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12M SAQ – Adult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12M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 minute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Administer only if primary caregiver is married or is unmarried but living with a partner.</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12M SAQ – Adult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FB1C26"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1368" w:history="1">
        <w:r w:rsidR="00FB1C26" w:rsidRPr="00FF03D5">
          <w:rPr>
            <w:rStyle w:val="Hyperlink"/>
            <w:noProof/>
          </w:rPr>
          <w:t>GENERAL PROGRAMMER INSTRUCTIONS:</w:t>
        </w:r>
        <w:r w:rsidR="00FB1C26">
          <w:rPr>
            <w:noProof/>
            <w:webHidden/>
          </w:rPr>
          <w:tab/>
        </w:r>
        <w:r w:rsidR="00FB1C26">
          <w:rPr>
            <w:noProof/>
            <w:webHidden/>
          </w:rPr>
          <w:fldChar w:fldCharType="begin"/>
        </w:r>
        <w:r w:rsidR="00FB1C26">
          <w:rPr>
            <w:noProof/>
            <w:webHidden/>
          </w:rPr>
          <w:instrText xml:space="preserve"> PAGEREF _Toc371091368 \h </w:instrText>
        </w:r>
        <w:r w:rsidR="00FB1C26">
          <w:rPr>
            <w:noProof/>
            <w:webHidden/>
          </w:rPr>
        </w:r>
        <w:r w:rsidR="00FB1C26">
          <w:rPr>
            <w:noProof/>
            <w:webHidden/>
          </w:rPr>
          <w:fldChar w:fldCharType="separate"/>
        </w:r>
        <w:r w:rsidR="00FB1C26">
          <w:rPr>
            <w:noProof/>
            <w:webHidden/>
          </w:rPr>
          <w:t>1</w:t>
        </w:r>
        <w:r w:rsidR="00FB1C26">
          <w:rPr>
            <w:noProof/>
            <w:webHidden/>
          </w:rPr>
          <w:fldChar w:fldCharType="end"/>
        </w:r>
      </w:hyperlink>
    </w:p>
    <w:p w:rsidR="00FB1C26" w:rsidRDefault="00FB1C26">
      <w:pPr>
        <w:pStyle w:val="TOC1"/>
        <w:rPr>
          <w:rFonts w:asciiTheme="minorHAnsi" w:eastAsiaTheme="minorEastAsia" w:hAnsiTheme="minorHAnsi" w:cstheme="minorBidi"/>
          <w:noProof/>
          <w:szCs w:val="22"/>
        </w:rPr>
      </w:pPr>
      <w:hyperlink w:anchor="_Toc371091369" w:history="1">
        <w:r w:rsidRPr="00FF03D5">
          <w:rPr>
            <w:rStyle w:val="Hyperlink"/>
            <w:noProof/>
          </w:rPr>
          <w:t>12-MONTH SAQ SPECIFICATION - ADULT CAREGIVER</w:t>
        </w:r>
        <w:r>
          <w:rPr>
            <w:noProof/>
            <w:webHidden/>
          </w:rPr>
          <w:tab/>
        </w:r>
        <w:r>
          <w:rPr>
            <w:noProof/>
            <w:webHidden/>
          </w:rPr>
          <w:fldChar w:fldCharType="begin"/>
        </w:r>
        <w:r>
          <w:rPr>
            <w:noProof/>
            <w:webHidden/>
          </w:rPr>
          <w:instrText xml:space="preserve"> PAGEREF _Toc371091369 \h </w:instrText>
        </w:r>
        <w:r>
          <w:rPr>
            <w:noProof/>
            <w:webHidden/>
          </w:rPr>
        </w:r>
        <w:r>
          <w:rPr>
            <w:noProof/>
            <w:webHidden/>
          </w:rPr>
          <w:fldChar w:fldCharType="separate"/>
        </w:r>
        <w:r>
          <w:rPr>
            <w:noProof/>
            <w:webHidden/>
          </w:rPr>
          <w:t>3</w:t>
        </w:r>
        <w:r>
          <w:rPr>
            <w:noProof/>
            <w:webHidden/>
          </w:rPr>
          <w:fldChar w:fldCharType="end"/>
        </w:r>
      </w:hyperlink>
    </w:p>
    <w:p w:rsidR="00FB1C26" w:rsidRDefault="00FB1C26">
      <w:pPr>
        <w:pStyle w:val="TOC1"/>
        <w:rPr>
          <w:rFonts w:asciiTheme="minorHAnsi" w:eastAsiaTheme="minorEastAsia" w:hAnsiTheme="minorHAnsi" w:cstheme="minorBidi"/>
          <w:noProof/>
          <w:szCs w:val="22"/>
        </w:rPr>
      </w:pPr>
      <w:hyperlink w:anchor="_Toc371091370" w:history="1">
        <w:r w:rsidRPr="00FF03D5">
          <w:rPr>
            <w:rStyle w:val="Hyperlink"/>
            <w:noProof/>
          </w:rPr>
          <w:t>FOR OFFICE USE ONLY:</w:t>
        </w:r>
        <w:r>
          <w:rPr>
            <w:noProof/>
            <w:webHidden/>
          </w:rPr>
          <w:tab/>
        </w:r>
        <w:r>
          <w:rPr>
            <w:noProof/>
            <w:webHidden/>
          </w:rPr>
          <w:fldChar w:fldCharType="begin"/>
        </w:r>
        <w:r>
          <w:rPr>
            <w:noProof/>
            <w:webHidden/>
          </w:rPr>
          <w:instrText xml:space="preserve"> PAGEREF _Toc371091370 \h </w:instrText>
        </w:r>
        <w:r>
          <w:rPr>
            <w:noProof/>
            <w:webHidden/>
          </w:rPr>
        </w:r>
        <w:r>
          <w:rPr>
            <w:noProof/>
            <w:webHidden/>
          </w:rPr>
          <w:fldChar w:fldCharType="separate"/>
        </w:r>
        <w:r>
          <w:rPr>
            <w:noProof/>
            <w:webHidden/>
          </w:rPr>
          <w:t>5</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12M SAQ – Adult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1368"/>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9737BF" w:rsidRDefault="002B7565">
      <w:pPr>
        <w:pStyle w:val="NCSSectionName"/>
      </w:pPr>
      <w:bookmarkStart w:id="3" w:name="_Toc371091369"/>
      <w:r>
        <w:t>12-MONTH SAQ SPECIFICATION - ADULT CAREGIVER</w:t>
      </w:r>
      <w:bookmarkEnd w:id="3"/>
    </w:p>
    <w:p w:rsidR="009737BF" w:rsidRDefault="009737BF"/>
    <w:p w:rsidR="009737BF" w:rsidRDefault="002B7565">
      <w:r>
        <w:rPr>
          <w:b/>
        </w:rPr>
        <w:t xml:space="preserve">SSA01100. </w:t>
      </w:r>
      <w:r>
        <w:t>Thank you for agreeing to participate in the National Children’s Study. This self-administered questionnaire will take about 1 minute to complete. There are questions about your relationships. </w:t>
      </w:r>
    </w:p>
    <w:p w:rsidR="009737BF" w:rsidRDefault="002B7565">
      <w:r>
        <w:t> </w:t>
      </w:r>
    </w:p>
    <w:p w:rsidR="009737BF" w:rsidRDefault="002B7565">
      <w:r>
        <w:t>Your answers are important to us. There are no right or wron</w:t>
      </w:r>
      <w:r>
        <w:t>g answers. You can skip over any question. We will keep everything that you tell us confidential.</w:t>
      </w:r>
    </w:p>
    <w:p w:rsidR="009737BF" w:rsidRDefault="009737BF"/>
    <w:p w:rsidR="009737BF" w:rsidRDefault="002B7565">
      <w:r>
        <w:rPr>
          <w:b/>
        </w:rPr>
        <w:t xml:space="preserve">SSA01200. </w:t>
      </w:r>
      <w:r>
        <w:t>These items are about your relationship with your spouse or partner. Please indicate the extent to which you agree or disagree with each statement.</w:t>
      </w:r>
    </w:p>
    <w:p w:rsidR="009737BF" w:rsidRDefault="009737BF"/>
    <w:p w:rsidR="009737BF" w:rsidRDefault="002B7565">
      <w:r>
        <w:rPr>
          <w:b/>
        </w:rPr>
        <w:t xml:space="preserve">SSA01000/(SP_LISTEN). </w:t>
      </w:r>
      <w:r>
        <w:t>My spouse/partner listens to me when I need someone to talk to.</w:t>
      </w:r>
    </w:p>
    <w:p w:rsidR="009737BF" w:rsidRDefault="009737BF"/>
    <w:tbl>
      <w:tblPr>
        <w:tblStyle w:val="NCSResponseOptionsTable"/>
        <w:tblW w:w="5000" w:type="pct"/>
        <w:tblLook w:val="04A0" w:firstRow="1" w:lastRow="0" w:firstColumn="1" w:lastColumn="0" w:noHBand="0" w:noVBand="1"/>
      </w:tblPr>
      <w:tblGrid>
        <w:gridCol w:w="3192"/>
        <w:gridCol w:w="3192"/>
        <w:gridCol w:w="3192"/>
      </w:tblGrid>
      <w:tr w:rsidR="009737BF" w:rsidTr="009737BF">
        <w:trPr>
          <w:cnfStyle w:val="100000000000" w:firstRow="1" w:lastRow="0" w:firstColumn="0" w:lastColumn="0" w:oddVBand="0" w:evenVBand="0" w:oddHBand="0" w:evenHBand="0" w:firstRowFirstColumn="0" w:firstRowLastColumn="0" w:lastRowFirstColumn="0" w:lastRowLastColumn="0"/>
        </w:trPr>
        <w:tc>
          <w:tcPr>
            <w:tcW w:w="1666" w:type="pct"/>
          </w:tcPr>
          <w:p w:rsidR="009737BF" w:rsidRDefault="002B7565">
            <w:pPr>
              <w:pStyle w:val="NormalLeft"/>
            </w:pPr>
            <w:r>
              <w:t>Label</w:t>
            </w:r>
          </w:p>
        </w:tc>
        <w:tc>
          <w:tcPr>
            <w:tcW w:w="1666" w:type="pct"/>
          </w:tcPr>
          <w:p w:rsidR="009737BF" w:rsidRDefault="002B7565">
            <w:pPr>
              <w:pStyle w:val="NormalLeft"/>
            </w:pPr>
            <w:r>
              <w:t>Code</w:t>
            </w:r>
          </w:p>
        </w:tc>
        <w:tc>
          <w:tcPr>
            <w:tcW w:w="1666" w:type="pct"/>
          </w:tcPr>
          <w:p w:rsidR="009737BF" w:rsidRDefault="002B7565">
            <w:pPr>
              <w:pStyle w:val="NormalLeft"/>
            </w:pPr>
            <w:r>
              <w:t>Go To</w:t>
            </w:r>
          </w:p>
        </w:tc>
      </w:tr>
      <w:tr w:rsidR="009737BF" w:rsidTr="009737BF">
        <w:trPr>
          <w:cnfStyle w:val="000000100000" w:firstRow="0" w:lastRow="0" w:firstColumn="0" w:lastColumn="0" w:oddVBand="0" w:evenVBand="0" w:oddHBand="1" w:evenHBand="0" w:firstRowFirstColumn="0" w:firstRowLastColumn="0" w:lastRowFirstColumn="0" w:lastRowLastColumn="0"/>
        </w:trPr>
        <w:tc>
          <w:tcPr>
            <w:tcW w:w="1666" w:type="pct"/>
          </w:tcPr>
          <w:p w:rsidR="009737BF" w:rsidRDefault="002B7565">
            <w:pPr>
              <w:pStyle w:val="NormalLeft"/>
            </w:pPr>
            <w:r>
              <w:t>Strongly disagree</w:t>
            </w:r>
          </w:p>
        </w:tc>
        <w:tc>
          <w:tcPr>
            <w:tcW w:w="1666" w:type="pct"/>
          </w:tcPr>
          <w:p w:rsidR="009737BF" w:rsidRDefault="002B7565">
            <w:pPr>
              <w:pStyle w:val="NormalLeft"/>
            </w:pPr>
            <w:r>
              <w:t>1</w:t>
            </w:r>
          </w:p>
        </w:tc>
        <w:tc>
          <w:tcPr>
            <w:tcW w:w="0" w:type="auto"/>
          </w:tcPr>
          <w:p w:rsidR="009737BF" w:rsidRDefault="009737BF"/>
        </w:tc>
      </w:tr>
      <w:tr w:rsidR="009737BF" w:rsidTr="009737BF">
        <w:tc>
          <w:tcPr>
            <w:tcW w:w="1666" w:type="pct"/>
          </w:tcPr>
          <w:p w:rsidR="009737BF" w:rsidRDefault="002B7565">
            <w:pPr>
              <w:pStyle w:val="NormalLeft"/>
            </w:pPr>
            <w:r>
              <w:t>Somewhat disagree</w:t>
            </w:r>
          </w:p>
        </w:tc>
        <w:tc>
          <w:tcPr>
            <w:tcW w:w="1666" w:type="pct"/>
          </w:tcPr>
          <w:p w:rsidR="009737BF" w:rsidRDefault="002B7565">
            <w:pPr>
              <w:pStyle w:val="NormalLeft"/>
            </w:pPr>
            <w:r>
              <w:t>2</w:t>
            </w:r>
          </w:p>
        </w:tc>
        <w:tc>
          <w:tcPr>
            <w:tcW w:w="0" w:type="auto"/>
          </w:tcPr>
          <w:p w:rsidR="009737BF" w:rsidRDefault="009737BF"/>
        </w:tc>
      </w:tr>
      <w:tr w:rsidR="009737BF" w:rsidTr="009737BF">
        <w:trPr>
          <w:cnfStyle w:val="000000100000" w:firstRow="0" w:lastRow="0" w:firstColumn="0" w:lastColumn="0" w:oddVBand="0" w:evenVBand="0" w:oddHBand="1" w:evenHBand="0" w:firstRowFirstColumn="0" w:firstRowLastColumn="0" w:lastRowFirstColumn="0" w:lastRowLastColumn="0"/>
        </w:trPr>
        <w:tc>
          <w:tcPr>
            <w:tcW w:w="1666" w:type="pct"/>
          </w:tcPr>
          <w:p w:rsidR="009737BF" w:rsidRDefault="002B7565">
            <w:pPr>
              <w:pStyle w:val="NormalLeft"/>
            </w:pPr>
            <w:r>
              <w:t>Neither agree nor disagree</w:t>
            </w:r>
          </w:p>
        </w:tc>
        <w:tc>
          <w:tcPr>
            <w:tcW w:w="1666" w:type="pct"/>
          </w:tcPr>
          <w:p w:rsidR="009737BF" w:rsidRDefault="002B7565">
            <w:pPr>
              <w:pStyle w:val="NormalLeft"/>
            </w:pPr>
            <w:r>
              <w:t>3</w:t>
            </w:r>
          </w:p>
        </w:tc>
        <w:tc>
          <w:tcPr>
            <w:tcW w:w="0" w:type="auto"/>
          </w:tcPr>
          <w:p w:rsidR="009737BF" w:rsidRDefault="009737BF"/>
        </w:tc>
      </w:tr>
      <w:tr w:rsidR="009737BF" w:rsidTr="009737BF">
        <w:tc>
          <w:tcPr>
            <w:tcW w:w="1666" w:type="pct"/>
          </w:tcPr>
          <w:p w:rsidR="009737BF" w:rsidRDefault="002B7565">
            <w:pPr>
              <w:pStyle w:val="NormalLeft"/>
            </w:pPr>
            <w:r>
              <w:t>Somewhat agree</w:t>
            </w:r>
          </w:p>
        </w:tc>
        <w:tc>
          <w:tcPr>
            <w:tcW w:w="1666" w:type="pct"/>
          </w:tcPr>
          <w:p w:rsidR="009737BF" w:rsidRDefault="002B7565">
            <w:pPr>
              <w:pStyle w:val="NormalLeft"/>
            </w:pPr>
            <w:r>
              <w:t>4</w:t>
            </w:r>
          </w:p>
        </w:tc>
        <w:tc>
          <w:tcPr>
            <w:tcW w:w="0" w:type="auto"/>
          </w:tcPr>
          <w:p w:rsidR="009737BF" w:rsidRDefault="009737BF"/>
        </w:tc>
      </w:tr>
      <w:tr w:rsidR="009737BF" w:rsidTr="009737BF">
        <w:trPr>
          <w:cnfStyle w:val="000000100000" w:firstRow="0" w:lastRow="0" w:firstColumn="0" w:lastColumn="0" w:oddVBand="0" w:evenVBand="0" w:oddHBand="1" w:evenHBand="0" w:firstRowFirstColumn="0" w:firstRowLastColumn="0" w:lastRowFirstColumn="0" w:lastRowLastColumn="0"/>
        </w:trPr>
        <w:tc>
          <w:tcPr>
            <w:tcW w:w="1666" w:type="pct"/>
          </w:tcPr>
          <w:p w:rsidR="009737BF" w:rsidRDefault="002B7565">
            <w:pPr>
              <w:pStyle w:val="NormalLeft"/>
            </w:pPr>
            <w:r>
              <w:t>Strongly agree</w:t>
            </w:r>
          </w:p>
        </w:tc>
        <w:tc>
          <w:tcPr>
            <w:tcW w:w="1666" w:type="pct"/>
          </w:tcPr>
          <w:p w:rsidR="009737BF" w:rsidRDefault="002B7565">
            <w:pPr>
              <w:pStyle w:val="NormalLeft"/>
            </w:pPr>
            <w:r>
              <w:t>5</w:t>
            </w:r>
          </w:p>
        </w:tc>
        <w:tc>
          <w:tcPr>
            <w:tcW w:w="0" w:type="auto"/>
          </w:tcPr>
          <w:p w:rsidR="009737BF" w:rsidRDefault="009737BF"/>
        </w:tc>
      </w:tr>
    </w:tbl>
    <w:p w:rsidR="009737BF" w:rsidRDefault="009737BF"/>
    <w:tbl>
      <w:tblPr>
        <w:tblStyle w:val="NCSSourceTable"/>
        <w:tblW w:w="5000" w:type="pct"/>
        <w:tblLook w:val="04A0" w:firstRow="1" w:lastRow="0" w:firstColumn="1" w:lastColumn="0" w:noHBand="0" w:noVBand="1"/>
      </w:tblPr>
      <w:tblGrid>
        <w:gridCol w:w="9576"/>
      </w:tblGrid>
      <w:tr w:rsidR="009737BF">
        <w:trPr>
          <w:cnfStyle w:val="100000000000" w:firstRow="1" w:lastRow="0" w:firstColumn="0" w:lastColumn="0" w:oddVBand="0" w:evenVBand="0" w:oddHBand="0" w:evenHBand="0" w:firstRowFirstColumn="0" w:firstRowLastColumn="0" w:lastRowFirstColumn="0" w:lastRowLastColumn="0"/>
        </w:trPr>
        <w:tc>
          <w:tcPr>
            <w:tcW w:w="0" w:type="auto"/>
          </w:tcPr>
          <w:p w:rsidR="009737BF" w:rsidRDefault="002B7565">
            <w:pPr>
              <w:pStyle w:val="NormalLeft"/>
            </w:pPr>
            <w:r>
              <w:t>SOURCE</w:t>
            </w:r>
          </w:p>
        </w:tc>
      </w:tr>
      <w:tr w:rsidR="009737BF">
        <w:trPr>
          <w:cnfStyle w:val="000000100000" w:firstRow="0" w:lastRow="0" w:firstColumn="0" w:lastColumn="0" w:oddVBand="0" w:evenVBand="0" w:oddHBand="1" w:evenHBand="0" w:firstRowFirstColumn="0" w:firstRowLastColumn="0" w:lastRowFirstColumn="0" w:lastRowLastColumn="0"/>
        </w:trPr>
        <w:tc>
          <w:tcPr>
            <w:tcW w:w="0" w:type="auto"/>
          </w:tcPr>
          <w:p w:rsidR="009737BF" w:rsidRDefault="002B7565">
            <w:pPr>
              <w:pStyle w:val="NormalLeft"/>
            </w:pPr>
            <w:r>
              <w:t>NICHD Study of Early Child Care Love and Relationships Questionnaire (modified)</w:t>
            </w:r>
          </w:p>
        </w:tc>
      </w:tr>
    </w:tbl>
    <w:p w:rsidR="009737BF" w:rsidRDefault="009737BF"/>
    <w:p w:rsidR="009737BF" w:rsidRDefault="002B7565">
      <w:r>
        <w:rPr>
          <w:b/>
        </w:rPr>
        <w:t xml:space="preserve">SSA02000/(SP_FEEL). </w:t>
      </w:r>
      <w:r>
        <w:t>I can state my feelings without my spouse/partner getting defensive.</w:t>
      </w:r>
    </w:p>
    <w:p w:rsidR="009737BF" w:rsidRDefault="009737BF"/>
    <w:tbl>
      <w:tblPr>
        <w:tblStyle w:val="NCSResponseOptionsTable"/>
        <w:tblW w:w="5000" w:type="pct"/>
        <w:tblLook w:val="04A0" w:firstRow="1" w:lastRow="0" w:firstColumn="1" w:lastColumn="0" w:noHBand="0" w:noVBand="1"/>
      </w:tblPr>
      <w:tblGrid>
        <w:gridCol w:w="3192"/>
        <w:gridCol w:w="3192"/>
        <w:gridCol w:w="3192"/>
      </w:tblGrid>
      <w:tr w:rsidR="009737BF" w:rsidTr="009737BF">
        <w:trPr>
          <w:cnfStyle w:val="100000000000" w:firstRow="1" w:lastRow="0" w:firstColumn="0" w:lastColumn="0" w:oddVBand="0" w:evenVBand="0" w:oddHBand="0" w:evenHBand="0" w:firstRowFirstColumn="0" w:firstRowLastColumn="0" w:lastRowFirstColumn="0" w:lastRowLastColumn="0"/>
        </w:trPr>
        <w:tc>
          <w:tcPr>
            <w:tcW w:w="1666" w:type="pct"/>
          </w:tcPr>
          <w:p w:rsidR="009737BF" w:rsidRDefault="002B7565">
            <w:pPr>
              <w:pStyle w:val="NormalLeft"/>
            </w:pPr>
            <w:r>
              <w:t>Label</w:t>
            </w:r>
          </w:p>
        </w:tc>
        <w:tc>
          <w:tcPr>
            <w:tcW w:w="1666" w:type="pct"/>
          </w:tcPr>
          <w:p w:rsidR="009737BF" w:rsidRDefault="002B7565">
            <w:pPr>
              <w:pStyle w:val="NormalLeft"/>
            </w:pPr>
            <w:r>
              <w:t>Code</w:t>
            </w:r>
          </w:p>
        </w:tc>
        <w:tc>
          <w:tcPr>
            <w:tcW w:w="1666" w:type="pct"/>
          </w:tcPr>
          <w:p w:rsidR="009737BF" w:rsidRDefault="002B7565">
            <w:pPr>
              <w:pStyle w:val="NormalLeft"/>
            </w:pPr>
            <w:r>
              <w:t>Go To</w:t>
            </w:r>
          </w:p>
        </w:tc>
      </w:tr>
      <w:tr w:rsidR="009737BF" w:rsidTr="009737BF">
        <w:trPr>
          <w:cnfStyle w:val="000000100000" w:firstRow="0" w:lastRow="0" w:firstColumn="0" w:lastColumn="0" w:oddVBand="0" w:evenVBand="0" w:oddHBand="1" w:evenHBand="0" w:firstRowFirstColumn="0" w:firstRowLastColumn="0" w:lastRowFirstColumn="0" w:lastRowLastColumn="0"/>
        </w:trPr>
        <w:tc>
          <w:tcPr>
            <w:tcW w:w="1666" w:type="pct"/>
          </w:tcPr>
          <w:p w:rsidR="009737BF" w:rsidRDefault="002B7565">
            <w:pPr>
              <w:pStyle w:val="NormalLeft"/>
            </w:pPr>
            <w:r>
              <w:t>Strongly disagree</w:t>
            </w:r>
          </w:p>
        </w:tc>
        <w:tc>
          <w:tcPr>
            <w:tcW w:w="1666" w:type="pct"/>
          </w:tcPr>
          <w:p w:rsidR="009737BF" w:rsidRDefault="002B7565">
            <w:pPr>
              <w:pStyle w:val="NormalLeft"/>
            </w:pPr>
            <w:r>
              <w:t>1</w:t>
            </w:r>
          </w:p>
        </w:tc>
        <w:tc>
          <w:tcPr>
            <w:tcW w:w="0" w:type="auto"/>
          </w:tcPr>
          <w:p w:rsidR="009737BF" w:rsidRDefault="009737BF"/>
        </w:tc>
      </w:tr>
      <w:tr w:rsidR="009737BF" w:rsidTr="009737BF">
        <w:tc>
          <w:tcPr>
            <w:tcW w:w="1666" w:type="pct"/>
          </w:tcPr>
          <w:p w:rsidR="009737BF" w:rsidRDefault="002B7565">
            <w:pPr>
              <w:pStyle w:val="NormalLeft"/>
            </w:pPr>
            <w:r>
              <w:t>Somewhat disagree</w:t>
            </w:r>
          </w:p>
        </w:tc>
        <w:tc>
          <w:tcPr>
            <w:tcW w:w="1666" w:type="pct"/>
          </w:tcPr>
          <w:p w:rsidR="009737BF" w:rsidRDefault="002B7565">
            <w:pPr>
              <w:pStyle w:val="NormalLeft"/>
            </w:pPr>
            <w:r>
              <w:t>2</w:t>
            </w:r>
          </w:p>
        </w:tc>
        <w:tc>
          <w:tcPr>
            <w:tcW w:w="0" w:type="auto"/>
          </w:tcPr>
          <w:p w:rsidR="009737BF" w:rsidRDefault="009737BF"/>
        </w:tc>
      </w:tr>
      <w:tr w:rsidR="009737BF" w:rsidTr="009737BF">
        <w:trPr>
          <w:cnfStyle w:val="000000100000" w:firstRow="0" w:lastRow="0" w:firstColumn="0" w:lastColumn="0" w:oddVBand="0" w:evenVBand="0" w:oddHBand="1" w:evenHBand="0" w:firstRowFirstColumn="0" w:firstRowLastColumn="0" w:lastRowFirstColumn="0" w:lastRowLastColumn="0"/>
        </w:trPr>
        <w:tc>
          <w:tcPr>
            <w:tcW w:w="1666" w:type="pct"/>
          </w:tcPr>
          <w:p w:rsidR="009737BF" w:rsidRDefault="002B7565">
            <w:pPr>
              <w:pStyle w:val="NormalLeft"/>
            </w:pPr>
            <w:r>
              <w:t>Neither agree nor disagree</w:t>
            </w:r>
          </w:p>
        </w:tc>
        <w:tc>
          <w:tcPr>
            <w:tcW w:w="1666" w:type="pct"/>
          </w:tcPr>
          <w:p w:rsidR="009737BF" w:rsidRDefault="002B7565">
            <w:pPr>
              <w:pStyle w:val="NormalLeft"/>
            </w:pPr>
            <w:r>
              <w:t>3</w:t>
            </w:r>
          </w:p>
        </w:tc>
        <w:tc>
          <w:tcPr>
            <w:tcW w:w="0" w:type="auto"/>
          </w:tcPr>
          <w:p w:rsidR="009737BF" w:rsidRDefault="009737BF"/>
        </w:tc>
      </w:tr>
      <w:tr w:rsidR="009737BF" w:rsidTr="009737BF">
        <w:tc>
          <w:tcPr>
            <w:tcW w:w="1666" w:type="pct"/>
          </w:tcPr>
          <w:p w:rsidR="009737BF" w:rsidRDefault="002B7565">
            <w:pPr>
              <w:pStyle w:val="NormalLeft"/>
            </w:pPr>
            <w:r>
              <w:t>Somewhat agree</w:t>
            </w:r>
          </w:p>
        </w:tc>
        <w:tc>
          <w:tcPr>
            <w:tcW w:w="1666" w:type="pct"/>
          </w:tcPr>
          <w:p w:rsidR="009737BF" w:rsidRDefault="002B7565">
            <w:pPr>
              <w:pStyle w:val="NormalLeft"/>
            </w:pPr>
            <w:r>
              <w:t>4</w:t>
            </w:r>
          </w:p>
        </w:tc>
        <w:tc>
          <w:tcPr>
            <w:tcW w:w="0" w:type="auto"/>
          </w:tcPr>
          <w:p w:rsidR="009737BF" w:rsidRDefault="009737BF"/>
        </w:tc>
      </w:tr>
      <w:tr w:rsidR="009737BF" w:rsidTr="009737BF">
        <w:trPr>
          <w:cnfStyle w:val="000000100000" w:firstRow="0" w:lastRow="0" w:firstColumn="0" w:lastColumn="0" w:oddVBand="0" w:evenVBand="0" w:oddHBand="1" w:evenHBand="0" w:firstRowFirstColumn="0" w:firstRowLastColumn="0" w:lastRowFirstColumn="0" w:lastRowLastColumn="0"/>
        </w:trPr>
        <w:tc>
          <w:tcPr>
            <w:tcW w:w="1666" w:type="pct"/>
          </w:tcPr>
          <w:p w:rsidR="009737BF" w:rsidRDefault="002B7565">
            <w:pPr>
              <w:pStyle w:val="NormalLeft"/>
            </w:pPr>
            <w:r>
              <w:t>Strongly agree</w:t>
            </w:r>
          </w:p>
        </w:tc>
        <w:tc>
          <w:tcPr>
            <w:tcW w:w="1666" w:type="pct"/>
          </w:tcPr>
          <w:p w:rsidR="009737BF" w:rsidRDefault="002B7565">
            <w:pPr>
              <w:pStyle w:val="NormalLeft"/>
            </w:pPr>
            <w:r>
              <w:t>5</w:t>
            </w:r>
          </w:p>
        </w:tc>
        <w:tc>
          <w:tcPr>
            <w:tcW w:w="0" w:type="auto"/>
          </w:tcPr>
          <w:p w:rsidR="009737BF" w:rsidRDefault="009737BF"/>
        </w:tc>
      </w:tr>
    </w:tbl>
    <w:p w:rsidR="009737BF" w:rsidRDefault="009737BF"/>
    <w:tbl>
      <w:tblPr>
        <w:tblStyle w:val="NCSSourceTable"/>
        <w:tblW w:w="5000" w:type="pct"/>
        <w:tblLook w:val="04A0" w:firstRow="1" w:lastRow="0" w:firstColumn="1" w:lastColumn="0" w:noHBand="0" w:noVBand="1"/>
      </w:tblPr>
      <w:tblGrid>
        <w:gridCol w:w="9576"/>
      </w:tblGrid>
      <w:tr w:rsidR="009737BF">
        <w:trPr>
          <w:cnfStyle w:val="100000000000" w:firstRow="1" w:lastRow="0" w:firstColumn="0" w:lastColumn="0" w:oddVBand="0" w:evenVBand="0" w:oddHBand="0" w:evenHBand="0" w:firstRowFirstColumn="0" w:firstRowLastColumn="0" w:lastRowFirstColumn="0" w:lastRowLastColumn="0"/>
        </w:trPr>
        <w:tc>
          <w:tcPr>
            <w:tcW w:w="0" w:type="auto"/>
          </w:tcPr>
          <w:p w:rsidR="009737BF" w:rsidRDefault="002B7565">
            <w:pPr>
              <w:pStyle w:val="NormalLeft"/>
            </w:pPr>
            <w:r>
              <w:t>SOURCE</w:t>
            </w:r>
          </w:p>
        </w:tc>
      </w:tr>
      <w:tr w:rsidR="009737BF">
        <w:trPr>
          <w:cnfStyle w:val="000000100000" w:firstRow="0" w:lastRow="0" w:firstColumn="0" w:lastColumn="0" w:oddVBand="0" w:evenVBand="0" w:oddHBand="1" w:evenHBand="0" w:firstRowFirstColumn="0" w:firstRowLastColumn="0" w:lastRowFirstColumn="0" w:lastRowLastColumn="0"/>
        </w:trPr>
        <w:tc>
          <w:tcPr>
            <w:tcW w:w="0" w:type="auto"/>
          </w:tcPr>
          <w:p w:rsidR="009737BF" w:rsidRDefault="002B7565">
            <w:pPr>
              <w:pStyle w:val="NormalLeft"/>
            </w:pPr>
            <w:r>
              <w:t>NICHD Study of Early Child Care Love and Relationships Questionnaire (modified)</w:t>
            </w:r>
          </w:p>
        </w:tc>
      </w:tr>
    </w:tbl>
    <w:p w:rsidR="009737BF" w:rsidRDefault="009737BF"/>
    <w:p w:rsidR="009737BF" w:rsidRDefault="002B7565">
      <w:r>
        <w:rPr>
          <w:b/>
        </w:rPr>
        <w:t xml:space="preserve">SSA03000/(SP_DISTANT). </w:t>
      </w:r>
      <w:r>
        <w:t>I often feel distant from my spouse/partner.</w:t>
      </w:r>
    </w:p>
    <w:p w:rsidR="009737BF" w:rsidRDefault="009737BF"/>
    <w:tbl>
      <w:tblPr>
        <w:tblStyle w:val="NCSResponseOptionsTable"/>
        <w:tblW w:w="5000" w:type="pct"/>
        <w:tblLook w:val="04A0" w:firstRow="1" w:lastRow="0" w:firstColumn="1" w:lastColumn="0" w:noHBand="0" w:noVBand="1"/>
      </w:tblPr>
      <w:tblGrid>
        <w:gridCol w:w="3192"/>
        <w:gridCol w:w="3192"/>
        <w:gridCol w:w="3192"/>
      </w:tblGrid>
      <w:tr w:rsidR="009737BF" w:rsidTr="009737BF">
        <w:trPr>
          <w:cnfStyle w:val="100000000000" w:firstRow="1" w:lastRow="0" w:firstColumn="0" w:lastColumn="0" w:oddVBand="0" w:evenVBand="0" w:oddHBand="0" w:evenHBand="0" w:firstRowFirstColumn="0" w:firstRowLastColumn="0" w:lastRowFirstColumn="0" w:lastRowLastColumn="0"/>
        </w:trPr>
        <w:tc>
          <w:tcPr>
            <w:tcW w:w="1666" w:type="pct"/>
          </w:tcPr>
          <w:p w:rsidR="009737BF" w:rsidRDefault="002B7565">
            <w:pPr>
              <w:pStyle w:val="NormalLeft"/>
            </w:pPr>
            <w:r>
              <w:t>Label</w:t>
            </w:r>
          </w:p>
        </w:tc>
        <w:tc>
          <w:tcPr>
            <w:tcW w:w="1666" w:type="pct"/>
          </w:tcPr>
          <w:p w:rsidR="009737BF" w:rsidRDefault="002B7565">
            <w:pPr>
              <w:pStyle w:val="NormalLeft"/>
            </w:pPr>
            <w:r>
              <w:t>Code</w:t>
            </w:r>
          </w:p>
        </w:tc>
        <w:tc>
          <w:tcPr>
            <w:tcW w:w="1666" w:type="pct"/>
          </w:tcPr>
          <w:p w:rsidR="009737BF" w:rsidRDefault="002B7565">
            <w:pPr>
              <w:pStyle w:val="NormalLeft"/>
            </w:pPr>
            <w:r>
              <w:t>Go To</w:t>
            </w:r>
          </w:p>
        </w:tc>
      </w:tr>
      <w:tr w:rsidR="009737BF" w:rsidTr="009737BF">
        <w:trPr>
          <w:cnfStyle w:val="000000100000" w:firstRow="0" w:lastRow="0" w:firstColumn="0" w:lastColumn="0" w:oddVBand="0" w:evenVBand="0" w:oddHBand="1" w:evenHBand="0" w:firstRowFirstColumn="0" w:firstRowLastColumn="0" w:lastRowFirstColumn="0" w:lastRowLastColumn="0"/>
        </w:trPr>
        <w:tc>
          <w:tcPr>
            <w:tcW w:w="1666" w:type="pct"/>
          </w:tcPr>
          <w:p w:rsidR="009737BF" w:rsidRDefault="002B7565">
            <w:pPr>
              <w:pStyle w:val="NormalLeft"/>
            </w:pPr>
            <w:r>
              <w:t>Strongly disagree</w:t>
            </w:r>
          </w:p>
        </w:tc>
        <w:tc>
          <w:tcPr>
            <w:tcW w:w="1666" w:type="pct"/>
          </w:tcPr>
          <w:p w:rsidR="009737BF" w:rsidRDefault="002B7565">
            <w:pPr>
              <w:pStyle w:val="NormalLeft"/>
            </w:pPr>
            <w:r>
              <w:t>1</w:t>
            </w:r>
          </w:p>
        </w:tc>
        <w:tc>
          <w:tcPr>
            <w:tcW w:w="0" w:type="auto"/>
          </w:tcPr>
          <w:p w:rsidR="009737BF" w:rsidRDefault="009737BF"/>
        </w:tc>
      </w:tr>
      <w:tr w:rsidR="009737BF" w:rsidTr="009737BF">
        <w:tc>
          <w:tcPr>
            <w:tcW w:w="1666" w:type="pct"/>
          </w:tcPr>
          <w:p w:rsidR="009737BF" w:rsidRDefault="002B7565">
            <w:pPr>
              <w:pStyle w:val="NormalLeft"/>
            </w:pPr>
            <w:r>
              <w:t>Somewhat disagree</w:t>
            </w:r>
          </w:p>
        </w:tc>
        <w:tc>
          <w:tcPr>
            <w:tcW w:w="1666" w:type="pct"/>
          </w:tcPr>
          <w:p w:rsidR="009737BF" w:rsidRDefault="002B7565">
            <w:pPr>
              <w:pStyle w:val="NormalLeft"/>
            </w:pPr>
            <w:r>
              <w:t>2</w:t>
            </w:r>
          </w:p>
        </w:tc>
        <w:tc>
          <w:tcPr>
            <w:tcW w:w="0" w:type="auto"/>
          </w:tcPr>
          <w:p w:rsidR="009737BF" w:rsidRDefault="009737BF"/>
        </w:tc>
      </w:tr>
      <w:tr w:rsidR="009737BF" w:rsidTr="009737BF">
        <w:trPr>
          <w:cnfStyle w:val="000000100000" w:firstRow="0" w:lastRow="0" w:firstColumn="0" w:lastColumn="0" w:oddVBand="0" w:evenVBand="0" w:oddHBand="1" w:evenHBand="0" w:firstRowFirstColumn="0" w:firstRowLastColumn="0" w:lastRowFirstColumn="0" w:lastRowLastColumn="0"/>
        </w:trPr>
        <w:tc>
          <w:tcPr>
            <w:tcW w:w="1666" w:type="pct"/>
          </w:tcPr>
          <w:p w:rsidR="009737BF" w:rsidRDefault="002B7565">
            <w:pPr>
              <w:pStyle w:val="NormalLeft"/>
            </w:pPr>
            <w:r>
              <w:t>Neither agree nor disagree</w:t>
            </w:r>
          </w:p>
        </w:tc>
        <w:tc>
          <w:tcPr>
            <w:tcW w:w="1666" w:type="pct"/>
          </w:tcPr>
          <w:p w:rsidR="009737BF" w:rsidRDefault="002B7565">
            <w:pPr>
              <w:pStyle w:val="NormalLeft"/>
            </w:pPr>
            <w:r>
              <w:t>3</w:t>
            </w:r>
          </w:p>
        </w:tc>
        <w:tc>
          <w:tcPr>
            <w:tcW w:w="0" w:type="auto"/>
          </w:tcPr>
          <w:p w:rsidR="009737BF" w:rsidRDefault="009737BF"/>
        </w:tc>
      </w:tr>
      <w:tr w:rsidR="009737BF" w:rsidTr="009737BF">
        <w:tc>
          <w:tcPr>
            <w:tcW w:w="1666" w:type="pct"/>
          </w:tcPr>
          <w:p w:rsidR="009737BF" w:rsidRDefault="002B7565">
            <w:pPr>
              <w:pStyle w:val="NormalLeft"/>
            </w:pPr>
            <w:r>
              <w:t>Somewhat agree</w:t>
            </w:r>
          </w:p>
        </w:tc>
        <w:tc>
          <w:tcPr>
            <w:tcW w:w="1666" w:type="pct"/>
          </w:tcPr>
          <w:p w:rsidR="009737BF" w:rsidRDefault="002B7565">
            <w:pPr>
              <w:pStyle w:val="NormalLeft"/>
            </w:pPr>
            <w:r>
              <w:t>4</w:t>
            </w:r>
          </w:p>
        </w:tc>
        <w:tc>
          <w:tcPr>
            <w:tcW w:w="0" w:type="auto"/>
          </w:tcPr>
          <w:p w:rsidR="009737BF" w:rsidRDefault="009737BF"/>
        </w:tc>
      </w:tr>
      <w:tr w:rsidR="009737BF" w:rsidTr="009737BF">
        <w:trPr>
          <w:cnfStyle w:val="000000100000" w:firstRow="0" w:lastRow="0" w:firstColumn="0" w:lastColumn="0" w:oddVBand="0" w:evenVBand="0" w:oddHBand="1" w:evenHBand="0" w:firstRowFirstColumn="0" w:firstRowLastColumn="0" w:lastRowFirstColumn="0" w:lastRowLastColumn="0"/>
        </w:trPr>
        <w:tc>
          <w:tcPr>
            <w:tcW w:w="1666" w:type="pct"/>
          </w:tcPr>
          <w:p w:rsidR="009737BF" w:rsidRDefault="002B7565">
            <w:pPr>
              <w:pStyle w:val="NormalLeft"/>
            </w:pPr>
            <w:r>
              <w:t>Strongly agree</w:t>
            </w:r>
          </w:p>
        </w:tc>
        <w:tc>
          <w:tcPr>
            <w:tcW w:w="1666" w:type="pct"/>
          </w:tcPr>
          <w:p w:rsidR="009737BF" w:rsidRDefault="002B7565">
            <w:pPr>
              <w:pStyle w:val="NormalLeft"/>
            </w:pPr>
            <w:r>
              <w:t>5</w:t>
            </w:r>
          </w:p>
        </w:tc>
        <w:tc>
          <w:tcPr>
            <w:tcW w:w="0" w:type="auto"/>
          </w:tcPr>
          <w:p w:rsidR="009737BF" w:rsidRDefault="009737BF"/>
        </w:tc>
      </w:tr>
    </w:tbl>
    <w:p w:rsidR="009737BF" w:rsidRDefault="009737BF"/>
    <w:tbl>
      <w:tblPr>
        <w:tblStyle w:val="NCSSourceTable"/>
        <w:tblW w:w="5000" w:type="pct"/>
        <w:tblLook w:val="04A0" w:firstRow="1" w:lastRow="0" w:firstColumn="1" w:lastColumn="0" w:noHBand="0" w:noVBand="1"/>
      </w:tblPr>
      <w:tblGrid>
        <w:gridCol w:w="9576"/>
      </w:tblGrid>
      <w:tr w:rsidR="009737BF">
        <w:trPr>
          <w:cnfStyle w:val="100000000000" w:firstRow="1" w:lastRow="0" w:firstColumn="0" w:lastColumn="0" w:oddVBand="0" w:evenVBand="0" w:oddHBand="0" w:evenHBand="0" w:firstRowFirstColumn="0" w:firstRowLastColumn="0" w:lastRowFirstColumn="0" w:lastRowLastColumn="0"/>
        </w:trPr>
        <w:tc>
          <w:tcPr>
            <w:tcW w:w="0" w:type="auto"/>
          </w:tcPr>
          <w:p w:rsidR="009737BF" w:rsidRDefault="002B7565">
            <w:pPr>
              <w:pStyle w:val="NormalLeft"/>
            </w:pPr>
            <w:r>
              <w:t>SOURCE</w:t>
            </w:r>
          </w:p>
        </w:tc>
      </w:tr>
      <w:tr w:rsidR="009737BF">
        <w:trPr>
          <w:cnfStyle w:val="000000100000" w:firstRow="0" w:lastRow="0" w:firstColumn="0" w:lastColumn="0" w:oddVBand="0" w:evenVBand="0" w:oddHBand="1" w:evenHBand="0" w:firstRowFirstColumn="0" w:firstRowLastColumn="0" w:lastRowFirstColumn="0" w:lastRowLastColumn="0"/>
        </w:trPr>
        <w:tc>
          <w:tcPr>
            <w:tcW w:w="0" w:type="auto"/>
          </w:tcPr>
          <w:p w:rsidR="009737BF" w:rsidRDefault="002B7565">
            <w:pPr>
              <w:pStyle w:val="NormalLeft"/>
            </w:pPr>
            <w:r>
              <w:t>NICHD Study of Early Child Care Love and Relationships Questionnaire (modified)</w:t>
            </w:r>
          </w:p>
        </w:tc>
      </w:tr>
    </w:tbl>
    <w:p w:rsidR="009737BF" w:rsidRDefault="009737BF"/>
    <w:p w:rsidR="009737BF" w:rsidRDefault="002B7565">
      <w:r>
        <w:rPr>
          <w:b/>
        </w:rPr>
        <w:t xml:space="preserve">SSA04000/(SP_UNDERSTAND). </w:t>
      </w:r>
      <w:r>
        <w:t>My spouse/partner can really understand my hurts and joys.</w:t>
      </w:r>
    </w:p>
    <w:p w:rsidR="009737BF" w:rsidRDefault="009737BF"/>
    <w:tbl>
      <w:tblPr>
        <w:tblStyle w:val="NCSResponseOptionsTable"/>
        <w:tblW w:w="5000" w:type="pct"/>
        <w:tblLook w:val="04A0" w:firstRow="1" w:lastRow="0" w:firstColumn="1" w:lastColumn="0" w:noHBand="0" w:noVBand="1"/>
      </w:tblPr>
      <w:tblGrid>
        <w:gridCol w:w="3192"/>
        <w:gridCol w:w="3192"/>
        <w:gridCol w:w="3192"/>
      </w:tblGrid>
      <w:tr w:rsidR="009737BF" w:rsidTr="009737BF">
        <w:trPr>
          <w:cnfStyle w:val="100000000000" w:firstRow="1" w:lastRow="0" w:firstColumn="0" w:lastColumn="0" w:oddVBand="0" w:evenVBand="0" w:oddHBand="0" w:evenHBand="0" w:firstRowFirstColumn="0" w:firstRowLastColumn="0" w:lastRowFirstColumn="0" w:lastRowLastColumn="0"/>
        </w:trPr>
        <w:tc>
          <w:tcPr>
            <w:tcW w:w="1666" w:type="pct"/>
          </w:tcPr>
          <w:p w:rsidR="009737BF" w:rsidRDefault="002B7565">
            <w:pPr>
              <w:pStyle w:val="NormalLeft"/>
            </w:pPr>
            <w:r>
              <w:t>Label</w:t>
            </w:r>
          </w:p>
        </w:tc>
        <w:tc>
          <w:tcPr>
            <w:tcW w:w="1666" w:type="pct"/>
          </w:tcPr>
          <w:p w:rsidR="009737BF" w:rsidRDefault="002B7565">
            <w:pPr>
              <w:pStyle w:val="NormalLeft"/>
            </w:pPr>
            <w:r>
              <w:t>Code</w:t>
            </w:r>
          </w:p>
        </w:tc>
        <w:tc>
          <w:tcPr>
            <w:tcW w:w="1666" w:type="pct"/>
          </w:tcPr>
          <w:p w:rsidR="009737BF" w:rsidRDefault="002B7565">
            <w:pPr>
              <w:pStyle w:val="NormalLeft"/>
            </w:pPr>
            <w:r>
              <w:t>Go To</w:t>
            </w:r>
          </w:p>
        </w:tc>
      </w:tr>
      <w:tr w:rsidR="009737BF" w:rsidTr="009737BF">
        <w:trPr>
          <w:cnfStyle w:val="000000100000" w:firstRow="0" w:lastRow="0" w:firstColumn="0" w:lastColumn="0" w:oddVBand="0" w:evenVBand="0" w:oddHBand="1" w:evenHBand="0" w:firstRowFirstColumn="0" w:firstRowLastColumn="0" w:lastRowFirstColumn="0" w:lastRowLastColumn="0"/>
        </w:trPr>
        <w:tc>
          <w:tcPr>
            <w:tcW w:w="1666" w:type="pct"/>
          </w:tcPr>
          <w:p w:rsidR="009737BF" w:rsidRDefault="002B7565">
            <w:pPr>
              <w:pStyle w:val="NormalLeft"/>
            </w:pPr>
            <w:r>
              <w:t>Strongly disagree</w:t>
            </w:r>
          </w:p>
        </w:tc>
        <w:tc>
          <w:tcPr>
            <w:tcW w:w="1666" w:type="pct"/>
          </w:tcPr>
          <w:p w:rsidR="009737BF" w:rsidRDefault="002B7565">
            <w:pPr>
              <w:pStyle w:val="NormalLeft"/>
            </w:pPr>
            <w:r>
              <w:t>1</w:t>
            </w:r>
          </w:p>
        </w:tc>
        <w:tc>
          <w:tcPr>
            <w:tcW w:w="0" w:type="auto"/>
          </w:tcPr>
          <w:p w:rsidR="009737BF" w:rsidRDefault="009737BF"/>
        </w:tc>
      </w:tr>
      <w:tr w:rsidR="009737BF" w:rsidTr="009737BF">
        <w:tc>
          <w:tcPr>
            <w:tcW w:w="1666" w:type="pct"/>
          </w:tcPr>
          <w:p w:rsidR="009737BF" w:rsidRDefault="002B7565">
            <w:pPr>
              <w:pStyle w:val="NormalLeft"/>
            </w:pPr>
            <w:r>
              <w:t>Somewhat disagree</w:t>
            </w:r>
          </w:p>
        </w:tc>
        <w:tc>
          <w:tcPr>
            <w:tcW w:w="1666" w:type="pct"/>
          </w:tcPr>
          <w:p w:rsidR="009737BF" w:rsidRDefault="002B7565">
            <w:pPr>
              <w:pStyle w:val="NormalLeft"/>
            </w:pPr>
            <w:r>
              <w:t>2</w:t>
            </w:r>
          </w:p>
        </w:tc>
        <w:tc>
          <w:tcPr>
            <w:tcW w:w="0" w:type="auto"/>
          </w:tcPr>
          <w:p w:rsidR="009737BF" w:rsidRDefault="009737BF"/>
        </w:tc>
      </w:tr>
      <w:tr w:rsidR="009737BF" w:rsidTr="009737BF">
        <w:trPr>
          <w:cnfStyle w:val="000000100000" w:firstRow="0" w:lastRow="0" w:firstColumn="0" w:lastColumn="0" w:oddVBand="0" w:evenVBand="0" w:oddHBand="1" w:evenHBand="0" w:firstRowFirstColumn="0" w:firstRowLastColumn="0" w:lastRowFirstColumn="0" w:lastRowLastColumn="0"/>
        </w:trPr>
        <w:tc>
          <w:tcPr>
            <w:tcW w:w="1666" w:type="pct"/>
          </w:tcPr>
          <w:p w:rsidR="009737BF" w:rsidRDefault="002B7565">
            <w:pPr>
              <w:pStyle w:val="NormalLeft"/>
            </w:pPr>
            <w:r>
              <w:t>Neither agree nor disagree</w:t>
            </w:r>
          </w:p>
        </w:tc>
        <w:tc>
          <w:tcPr>
            <w:tcW w:w="1666" w:type="pct"/>
          </w:tcPr>
          <w:p w:rsidR="009737BF" w:rsidRDefault="002B7565">
            <w:pPr>
              <w:pStyle w:val="NormalLeft"/>
            </w:pPr>
            <w:r>
              <w:t>3</w:t>
            </w:r>
          </w:p>
        </w:tc>
        <w:tc>
          <w:tcPr>
            <w:tcW w:w="0" w:type="auto"/>
          </w:tcPr>
          <w:p w:rsidR="009737BF" w:rsidRDefault="009737BF"/>
        </w:tc>
      </w:tr>
      <w:tr w:rsidR="009737BF" w:rsidTr="009737BF">
        <w:tc>
          <w:tcPr>
            <w:tcW w:w="1666" w:type="pct"/>
          </w:tcPr>
          <w:p w:rsidR="009737BF" w:rsidRDefault="002B7565">
            <w:pPr>
              <w:pStyle w:val="NormalLeft"/>
            </w:pPr>
            <w:r>
              <w:t>Somewhat agree</w:t>
            </w:r>
          </w:p>
        </w:tc>
        <w:tc>
          <w:tcPr>
            <w:tcW w:w="1666" w:type="pct"/>
          </w:tcPr>
          <w:p w:rsidR="009737BF" w:rsidRDefault="002B7565">
            <w:pPr>
              <w:pStyle w:val="NormalLeft"/>
            </w:pPr>
            <w:r>
              <w:t>4</w:t>
            </w:r>
          </w:p>
        </w:tc>
        <w:tc>
          <w:tcPr>
            <w:tcW w:w="0" w:type="auto"/>
          </w:tcPr>
          <w:p w:rsidR="009737BF" w:rsidRDefault="009737BF"/>
        </w:tc>
      </w:tr>
      <w:tr w:rsidR="009737BF" w:rsidTr="009737BF">
        <w:trPr>
          <w:cnfStyle w:val="000000100000" w:firstRow="0" w:lastRow="0" w:firstColumn="0" w:lastColumn="0" w:oddVBand="0" w:evenVBand="0" w:oddHBand="1" w:evenHBand="0" w:firstRowFirstColumn="0" w:firstRowLastColumn="0" w:lastRowFirstColumn="0" w:lastRowLastColumn="0"/>
        </w:trPr>
        <w:tc>
          <w:tcPr>
            <w:tcW w:w="1666" w:type="pct"/>
          </w:tcPr>
          <w:p w:rsidR="009737BF" w:rsidRDefault="002B7565">
            <w:pPr>
              <w:pStyle w:val="NormalLeft"/>
            </w:pPr>
            <w:r>
              <w:t>Strongly agree</w:t>
            </w:r>
          </w:p>
        </w:tc>
        <w:tc>
          <w:tcPr>
            <w:tcW w:w="1666" w:type="pct"/>
          </w:tcPr>
          <w:p w:rsidR="009737BF" w:rsidRDefault="002B7565">
            <w:pPr>
              <w:pStyle w:val="NormalLeft"/>
            </w:pPr>
            <w:r>
              <w:t>5</w:t>
            </w:r>
          </w:p>
        </w:tc>
        <w:tc>
          <w:tcPr>
            <w:tcW w:w="0" w:type="auto"/>
          </w:tcPr>
          <w:p w:rsidR="009737BF" w:rsidRDefault="009737BF"/>
        </w:tc>
      </w:tr>
    </w:tbl>
    <w:p w:rsidR="009737BF" w:rsidRDefault="009737BF"/>
    <w:tbl>
      <w:tblPr>
        <w:tblStyle w:val="NCSSourceTable"/>
        <w:tblW w:w="5000" w:type="pct"/>
        <w:tblLook w:val="04A0" w:firstRow="1" w:lastRow="0" w:firstColumn="1" w:lastColumn="0" w:noHBand="0" w:noVBand="1"/>
      </w:tblPr>
      <w:tblGrid>
        <w:gridCol w:w="9576"/>
      </w:tblGrid>
      <w:tr w:rsidR="009737BF">
        <w:trPr>
          <w:cnfStyle w:val="100000000000" w:firstRow="1" w:lastRow="0" w:firstColumn="0" w:lastColumn="0" w:oddVBand="0" w:evenVBand="0" w:oddHBand="0" w:evenHBand="0" w:firstRowFirstColumn="0" w:firstRowLastColumn="0" w:lastRowFirstColumn="0" w:lastRowLastColumn="0"/>
        </w:trPr>
        <w:tc>
          <w:tcPr>
            <w:tcW w:w="0" w:type="auto"/>
          </w:tcPr>
          <w:p w:rsidR="009737BF" w:rsidRDefault="002B7565">
            <w:pPr>
              <w:pStyle w:val="NormalLeft"/>
            </w:pPr>
            <w:r>
              <w:t>SOURCE</w:t>
            </w:r>
          </w:p>
        </w:tc>
      </w:tr>
      <w:tr w:rsidR="009737BF">
        <w:trPr>
          <w:cnfStyle w:val="000000100000" w:firstRow="0" w:lastRow="0" w:firstColumn="0" w:lastColumn="0" w:oddVBand="0" w:evenVBand="0" w:oddHBand="1" w:evenHBand="0" w:firstRowFirstColumn="0" w:firstRowLastColumn="0" w:lastRowFirstColumn="0" w:lastRowLastColumn="0"/>
        </w:trPr>
        <w:tc>
          <w:tcPr>
            <w:tcW w:w="0" w:type="auto"/>
          </w:tcPr>
          <w:p w:rsidR="009737BF" w:rsidRDefault="002B7565">
            <w:pPr>
              <w:pStyle w:val="NormalLeft"/>
            </w:pPr>
            <w:r>
              <w:t>NICHD Study of Early Child Care Love and Relationships Questionnaire (modified)</w:t>
            </w:r>
          </w:p>
        </w:tc>
      </w:tr>
    </w:tbl>
    <w:p w:rsidR="009737BF" w:rsidRDefault="009737BF"/>
    <w:p w:rsidR="009737BF" w:rsidRDefault="002B7565">
      <w:r>
        <w:rPr>
          <w:b/>
        </w:rPr>
        <w:t xml:space="preserve">SSA05000/(SP_NEGLECT). </w:t>
      </w:r>
      <w:r>
        <w:t>I feel neglected at times by my spouse/partner.</w:t>
      </w:r>
    </w:p>
    <w:p w:rsidR="009737BF" w:rsidRDefault="009737BF"/>
    <w:tbl>
      <w:tblPr>
        <w:tblStyle w:val="NCSResponseOptionsTable"/>
        <w:tblW w:w="5000" w:type="pct"/>
        <w:tblLook w:val="04A0" w:firstRow="1" w:lastRow="0" w:firstColumn="1" w:lastColumn="0" w:noHBand="0" w:noVBand="1"/>
      </w:tblPr>
      <w:tblGrid>
        <w:gridCol w:w="3192"/>
        <w:gridCol w:w="3192"/>
        <w:gridCol w:w="3192"/>
      </w:tblGrid>
      <w:tr w:rsidR="009737BF" w:rsidTr="009737BF">
        <w:trPr>
          <w:cnfStyle w:val="100000000000" w:firstRow="1" w:lastRow="0" w:firstColumn="0" w:lastColumn="0" w:oddVBand="0" w:evenVBand="0" w:oddHBand="0" w:evenHBand="0" w:firstRowFirstColumn="0" w:firstRowLastColumn="0" w:lastRowFirstColumn="0" w:lastRowLastColumn="0"/>
        </w:trPr>
        <w:tc>
          <w:tcPr>
            <w:tcW w:w="1666" w:type="pct"/>
          </w:tcPr>
          <w:p w:rsidR="009737BF" w:rsidRDefault="002B7565">
            <w:pPr>
              <w:pStyle w:val="NormalLeft"/>
            </w:pPr>
            <w:r>
              <w:t>Label</w:t>
            </w:r>
          </w:p>
        </w:tc>
        <w:tc>
          <w:tcPr>
            <w:tcW w:w="1666" w:type="pct"/>
          </w:tcPr>
          <w:p w:rsidR="009737BF" w:rsidRDefault="002B7565">
            <w:pPr>
              <w:pStyle w:val="NormalLeft"/>
            </w:pPr>
            <w:r>
              <w:t>Code</w:t>
            </w:r>
          </w:p>
        </w:tc>
        <w:tc>
          <w:tcPr>
            <w:tcW w:w="1666" w:type="pct"/>
          </w:tcPr>
          <w:p w:rsidR="009737BF" w:rsidRDefault="002B7565">
            <w:pPr>
              <w:pStyle w:val="NormalLeft"/>
            </w:pPr>
            <w:r>
              <w:t>Go To</w:t>
            </w:r>
          </w:p>
        </w:tc>
      </w:tr>
      <w:tr w:rsidR="009737BF" w:rsidTr="009737BF">
        <w:trPr>
          <w:cnfStyle w:val="000000100000" w:firstRow="0" w:lastRow="0" w:firstColumn="0" w:lastColumn="0" w:oddVBand="0" w:evenVBand="0" w:oddHBand="1" w:evenHBand="0" w:firstRowFirstColumn="0" w:firstRowLastColumn="0" w:lastRowFirstColumn="0" w:lastRowLastColumn="0"/>
        </w:trPr>
        <w:tc>
          <w:tcPr>
            <w:tcW w:w="1666" w:type="pct"/>
          </w:tcPr>
          <w:p w:rsidR="009737BF" w:rsidRDefault="002B7565">
            <w:pPr>
              <w:pStyle w:val="NormalLeft"/>
            </w:pPr>
            <w:r>
              <w:t>Strongly disagree</w:t>
            </w:r>
          </w:p>
        </w:tc>
        <w:tc>
          <w:tcPr>
            <w:tcW w:w="1666" w:type="pct"/>
          </w:tcPr>
          <w:p w:rsidR="009737BF" w:rsidRDefault="002B7565">
            <w:pPr>
              <w:pStyle w:val="NormalLeft"/>
            </w:pPr>
            <w:r>
              <w:t>1</w:t>
            </w:r>
          </w:p>
        </w:tc>
        <w:tc>
          <w:tcPr>
            <w:tcW w:w="0" w:type="auto"/>
          </w:tcPr>
          <w:p w:rsidR="009737BF" w:rsidRDefault="009737BF"/>
        </w:tc>
      </w:tr>
      <w:tr w:rsidR="009737BF" w:rsidTr="009737BF">
        <w:tc>
          <w:tcPr>
            <w:tcW w:w="1666" w:type="pct"/>
          </w:tcPr>
          <w:p w:rsidR="009737BF" w:rsidRDefault="002B7565">
            <w:pPr>
              <w:pStyle w:val="NormalLeft"/>
            </w:pPr>
            <w:r>
              <w:t>Somewhat disagree</w:t>
            </w:r>
          </w:p>
        </w:tc>
        <w:tc>
          <w:tcPr>
            <w:tcW w:w="1666" w:type="pct"/>
          </w:tcPr>
          <w:p w:rsidR="009737BF" w:rsidRDefault="002B7565">
            <w:pPr>
              <w:pStyle w:val="NormalLeft"/>
            </w:pPr>
            <w:r>
              <w:t>2</w:t>
            </w:r>
          </w:p>
        </w:tc>
        <w:tc>
          <w:tcPr>
            <w:tcW w:w="0" w:type="auto"/>
          </w:tcPr>
          <w:p w:rsidR="009737BF" w:rsidRDefault="009737BF"/>
        </w:tc>
      </w:tr>
      <w:tr w:rsidR="009737BF" w:rsidTr="009737BF">
        <w:trPr>
          <w:cnfStyle w:val="000000100000" w:firstRow="0" w:lastRow="0" w:firstColumn="0" w:lastColumn="0" w:oddVBand="0" w:evenVBand="0" w:oddHBand="1" w:evenHBand="0" w:firstRowFirstColumn="0" w:firstRowLastColumn="0" w:lastRowFirstColumn="0" w:lastRowLastColumn="0"/>
        </w:trPr>
        <w:tc>
          <w:tcPr>
            <w:tcW w:w="1666" w:type="pct"/>
          </w:tcPr>
          <w:p w:rsidR="009737BF" w:rsidRDefault="002B7565">
            <w:pPr>
              <w:pStyle w:val="NormalLeft"/>
            </w:pPr>
            <w:r>
              <w:t>Neither agree nor disagree</w:t>
            </w:r>
          </w:p>
        </w:tc>
        <w:tc>
          <w:tcPr>
            <w:tcW w:w="1666" w:type="pct"/>
          </w:tcPr>
          <w:p w:rsidR="009737BF" w:rsidRDefault="002B7565">
            <w:pPr>
              <w:pStyle w:val="NormalLeft"/>
            </w:pPr>
            <w:r>
              <w:t>3</w:t>
            </w:r>
          </w:p>
        </w:tc>
        <w:tc>
          <w:tcPr>
            <w:tcW w:w="0" w:type="auto"/>
          </w:tcPr>
          <w:p w:rsidR="009737BF" w:rsidRDefault="009737BF"/>
        </w:tc>
      </w:tr>
      <w:tr w:rsidR="009737BF" w:rsidTr="009737BF">
        <w:tc>
          <w:tcPr>
            <w:tcW w:w="1666" w:type="pct"/>
          </w:tcPr>
          <w:p w:rsidR="009737BF" w:rsidRDefault="002B7565">
            <w:pPr>
              <w:pStyle w:val="NormalLeft"/>
            </w:pPr>
            <w:r>
              <w:t>Somewhat agree</w:t>
            </w:r>
          </w:p>
        </w:tc>
        <w:tc>
          <w:tcPr>
            <w:tcW w:w="1666" w:type="pct"/>
          </w:tcPr>
          <w:p w:rsidR="009737BF" w:rsidRDefault="002B7565">
            <w:pPr>
              <w:pStyle w:val="NormalLeft"/>
            </w:pPr>
            <w:r>
              <w:t>4</w:t>
            </w:r>
          </w:p>
        </w:tc>
        <w:tc>
          <w:tcPr>
            <w:tcW w:w="0" w:type="auto"/>
          </w:tcPr>
          <w:p w:rsidR="009737BF" w:rsidRDefault="009737BF"/>
        </w:tc>
      </w:tr>
      <w:tr w:rsidR="009737BF" w:rsidTr="009737BF">
        <w:trPr>
          <w:cnfStyle w:val="000000100000" w:firstRow="0" w:lastRow="0" w:firstColumn="0" w:lastColumn="0" w:oddVBand="0" w:evenVBand="0" w:oddHBand="1" w:evenHBand="0" w:firstRowFirstColumn="0" w:firstRowLastColumn="0" w:lastRowFirstColumn="0" w:lastRowLastColumn="0"/>
        </w:trPr>
        <w:tc>
          <w:tcPr>
            <w:tcW w:w="1666" w:type="pct"/>
          </w:tcPr>
          <w:p w:rsidR="009737BF" w:rsidRDefault="002B7565">
            <w:pPr>
              <w:pStyle w:val="NormalLeft"/>
            </w:pPr>
            <w:r>
              <w:t>Strongly agree</w:t>
            </w:r>
          </w:p>
        </w:tc>
        <w:tc>
          <w:tcPr>
            <w:tcW w:w="1666" w:type="pct"/>
          </w:tcPr>
          <w:p w:rsidR="009737BF" w:rsidRDefault="002B7565">
            <w:pPr>
              <w:pStyle w:val="NormalLeft"/>
            </w:pPr>
            <w:r>
              <w:t>5</w:t>
            </w:r>
          </w:p>
        </w:tc>
        <w:tc>
          <w:tcPr>
            <w:tcW w:w="0" w:type="auto"/>
          </w:tcPr>
          <w:p w:rsidR="009737BF" w:rsidRDefault="009737BF"/>
        </w:tc>
      </w:tr>
    </w:tbl>
    <w:p w:rsidR="009737BF" w:rsidRDefault="009737BF"/>
    <w:tbl>
      <w:tblPr>
        <w:tblStyle w:val="NCSSourceTable"/>
        <w:tblW w:w="5000" w:type="pct"/>
        <w:tblLook w:val="04A0" w:firstRow="1" w:lastRow="0" w:firstColumn="1" w:lastColumn="0" w:noHBand="0" w:noVBand="1"/>
      </w:tblPr>
      <w:tblGrid>
        <w:gridCol w:w="9576"/>
      </w:tblGrid>
      <w:tr w:rsidR="009737BF">
        <w:trPr>
          <w:cnfStyle w:val="100000000000" w:firstRow="1" w:lastRow="0" w:firstColumn="0" w:lastColumn="0" w:oddVBand="0" w:evenVBand="0" w:oddHBand="0" w:evenHBand="0" w:firstRowFirstColumn="0" w:firstRowLastColumn="0" w:lastRowFirstColumn="0" w:lastRowLastColumn="0"/>
        </w:trPr>
        <w:tc>
          <w:tcPr>
            <w:tcW w:w="0" w:type="auto"/>
          </w:tcPr>
          <w:p w:rsidR="009737BF" w:rsidRDefault="002B7565">
            <w:pPr>
              <w:pStyle w:val="NormalLeft"/>
            </w:pPr>
            <w:r>
              <w:t>SOURCE</w:t>
            </w:r>
          </w:p>
        </w:tc>
      </w:tr>
      <w:tr w:rsidR="009737BF">
        <w:trPr>
          <w:cnfStyle w:val="000000100000" w:firstRow="0" w:lastRow="0" w:firstColumn="0" w:lastColumn="0" w:oddVBand="0" w:evenVBand="0" w:oddHBand="1" w:evenHBand="0" w:firstRowFirstColumn="0" w:firstRowLastColumn="0" w:lastRowFirstColumn="0" w:lastRowLastColumn="0"/>
        </w:trPr>
        <w:tc>
          <w:tcPr>
            <w:tcW w:w="0" w:type="auto"/>
          </w:tcPr>
          <w:p w:rsidR="009737BF" w:rsidRDefault="002B7565">
            <w:pPr>
              <w:pStyle w:val="NormalLeft"/>
            </w:pPr>
            <w:r>
              <w:t>NICHD Study of Early Child Care Love and Relationships Questionnaire (modified)</w:t>
            </w:r>
          </w:p>
        </w:tc>
      </w:tr>
    </w:tbl>
    <w:p w:rsidR="009737BF" w:rsidRDefault="009737BF"/>
    <w:p w:rsidR="009737BF" w:rsidRDefault="002B7565">
      <w:r>
        <w:rPr>
          <w:b/>
        </w:rPr>
        <w:t xml:space="preserve">SSA06000/(SP_LONELY). </w:t>
      </w:r>
      <w:r>
        <w:t>I sometimes feel lonely when we’re together.</w:t>
      </w:r>
    </w:p>
    <w:p w:rsidR="009737BF" w:rsidRDefault="009737BF"/>
    <w:tbl>
      <w:tblPr>
        <w:tblStyle w:val="NCSResponseOptionsTable"/>
        <w:tblW w:w="5000" w:type="pct"/>
        <w:tblLook w:val="04A0" w:firstRow="1" w:lastRow="0" w:firstColumn="1" w:lastColumn="0" w:noHBand="0" w:noVBand="1"/>
      </w:tblPr>
      <w:tblGrid>
        <w:gridCol w:w="3192"/>
        <w:gridCol w:w="3192"/>
        <w:gridCol w:w="3192"/>
      </w:tblGrid>
      <w:tr w:rsidR="009737BF" w:rsidTr="009737BF">
        <w:trPr>
          <w:cnfStyle w:val="100000000000" w:firstRow="1" w:lastRow="0" w:firstColumn="0" w:lastColumn="0" w:oddVBand="0" w:evenVBand="0" w:oddHBand="0" w:evenHBand="0" w:firstRowFirstColumn="0" w:firstRowLastColumn="0" w:lastRowFirstColumn="0" w:lastRowLastColumn="0"/>
        </w:trPr>
        <w:tc>
          <w:tcPr>
            <w:tcW w:w="1666" w:type="pct"/>
          </w:tcPr>
          <w:p w:rsidR="009737BF" w:rsidRDefault="002B7565">
            <w:pPr>
              <w:pStyle w:val="NormalLeft"/>
            </w:pPr>
            <w:r>
              <w:t>Label</w:t>
            </w:r>
          </w:p>
        </w:tc>
        <w:tc>
          <w:tcPr>
            <w:tcW w:w="1666" w:type="pct"/>
          </w:tcPr>
          <w:p w:rsidR="009737BF" w:rsidRDefault="002B7565">
            <w:pPr>
              <w:pStyle w:val="NormalLeft"/>
            </w:pPr>
            <w:r>
              <w:t>Code</w:t>
            </w:r>
          </w:p>
        </w:tc>
        <w:tc>
          <w:tcPr>
            <w:tcW w:w="1666" w:type="pct"/>
          </w:tcPr>
          <w:p w:rsidR="009737BF" w:rsidRDefault="002B7565">
            <w:pPr>
              <w:pStyle w:val="NormalLeft"/>
            </w:pPr>
            <w:r>
              <w:t>Go To</w:t>
            </w:r>
          </w:p>
        </w:tc>
      </w:tr>
      <w:tr w:rsidR="009737BF" w:rsidTr="009737BF">
        <w:trPr>
          <w:cnfStyle w:val="000000100000" w:firstRow="0" w:lastRow="0" w:firstColumn="0" w:lastColumn="0" w:oddVBand="0" w:evenVBand="0" w:oddHBand="1" w:evenHBand="0" w:firstRowFirstColumn="0" w:firstRowLastColumn="0" w:lastRowFirstColumn="0" w:lastRowLastColumn="0"/>
        </w:trPr>
        <w:tc>
          <w:tcPr>
            <w:tcW w:w="1666" w:type="pct"/>
          </w:tcPr>
          <w:p w:rsidR="009737BF" w:rsidRDefault="002B7565">
            <w:pPr>
              <w:pStyle w:val="NormalLeft"/>
            </w:pPr>
            <w:r>
              <w:t>Strongly disagree</w:t>
            </w:r>
          </w:p>
        </w:tc>
        <w:tc>
          <w:tcPr>
            <w:tcW w:w="1666" w:type="pct"/>
          </w:tcPr>
          <w:p w:rsidR="009737BF" w:rsidRDefault="002B7565">
            <w:pPr>
              <w:pStyle w:val="NormalLeft"/>
            </w:pPr>
            <w:r>
              <w:t>1</w:t>
            </w:r>
          </w:p>
        </w:tc>
        <w:tc>
          <w:tcPr>
            <w:tcW w:w="0" w:type="auto"/>
          </w:tcPr>
          <w:p w:rsidR="009737BF" w:rsidRDefault="009737BF"/>
        </w:tc>
      </w:tr>
      <w:tr w:rsidR="009737BF" w:rsidTr="009737BF">
        <w:tc>
          <w:tcPr>
            <w:tcW w:w="1666" w:type="pct"/>
          </w:tcPr>
          <w:p w:rsidR="009737BF" w:rsidRDefault="002B7565">
            <w:pPr>
              <w:pStyle w:val="NormalLeft"/>
            </w:pPr>
            <w:r>
              <w:t>Somewhat disagree</w:t>
            </w:r>
          </w:p>
        </w:tc>
        <w:tc>
          <w:tcPr>
            <w:tcW w:w="1666" w:type="pct"/>
          </w:tcPr>
          <w:p w:rsidR="009737BF" w:rsidRDefault="002B7565">
            <w:pPr>
              <w:pStyle w:val="NormalLeft"/>
            </w:pPr>
            <w:r>
              <w:t>2</w:t>
            </w:r>
          </w:p>
        </w:tc>
        <w:tc>
          <w:tcPr>
            <w:tcW w:w="0" w:type="auto"/>
          </w:tcPr>
          <w:p w:rsidR="009737BF" w:rsidRDefault="009737BF"/>
        </w:tc>
      </w:tr>
      <w:tr w:rsidR="009737BF" w:rsidTr="009737BF">
        <w:trPr>
          <w:cnfStyle w:val="000000100000" w:firstRow="0" w:lastRow="0" w:firstColumn="0" w:lastColumn="0" w:oddVBand="0" w:evenVBand="0" w:oddHBand="1" w:evenHBand="0" w:firstRowFirstColumn="0" w:firstRowLastColumn="0" w:lastRowFirstColumn="0" w:lastRowLastColumn="0"/>
        </w:trPr>
        <w:tc>
          <w:tcPr>
            <w:tcW w:w="1666" w:type="pct"/>
          </w:tcPr>
          <w:p w:rsidR="009737BF" w:rsidRDefault="002B7565">
            <w:pPr>
              <w:pStyle w:val="NormalLeft"/>
            </w:pPr>
            <w:r>
              <w:t>Neither agree nor disagree</w:t>
            </w:r>
          </w:p>
        </w:tc>
        <w:tc>
          <w:tcPr>
            <w:tcW w:w="1666" w:type="pct"/>
          </w:tcPr>
          <w:p w:rsidR="009737BF" w:rsidRDefault="002B7565">
            <w:pPr>
              <w:pStyle w:val="NormalLeft"/>
            </w:pPr>
            <w:r>
              <w:t>3</w:t>
            </w:r>
          </w:p>
        </w:tc>
        <w:tc>
          <w:tcPr>
            <w:tcW w:w="0" w:type="auto"/>
          </w:tcPr>
          <w:p w:rsidR="009737BF" w:rsidRDefault="009737BF"/>
        </w:tc>
      </w:tr>
      <w:tr w:rsidR="009737BF" w:rsidTr="009737BF">
        <w:tc>
          <w:tcPr>
            <w:tcW w:w="1666" w:type="pct"/>
          </w:tcPr>
          <w:p w:rsidR="009737BF" w:rsidRDefault="002B7565">
            <w:pPr>
              <w:pStyle w:val="NormalLeft"/>
            </w:pPr>
            <w:r>
              <w:t>Somewhat agree</w:t>
            </w:r>
          </w:p>
        </w:tc>
        <w:tc>
          <w:tcPr>
            <w:tcW w:w="1666" w:type="pct"/>
          </w:tcPr>
          <w:p w:rsidR="009737BF" w:rsidRDefault="002B7565">
            <w:pPr>
              <w:pStyle w:val="NormalLeft"/>
            </w:pPr>
            <w:r>
              <w:t>4</w:t>
            </w:r>
          </w:p>
        </w:tc>
        <w:tc>
          <w:tcPr>
            <w:tcW w:w="0" w:type="auto"/>
          </w:tcPr>
          <w:p w:rsidR="009737BF" w:rsidRDefault="009737BF"/>
        </w:tc>
      </w:tr>
      <w:tr w:rsidR="009737BF" w:rsidTr="009737BF">
        <w:trPr>
          <w:cnfStyle w:val="000000100000" w:firstRow="0" w:lastRow="0" w:firstColumn="0" w:lastColumn="0" w:oddVBand="0" w:evenVBand="0" w:oddHBand="1" w:evenHBand="0" w:firstRowFirstColumn="0" w:firstRowLastColumn="0" w:lastRowFirstColumn="0" w:lastRowLastColumn="0"/>
        </w:trPr>
        <w:tc>
          <w:tcPr>
            <w:tcW w:w="1666" w:type="pct"/>
          </w:tcPr>
          <w:p w:rsidR="009737BF" w:rsidRDefault="002B7565">
            <w:pPr>
              <w:pStyle w:val="NormalLeft"/>
            </w:pPr>
            <w:r>
              <w:t>Strongly agree</w:t>
            </w:r>
          </w:p>
        </w:tc>
        <w:tc>
          <w:tcPr>
            <w:tcW w:w="1666" w:type="pct"/>
          </w:tcPr>
          <w:p w:rsidR="009737BF" w:rsidRDefault="002B7565">
            <w:pPr>
              <w:pStyle w:val="NormalLeft"/>
            </w:pPr>
            <w:r>
              <w:t>5</w:t>
            </w:r>
          </w:p>
        </w:tc>
        <w:tc>
          <w:tcPr>
            <w:tcW w:w="0" w:type="auto"/>
          </w:tcPr>
          <w:p w:rsidR="009737BF" w:rsidRDefault="009737BF"/>
        </w:tc>
      </w:tr>
    </w:tbl>
    <w:p w:rsidR="009737BF" w:rsidRDefault="009737BF"/>
    <w:tbl>
      <w:tblPr>
        <w:tblStyle w:val="NCSSourceTable"/>
        <w:tblW w:w="5000" w:type="pct"/>
        <w:tblLook w:val="04A0" w:firstRow="1" w:lastRow="0" w:firstColumn="1" w:lastColumn="0" w:noHBand="0" w:noVBand="1"/>
      </w:tblPr>
      <w:tblGrid>
        <w:gridCol w:w="9576"/>
      </w:tblGrid>
      <w:tr w:rsidR="009737BF">
        <w:trPr>
          <w:cnfStyle w:val="100000000000" w:firstRow="1" w:lastRow="0" w:firstColumn="0" w:lastColumn="0" w:oddVBand="0" w:evenVBand="0" w:oddHBand="0" w:evenHBand="0" w:firstRowFirstColumn="0" w:firstRowLastColumn="0" w:lastRowFirstColumn="0" w:lastRowLastColumn="0"/>
        </w:trPr>
        <w:tc>
          <w:tcPr>
            <w:tcW w:w="0" w:type="auto"/>
          </w:tcPr>
          <w:p w:rsidR="009737BF" w:rsidRDefault="002B7565">
            <w:pPr>
              <w:pStyle w:val="NormalLeft"/>
            </w:pPr>
            <w:r>
              <w:t>SOURCE</w:t>
            </w:r>
          </w:p>
        </w:tc>
      </w:tr>
      <w:tr w:rsidR="009737BF">
        <w:trPr>
          <w:cnfStyle w:val="000000100000" w:firstRow="0" w:lastRow="0" w:firstColumn="0" w:lastColumn="0" w:oddVBand="0" w:evenVBand="0" w:oddHBand="1" w:evenHBand="0" w:firstRowFirstColumn="0" w:firstRowLastColumn="0" w:lastRowFirstColumn="0" w:lastRowLastColumn="0"/>
        </w:trPr>
        <w:tc>
          <w:tcPr>
            <w:tcW w:w="0" w:type="auto"/>
          </w:tcPr>
          <w:p w:rsidR="009737BF" w:rsidRDefault="002B7565">
            <w:pPr>
              <w:pStyle w:val="NormalLeft"/>
            </w:pPr>
            <w:r>
              <w:t>NICHD Study of Early Child Care Love and Relationships Questionnaire (modified)</w:t>
            </w:r>
          </w:p>
        </w:tc>
      </w:tr>
    </w:tbl>
    <w:p w:rsidR="009737BF" w:rsidRDefault="009737BF"/>
    <w:p w:rsidR="009737BF" w:rsidRDefault="002B7565">
      <w:r>
        <w:rPr>
          <w:b/>
        </w:rPr>
        <w:t xml:space="preserve">SSA07000. </w:t>
      </w:r>
      <w:r>
        <w:t>Thank you for participating in the National Children’s Study and for taking the time to complete this survey.</w:t>
      </w:r>
    </w:p>
    <w:p w:rsidR="009737BF" w:rsidRDefault="009737BF"/>
    <w:p w:rsidR="009737BF" w:rsidRDefault="002B7565">
      <w:r>
        <w:br w:type="page"/>
      </w:r>
    </w:p>
    <w:p w:rsidR="009737BF" w:rsidRDefault="002B7565">
      <w:pPr>
        <w:pStyle w:val="NCSSectionName"/>
      </w:pPr>
      <w:bookmarkStart w:id="4" w:name="_Toc371091370"/>
      <w:r>
        <w:lastRenderedPageBreak/>
        <w:t>FOR OFFICE USE ONLY:</w:t>
      </w:r>
      <w:bookmarkEnd w:id="4"/>
    </w:p>
    <w:p w:rsidR="009737BF" w:rsidRDefault="009737BF"/>
    <w:p w:rsidR="009737BF" w:rsidRDefault="002B7565">
      <w:r>
        <w:rPr>
          <w:b/>
        </w:rPr>
        <w:t xml:space="preserve">FOU01000/(P_ID). </w:t>
      </w:r>
      <w:r>
        <w:t>PARTICIPANT ID:_____________________________________</w:t>
      </w:r>
    </w:p>
    <w:p w:rsidR="009737BF" w:rsidRDefault="009737BF"/>
    <w:sectPr w:rsidR="009737BF"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65" w:rsidRDefault="002B7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 minute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FB1C26">
      <w:rPr>
        <w:noProof/>
        <w:sz w:val="18"/>
        <w:szCs w:val="18"/>
      </w:rPr>
      <w:t>v</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12M SAQ – Adult,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2B7565">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12M SAQ – Adult,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2B7565">
          <w:rPr>
            <w:noProof/>
            <w:sz w:val="18"/>
            <w:szCs w:val="18"/>
          </w:rPr>
          <w:t>4</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B75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12M SAQ – Adult,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B7565"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B7565"/>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737BF"/>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B1C2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FB1C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FB1C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30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9BB7-E353-4DD5-B815-677851B5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E2059BA3.dotm</Template>
  <TotalTime>0</TotalTime>
  <Pages>9</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2013-11-01T21:47:00Z</dcterms:created>
  <dcterms:modified xsi:type="dcterms:W3CDTF">2013-11-01T21:47:00Z</dcterms:modified>
</cp:coreProperties>
</file>