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1B" w:rsidRDefault="004C171B" w:rsidP="004C171B">
      <w:pPr>
        <w:pStyle w:val="SOP-C1"/>
        <w:ind w:left="7200" w:firstLine="720"/>
        <w:rPr>
          <w:bCs/>
          <w:sz w:val="32"/>
          <w:szCs w:val="32"/>
        </w:rPr>
      </w:pPr>
      <w:r>
        <w:rPr>
          <w:noProof/>
          <w:sz w:val="32"/>
          <w:szCs w:val="32"/>
        </w:rPr>
        <w:drawing>
          <wp:inline distT="0" distB="0" distL="0" distR="0" wp14:anchorId="04C7F476" wp14:editId="05FA0B24">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B447F" w:rsidRDefault="00BB447F" w:rsidP="00BB447F">
      <w:pPr>
        <w:pStyle w:val="SOP-C1"/>
        <w:jc w:val="center"/>
        <w:rPr>
          <w:rFonts w:eastAsiaTheme="majorEastAsia"/>
          <w:sz w:val="28"/>
          <w:szCs w:val="28"/>
        </w:rPr>
      </w:pPr>
      <w:r w:rsidRPr="00687FEF">
        <w:rPr>
          <w:rFonts w:eastAsiaTheme="majorEastAsia"/>
          <w:sz w:val="28"/>
          <w:szCs w:val="28"/>
        </w:rPr>
        <w:t xml:space="preserve">NIH Toolbox </w:t>
      </w:r>
      <w:r w:rsidR="004F485B" w:rsidRPr="00687FEF">
        <w:rPr>
          <w:rFonts w:eastAsiaTheme="majorEastAsia"/>
          <w:sz w:val="28"/>
          <w:szCs w:val="28"/>
        </w:rPr>
        <w:t xml:space="preserve">Early Childhood </w:t>
      </w:r>
      <w:r w:rsidRPr="00687FEF">
        <w:rPr>
          <w:rFonts w:eastAsiaTheme="majorEastAsia"/>
          <w:sz w:val="28"/>
          <w:szCs w:val="28"/>
        </w:rPr>
        <w:t>Cognition Battery</w:t>
      </w:r>
    </w:p>
    <w:p w:rsidR="00877AD2" w:rsidRDefault="00877AD2" w:rsidP="00BB447F">
      <w:pPr>
        <w:pStyle w:val="SOP-C1"/>
        <w:jc w:val="center"/>
        <w:rPr>
          <w:rFonts w:eastAsiaTheme="majorEastAsia"/>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620"/>
      </w:tblGrid>
      <w:tr w:rsidR="00687FEF" w:rsidRPr="00687FEF" w:rsidTr="00877AD2">
        <w:trPr>
          <w:trHeight w:val="432"/>
        </w:trPr>
        <w:tc>
          <w:tcPr>
            <w:tcW w:w="3840" w:type="dxa"/>
            <w:vAlign w:val="center"/>
          </w:tcPr>
          <w:p w:rsidR="00687FEF" w:rsidRPr="00687FEF" w:rsidRDefault="00687FEF" w:rsidP="00014342">
            <w:pPr>
              <w:pStyle w:val="C2-CtrSglSp"/>
              <w:spacing w:line="240" w:lineRule="auto"/>
              <w:ind w:right="-560"/>
              <w:jc w:val="left"/>
              <w:outlineLvl w:val="0"/>
              <w:rPr>
                <w:rFonts w:cs="Arial"/>
                <w:b/>
                <w:bCs/>
                <w:iCs/>
                <w:sz w:val="20"/>
                <w:szCs w:val="20"/>
              </w:rPr>
            </w:pPr>
            <w:r>
              <w:rPr>
                <w:rFonts w:cs="Arial"/>
                <w:b/>
                <w:bCs/>
                <w:iCs/>
                <w:sz w:val="20"/>
                <w:szCs w:val="20"/>
              </w:rPr>
              <w:t>Event Category:</w:t>
            </w:r>
          </w:p>
        </w:tc>
        <w:tc>
          <w:tcPr>
            <w:tcW w:w="4620" w:type="dxa"/>
            <w:vAlign w:val="center"/>
          </w:tcPr>
          <w:p w:rsidR="00687FEF" w:rsidRPr="00687FEF" w:rsidRDefault="00851210" w:rsidP="00014342">
            <w:pPr>
              <w:pStyle w:val="C2-CtrSglSp"/>
              <w:spacing w:line="240" w:lineRule="auto"/>
              <w:ind w:right="-560"/>
              <w:jc w:val="left"/>
              <w:outlineLvl w:val="0"/>
              <w:rPr>
                <w:rFonts w:cs="Arial"/>
                <w:bCs/>
                <w:iCs/>
                <w:sz w:val="20"/>
                <w:szCs w:val="20"/>
              </w:rPr>
            </w:pPr>
            <w:r>
              <w:rPr>
                <w:rFonts w:cs="Arial"/>
                <w:bCs/>
                <w:iCs/>
                <w:sz w:val="20"/>
                <w:szCs w:val="20"/>
              </w:rPr>
              <w:t>Time-Based</w:t>
            </w:r>
          </w:p>
        </w:tc>
      </w:tr>
      <w:tr w:rsidR="00BB447F" w:rsidRPr="00687FEF" w:rsidTr="00877AD2">
        <w:trPr>
          <w:trHeight w:val="432"/>
        </w:trPr>
        <w:tc>
          <w:tcPr>
            <w:tcW w:w="3840" w:type="dxa"/>
            <w:vAlign w:val="center"/>
          </w:tcPr>
          <w:p w:rsidR="00BB447F" w:rsidRPr="00687FEF"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Event:</w:t>
            </w:r>
          </w:p>
        </w:tc>
        <w:tc>
          <w:tcPr>
            <w:tcW w:w="4620" w:type="dxa"/>
            <w:vAlign w:val="center"/>
          </w:tcPr>
          <w:p w:rsidR="00BB447F" w:rsidRPr="00687FEF" w:rsidRDefault="00FF580C" w:rsidP="00014342">
            <w:pPr>
              <w:pStyle w:val="C2-CtrSglSp"/>
              <w:spacing w:line="240" w:lineRule="auto"/>
              <w:ind w:right="-560"/>
              <w:jc w:val="left"/>
              <w:outlineLvl w:val="0"/>
              <w:rPr>
                <w:rFonts w:cs="Arial"/>
                <w:bCs/>
                <w:iCs/>
                <w:sz w:val="20"/>
                <w:szCs w:val="20"/>
              </w:rPr>
            </w:pPr>
            <w:r w:rsidRPr="00687FEF">
              <w:rPr>
                <w:rFonts w:cs="Arial"/>
                <w:bCs/>
                <w:iCs/>
                <w:sz w:val="20"/>
                <w:szCs w:val="20"/>
              </w:rPr>
              <w:t>48M</w:t>
            </w:r>
          </w:p>
        </w:tc>
      </w:tr>
      <w:tr w:rsidR="00687FEF" w:rsidRPr="00687FEF" w:rsidTr="00877AD2">
        <w:trPr>
          <w:trHeight w:val="432"/>
        </w:trPr>
        <w:tc>
          <w:tcPr>
            <w:tcW w:w="3840" w:type="dxa"/>
            <w:vAlign w:val="center"/>
          </w:tcPr>
          <w:p w:rsidR="00687FEF" w:rsidRPr="00687FEF" w:rsidRDefault="00687FEF" w:rsidP="00014342">
            <w:pPr>
              <w:pStyle w:val="C2-CtrSglSp"/>
              <w:spacing w:line="240" w:lineRule="auto"/>
              <w:ind w:right="-560"/>
              <w:jc w:val="left"/>
              <w:outlineLvl w:val="0"/>
              <w:rPr>
                <w:rFonts w:cs="Arial"/>
                <w:b/>
                <w:bCs/>
                <w:iCs/>
                <w:sz w:val="20"/>
                <w:szCs w:val="20"/>
              </w:rPr>
            </w:pPr>
            <w:r>
              <w:rPr>
                <w:rFonts w:cs="Arial"/>
                <w:b/>
                <w:bCs/>
                <w:iCs/>
                <w:sz w:val="20"/>
                <w:szCs w:val="20"/>
              </w:rPr>
              <w:t>Administration:</w:t>
            </w:r>
          </w:p>
        </w:tc>
        <w:tc>
          <w:tcPr>
            <w:tcW w:w="4620" w:type="dxa"/>
            <w:vAlign w:val="center"/>
          </w:tcPr>
          <w:p w:rsidR="00687FEF" w:rsidRPr="00687FEF" w:rsidRDefault="00851210" w:rsidP="00014342">
            <w:pPr>
              <w:pStyle w:val="C2-CtrSglSp"/>
              <w:spacing w:line="240" w:lineRule="auto"/>
              <w:ind w:right="-560"/>
              <w:jc w:val="left"/>
              <w:outlineLvl w:val="0"/>
              <w:rPr>
                <w:rFonts w:cs="Arial"/>
                <w:bCs/>
                <w:iCs/>
                <w:sz w:val="20"/>
                <w:szCs w:val="20"/>
              </w:rPr>
            </w:pPr>
            <w:r>
              <w:rPr>
                <w:rFonts w:cs="Arial"/>
                <w:bCs/>
                <w:iCs/>
                <w:sz w:val="20"/>
                <w:szCs w:val="20"/>
              </w:rPr>
              <w:t>N/A</w:t>
            </w:r>
          </w:p>
        </w:tc>
      </w:tr>
      <w:tr w:rsidR="00BB447F" w:rsidRPr="00687FEF" w:rsidTr="00877AD2">
        <w:trPr>
          <w:trHeight w:val="432"/>
        </w:trPr>
        <w:tc>
          <w:tcPr>
            <w:tcW w:w="3840" w:type="dxa"/>
            <w:vAlign w:val="center"/>
          </w:tcPr>
          <w:p w:rsidR="00BB447F" w:rsidRPr="00687FEF"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Instrument Target:</w:t>
            </w:r>
          </w:p>
        </w:tc>
        <w:tc>
          <w:tcPr>
            <w:tcW w:w="4620" w:type="dxa"/>
            <w:vAlign w:val="center"/>
          </w:tcPr>
          <w:p w:rsidR="00BB447F" w:rsidRPr="00687FEF" w:rsidRDefault="00BB447F" w:rsidP="00014342">
            <w:pPr>
              <w:pStyle w:val="C2-CtrSglSp"/>
              <w:spacing w:line="240" w:lineRule="auto"/>
              <w:ind w:right="-560"/>
              <w:jc w:val="left"/>
              <w:outlineLvl w:val="0"/>
              <w:rPr>
                <w:rFonts w:cs="Arial"/>
                <w:bCs/>
                <w:iCs/>
                <w:sz w:val="20"/>
                <w:szCs w:val="20"/>
              </w:rPr>
            </w:pPr>
            <w:r w:rsidRPr="00687FEF">
              <w:rPr>
                <w:rFonts w:cs="Arial"/>
                <w:bCs/>
                <w:iCs/>
                <w:sz w:val="20"/>
                <w:szCs w:val="20"/>
              </w:rPr>
              <w:t>Primary Caregiver</w:t>
            </w:r>
          </w:p>
        </w:tc>
      </w:tr>
      <w:tr w:rsidR="00BB447F" w:rsidRPr="00687FEF" w:rsidTr="00877AD2">
        <w:trPr>
          <w:trHeight w:val="432"/>
        </w:trPr>
        <w:tc>
          <w:tcPr>
            <w:tcW w:w="3840" w:type="dxa"/>
            <w:vAlign w:val="center"/>
          </w:tcPr>
          <w:p w:rsidR="00BB447F" w:rsidRPr="00687FEF"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Instrument Respondent:</w:t>
            </w:r>
          </w:p>
        </w:tc>
        <w:tc>
          <w:tcPr>
            <w:tcW w:w="4620" w:type="dxa"/>
            <w:vAlign w:val="center"/>
          </w:tcPr>
          <w:p w:rsidR="00BB447F" w:rsidRPr="00687FEF" w:rsidRDefault="008E58DF" w:rsidP="008E58DF">
            <w:pPr>
              <w:pStyle w:val="C2-CtrSglSp"/>
              <w:spacing w:line="240" w:lineRule="auto"/>
              <w:ind w:right="-560"/>
              <w:jc w:val="left"/>
              <w:outlineLvl w:val="0"/>
              <w:rPr>
                <w:rFonts w:cs="Arial"/>
                <w:bCs/>
                <w:iCs/>
                <w:sz w:val="20"/>
                <w:szCs w:val="20"/>
              </w:rPr>
            </w:pPr>
            <w:r w:rsidRPr="00687FEF">
              <w:rPr>
                <w:rFonts w:cs="Arial"/>
                <w:bCs/>
                <w:iCs/>
                <w:sz w:val="20"/>
                <w:szCs w:val="20"/>
              </w:rPr>
              <w:t>Primary Caregiver</w:t>
            </w:r>
          </w:p>
        </w:tc>
      </w:tr>
      <w:tr w:rsidR="00BB447F" w:rsidRPr="00687FEF" w:rsidTr="00877AD2">
        <w:trPr>
          <w:trHeight w:val="432"/>
        </w:trPr>
        <w:tc>
          <w:tcPr>
            <w:tcW w:w="3840" w:type="dxa"/>
            <w:vAlign w:val="center"/>
          </w:tcPr>
          <w:p w:rsidR="00BB447F" w:rsidRPr="00687FEF"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Domain:</w:t>
            </w:r>
          </w:p>
        </w:tc>
        <w:tc>
          <w:tcPr>
            <w:tcW w:w="4620" w:type="dxa"/>
            <w:vAlign w:val="center"/>
          </w:tcPr>
          <w:p w:rsidR="00BB447F" w:rsidRPr="00687FEF" w:rsidRDefault="00BB447F" w:rsidP="00014342">
            <w:pPr>
              <w:pStyle w:val="C2-CtrSglSp"/>
              <w:spacing w:line="240" w:lineRule="auto"/>
              <w:ind w:right="-560"/>
              <w:jc w:val="left"/>
              <w:outlineLvl w:val="0"/>
              <w:rPr>
                <w:rFonts w:cs="Arial"/>
                <w:bCs/>
                <w:iCs/>
                <w:sz w:val="20"/>
                <w:szCs w:val="20"/>
              </w:rPr>
            </w:pPr>
            <w:proofErr w:type="spellStart"/>
            <w:r w:rsidRPr="00687FEF">
              <w:rPr>
                <w:rFonts w:cs="Arial"/>
                <w:bCs/>
                <w:iCs/>
                <w:sz w:val="20"/>
                <w:szCs w:val="20"/>
              </w:rPr>
              <w:t>Neuro</w:t>
            </w:r>
            <w:proofErr w:type="spellEnd"/>
            <w:r w:rsidRPr="00687FEF">
              <w:rPr>
                <w:rFonts w:cs="Arial"/>
                <w:bCs/>
                <w:iCs/>
                <w:sz w:val="20"/>
                <w:szCs w:val="20"/>
              </w:rPr>
              <w:t>-Psychosocial</w:t>
            </w:r>
          </w:p>
        </w:tc>
      </w:tr>
      <w:tr w:rsidR="00BB447F" w:rsidRPr="00687FEF" w:rsidTr="00877AD2">
        <w:trPr>
          <w:trHeight w:val="432"/>
        </w:trPr>
        <w:tc>
          <w:tcPr>
            <w:tcW w:w="3840" w:type="dxa"/>
            <w:vAlign w:val="center"/>
          </w:tcPr>
          <w:p w:rsidR="00BB447F" w:rsidRPr="00687FEF"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Document Category:</w:t>
            </w:r>
          </w:p>
        </w:tc>
        <w:tc>
          <w:tcPr>
            <w:tcW w:w="4620" w:type="dxa"/>
            <w:vAlign w:val="center"/>
          </w:tcPr>
          <w:p w:rsidR="00BB447F" w:rsidRPr="00687FEF" w:rsidRDefault="00BB447F" w:rsidP="00014342">
            <w:pPr>
              <w:pStyle w:val="C2-CtrSglSp"/>
              <w:spacing w:line="240" w:lineRule="auto"/>
              <w:ind w:right="-560"/>
              <w:jc w:val="left"/>
              <w:outlineLvl w:val="0"/>
              <w:rPr>
                <w:rFonts w:cs="Arial"/>
                <w:bCs/>
                <w:iCs/>
                <w:sz w:val="20"/>
                <w:szCs w:val="20"/>
              </w:rPr>
            </w:pPr>
            <w:r w:rsidRPr="00687FEF">
              <w:rPr>
                <w:rFonts w:cs="Arial"/>
                <w:bCs/>
                <w:iCs/>
                <w:sz w:val="20"/>
                <w:szCs w:val="20"/>
              </w:rPr>
              <w:t>Scored Assessment</w:t>
            </w:r>
          </w:p>
        </w:tc>
      </w:tr>
      <w:tr w:rsidR="00687FEF" w:rsidRPr="00687FEF" w:rsidTr="00877AD2">
        <w:trPr>
          <w:trHeight w:val="432"/>
        </w:trPr>
        <w:tc>
          <w:tcPr>
            <w:tcW w:w="3840" w:type="dxa"/>
            <w:vAlign w:val="center"/>
          </w:tcPr>
          <w:p w:rsidR="00687FEF" w:rsidRPr="00687FEF" w:rsidRDefault="00687FEF" w:rsidP="00014342">
            <w:pPr>
              <w:pStyle w:val="C2-CtrSglSp"/>
              <w:spacing w:line="240" w:lineRule="auto"/>
              <w:ind w:right="-560"/>
              <w:jc w:val="left"/>
              <w:outlineLvl w:val="0"/>
              <w:rPr>
                <w:rFonts w:cs="Arial"/>
                <w:b/>
                <w:bCs/>
                <w:iCs/>
                <w:sz w:val="20"/>
                <w:szCs w:val="20"/>
              </w:rPr>
            </w:pPr>
            <w:r>
              <w:rPr>
                <w:rFonts w:cs="Arial"/>
                <w:b/>
                <w:bCs/>
                <w:iCs/>
                <w:sz w:val="20"/>
                <w:szCs w:val="20"/>
              </w:rPr>
              <w:t>Mode (for this instrument*):</w:t>
            </w:r>
          </w:p>
        </w:tc>
        <w:tc>
          <w:tcPr>
            <w:tcW w:w="4620" w:type="dxa"/>
            <w:vAlign w:val="center"/>
          </w:tcPr>
          <w:p w:rsidR="00687FEF" w:rsidRPr="00687FEF" w:rsidRDefault="00851210" w:rsidP="00014342">
            <w:pPr>
              <w:pStyle w:val="C2-CtrSglSp"/>
              <w:spacing w:line="240" w:lineRule="auto"/>
              <w:ind w:right="-560"/>
              <w:jc w:val="left"/>
              <w:outlineLvl w:val="0"/>
              <w:rPr>
                <w:rFonts w:cs="Arial"/>
                <w:bCs/>
                <w:iCs/>
                <w:sz w:val="20"/>
                <w:szCs w:val="20"/>
              </w:rPr>
            </w:pPr>
            <w:r w:rsidRPr="00687FEF">
              <w:rPr>
                <w:rFonts w:cs="Arial"/>
                <w:bCs/>
                <w:iCs/>
                <w:sz w:val="20"/>
                <w:szCs w:val="20"/>
              </w:rPr>
              <w:t>In-Person, CAI</w:t>
            </w:r>
          </w:p>
        </w:tc>
      </w:tr>
      <w:tr w:rsidR="00BB447F" w:rsidRPr="00687FEF" w:rsidTr="00877AD2">
        <w:trPr>
          <w:trHeight w:val="432"/>
        </w:trPr>
        <w:tc>
          <w:tcPr>
            <w:tcW w:w="3840" w:type="dxa"/>
            <w:vAlign w:val="center"/>
          </w:tcPr>
          <w:p w:rsidR="00BB447F" w:rsidRPr="00687FEF" w:rsidRDefault="00687FEF" w:rsidP="00014342">
            <w:pPr>
              <w:pStyle w:val="C2-CtrSglSp"/>
              <w:spacing w:line="240" w:lineRule="auto"/>
              <w:ind w:right="-560"/>
              <w:jc w:val="left"/>
              <w:outlineLvl w:val="0"/>
              <w:rPr>
                <w:rFonts w:cs="Arial"/>
                <w:b/>
                <w:bCs/>
                <w:iCs/>
                <w:sz w:val="20"/>
                <w:szCs w:val="20"/>
              </w:rPr>
            </w:pPr>
            <w:r>
              <w:rPr>
                <w:rFonts w:cs="Arial"/>
                <w:b/>
                <w:bCs/>
                <w:iCs/>
                <w:sz w:val="20"/>
                <w:szCs w:val="20"/>
              </w:rPr>
              <w:t xml:space="preserve">OMB Approved </w:t>
            </w:r>
            <w:r w:rsidR="00BB447F" w:rsidRPr="00687FEF">
              <w:rPr>
                <w:rFonts w:cs="Arial"/>
                <w:b/>
                <w:bCs/>
                <w:iCs/>
                <w:sz w:val="20"/>
                <w:szCs w:val="20"/>
              </w:rPr>
              <w:t>Mode</w:t>
            </w:r>
            <w:r>
              <w:rPr>
                <w:rFonts w:cs="Arial"/>
                <w:b/>
                <w:bCs/>
                <w:iCs/>
                <w:sz w:val="20"/>
                <w:szCs w:val="20"/>
              </w:rPr>
              <w:t>s</w:t>
            </w:r>
            <w:r w:rsidR="00BB447F" w:rsidRPr="00687FEF">
              <w:rPr>
                <w:rFonts w:cs="Arial"/>
                <w:b/>
                <w:bCs/>
                <w:iCs/>
                <w:sz w:val="20"/>
                <w:szCs w:val="20"/>
              </w:rPr>
              <w:t>:</w:t>
            </w:r>
          </w:p>
        </w:tc>
        <w:tc>
          <w:tcPr>
            <w:tcW w:w="4620" w:type="dxa"/>
            <w:vAlign w:val="center"/>
          </w:tcPr>
          <w:p w:rsidR="0063179B" w:rsidRPr="00687FEF" w:rsidRDefault="00014342" w:rsidP="00014342">
            <w:pPr>
              <w:pStyle w:val="C2-CtrSglSp"/>
              <w:spacing w:line="240" w:lineRule="auto"/>
              <w:ind w:right="-560"/>
              <w:jc w:val="left"/>
              <w:outlineLvl w:val="0"/>
              <w:rPr>
                <w:rFonts w:cs="Arial"/>
                <w:bCs/>
                <w:iCs/>
                <w:sz w:val="20"/>
                <w:szCs w:val="20"/>
              </w:rPr>
            </w:pPr>
            <w:r w:rsidRPr="00687FEF">
              <w:rPr>
                <w:rFonts w:cs="Arial"/>
                <w:bCs/>
                <w:iCs/>
                <w:sz w:val="20"/>
                <w:szCs w:val="20"/>
              </w:rPr>
              <w:t xml:space="preserve">Web-Based, CAI; </w:t>
            </w:r>
          </w:p>
          <w:p w:rsidR="00BB447F" w:rsidRPr="00687FEF" w:rsidRDefault="00BB447F" w:rsidP="00A751A6">
            <w:pPr>
              <w:pStyle w:val="C2-CtrSglSp"/>
              <w:spacing w:line="240" w:lineRule="auto"/>
              <w:ind w:right="-560"/>
              <w:jc w:val="left"/>
              <w:outlineLvl w:val="0"/>
              <w:rPr>
                <w:rFonts w:cs="Arial"/>
                <w:bCs/>
                <w:iCs/>
                <w:sz w:val="20"/>
                <w:szCs w:val="20"/>
              </w:rPr>
            </w:pPr>
            <w:r w:rsidRPr="00687FEF">
              <w:rPr>
                <w:rFonts w:cs="Arial"/>
                <w:bCs/>
                <w:iCs/>
                <w:sz w:val="20"/>
                <w:szCs w:val="20"/>
              </w:rPr>
              <w:t xml:space="preserve">In-Person, </w:t>
            </w:r>
            <w:r w:rsidR="00A751A6" w:rsidRPr="00687FEF">
              <w:rPr>
                <w:rFonts w:cs="Arial"/>
                <w:bCs/>
                <w:iCs/>
                <w:sz w:val="20"/>
                <w:szCs w:val="20"/>
              </w:rPr>
              <w:t>CAI</w:t>
            </w:r>
          </w:p>
        </w:tc>
      </w:tr>
      <w:tr w:rsidR="00BB447F" w:rsidRPr="00687FEF" w:rsidTr="00877AD2">
        <w:trPr>
          <w:trHeight w:val="432"/>
        </w:trPr>
        <w:tc>
          <w:tcPr>
            <w:tcW w:w="3840" w:type="dxa"/>
            <w:vAlign w:val="center"/>
          </w:tcPr>
          <w:p w:rsidR="00BB447F" w:rsidRPr="00687FEF"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Method:</w:t>
            </w:r>
          </w:p>
        </w:tc>
        <w:tc>
          <w:tcPr>
            <w:tcW w:w="4620" w:type="dxa"/>
            <w:vAlign w:val="center"/>
          </w:tcPr>
          <w:p w:rsidR="00BB447F" w:rsidRPr="00687FEF" w:rsidRDefault="00A751A6" w:rsidP="00014342">
            <w:pPr>
              <w:pStyle w:val="C2-CtrSglSp"/>
              <w:spacing w:line="240" w:lineRule="auto"/>
              <w:ind w:right="-560"/>
              <w:jc w:val="left"/>
              <w:outlineLvl w:val="0"/>
              <w:rPr>
                <w:rFonts w:cs="Arial"/>
                <w:bCs/>
                <w:iCs/>
                <w:sz w:val="20"/>
                <w:szCs w:val="20"/>
              </w:rPr>
            </w:pPr>
            <w:r w:rsidRPr="00687FEF">
              <w:rPr>
                <w:rFonts w:cs="Arial"/>
                <w:bCs/>
                <w:iCs/>
                <w:sz w:val="20"/>
                <w:szCs w:val="20"/>
              </w:rPr>
              <w:t>Data Collector Administered</w:t>
            </w:r>
          </w:p>
        </w:tc>
      </w:tr>
      <w:tr w:rsidR="00BB447F" w:rsidRPr="00687FEF" w:rsidTr="00877AD2">
        <w:trPr>
          <w:trHeight w:val="432"/>
        </w:trPr>
        <w:tc>
          <w:tcPr>
            <w:tcW w:w="3840" w:type="dxa"/>
            <w:vAlign w:val="center"/>
          </w:tcPr>
          <w:p w:rsidR="00BB447F" w:rsidRPr="00687FEF" w:rsidRDefault="00BB447F" w:rsidP="00687FEF">
            <w:pPr>
              <w:pStyle w:val="C2-CtrSglSp"/>
              <w:spacing w:line="240" w:lineRule="auto"/>
              <w:ind w:right="-560"/>
              <w:jc w:val="left"/>
              <w:outlineLvl w:val="0"/>
              <w:rPr>
                <w:rFonts w:cs="Arial"/>
                <w:b/>
                <w:bCs/>
                <w:iCs/>
                <w:sz w:val="20"/>
                <w:szCs w:val="20"/>
              </w:rPr>
            </w:pPr>
            <w:r w:rsidRPr="00687FEF">
              <w:rPr>
                <w:rFonts w:cs="Arial"/>
                <w:b/>
                <w:bCs/>
                <w:iCs/>
                <w:sz w:val="20"/>
                <w:szCs w:val="20"/>
              </w:rPr>
              <w:t>Estimated Administration Time:</w:t>
            </w:r>
          </w:p>
        </w:tc>
        <w:tc>
          <w:tcPr>
            <w:tcW w:w="4620" w:type="dxa"/>
            <w:vAlign w:val="center"/>
          </w:tcPr>
          <w:p w:rsidR="00BB447F" w:rsidRPr="00687FEF" w:rsidRDefault="00BB447F" w:rsidP="00014342">
            <w:pPr>
              <w:pStyle w:val="C2-CtrSglSp"/>
              <w:spacing w:line="240" w:lineRule="auto"/>
              <w:ind w:right="-560"/>
              <w:jc w:val="left"/>
              <w:outlineLvl w:val="0"/>
              <w:rPr>
                <w:rFonts w:cs="Arial"/>
                <w:bCs/>
                <w:iCs/>
                <w:sz w:val="20"/>
                <w:szCs w:val="20"/>
              </w:rPr>
            </w:pPr>
            <w:r w:rsidRPr="00687FEF">
              <w:rPr>
                <w:rFonts w:cs="Arial"/>
                <w:bCs/>
                <w:iCs/>
                <w:sz w:val="20"/>
                <w:szCs w:val="20"/>
              </w:rPr>
              <w:t>41</w:t>
            </w:r>
            <w:r w:rsidR="00A82815" w:rsidRPr="00687FEF">
              <w:rPr>
                <w:rFonts w:cs="Arial"/>
                <w:bCs/>
                <w:iCs/>
                <w:sz w:val="20"/>
                <w:szCs w:val="20"/>
              </w:rPr>
              <w:t xml:space="preserve"> minutes</w:t>
            </w:r>
          </w:p>
        </w:tc>
      </w:tr>
      <w:tr w:rsidR="00BB447F" w:rsidRPr="00687FEF" w:rsidTr="00877AD2">
        <w:trPr>
          <w:trHeight w:val="432"/>
        </w:trPr>
        <w:tc>
          <w:tcPr>
            <w:tcW w:w="3840" w:type="dxa"/>
            <w:vAlign w:val="center"/>
          </w:tcPr>
          <w:p w:rsidR="00BB447F" w:rsidRPr="00687FEF" w:rsidRDefault="00BB447F" w:rsidP="00687FEF">
            <w:pPr>
              <w:pStyle w:val="C2-CtrSglSp"/>
              <w:spacing w:line="240" w:lineRule="auto"/>
              <w:ind w:right="-560"/>
              <w:jc w:val="left"/>
              <w:outlineLvl w:val="0"/>
              <w:rPr>
                <w:rFonts w:cs="Arial"/>
                <w:b/>
                <w:bCs/>
                <w:iCs/>
                <w:sz w:val="20"/>
                <w:szCs w:val="20"/>
              </w:rPr>
            </w:pPr>
            <w:r w:rsidRPr="00687FEF">
              <w:rPr>
                <w:rFonts w:cs="Arial"/>
                <w:b/>
                <w:bCs/>
                <w:iCs/>
                <w:sz w:val="20"/>
                <w:szCs w:val="20"/>
              </w:rPr>
              <w:t>Multiple Child</w:t>
            </w:r>
            <w:r w:rsidR="00687FEF">
              <w:rPr>
                <w:rFonts w:cs="Arial"/>
                <w:b/>
                <w:bCs/>
                <w:iCs/>
                <w:sz w:val="20"/>
                <w:szCs w:val="20"/>
              </w:rPr>
              <w:t xml:space="preserve">/Sibling </w:t>
            </w:r>
            <w:r w:rsidRPr="00687FEF">
              <w:rPr>
                <w:rFonts w:cs="Arial"/>
                <w:b/>
                <w:bCs/>
                <w:iCs/>
                <w:sz w:val="20"/>
                <w:szCs w:val="20"/>
              </w:rPr>
              <w:t>Consideration:</w:t>
            </w:r>
          </w:p>
        </w:tc>
        <w:tc>
          <w:tcPr>
            <w:tcW w:w="4620" w:type="dxa"/>
            <w:vAlign w:val="center"/>
          </w:tcPr>
          <w:p w:rsidR="00BB447F" w:rsidRPr="00687FEF" w:rsidRDefault="004F485B" w:rsidP="00014342">
            <w:pPr>
              <w:pStyle w:val="C2-CtrSglSp"/>
              <w:spacing w:line="240" w:lineRule="auto"/>
              <w:ind w:right="-560"/>
              <w:jc w:val="left"/>
              <w:outlineLvl w:val="0"/>
              <w:rPr>
                <w:rFonts w:cs="Arial"/>
                <w:bCs/>
                <w:iCs/>
                <w:sz w:val="20"/>
                <w:szCs w:val="20"/>
              </w:rPr>
            </w:pPr>
            <w:r w:rsidRPr="00687FEF">
              <w:rPr>
                <w:rFonts w:cs="Arial"/>
                <w:bCs/>
                <w:iCs/>
                <w:sz w:val="20"/>
                <w:szCs w:val="20"/>
              </w:rPr>
              <w:t>Per Child</w:t>
            </w:r>
          </w:p>
        </w:tc>
      </w:tr>
      <w:tr w:rsidR="00687FEF" w:rsidRPr="00687FEF" w:rsidTr="00877AD2">
        <w:trPr>
          <w:trHeight w:val="432"/>
        </w:trPr>
        <w:tc>
          <w:tcPr>
            <w:tcW w:w="3840" w:type="dxa"/>
            <w:vAlign w:val="center"/>
          </w:tcPr>
          <w:p w:rsidR="00687FEF" w:rsidRPr="00687FEF" w:rsidRDefault="00687FEF" w:rsidP="00014342">
            <w:pPr>
              <w:pStyle w:val="C2-CtrSglSp"/>
              <w:spacing w:line="240" w:lineRule="auto"/>
              <w:ind w:right="-560"/>
              <w:jc w:val="left"/>
              <w:outlineLvl w:val="0"/>
              <w:rPr>
                <w:rFonts w:cs="Arial"/>
                <w:b/>
                <w:bCs/>
                <w:iCs/>
                <w:sz w:val="20"/>
                <w:szCs w:val="20"/>
              </w:rPr>
            </w:pPr>
            <w:r>
              <w:rPr>
                <w:rFonts w:cs="Arial"/>
                <w:b/>
                <w:bCs/>
                <w:iCs/>
                <w:sz w:val="20"/>
                <w:szCs w:val="20"/>
              </w:rPr>
              <w:t>Special Considerations:</w:t>
            </w:r>
          </w:p>
        </w:tc>
        <w:tc>
          <w:tcPr>
            <w:tcW w:w="4620" w:type="dxa"/>
            <w:vAlign w:val="center"/>
          </w:tcPr>
          <w:p w:rsidR="00687FEF" w:rsidRPr="00687FEF" w:rsidRDefault="00851210" w:rsidP="00014342">
            <w:pPr>
              <w:pStyle w:val="C2-CtrSglSp"/>
              <w:spacing w:line="240" w:lineRule="auto"/>
              <w:ind w:right="-560"/>
              <w:jc w:val="left"/>
              <w:outlineLvl w:val="0"/>
              <w:rPr>
                <w:rFonts w:cs="Arial"/>
                <w:bCs/>
                <w:iCs/>
                <w:sz w:val="20"/>
                <w:szCs w:val="20"/>
              </w:rPr>
            </w:pPr>
            <w:r>
              <w:rPr>
                <w:rFonts w:cs="Arial"/>
                <w:bCs/>
                <w:iCs/>
                <w:sz w:val="20"/>
                <w:szCs w:val="20"/>
              </w:rPr>
              <w:t>N/A</w:t>
            </w:r>
          </w:p>
        </w:tc>
      </w:tr>
      <w:tr w:rsidR="00BB447F" w:rsidRPr="00687FEF" w:rsidTr="00877AD2">
        <w:trPr>
          <w:trHeight w:val="432"/>
        </w:trPr>
        <w:tc>
          <w:tcPr>
            <w:tcW w:w="3840" w:type="dxa"/>
            <w:vAlign w:val="center"/>
          </w:tcPr>
          <w:p w:rsidR="00BB447F" w:rsidRPr="00687FEF" w:rsidDel="009F731B" w:rsidRDefault="00BB447F" w:rsidP="00014342">
            <w:pPr>
              <w:pStyle w:val="C2-CtrSglSp"/>
              <w:spacing w:line="240" w:lineRule="auto"/>
              <w:ind w:right="-560"/>
              <w:jc w:val="left"/>
              <w:outlineLvl w:val="0"/>
              <w:rPr>
                <w:rFonts w:cs="Arial"/>
                <w:b/>
                <w:bCs/>
                <w:iCs/>
                <w:sz w:val="20"/>
                <w:szCs w:val="20"/>
              </w:rPr>
            </w:pPr>
            <w:r w:rsidRPr="00687FEF">
              <w:rPr>
                <w:rFonts w:cs="Arial"/>
                <w:b/>
                <w:bCs/>
                <w:iCs/>
                <w:sz w:val="20"/>
                <w:szCs w:val="20"/>
              </w:rPr>
              <w:t>Version:</w:t>
            </w:r>
          </w:p>
        </w:tc>
        <w:tc>
          <w:tcPr>
            <w:tcW w:w="4620" w:type="dxa"/>
            <w:vAlign w:val="center"/>
          </w:tcPr>
          <w:p w:rsidR="00BB447F" w:rsidRPr="00687FEF" w:rsidDel="009F731B" w:rsidRDefault="00851210" w:rsidP="00014342">
            <w:pPr>
              <w:pStyle w:val="C2-CtrSglSp"/>
              <w:spacing w:line="240" w:lineRule="auto"/>
              <w:ind w:right="-560"/>
              <w:jc w:val="left"/>
              <w:outlineLvl w:val="0"/>
              <w:rPr>
                <w:rFonts w:cs="Arial"/>
                <w:bCs/>
                <w:iCs/>
                <w:sz w:val="20"/>
                <w:szCs w:val="20"/>
              </w:rPr>
            </w:pPr>
            <w:r>
              <w:rPr>
                <w:rFonts w:cs="Arial"/>
                <w:bCs/>
                <w:iCs/>
                <w:sz w:val="20"/>
                <w:szCs w:val="20"/>
              </w:rPr>
              <w:t>1.0</w:t>
            </w:r>
            <w:bookmarkStart w:id="0" w:name="_GoBack"/>
            <w:bookmarkEnd w:id="0"/>
          </w:p>
        </w:tc>
      </w:tr>
      <w:tr w:rsidR="00BB447F" w:rsidRPr="00687FEF" w:rsidTr="00877AD2">
        <w:trPr>
          <w:trHeight w:val="432"/>
        </w:trPr>
        <w:tc>
          <w:tcPr>
            <w:tcW w:w="3840" w:type="dxa"/>
            <w:vAlign w:val="center"/>
          </w:tcPr>
          <w:p w:rsidR="00BB447F" w:rsidRPr="00687FEF" w:rsidRDefault="00A751A6" w:rsidP="00014342">
            <w:pPr>
              <w:pStyle w:val="C2-CtrSglSp"/>
              <w:spacing w:line="240" w:lineRule="auto"/>
              <w:ind w:right="-560"/>
              <w:jc w:val="left"/>
              <w:outlineLvl w:val="0"/>
              <w:rPr>
                <w:rFonts w:cs="Arial"/>
                <w:b/>
                <w:bCs/>
                <w:iCs/>
                <w:sz w:val="20"/>
                <w:szCs w:val="20"/>
              </w:rPr>
            </w:pPr>
            <w:r w:rsidRPr="00687FEF">
              <w:rPr>
                <w:rFonts w:cs="Arial"/>
                <w:b/>
                <w:bCs/>
                <w:iCs/>
                <w:sz w:val="20"/>
                <w:szCs w:val="20"/>
              </w:rPr>
              <w:t xml:space="preserve">MDES </w:t>
            </w:r>
            <w:r w:rsidR="00BB447F" w:rsidRPr="00687FEF">
              <w:rPr>
                <w:rFonts w:cs="Arial"/>
                <w:b/>
                <w:bCs/>
                <w:iCs/>
                <w:sz w:val="20"/>
                <w:szCs w:val="20"/>
              </w:rPr>
              <w:t>Release:</w:t>
            </w:r>
          </w:p>
        </w:tc>
        <w:tc>
          <w:tcPr>
            <w:tcW w:w="4620" w:type="dxa"/>
            <w:vAlign w:val="center"/>
          </w:tcPr>
          <w:p w:rsidR="00BB447F" w:rsidRPr="00687FEF" w:rsidRDefault="007170C9" w:rsidP="007170C9">
            <w:pPr>
              <w:pStyle w:val="C2-CtrSglSp"/>
              <w:spacing w:line="240" w:lineRule="auto"/>
              <w:ind w:right="-560"/>
              <w:jc w:val="left"/>
              <w:outlineLvl w:val="0"/>
              <w:rPr>
                <w:rFonts w:cs="Arial"/>
                <w:bCs/>
                <w:iCs/>
                <w:sz w:val="20"/>
                <w:szCs w:val="20"/>
              </w:rPr>
            </w:pPr>
            <w:r w:rsidRPr="00687FEF">
              <w:rPr>
                <w:rFonts w:cs="Arial"/>
                <w:bCs/>
                <w:iCs/>
                <w:sz w:val="20"/>
                <w:szCs w:val="20"/>
              </w:rPr>
              <w:t>4.0</w:t>
            </w:r>
          </w:p>
        </w:tc>
      </w:tr>
      <w:tr w:rsidR="00877AD2" w:rsidTr="00877AD2">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877AD2" w:rsidRDefault="00877AD2">
            <w:pPr>
              <w:pStyle w:val="C2-CtrSglSp"/>
              <w:spacing w:line="240" w:lineRule="auto"/>
              <w:ind w:right="-562"/>
              <w:jc w:val="left"/>
              <w:outlineLvl w:val="0"/>
              <w:rPr>
                <w:rFonts w:cs="Arial"/>
                <w:b/>
                <w:bCs/>
                <w:iCs/>
                <w:sz w:val="20"/>
              </w:rPr>
            </w:pPr>
            <w:r>
              <w:rPr>
                <w:rFonts w:cs="Arial"/>
                <w:b/>
                <w:bCs/>
                <w:iCs/>
                <w:sz w:val="20"/>
              </w:rPr>
              <w:t>Publisher:</w:t>
            </w:r>
          </w:p>
        </w:tc>
        <w:tc>
          <w:tcPr>
            <w:tcW w:w="4620" w:type="dxa"/>
            <w:tcBorders>
              <w:top w:val="single" w:sz="4" w:space="0" w:color="auto"/>
              <w:left w:val="single" w:sz="4" w:space="0" w:color="auto"/>
              <w:bottom w:val="single" w:sz="4" w:space="0" w:color="auto"/>
              <w:right w:val="single" w:sz="4" w:space="0" w:color="auto"/>
            </w:tcBorders>
            <w:vAlign w:val="center"/>
            <w:hideMark/>
          </w:tcPr>
          <w:p w:rsidR="00877AD2" w:rsidRDefault="00877AD2">
            <w:pPr>
              <w:pStyle w:val="C2-CtrSglSp"/>
              <w:spacing w:line="240" w:lineRule="auto"/>
              <w:ind w:right="-562"/>
              <w:jc w:val="left"/>
              <w:outlineLvl w:val="0"/>
              <w:rPr>
                <w:rFonts w:cs="Arial"/>
                <w:bCs/>
                <w:iCs/>
                <w:sz w:val="20"/>
              </w:rPr>
            </w:pPr>
            <w:r>
              <w:rPr>
                <w:rFonts w:cs="Arial"/>
                <w:bCs/>
                <w:iCs/>
                <w:sz w:val="20"/>
              </w:rPr>
              <w:t>NIH Toolbox</w:t>
            </w:r>
          </w:p>
        </w:tc>
      </w:tr>
      <w:tr w:rsidR="00877AD2" w:rsidTr="00877AD2">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877AD2" w:rsidRDefault="00877AD2">
            <w:pPr>
              <w:pStyle w:val="C2-CtrSglSp"/>
              <w:spacing w:line="240" w:lineRule="auto"/>
              <w:ind w:right="-562"/>
              <w:jc w:val="left"/>
              <w:outlineLvl w:val="0"/>
              <w:rPr>
                <w:rFonts w:cs="Arial"/>
                <w:b/>
                <w:bCs/>
                <w:iCs/>
                <w:sz w:val="20"/>
              </w:rPr>
            </w:pPr>
            <w:r>
              <w:rPr>
                <w:rFonts w:cs="Arial"/>
                <w:b/>
                <w:bCs/>
                <w:iCs/>
                <w:sz w:val="20"/>
              </w:rPr>
              <w:t>NCS Contact:</w:t>
            </w:r>
          </w:p>
        </w:tc>
        <w:tc>
          <w:tcPr>
            <w:tcW w:w="4620" w:type="dxa"/>
            <w:tcBorders>
              <w:top w:val="single" w:sz="4" w:space="0" w:color="auto"/>
              <w:left w:val="single" w:sz="4" w:space="0" w:color="auto"/>
              <w:bottom w:val="single" w:sz="4" w:space="0" w:color="auto"/>
              <w:right w:val="single" w:sz="4" w:space="0" w:color="auto"/>
            </w:tcBorders>
            <w:vAlign w:val="center"/>
            <w:hideMark/>
          </w:tcPr>
          <w:p w:rsidR="00877AD2" w:rsidRDefault="00877AD2">
            <w:pPr>
              <w:pStyle w:val="C2-CtrSglSp"/>
              <w:spacing w:line="240" w:lineRule="auto"/>
              <w:ind w:right="-560"/>
              <w:jc w:val="left"/>
              <w:outlineLvl w:val="0"/>
              <w:rPr>
                <w:rFonts w:cs="Arial"/>
                <w:bCs/>
                <w:iCs/>
                <w:sz w:val="20"/>
                <w:szCs w:val="20"/>
              </w:rPr>
            </w:pPr>
            <w:r>
              <w:rPr>
                <w:rFonts w:cs="Arial"/>
                <w:bCs/>
                <w:iCs/>
                <w:sz w:val="20"/>
              </w:rPr>
              <w:t>Carol Andreassen</w:t>
            </w:r>
          </w:p>
          <w:p w:rsidR="00877AD2" w:rsidRDefault="00877AD2">
            <w:pPr>
              <w:pStyle w:val="C2-CtrSglSp"/>
              <w:spacing w:line="240" w:lineRule="auto"/>
              <w:ind w:right="-560"/>
              <w:jc w:val="left"/>
              <w:outlineLvl w:val="0"/>
              <w:rPr>
                <w:rFonts w:cs="Arial"/>
                <w:bCs/>
                <w:iCs/>
                <w:sz w:val="20"/>
              </w:rPr>
            </w:pPr>
            <w:proofErr w:type="spellStart"/>
            <w:r>
              <w:rPr>
                <w:rFonts w:cs="Arial"/>
                <w:bCs/>
                <w:iCs/>
                <w:sz w:val="20"/>
              </w:rPr>
              <w:t>Westat</w:t>
            </w:r>
            <w:proofErr w:type="spellEnd"/>
          </w:p>
          <w:p w:rsidR="00877AD2" w:rsidRDefault="00877AD2">
            <w:pPr>
              <w:pStyle w:val="C2-CtrSglSp"/>
              <w:spacing w:line="240" w:lineRule="auto"/>
              <w:ind w:right="-562"/>
              <w:jc w:val="left"/>
              <w:outlineLvl w:val="0"/>
              <w:rPr>
                <w:rFonts w:cs="Arial"/>
                <w:bCs/>
                <w:iCs/>
                <w:sz w:val="20"/>
              </w:rPr>
            </w:pPr>
            <w:r>
              <w:rPr>
                <w:rFonts w:cs="Arial"/>
                <w:bCs/>
                <w:iCs/>
                <w:sz w:val="20"/>
              </w:rPr>
              <w:t>301-251-1500</w:t>
            </w:r>
          </w:p>
        </w:tc>
      </w:tr>
    </w:tbl>
    <w:p w:rsidR="00D61044" w:rsidRDefault="00D61044" w:rsidP="00687FEF">
      <w:pPr>
        <w:pStyle w:val="NCSFootNotes"/>
        <w:rPr>
          <w:sz w:val="18"/>
          <w:szCs w:val="18"/>
        </w:rPr>
      </w:pPr>
    </w:p>
    <w:p w:rsidR="00687FEF" w:rsidRPr="00BD5FCB" w:rsidRDefault="00687FEF" w:rsidP="00687FEF">
      <w:pPr>
        <w:pStyle w:val="NCSFootNotes"/>
        <w:rPr>
          <w:sz w:val="18"/>
          <w:szCs w:val="18"/>
        </w:rPr>
      </w:pPr>
      <w:r w:rsidRPr="00BD5FCB">
        <w:rPr>
          <w:sz w:val="18"/>
          <w:szCs w:val="18"/>
        </w:rPr>
        <w:t>*This instrument is OMB-approved for multi-mode administration but this version of the instrument is designed for administration in this/these mode(s) only.</w:t>
      </w:r>
    </w:p>
    <w:p w:rsidR="004C171B" w:rsidRDefault="004C171B" w:rsidP="008F5613">
      <w:pPr>
        <w:pStyle w:val="C2-CtrSglSp"/>
        <w:ind w:left="-660" w:right="-560"/>
        <w:jc w:val="left"/>
        <w:rPr>
          <w:rFonts w:cs="Arial"/>
          <w:bCs/>
          <w:iCs/>
          <w:sz w:val="32"/>
          <w:szCs w:val="32"/>
        </w:rPr>
      </w:pPr>
    </w:p>
    <w:p w:rsidR="00EA3BDA" w:rsidRDefault="00EA3BDA" w:rsidP="008F5613">
      <w:pPr>
        <w:pStyle w:val="C2-CtrSglSp"/>
        <w:ind w:left="-660" w:right="-560"/>
        <w:jc w:val="left"/>
        <w:rPr>
          <w:rFonts w:cs="Arial"/>
          <w:bCs/>
          <w:iCs/>
          <w:sz w:val="32"/>
          <w:szCs w:val="32"/>
        </w:rPr>
      </w:pPr>
    </w:p>
    <w:p w:rsidR="00006599" w:rsidRDefault="00006599" w:rsidP="004C171B">
      <w:pPr>
        <w:pStyle w:val="C2-CtrSglSp"/>
        <w:ind w:left="-660" w:right="-560"/>
        <w:jc w:val="left"/>
        <w:outlineLvl w:val="0"/>
        <w:rPr>
          <w:rFonts w:cs="Arial"/>
          <w:bCs/>
          <w:iCs/>
          <w:sz w:val="32"/>
          <w:szCs w:val="32"/>
        </w:rPr>
        <w:sectPr w:rsidR="00006599" w:rsidSect="008050D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4C171B" w:rsidRDefault="004C171B" w:rsidP="004C171B">
      <w:pPr>
        <w:spacing w:line="240" w:lineRule="auto"/>
        <w:jc w:val="left"/>
        <w:rPr>
          <w:rFonts w:cs="Arial"/>
          <w:b/>
          <w:sz w:val="32"/>
          <w:szCs w:val="32"/>
        </w:rPr>
      </w:pPr>
    </w:p>
    <w:p w:rsidR="00C328C8" w:rsidRPr="00C328C8" w:rsidRDefault="00C328C8" w:rsidP="00305D66">
      <w:pPr>
        <w:pStyle w:val="SOP-C1"/>
        <w:jc w:val="center"/>
        <w:rPr>
          <w:sz w:val="32"/>
          <w:szCs w:val="32"/>
        </w:rPr>
      </w:pPr>
      <w:proofErr w:type="spellStart"/>
      <w:r w:rsidRPr="00C328C8">
        <w:rPr>
          <w:sz w:val="32"/>
          <w:szCs w:val="32"/>
        </w:rPr>
        <w:t>Neuro</w:t>
      </w:r>
      <w:proofErr w:type="spellEnd"/>
      <w:r w:rsidRPr="00C328C8">
        <w:rPr>
          <w:sz w:val="32"/>
          <w:szCs w:val="32"/>
        </w:rPr>
        <w:t xml:space="preserve">-Psychosocial </w:t>
      </w:r>
      <w:r w:rsidR="0069378E">
        <w:rPr>
          <w:sz w:val="32"/>
          <w:szCs w:val="32"/>
        </w:rPr>
        <w:t>C</w:t>
      </w:r>
      <w:r w:rsidR="00305D66">
        <w:rPr>
          <w:sz w:val="32"/>
          <w:szCs w:val="32"/>
        </w:rPr>
        <w:t xml:space="preserve">ognition </w:t>
      </w:r>
      <w:r w:rsidR="00C95111">
        <w:rPr>
          <w:sz w:val="32"/>
          <w:szCs w:val="32"/>
        </w:rPr>
        <w:t>Battery</w:t>
      </w:r>
    </w:p>
    <w:p w:rsidR="00680921" w:rsidRPr="00680921" w:rsidRDefault="00680921" w:rsidP="00680921">
      <w:pPr>
        <w:pStyle w:val="SOP-C1"/>
        <w:jc w:val="center"/>
        <w:rPr>
          <w:sz w:val="32"/>
          <w:szCs w:val="32"/>
        </w:rPr>
      </w:pPr>
    </w:p>
    <w:p w:rsidR="009751D4" w:rsidRDefault="00E94082" w:rsidP="00C95111">
      <w:pPr>
        <w:spacing w:before="100" w:beforeAutospacing="1" w:after="100" w:afterAutospacing="1" w:line="240" w:lineRule="auto"/>
        <w:jc w:val="left"/>
      </w:pPr>
      <w:r w:rsidRPr="00D33ED3">
        <w:rPr>
          <w:rFonts w:cs="Arial"/>
          <w:color w:val="000000"/>
          <w:szCs w:val="22"/>
        </w:rPr>
        <w:t>The NIH Toolbox is a research-based battery of cognitive, sensory, motor, and emotional function measures that was developed and nationally normed for ages 3-85 (</w:t>
      </w:r>
      <w:hyperlink r:id="rId15" w:history="1">
        <w:r w:rsidRPr="00D33ED3">
          <w:rPr>
            <w:rFonts w:cs="Arial"/>
            <w:color w:val="0000FF" w:themeColor="hyperlink"/>
            <w:szCs w:val="22"/>
            <w:u w:val="single"/>
          </w:rPr>
          <w:t>www.nihtoolbox.org</w:t>
        </w:r>
      </w:hyperlink>
      <w:r w:rsidRPr="00D33ED3">
        <w:rPr>
          <w:rFonts w:cs="Arial"/>
          <w:color w:val="000000"/>
          <w:szCs w:val="22"/>
        </w:rPr>
        <w:t xml:space="preserve">). </w:t>
      </w:r>
      <w:r w:rsidR="00C95111">
        <w:rPr>
          <w:rFonts w:cs="Arial"/>
          <w:color w:val="000000"/>
          <w:szCs w:val="22"/>
        </w:rPr>
        <w:t xml:space="preserve"> </w:t>
      </w:r>
      <w:r w:rsidR="00A62643">
        <w:t>The NIH Toolbox Cognition Battery is designed for ages seven and up and comprised of a series of assessments including Executive Function, Attention, Episodic Memory, Language, Processing Speed, and Working Memory. The administration of the full battery enables the calculation of two summary scores in addition to individual measure scores: Cognitive Function Composite Score and Crystallized Cognition Composite Score.</w:t>
      </w:r>
    </w:p>
    <w:p w:rsidR="00A62643" w:rsidRDefault="00A62643"/>
    <w:p w:rsidR="00A62643" w:rsidRPr="0027517F" w:rsidRDefault="00A62643">
      <w:pPr>
        <w:rPr>
          <w:u w:val="single"/>
        </w:rPr>
      </w:pPr>
      <w:r w:rsidRPr="0027517F">
        <w:rPr>
          <w:u w:val="single"/>
        </w:rPr>
        <w:t xml:space="preserve">NIH Toolbox Dimensional Change Card Sort </w:t>
      </w:r>
      <w:r w:rsidR="00C5230C" w:rsidRPr="0027517F">
        <w:rPr>
          <w:u w:val="single"/>
        </w:rPr>
        <w:t xml:space="preserve">(DCCS) </w:t>
      </w:r>
      <w:r w:rsidRPr="0027517F">
        <w:rPr>
          <w:u w:val="single"/>
        </w:rPr>
        <w:t>Test</w:t>
      </w:r>
    </w:p>
    <w:p w:rsidR="00C5230C" w:rsidRPr="00C5230C" w:rsidRDefault="00C5230C" w:rsidP="00C5230C">
      <w:pPr>
        <w:spacing w:before="100" w:beforeAutospacing="1" w:line="240" w:lineRule="auto"/>
        <w:jc w:val="left"/>
        <w:rPr>
          <w:rFonts w:cs="Arial"/>
          <w:color w:val="000000"/>
          <w:szCs w:val="22"/>
        </w:rPr>
      </w:pPr>
      <w:r w:rsidRPr="00C5230C">
        <w:rPr>
          <w:rFonts w:cs="Arial"/>
          <w:color w:val="000000"/>
          <w:szCs w:val="22"/>
        </w:rPr>
        <w:t xml:space="preserve">The DCCS task measures working memory, inhibitory control and set shifting skills. The measure is appropriate for ages 3-85. For this task the </w:t>
      </w:r>
      <w:r>
        <w:rPr>
          <w:rFonts w:cs="Arial"/>
          <w:color w:val="000000"/>
          <w:szCs w:val="22"/>
        </w:rPr>
        <w:t>participant</w:t>
      </w:r>
      <w:r w:rsidRPr="00C5230C">
        <w:rPr>
          <w:rFonts w:cs="Arial"/>
          <w:color w:val="000000"/>
          <w:szCs w:val="22"/>
        </w:rPr>
        <w:t xml:space="preserve"> is shown target pictures that vary along the dimensions of color and shape (e.g., a white rabbit and a gold boat). After learning to sort the pictures according to one dimension (e.g., color), the </w:t>
      </w:r>
      <w:r>
        <w:rPr>
          <w:rFonts w:cs="Arial"/>
          <w:color w:val="000000"/>
          <w:szCs w:val="22"/>
        </w:rPr>
        <w:t>participant</w:t>
      </w:r>
      <w:r w:rsidRPr="00C5230C">
        <w:rPr>
          <w:rFonts w:cs="Arial"/>
          <w:color w:val="000000"/>
          <w:szCs w:val="22"/>
        </w:rPr>
        <w:t xml:space="preserve"> is asked to sort the pictures according to the other dimension (e.g., shape). </w:t>
      </w:r>
      <w:r w:rsidR="00891242" w:rsidRPr="00C5230C">
        <w:rPr>
          <w:rFonts w:cs="Arial"/>
          <w:color w:val="000000"/>
          <w:szCs w:val="22"/>
        </w:rPr>
        <w:t xml:space="preserve">The administration time is about 6 minutes. </w:t>
      </w:r>
    </w:p>
    <w:p w:rsidR="00A62643" w:rsidRDefault="00A62643"/>
    <w:p w:rsidR="00A62643" w:rsidRPr="0027517F" w:rsidRDefault="00304E15">
      <w:pPr>
        <w:rPr>
          <w:u w:val="single"/>
        </w:rPr>
      </w:pPr>
      <w:r w:rsidRPr="0027517F">
        <w:rPr>
          <w:u w:val="single"/>
        </w:rPr>
        <w:t>NIH Toolbox Flanker Inhibitory Control and Attention Test</w:t>
      </w:r>
    </w:p>
    <w:p w:rsidR="00AB6E20" w:rsidRDefault="00AB6E20"/>
    <w:p w:rsidR="00764825" w:rsidRPr="00764825" w:rsidRDefault="00764825" w:rsidP="00764825">
      <w:pPr>
        <w:spacing w:line="240" w:lineRule="auto"/>
        <w:jc w:val="left"/>
        <w:rPr>
          <w:rFonts w:cs="Arial"/>
          <w:color w:val="000000"/>
          <w:szCs w:val="22"/>
        </w:rPr>
      </w:pPr>
      <w:r w:rsidRPr="00764825">
        <w:rPr>
          <w:rFonts w:cs="Arial"/>
          <w:color w:val="000000"/>
          <w:szCs w:val="22"/>
        </w:rPr>
        <w:t>The Flanker Test measures inhibition, or the ability to control impulses. The measure is appropriate for ages 3-85.</w:t>
      </w:r>
      <w:r>
        <w:rPr>
          <w:rFonts w:cs="Arial"/>
          <w:color w:val="000000"/>
          <w:szCs w:val="22"/>
        </w:rPr>
        <w:t xml:space="preserve"> In this task the participant</w:t>
      </w:r>
      <w:r w:rsidRPr="00764825">
        <w:rPr>
          <w:rFonts w:cs="Arial"/>
          <w:color w:val="000000"/>
          <w:szCs w:val="22"/>
        </w:rPr>
        <w:t xml:space="preserve"> is presented with a series of pictures on a computer screen </w:t>
      </w:r>
      <w:r>
        <w:rPr>
          <w:rFonts w:cs="Arial"/>
          <w:color w:val="000000"/>
          <w:szCs w:val="22"/>
        </w:rPr>
        <w:t>(e.g., a row of fish). The participant</w:t>
      </w:r>
      <w:r w:rsidRPr="00764825">
        <w:rPr>
          <w:rFonts w:cs="Arial"/>
          <w:color w:val="000000"/>
          <w:szCs w:val="22"/>
        </w:rPr>
        <w:t xml:space="preserve"> is instructed to respond based on whether the middle fish is pointing to the left or right by pressing the corresponding left or right key on the mouse. On congruent trials, the flanking fish point in the same direction as the middle fish, and on incongruent trials, the flankers point in the opposite dire</w:t>
      </w:r>
      <w:r>
        <w:rPr>
          <w:rFonts w:cs="Arial"/>
          <w:color w:val="000000"/>
          <w:szCs w:val="22"/>
        </w:rPr>
        <w:t xml:space="preserve">ction. </w:t>
      </w:r>
      <w:r w:rsidR="00891242" w:rsidRPr="00764825">
        <w:rPr>
          <w:rFonts w:cs="Arial"/>
          <w:color w:val="000000"/>
          <w:szCs w:val="22"/>
        </w:rPr>
        <w:t>The administration time is about 5</w:t>
      </w:r>
      <w:r w:rsidR="00891242">
        <w:rPr>
          <w:rFonts w:cs="Arial"/>
          <w:color w:val="000000"/>
          <w:szCs w:val="22"/>
        </w:rPr>
        <w:t xml:space="preserve"> minutes.</w:t>
      </w:r>
    </w:p>
    <w:p w:rsidR="00304E15" w:rsidRDefault="00304E15"/>
    <w:p w:rsidR="00304E15" w:rsidRPr="0027517F" w:rsidRDefault="00304E15">
      <w:pPr>
        <w:rPr>
          <w:u w:val="single"/>
        </w:rPr>
      </w:pPr>
      <w:r w:rsidRPr="0027517F">
        <w:rPr>
          <w:u w:val="single"/>
        </w:rPr>
        <w:t>NIH Toolbox Picture Sequence Memory Test</w:t>
      </w:r>
    </w:p>
    <w:p w:rsidR="00764825" w:rsidRDefault="00764825"/>
    <w:p w:rsidR="00764825" w:rsidRDefault="00764825">
      <w:r>
        <w:t>The Picture Sequence Memory Test measures the ability to recall a series of pictured objects and activities that are presented in a certain order. The length of sequences varies from 6-18 images, and increases as the test proceeds. The measure is appropriate for ages 3-85. The administration time is about 7 minutes.</w:t>
      </w:r>
    </w:p>
    <w:p w:rsidR="00675824" w:rsidRDefault="00675824">
      <w:pPr>
        <w:rPr>
          <w:u w:val="single"/>
        </w:rPr>
      </w:pPr>
    </w:p>
    <w:p w:rsidR="002077FE" w:rsidRDefault="002077FE" w:rsidP="002077FE">
      <w:pPr>
        <w:ind w:firstLine="720"/>
      </w:pPr>
      <w:r>
        <w:t>(Supplemental) NIH Toolbox Auditory Verbal Learning Test (Rey)</w:t>
      </w:r>
    </w:p>
    <w:p w:rsidR="002077FE" w:rsidRDefault="002077FE" w:rsidP="002077FE"/>
    <w:p w:rsidR="002077FE" w:rsidRDefault="002077FE" w:rsidP="002077FE">
      <w:r>
        <w:t>The Auditory Verbal Learning Test is a measure of immediate recall. The measure is appropriate for ages 8-85. The measure is a supplement to the Picture Sequence Memory Test or as a possible alternative for participants with visual limitations. The participant is presented with a list of 15 unrelated words through audio recording and asked to recall as many words as possible. The administration time is about 3 minutes.</w:t>
      </w:r>
    </w:p>
    <w:p w:rsidR="00675824" w:rsidRDefault="00675824">
      <w:pPr>
        <w:rPr>
          <w:u w:val="single"/>
        </w:rPr>
      </w:pPr>
    </w:p>
    <w:p w:rsidR="00687FEF" w:rsidRDefault="00687FEF">
      <w:pPr>
        <w:rPr>
          <w:u w:val="single"/>
        </w:rPr>
      </w:pPr>
    </w:p>
    <w:p w:rsidR="00687FEF" w:rsidRDefault="00687FEF">
      <w:pPr>
        <w:rPr>
          <w:u w:val="single"/>
        </w:rPr>
      </w:pPr>
    </w:p>
    <w:p w:rsidR="00304E15" w:rsidRPr="0027517F" w:rsidRDefault="00304E15">
      <w:pPr>
        <w:rPr>
          <w:u w:val="single"/>
        </w:rPr>
      </w:pPr>
      <w:r w:rsidRPr="0027517F">
        <w:rPr>
          <w:u w:val="single"/>
        </w:rPr>
        <w:lastRenderedPageBreak/>
        <w:t>NIH Toolbox Picture Vocabulary Test</w:t>
      </w:r>
    </w:p>
    <w:p w:rsidR="00EF46A6" w:rsidRPr="00EF46A6" w:rsidRDefault="00EF46A6" w:rsidP="00EF46A6">
      <w:pPr>
        <w:spacing w:before="100" w:beforeAutospacing="1" w:line="240" w:lineRule="auto"/>
        <w:jc w:val="left"/>
        <w:rPr>
          <w:rFonts w:cs="Arial"/>
          <w:color w:val="000000"/>
          <w:szCs w:val="22"/>
        </w:rPr>
      </w:pPr>
      <w:r w:rsidRPr="00EF46A6">
        <w:rPr>
          <w:rFonts w:cs="Arial"/>
          <w:color w:val="000000"/>
          <w:szCs w:val="22"/>
        </w:rPr>
        <w:t xml:space="preserve">The Picture Vocabulary Test measures receptive vocabulary, which is also known as listening vocabulary: the words that an individual recognizes well enough to understand when read or heard. </w:t>
      </w:r>
      <w:r>
        <w:rPr>
          <w:rFonts w:cs="Arial"/>
          <w:color w:val="000000"/>
          <w:szCs w:val="22"/>
        </w:rPr>
        <w:t xml:space="preserve">The measure is appropriate for ages 3-85. </w:t>
      </w:r>
      <w:r w:rsidRPr="00EF46A6">
        <w:rPr>
          <w:rFonts w:cs="Arial"/>
          <w:color w:val="000000"/>
          <w:szCs w:val="22"/>
        </w:rPr>
        <w:t>I</w:t>
      </w:r>
      <w:r>
        <w:rPr>
          <w:rFonts w:cs="Arial"/>
          <w:color w:val="000000"/>
          <w:szCs w:val="22"/>
        </w:rPr>
        <w:t>n this task the participant</w:t>
      </w:r>
      <w:r w:rsidRPr="00EF46A6">
        <w:rPr>
          <w:rFonts w:cs="Arial"/>
          <w:color w:val="000000"/>
          <w:szCs w:val="22"/>
        </w:rPr>
        <w:t xml:space="preserve"> is presented with an audio prompt and series of four pictures on a computer </w:t>
      </w:r>
      <w:r>
        <w:rPr>
          <w:rFonts w:cs="Arial"/>
          <w:color w:val="000000"/>
          <w:szCs w:val="22"/>
        </w:rPr>
        <w:t>screen. For each item, the participant</w:t>
      </w:r>
      <w:r w:rsidRPr="00EF46A6">
        <w:rPr>
          <w:rFonts w:cs="Arial"/>
          <w:color w:val="000000"/>
          <w:szCs w:val="22"/>
        </w:rPr>
        <w:t xml:space="preserve"> is instructed to select the picture that best matches the word by clicking with a mouse. </w:t>
      </w:r>
      <w:r w:rsidR="00891242" w:rsidRPr="00EF46A6">
        <w:rPr>
          <w:rFonts w:cs="Arial"/>
          <w:color w:val="000000"/>
          <w:szCs w:val="22"/>
        </w:rPr>
        <w:t>The administration time is about 4 minutes.</w:t>
      </w:r>
    </w:p>
    <w:p w:rsidR="00EF46A6" w:rsidRDefault="00EF46A6"/>
    <w:p w:rsidR="00304E15" w:rsidRPr="0027517F" w:rsidRDefault="00304E15">
      <w:pPr>
        <w:rPr>
          <w:u w:val="single"/>
        </w:rPr>
      </w:pPr>
      <w:r w:rsidRPr="0027517F">
        <w:rPr>
          <w:u w:val="single"/>
        </w:rPr>
        <w:t>NIH Toolbox Oral Reading Recognition Test</w:t>
      </w:r>
    </w:p>
    <w:p w:rsidR="00304E15" w:rsidRDefault="00304E15"/>
    <w:p w:rsidR="00A62643" w:rsidRDefault="00EF46A6">
      <w:r>
        <w:t>The Oral Reading Recognition test is a measure of verbal intelligence. The measure is appropriate for ages 7-85. The participant is asked to read and pronounce letters and words as accurately as possible. Separate but parallel reading tests are available in English and Spanish. The administration time is about 3 minutes.</w:t>
      </w:r>
    </w:p>
    <w:p w:rsidR="00304E15" w:rsidRDefault="00304E15"/>
    <w:p w:rsidR="00304E15" w:rsidRPr="0027517F" w:rsidRDefault="00304E15">
      <w:pPr>
        <w:rPr>
          <w:u w:val="single"/>
        </w:rPr>
      </w:pPr>
      <w:r w:rsidRPr="0027517F">
        <w:rPr>
          <w:u w:val="single"/>
        </w:rPr>
        <w:t>NIH Toolbox Pattern Comparison Processing Speed Test</w:t>
      </w:r>
    </w:p>
    <w:p w:rsidR="00304E15" w:rsidRDefault="00304E15"/>
    <w:p w:rsidR="00594B34" w:rsidRDefault="00594B34">
      <w:r>
        <w:t>The Pattern Comparison Processing Speed test is a measure or mental efficiency, or the amount of time it takes to process a certain amount of information. The measure is appropriate for ages 7-85. The participant is presented with a series of pictures in a 90 second interval and asked to determine whether two pictures presented side-by-side are the same or not. The administration time is about 3 minutes.</w:t>
      </w:r>
    </w:p>
    <w:p w:rsidR="00594B34" w:rsidRDefault="00594B34"/>
    <w:p w:rsidR="002077FE" w:rsidRDefault="002077FE" w:rsidP="002077FE">
      <w:pPr>
        <w:ind w:firstLine="720"/>
      </w:pPr>
      <w:r>
        <w:t>(Supplemental) NIH Toolbox Oral Symbol Digit Test</w:t>
      </w:r>
    </w:p>
    <w:p w:rsidR="002077FE" w:rsidRDefault="002077FE" w:rsidP="002077FE"/>
    <w:p w:rsidR="002077FE" w:rsidRDefault="002077FE" w:rsidP="002077FE">
      <w:r>
        <w:t>The Oral Symbol Digit Test is a measure of processing speed and is a supplement to the Pattern Comparison Processing Speed test or possible alternative for participants with motoric limitations. The measure is appropriate for ages 8-85. The participant is shown a set of nine symbols on a computer screen, each associated with a number 1-9, and then presented with a series of symbols without numbers. Then the participant is asked to say out loud each number that goes with that symbol, without skipping any symbols. The administration time is about 3 minutes.</w:t>
      </w:r>
    </w:p>
    <w:p w:rsidR="002077FE" w:rsidRDefault="002077FE"/>
    <w:p w:rsidR="00304E15" w:rsidRPr="0027517F" w:rsidRDefault="00304E15">
      <w:pPr>
        <w:rPr>
          <w:u w:val="single"/>
        </w:rPr>
      </w:pPr>
      <w:r w:rsidRPr="0027517F">
        <w:rPr>
          <w:u w:val="single"/>
        </w:rPr>
        <w:t>NIH Toolbox List Sorting Working Memory Test</w:t>
      </w:r>
    </w:p>
    <w:p w:rsidR="00EF46A6" w:rsidRDefault="00EF46A6"/>
    <w:p w:rsidR="00EF46A6" w:rsidRDefault="00EF46A6">
      <w:r>
        <w:t>The List Sorting Working Memory Test measures</w:t>
      </w:r>
      <w:r w:rsidR="00594B34">
        <w:t xml:space="preserve"> short-term recall.</w:t>
      </w:r>
      <w:r>
        <w:t xml:space="preserve"> </w:t>
      </w:r>
      <w:r w:rsidR="00594B34">
        <w:t>The measure is appropriate for ages 7-85. The participant is presented with pictures of different foods and animals accompanied by an audio recording and written text. For an item the participant is asked to name the pictures out loud in size order from smallest to largest on either one or two dimensions. The administration time is about 7 minutes.</w:t>
      </w:r>
    </w:p>
    <w:sectPr w:rsidR="00EF46A6" w:rsidSect="009E20A0">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7C" w:rsidRDefault="001D6C7C" w:rsidP="004C171B">
      <w:pPr>
        <w:spacing w:line="240" w:lineRule="auto"/>
      </w:pPr>
      <w:r>
        <w:separator/>
      </w:r>
    </w:p>
  </w:endnote>
  <w:endnote w:type="continuationSeparator" w:id="0">
    <w:p w:rsidR="001D6C7C" w:rsidRDefault="001D6C7C" w:rsidP="004C1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93" w:rsidRDefault="00893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Pr="00460D71" w:rsidRDefault="002C76B3" w:rsidP="002C76B3">
    <w:pPr>
      <w:tabs>
        <w:tab w:val="center" w:pos="4320"/>
        <w:tab w:val="center" w:pos="4680"/>
        <w:tab w:val="right" w:pos="8640"/>
        <w:tab w:val="right" w:pos="9570"/>
      </w:tabs>
      <w:spacing w:line="240" w:lineRule="auto"/>
      <w:ind w:right="-115"/>
      <w:rPr>
        <w:rFonts w:cs="Arial"/>
        <w:sz w:val="16"/>
        <w:szCs w:val="18"/>
      </w:rPr>
    </w:pPr>
    <w:r w:rsidRPr="00460D71">
      <w:rPr>
        <w:rFonts w:cs="Arial"/>
        <w:sz w:val="16"/>
        <w:szCs w:val="18"/>
      </w:rPr>
      <w:t xml:space="preserve">Public reporting burden for this collection of information is estimated to </w:t>
    </w:r>
    <w:r w:rsidRPr="007A54F3">
      <w:rPr>
        <w:rFonts w:cs="Arial"/>
        <w:sz w:val="16"/>
        <w:szCs w:val="18"/>
      </w:rPr>
      <w:t xml:space="preserve">average </w:t>
    </w:r>
    <w:r w:rsidR="002077FE">
      <w:rPr>
        <w:rFonts w:cs="Arial"/>
        <w:sz w:val="16"/>
        <w:szCs w:val="18"/>
      </w:rPr>
      <w:t>41</w:t>
    </w:r>
    <w:r w:rsidR="00AB6E20" w:rsidRPr="007A54F3">
      <w:rPr>
        <w:rFonts w:cs="Arial"/>
        <w:sz w:val="16"/>
        <w:szCs w:val="18"/>
      </w:rPr>
      <w:t xml:space="preserve"> </w:t>
    </w:r>
    <w:r w:rsidRPr="007A54F3">
      <w:rPr>
        <w:rFonts w:cs="Arial"/>
        <w:sz w:val="16"/>
        <w:szCs w:val="18"/>
      </w:rPr>
      <w:t>minutes per response</w:t>
    </w:r>
    <w:r w:rsidRPr="00460D71">
      <w:rPr>
        <w:rFonts w:cs="Arial"/>
        <w:sz w:val="16"/>
        <w:szCs w:val="18"/>
      </w:rPr>
      <w:t xml:space="preserve">, including the time for reviewing instructions, searching existing data sources, gathering and maintaining the data needed, and completing and reviewing the collection of information. </w:t>
    </w:r>
    <w:r w:rsidRPr="00460D71">
      <w:rPr>
        <w:rFonts w:cs="Arial"/>
        <w:b/>
        <w:bCs/>
        <w:sz w:val="16"/>
        <w:szCs w:val="18"/>
      </w:rPr>
      <w:t>An agency may not conduct or sponsor, and a person is not required to respond to, a collection of information unless it displays a currently valid OMB control number.</w:t>
    </w:r>
    <w:r w:rsidRPr="00460D71">
      <w:rPr>
        <w:rFonts w:cs="Arial"/>
        <w:sz w:val="16"/>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460D71">
        <w:rPr>
          <w:rFonts w:cs="Arial"/>
          <w:sz w:val="16"/>
          <w:szCs w:val="18"/>
        </w:rPr>
        <w:t>MSC</w:t>
      </w:r>
    </w:smartTag>
    <w:r w:rsidRPr="00460D71">
      <w:rPr>
        <w:rFonts w:cs="Arial"/>
        <w:sz w:val="16"/>
        <w:szCs w:val="18"/>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4761FD">
    <w:pPr>
      <w:pStyle w:val="Footer"/>
    </w:pPr>
    <w:r w:rsidRPr="00626516">
      <w:rPr>
        <w:sz w:val="18"/>
        <w:szCs w:val="18"/>
      </w:rPr>
      <w:fldChar w:fldCharType="begin"/>
    </w:r>
    <w:r w:rsidR="001D6C7C" w:rsidRPr="00626516">
      <w:rPr>
        <w:sz w:val="18"/>
        <w:szCs w:val="18"/>
      </w:rPr>
      <w:instrText xml:space="preserve"> PAGE   \* MERGEFORMAT </w:instrText>
    </w:r>
    <w:r w:rsidRPr="00626516">
      <w:rPr>
        <w:sz w:val="18"/>
        <w:szCs w:val="18"/>
      </w:rPr>
      <w:fldChar w:fldCharType="separate"/>
    </w:r>
    <w:r w:rsidR="0027517F">
      <w:rPr>
        <w:noProof/>
        <w:sz w:val="18"/>
        <w:szCs w:val="18"/>
      </w:rPr>
      <w:t>i</w:t>
    </w:r>
    <w:r w:rsidRPr="00626516">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Pr="008050DA" w:rsidRDefault="00507535">
    <w:pPr>
      <w:pStyle w:val="Footer"/>
      <w:rPr>
        <w:sz w:val="18"/>
        <w:szCs w:val="18"/>
      </w:rPr>
    </w:pPr>
    <w:r>
      <w:rPr>
        <w:sz w:val="18"/>
        <w:szCs w:val="18"/>
      </w:rPr>
      <w:t>NEU Toolbox</w:t>
    </w:r>
    <w:r w:rsidR="00225A0E">
      <w:rPr>
        <w:sz w:val="18"/>
        <w:szCs w:val="18"/>
      </w:rPr>
      <w:t xml:space="preserve"> </w:t>
    </w:r>
    <w:r w:rsidR="00305D66">
      <w:rPr>
        <w:sz w:val="18"/>
        <w:szCs w:val="18"/>
      </w:rPr>
      <w:t xml:space="preserve">Cognition </w:t>
    </w:r>
    <w:r w:rsidR="00C95111">
      <w:rPr>
        <w:sz w:val="18"/>
        <w:szCs w:val="18"/>
      </w:rPr>
      <w:t>Battery</w:t>
    </w:r>
    <w:r w:rsidR="001D6C7C">
      <w:rPr>
        <w:sz w:val="18"/>
        <w:szCs w:val="18"/>
      </w:rPr>
      <w:t xml:space="preserve">, </w:t>
    </w:r>
    <w:r w:rsidR="00FD2959">
      <w:rPr>
        <w:sz w:val="18"/>
        <w:szCs w:val="18"/>
      </w:rPr>
      <w:t xml:space="preserve">MDES </w:t>
    </w:r>
    <w:r w:rsidR="007170C9">
      <w:rPr>
        <w:sz w:val="18"/>
        <w:szCs w:val="18"/>
      </w:rPr>
      <w:t>4.0</w:t>
    </w:r>
    <w:r w:rsidR="001D6C7C">
      <w:rPr>
        <w:sz w:val="18"/>
        <w:szCs w:val="18"/>
      </w:rPr>
      <w:t>, V</w:t>
    </w:r>
    <w:r w:rsidR="00851210">
      <w:rPr>
        <w:sz w:val="18"/>
        <w:szCs w:val="18"/>
      </w:rPr>
      <w:t>1.0</w:t>
    </w:r>
    <w:r w:rsidR="001D6C7C">
      <w:rPr>
        <w:sz w:val="18"/>
        <w:szCs w:val="18"/>
      </w:rPr>
      <w:ptab w:relativeTo="margin" w:alignment="right" w:leader="none"/>
    </w:r>
    <w:r w:rsidR="004761FD" w:rsidRPr="008050DA">
      <w:rPr>
        <w:sz w:val="18"/>
        <w:szCs w:val="18"/>
      </w:rPr>
      <w:fldChar w:fldCharType="begin"/>
    </w:r>
    <w:r w:rsidR="001D6C7C" w:rsidRPr="008050DA">
      <w:rPr>
        <w:sz w:val="18"/>
        <w:szCs w:val="18"/>
      </w:rPr>
      <w:instrText xml:space="preserve"> PAGE   \* MERGEFORMAT </w:instrText>
    </w:r>
    <w:r w:rsidR="004761FD" w:rsidRPr="008050DA">
      <w:rPr>
        <w:sz w:val="18"/>
        <w:szCs w:val="18"/>
      </w:rPr>
      <w:fldChar w:fldCharType="separate"/>
    </w:r>
    <w:r w:rsidR="00893293">
      <w:rPr>
        <w:noProof/>
        <w:sz w:val="18"/>
        <w:szCs w:val="18"/>
      </w:rPr>
      <w:t>1</w:t>
    </w:r>
    <w:r w:rsidR="004761FD" w:rsidRPr="008050D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7C" w:rsidRDefault="001D6C7C" w:rsidP="004C171B">
      <w:pPr>
        <w:spacing w:line="240" w:lineRule="auto"/>
      </w:pPr>
      <w:r>
        <w:separator/>
      </w:r>
    </w:p>
  </w:footnote>
  <w:footnote w:type="continuationSeparator" w:id="0">
    <w:p w:rsidR="001D6C7C" w:rsidRDefault="001D6C7C" w:rsidP="004C1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8932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026"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Pr="00160688" w:rsidRDefault="002C76B3" w:rsidP="002C76B3">
    <w:pPr>
      <w:pStyle w:val="Header"/>
    </w:pPr>
    <w:r w:rsidRPr="00160688">
      <w:t>OMB #: 0925-0593</w:t>
    </w:r>
  </w:p>
  <w:p w:rsidR="002C76B3" w:rsidRPr="00160688" w:rsidRDefault="002C76B3" w:rsidP="002C76B3">
    <w:pPr>
      <w:pStyle w:val="Header"/>
    </w:pPr>
    <w:r w:rsidRPr="00160688">
      <w:tab/>
    </w:r>
    <w:r w:rsidR="00950E62">
      <w:t xml:space="preserve"> </w:t>
    </w:r>
    <w:r w:rsidR="00950E62">
      <w:tab/>
      <w:t xml:space="preserve">       OMB Expiration Date: 08/31/2014</w:t>
    </w:r>
  </w:p>
  <w:p w:rsidR="002C76B3" w:rsidRPr="00160688" w:rsidRDefault="00A751A6" w:rsidP="002C76B3">
    <w:pPr>
      <w:pStyle w:val="Header"/>
    </w:pPr>
    <w:r>
      <w:t xml:space="preserve">NIH Toolbox </w:t>
    </w:r>
    <w:r w:rsidR="004F485B">
      <w:t xml:space="preserve">Early Childhood </w:t>
    </w:r>
    <w:r w:rsidR="00305D66">
      <w:t xml:space="preserve">Cognition </w:t>
    </w:r>
    <w:r w:rsidR="00C95111">
      <w:t>Battery</w:t>
    </w:r>
    <w:r w:rsidR="002C76B3" w:rsidRPr="00160688">
      <w:t xml:space="preserve">, Phase </w:t>
    </w:r>
    <w:r w:rsidR="00557091" w:rsidRPr="00557091">
      <w:t>2g</w:t>
    </w:r>
  </w:p>
  <w:p w:rsidR="009F4EFC" w:rsidRDefault="009F4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7C" w:rsidRDefault="00893293" w:rsidP="00170D25">
    <w:pPr>
      <w:pStyle w:val="Header"/>
      <w:ind w:right="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02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D6C7C">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B3" w:rsidRDefault="002C7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1B"/>
    <w:rsid w:val="00006599"/>
    <w:rsid w:val="00011305"/>
    <w:rsid w:val="00012043"/>
    <w:rsid w:val="00014342"/>
    <w:rsid w:val="000558A4"/>
    <w:rsid w:val="00094051"/>
    <w:rsid w:val="000961BF"/>
    <w:rsid w:val="000B221F"/>
    <w:rsid w:val="000F27FB"/>
    <w:rsid w:val="00120BA3"/>
    <w:rsid w:val="00143B30"/>
    <w:rsid w:val="0015317A"/>
    <w:rsid w:val="001670CF"/>
    <w:rsid w:val="00170D25"/>
    <w:rsid w:val="00184D84"/>
    <w:rsid w:val="001C21F7"/>
    <w:rsid w:val="001D3616"/>
    <w:rsid w:val="001D6C7C"/>
    <w:rsid w:val="001E1578"/>
    <w:rsid w:val="002077FE"/>
    <w:rsid w:val="002150FF"/>
    <w:rsid w:val="00222884"/>
    <w:rsid w:val="002234D5"/>
    <w:rsid w:val="00225A0E"/>
    <w:rsid w:val="0027517F"/>
    <w:rsid w:val="002C09F4"/>
    <w:rsid w:val="002C76B3"/>
    <w:rsid w:val="00304E15"/>
    <w:rsid w:val="00305D66"/>
    <w:rsid w:val="00311102"/>
    <w:rsid w:val="00325F13"/>
    <w:rsid w:val="00361B04"/>
    <w:rsid w:val="003906B6"/>
    <w:rsid w:val="003F673E"/>
    <w:rsid w:val="00440CDE"/>
    <w:rsid w:val="004761FD"/>
    <w:rsid w:val="004841E9"/>
    <w:rsid w:val="004C171B"/>
    <w:rsid w:val="004C393A"/>
    <w:rsid w:val="004F3490"/>
    <w:rsid w:val="004F485B"/>
    <w:rsid w:val="00507535"/>
    <w:rsid w:val="00542771"/>
    <w:rsid w:val="00557091"/>
    <w:rsid w:val="00575D72"/>
    <w:rsid w:val="00586714"/>
    <w:rsid w:val="00594B34"/>
    <w:rsid w:val="005A1316"/>
    <w:rsid w:val="005A28AB"/>
    <w:rsid w:val="006216C4"/>
    <w:rsid w:val="0063179B"/>
    <w:rsid w:val="00642082"/>
    <w:rsid w:val="00675824"/>
    <w:rsid w:val="00680921"/>
    <w:rsid w:val="00687FEF"/>
    <w:rsid w:val="0069378E"/>
    <w:rsid w:val="00697742"/>
    <w:rsid w:val="006B7026"/>
    <w:rsid w:val="007170C9"/>
    <w:rsid w:val="00751383"/>
    <w:rsid w:val="007546CA"/>
    <w:rsid w:val="00764825"/>
    <w:rsid w:val="007A54F3"/>
    <w:rsid w:val="007A5FF6"/>
    <w:rsid w:val="007A675D"/>
    <w:rsid w:val="007C6081"/>
    <w:rsid w:val="008050DA"/>
    <w:rsid w:val="00851210"/>
    <w:rsid w:val="00876144"/>
    <w:rsid w:val="00877AD2"/>
    <w:rsid w:val="00891242"/>
    <w:rsid w:val="00893293"/>
    <w:rsid w:val="008E58DF"/>
    <w:rsid w:val="008F5613"/>
    <w:rsid w:val="00910127"/>
    <w:rsid w:val="00950E62"/>
    <w:rsid w:val="00957405"/>
    <w:rsid w:val="00971400"/>
    <w:rsid w:val="00973AF1"/>
    <w:rsid w:val="009751D4"/>
    <w:rsid w:val="00981D0D"/>
    <w:rsid w:val="009C375B"/>
    <w:rsid w:val="009E1355"/>
    <w:rsid w:val="009E20A0"/>
    <w:rsid w:val="009F4EFC"/>
    <w:rsid w:val="00A078A4"/>
    <w:rsid w:val="00A425C6"/>
    <w:rsid w:val="00A52168"/>
    <w:rsid w:val="00A62643"/>
    <w:rsid w:val="00A751A6"/>
    <w:rsid w:val="00A7792B"/>
    <w:rsid w:val="00A82815"/>
    <w:rsid w:val="00A867C1"/>
    <w:rsid w:val="00A87F24"/>
    <w:rsid w:val="00A96DCC"/>
    <w:rsid w:val="00AA5190"/>
    <w:rsid w:val="00AB6E20"/>
    <w:rsid w:val="00B32D19"/>
    <w:rsid w:val="00B60A40"/>
    <w:rsid w:val="00B70161"/>
    <w:rsid w:val="00B845A1"/>
    <w:rsid w:val="00BB447F"/>
    <w:rsid w:val="00BF1FD0"/>
    <w:rsid w:val="00C12343"/>
    <w:rsid w:val="00C328C8"/>
    <w:rsid w:val="00C33AFC"/>
    <w:rsid w:val="00C34BCB"/>
    <w:rsid w:val="00C5230C"/>
    <w:rsid w:val="00C91EA5"/>
    <w:rsid w:val="00C95111"/>
    <w:rsid w:val="00C95F4F"/>
    <w:rsid w:val="00CD708C"/>
    <w:rsid w:val="00CF6043"/>
    <w:rsid w:val="00D032B2"/>
    <w:rsid w:val="00D42A3F"/>
    <w:rsid w:val="00D52DA3"/>
    <w:rsid w:val="00D61044"/>
    <w:rsid w:val="00D74FB1"/>
    <w:rsid w:val="00D91C94"/>
    <w:rsid w:val="00DB5419"/>
    <w:rsid w:val="00DC1041"/>
    <w:rsid w:val="00DF19F7"/>
    <w:rsid w:val="00DF1BC9"/>
    <w:rsid w:val="00E3767F"/>
    <w:rsid w:val="00E808E3"/>
    <w:rsid w:val="00E90613"/>
    <w:rsid w:val="00E94082"/>
    <w:rsid w:val="00EA3BDA"/>
    <w:rsid w:val="00ED11CC"/>
    <w:rsid w:val="00ED1AE5"/>
    <w:rsid w:val="00EF46A6"/>
    <w:rsid w:val="00F14F09"/>
    <w:rsid w:val="00F17F50"/>
    <w:rsid w:val="00FA5103"/>
    <w:rsid w:val="00FB24D2"/>
    <w:rsid w:val="00FD2959"/>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uiPriority w:val="99"/>
    <w:qFormat/>
    <w:rsid w:val="004C171B"/>
    <w:pPr>
      <w:jc w:val="left"/>
    </w:pPr>
    <w:rPr>
      <w:rFonts w:cs="Arial"/>
      <w:b/>
      <w:sz w:val="40"/>
      <w:szCs w:val="40"/>
    </w:rPr>
  </w:style>
  <w:style w:type="character" w:customStyle="1" w:styleId="SOP-C1Char">
    <w:name w:val="SOP-C1 Char"/>
    <w:basedOn w:val="DefaultParagraphFont"/>
    <w:link w:val="SOP-C1"/>
    <w:uiPriority w:val="99"/>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ms-rtestyle-nihparagraph">
    <w:name w:val="ms-rtestyle-nihparagraph"/>
    <w:basedOn w:val="Normal"/>
    <w:rsid w:val="00C12343"/>
    <w:pPr>
      <w:spacing w:before="100" w:beforeAutospacing="1" w:after="100" w:afterAutospacing="1" w:line="240" w:lineRule="auto"/>
      <w:jc w:val="left"/>
    </w:pPr>
    <w:rPr>
      <w:rFonts w:cs="Arial"/>
      <w:color w:val="4B4B4B"/>
      <w:sz w:val="16"/>
      <w:szCs w:val="16"/>
    </w:rPr>
  </w:style>
  <w:style w:type="character" w:customStyle="1" w:styleId="NCSFootNotesChar">
    <w:name w:val="NCS Foot Notes Char"/>
    <w:basedOn w:val="DefaultParagraphFont"/>
    <w:link w:val="NCSFootNotes"/>
    <w:locked/>
    <w:rsid w:val="00687FEF"/>
    <w:rPr>
      <w:rFonts w:ascii="Arial" w:hAnsi="Arial" w:cs="Arial"/>
    </w:rPr>
  </w:style>
  <w:style w:type="paragraph" w:customStyle="1" w:styleId="NCSFootNotes">
    <w:name w:val="NCS Foot Notes"/>
    <w:basedOn w:val="Normal"/>
    <w:link w:val="NCSFootNotesChar"/>
    <w:rsid w:val="00687FEF"/>
    <w:rPr>
      <w:rFonts w:eastAsiaTheme="minorHAnsi"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1B"/>
    <w:pPr>
      <w:spacing w:after="0" w:line="240" w:lineRule="atLeast"/>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link w:val="C2-CtrSglSpChar"/>
    <w:qFormat/>
    <w:rsid w:val="004C171B"/>
    <w:pPr>
      <w:keepNext/>
      <w:spacing w:after="0" w:line="240" w:lineRule="atLeast"/>
      <w:jc w:val="center"/>
    </w:pPr>
    <w:rPr>
      <w:rFonts w:ascii="Arial" w:eastAsia="Times New Roman" w:hAnsi="Arial" w:cs="Times New Roman"/>
      <w:sz w:val="24"/>
    </w:rPr>
  </w:style>
  <w:style w:type="paragraph" w:styleId="Header">
    <w:name w:val="header"/>
    <w:basedOn w:val="Normal"/>
    <w:link w:val="HeaderChar"/>
    <w:uiPriority w:val="99"/>
    <w:rsid w:val="004C171B"/>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uiPriority w:val="99"/>
    <w:rsid w:val="004C171B"/>
    <w:rPr>
      <w:rFonts w:ascii="Arial" w:eastAsia="Times New Roman" w:hAnsi="Arial" w:cs="Times New Roman"/>
      <w:sz w:val="18"/>
      <w:szCs w:val="18"/>
    </w:rPr>
  </w:style>
  <w:style w:type="paragraph" w:styleId="Footer">
    <w:name w:val="footer"/>
    <w:basedOn w:val="Normal"/>
    <w:link w:val="FooterChar"/>
    <w:uiPriority w:val="99"/>
    <w:rsid w:val="004C171B"/>
    <w:pPr>
      <w:tabs>
        <w:tab w:val="center" w:pos="4320"/>
        <w:tab w:val="right" w:pos="8640"/>
      </w:tabs>
    </w:pPr>
    <w:rPr>
      <w:sz w:val="24"/>
    </w:rPr>
  </w:style>
  <w:style w:type="character" w:customStyle="1" w:styleId="FooterChar">
    <w:name w:val="Footer Char"/>
    <w:basedOn w:val="DefaultParagraphFont"/>
    <w:link w:val="Footer"/>
    <w:uiPriority w:val="99"/>
    <w:rsid w:val="004C171B"/>
    <w:rPr>
      <w:rFonts w:ascii="Arial" w:eastAsia="Times New Roman" w:hAnsi="Arial" w:cs="Times New Roman"/>
      <w:sz w:val="24"/>
      <w:szCs w:val="20"/>
    </w:rPr>
  </w:style>
  <w:style w:type="character" w:customStyle="1" w:styleId="C2-CtrSglSpChar">
    <w:name w:val="C2-Ctr Sgl Sp Char"/>
    <w:link w:val="C2-CtrSglSp"/>
    <w:locked/>
    <w:rsid w:val="004C171B"/>
    <w:rPr>
      <w:rFonts w:ascii="Arial" w:eastAsia="Times New Roman" w:hAnsi="Arial" w:cs="Times New Roman"/>
      <w:sz w:val="24"/>
    </w:rPr>
  </w:style>
  <w:style w:type="paragraph" w:customStyle="1" w:styleId="SOP-C1">
    <w:name w:val="SOP-C1"/>
    <w:basedOn w:val="Normal"/>
    <w:link w:val="SOP-C1Char"/>
    <w:uiPriority w:val="99"/>
    <w:qFormat/>
    <w:rsid w:val="004C171B"/>
    <w:pPr>
      <w:jc w:val="left"/>
    </w:pPr>
    <w:rPr>
      <w:rFonts w:cs="Arial"/>
      <w:b/>
      <w:sz w:val="40"/>
      <w:szCs w:val="40"/>
    </w:rPr>
  </w:style>
  <w:style w:type="character" w:customStyle="1" w:styleId="SOP-C1Char">
    <w:name w:val="SOP-C1 Char"/>
    <w:basedOn w:val="DefaultParagraphFont"/>
    <w:link w:val="SOP-C1"/>
    <w:uiPriority w:val="99"/>
    <w:rsid w:val="004C171B"/>
    <w:rPr>
      <w:rFonts w:ascii="Arial" w:eastAsia="Times New Roman" w:hAnsi="Arial" w:cs="Arial"/>
      <w:b/>
      <w:sz w:val="40"/>
      <w:szCs w:val="40"/>
    </w:rPr>
  </w:style>
  <w:style w:type="paragraph" w:customStyle="1" w:styleId="InstrumentSection">
    <w:name w:val="Instrument Section"/>
    <w:basedOn w:val="Normal"/>
    <w:uiPriority w:val="99"/>
    <w:rsid w:val="004C171B"/>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4C171B"/>
    <w:pPr>
      <w:tabs>
        <w:tab w:val="right" w:leader="dot" w:pos="9350"/>
      </w:tabs>
      <w:spacing w:line="360" w:lineRule="atLeast"/>
    </w:pPr>
    <w:rPr>
      <w:sz w:val="24"/>
      <w:szCs w:val="24"/>
    </w:rPr>
  </w:style>
  <w:style w:type="paragraph" w:customStyle="1" w:styleId="TableText">
    <w:name w:val="Table Text"/>
    <w:basedOn w:val="Normal"/>
    <w:rsid w:val="004C171B"/>
    <w:pPr>
      <w:spacing w:line="240" w:lineRule="auto"/>
      <w:jc w:val="left"/>
    </w:pPr>
    <w:rPr>
      <w:rFonts w:ascii="Times New Roman" w:hAnsi="Times New Roman"/>
      <w:sz w:val="24"/>
    </w:rPr>
  </w:style>
  <w:style w:type="paragraph" w:styleId="BalloonText">
    <w:name w:val="Balloon Text"/>
    <w:basedOn w:val="Normal"/>
    <w:link w:val="BalloonTextChar"/>
    <w:uiPriority w:val="99"/>
    <w:semiHidden/>
    <w:unhideWhenUsed/>
    <w:rsid w:val="004C17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D2959"/>
    <w:rPr>
      <w:sz w:val="16"/>
      <w:szCs w:val="16"/>
    </w:rPr>
  </w:style>
  <w:style w:type="paragraph" w:styleId="CommentText">
    <w:name w:val="annotation text"/>
    <w:basedOn w:val="Normal"/>
    <w:link w:val="CommentTextChar"/>
    <w:uiPriority w:val="99"/>
    <w:semiHidden/>
    <w:unhideWhenUsed/>
    <w:rsid w:val="00FD2959"/>
    <w:pPr>
      <w:spacing w:line="240" w:lineRule="auto"/>
    </w:pPr>
    <w:rPr>
      <w:sz w:val="20"/>
    </w:rPr>
  </w:style>
  <w:style w:type="character" w:customStyle="1" w:styleId="CommentTextChar">
    <w:name w:val="Comment Text Char"/>
    <w:basedOn w:val="DefaultParagraphFont"/>
    <w:link w:val="CommentText"/>
    <w:uiPriority w:val="99"/>
    <w:semiHidden/>
    <w:rsid w:val="00FD29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959"/>
    <w:rPr>
      <w:b/>
      <w:bCs/>
    </w:rPr>
  </w:style>
  <w:style w:type="character" w:customStyle="1" w:styleId="CommentSubjectChar">
    <w:name w:val="Comment Subject Char"/>
    <w:basedOn w:val="CommentTextChar"/>
    <w:link w:val="CommentSubject"/>
    <w:uiPriority w:val="99"/>
    <w:semiHidden/>
    <w:rsid w:val="00FD2959"/>
    <w:rPr>
      <w:rFonts w:ascii="Arial" w:eastAsia="Times New Roman" w:hAnsi="Arial" w:cs="Times New Roman"/>
      <w:b/>
      <w:bCs/>
      <w:sz w:val="20"/>
      <w:szCs w:val="20"/>
    </w:rPr>
  </w:style>
  <w:style w:type="paragraph" w:customStyle="1" w:styleId="ms-rtestyle-nihparagraph">
    <w:name w:val="ms-rtestyle-nihparagraph"/>
    <w:basedOn w:val="Normal"/>
    <w:rsid w:val="00C12343"/>
    <w:pPr>
      <w:spacing w:before="100" w:beforeAutospacing="1" w:after="100" w:afterAutospacing="1" w:line="240" w:lineRule="auto"/>
      <w:jc w:val="left"/>
    </w:pPr>
    <w:rPr>
      <w:rFonts w:cs="Arial"/>
      <w:color w:val="4B4B4B"/>
      <w:sz w:val="16"/>
      <w:szCs w:val="16"/>
    </w:rPr>
  </w:style>
  <w:style w:type="character" w:customStyle="1" w:styleId="NCSFootNotesChar">
    <w:name w:val="NCS Foot Notes Char"/>
    <w:basedOn w:val="DefaultParagraphFont"/>
    <w:link w:val="NCSFootNotes"/>
    <w:locked/>
    <w:rsid w:val="00687FEF"/>
    <w:rPr>
      <w:rFonts w:ascii="Arial" w:hAnsi="Arial" w:cs="Arial"/>
    </w:rPr>
  </w:style>
  <w:style w:type="paragraph" w:customStyle="1" w:styleId="NCSFootNotes">
    <w:name w:val="NCS Foot Notes"/>
    <w:basedOn w:val="Normal"/>
    <w:link w:val="NCSFootNotesChar"/>
    <w:rsid w:val="00687FEF"/>
    <w:rPr>
      <w:rFonts w:eastAsiaTheme="minorHAns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6878">
      <w:bodyDiv w:val="1"/>
      <w:marLeft w:val="0"/>
      <w:marRight w:val="0"/>
      <w:marTop w:val="0"/>
      <w:marBottom w:val="0"/>
      <w:divBdr>
        <w:top w:val="none" w:sz="0" w:space="0" w:color="auto"/>
        <w:left w:val="none" w:sz="0" w:space="0" w:color="auto"/>
        <w:bottom w:val="none" w:sz="0" w:space="0" w:color="auto"/>
        <w:right w:val="none" w:sz="0" w:space="0" w:color="auto"/>
      </w:divBdr>
    </w:div>
    <w:div w:id="2000158965">
      <w:bodyDiv w:val="1"/>
      <w:marLeft w:val="0"/>
      <w:marRight w:val="0"/>
      <w:marTop w:val="0"/>
      <w:marBottom w:val="0"/>
      <w:divBdr>
        <w:top w:val="none" w:sz="0" w:space="0" w:color="auto"/>
        <w:left w:val="none" w:sz="0" w:space="0" w:color="auto"/>
        <w:bottom w:val="none" w:sz="0" w:space="0" w:color="auto"/>
        <w:right w:val="none" w:sz="0" w:space="0" w:color="auto"/>
      </w:divBdr>
      <w:divsChild>
        <w:div w:id="1336881399">
          <w:marLeft w:val="0"/>
          <w:marRight w:val="0"/>
          <w:marTop w:val="0"/>
          <w:marBottom w:val="0"/>
          <w:divBdr>
            <w:top w:val="none" w:sz="0" w:space="0" w:color="auto"/>
            <w:left w:val="none" w:sz="0" w:space="0" w:color="auto"/>
            <w:bottom w:val="none" w:sz="0" w:space="0" w:color="auto"/>
            <w:right w:val="none" w:sz="0" w:space="0" w:color="auto"/>
          </w:divBdr>
          <w:divsChild>
            <w:div w:id="1843155619">
              <w:marLeft w:val="0"/>
              <w:marRight w:val="0"/>
              <w:marTop w:val="0"/>
              <w:marBottom w:val="0"/>
              <w:divBdr>
                <w:top w:val="single" w:sz="48" w:space="0" w:color="B20837"/>
                <w:left w:val="none" w:sz="0" w:space="0" w:color="auto"/>
                <w:bottom w:val="none" w:sz="0" w:space="0" w:color="auto"/>
                <w:right w:val="none" w:sz="0" w:space="0" w:color="auto"/>
              </w:divBdr>
              <w:divsChild>
                <w:div w:id="1503085739">
                  <w:marLeft w:val="0"/>
                  <w:marRight w:val="0"/>
                  <w:marTop w:val="0"/>
                  <w:marBottom w:val="0"/>
                  <w:divBdr>
                    <w:top w:val="none" w:sz="0" w:space="0" w:color="auto"/>
                    <w:left w:val="none" w:sz="0" w:space="0" w:color="auto"/>
                    <w:bottom w:val="none" w:sz="0" w:space="0" w:color="auto"/>
                    <w:right w:val="none" w:sz="0" w:space="0" w:color="auto"/>
                  </w:divBdr>
                  <w:divsChild>
                    <w:div w:id="1078556506">
                      <w:marLeft w:val="2325"/>
                      <w:marRight w:val="0"/>
                      <w:marTop w:val="0"/>
                      <w:marBottom w:val="0"/>
                      <w:divBdr>
                        <w:top w:val="none" w:sz="0" w:space="0" w:color="auto"/>
                        <w:left w:val="none" w:sz="0" w:space="0" w:color="auto"/>
                        <w:bottom w:val="none" w:sz="0" w:space="0" w:color="auto"/>
                        <w:right w:val="none" w:sz="0" w:space="0" w:color="auto"/>
                      </w:divBdr>
                      <w:divsChild>
                        <w:div w:id="1706713273">
                          <w:marLeft w:val="0"/>
                          <w:marRight w:val="0"/>
                          <w:marTop w:val="0"/>
                          <w:marBottom w:val="0"/>
                          <w:divBdr>
                            <w:top w:val="none" w:sz="0" w:space="0" w:color="auto"/>
                            <w:left w:val="none" w:sz="0" w:space="0" w:color="auto"/>
                            <w:bottom w:val="none" w:sz="0" w:space="0" w:color="auto"/>
                            <w:right w:val="none" w:sz="0" w:space="0" w:color="auto"/>
                          </w:divBdr>
                          <w:divsChild>
                            <w:div w:id="1519197505">
                              <w:marLeft w:val="0"/>
                              <w:marRight w:val="0"/>
                              <w:marTop w:val="0"/>
                              <w:marBottom w:val="0"/>
                              <w:divBdr>
                                <w:top w:val="none" w:sz="0" w:space="0" w:color="auto"/>
                                <w:left w:val="none" w:sz="0" w:space="0" w:color="auto"/>
                                <w:bottom w:val="none" w:sz="0" w:space="0" w:color="auto"/>
                                <w:right w:val="none" w:sz="0" w:space="0" w:color="auto"/>
                              </w:divBdr>
                              <w:divsChild>
                                <w:div w:id="1514882792">
                                  <w:marLeft w:val="0"/>
                                  <w:marRight w:val="0"/>
                                  <w:marTop w:val="0"/>
                                  <w:marBottom w:val="0"/>
                                  <w:divBdr>
                                    <w:top w:val="none" w:sz="0" w:space="0" w:color="auto"/>
                                    <w:left w:val="none" w:sz="0" w:space="0" w:color="auto"/>
                                    <w:bottom w:val="none" w:sz="0" w:space="0" w:color="auto"/>
                                    <w:right w:val="none" w:sz="0" w:space="0" w:color="auto"/>
                                  </w:divBdr>
                                  <w:divsChild>
                                    <w:div w:id="320814830">
                                      <w:marLeft w:val="0"/>
                                      <w:marRight w:val="0"/>
                                      <w:marTop w:val="0"/>
                                      <w:marBottom w:val="0"/>
                                      <w:divBdr>
                                        <w:top w:val="none" w:sz="0" w:space="0" w:color="auto"/>
                                        <w:left w:val="none" w:sz="0" w:space="0" w:color="auto"/>
                                        <w:bottom w:val="none" w:sz="0" w:space="0" w:color="auto"/>
                                        <w:right w:val="none" w:sz="0" w:space="0" w:color="auto"/>
                                      </w:divBdr>
                                      <w:divsChild>
                                        <w:div w:id="1762339103">
                                          <w:marLeft w:val="0"/>
                                          <w:marRight w:val="0"/>
                                          <w:marTop w:val="75"/>
                                          <w:marBottom w:val="0"/>
                                          <w:divBdr>
                                            <w:top w:val="none" w:sz="0" w:space="0" w:color="auto"/>
                                            <w:left w:val="none" w:sz="0" w:space="0" w:color="auto"/>
                                            <w:bottom w:val="none" w:sz="0" w:space="0" w:color="auto"/>
                                            <w:right w:val="none" w:sz="0" w:space="0" w:color="auto"/>
                                          </w:divBdr>
                                          <w:divsChild>
                                            <w:div w:id="1548491130">
                                              <w:marLeft w:val="0"/>
                                              <w:marRight w:val="0"/>
                                              <w:marTop w:val="0"/>
                                              <w:marBottom w:val="0"/>
                                              <w:divBdr>
                                                <w:top w:val="none" w:sz="0" w:space="0" w:color="auto"/>
                                                <w:left w:val="none" w:sz="0" w:space="0" w:color="auto"/>
                                                <w:bottom w:val="none" w:sz="0" w:space="0" w:color="auto"/>
                                                <w:right w:val="none" w:sz="0" w:space="0" w:color="auto"/>
                                              </w:divBdr>
                                              <w:divsChild>
                                                <w:div w:id="1857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ihtoolbox.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A1FBB838.dotm</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2013-05-23T15:06:00Z</dcterms:created>
  <dcterms:modified xsi:type="dcterms:W3CDTF">2013-11-01T20:54:00Z</dcterms:modified>
</cp:coreProperties>
</file>