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8A120" w14:textId="77777777" w:rsidR="00EC3F07" w:rsidRPr="00CA6442" w:rsidRDefault="00EC3F07" w:rsidP="00CA6442">
      <w:pPr>
        <w:autoSpaceDE w:val="0"/>
        <w:autoSpaceDN w:val="0"/>
        <w:adjustRightInd w:val="0"/>
        <w:jc w:val="center"/>
        <w:rPr>
          <w:rFonts w:asciiTheme="minorHAnsi" w:hAnsiTheme="minorHAnsi"/>
          <w:b/>
          <w:bCs/>
          <w:color w:val="660000"/>
          <w:sz w:val="44"/>
          <w:szCs w:val="44"/>
        </w:rPr>
      </w:pPr>
      <w:bookmarkStart w:id="0" w:name="_Toc295894618"/>
      <w:bookmarkStart w:id="1" w:name="_Toc306891587"/>
      <w:r w:rsidRPr="00CA6442">
        <w:rPr>
          <w:rFonts w:asciiTheme="minorHAnsi" w:hAnsiTheme="minorHAnsi"/>
          <w:b/>
          <w:bCs/>
          <w:color w:val="660000"/>
          <w:sz w:val="44"/>
          <w:szCs w:val="44"/>
        </w:rPr>
        <w:t>Supporting Statement for the</w:t>
      </w:r>
    </w:p>
    <w:p w14:paraId="2E7A0C36" w14:textId="77777777" w:rsidR="00EC3F07" w:rsidRPr="00CA6442" w:rsidRDefault="00EC3F07" w:rsidP="00CA6442">
      <w:pPr>
        <w:autoSpaceDE w:val="0"/>
        <w:autoSpaceDN w:val="0"/>
        <w:adjustRightInd w:val="0"/>
        <w:jc w:val="center"/>
        <w:rPr>
          <w:rFonts w:asciiTheme="minorHAnsi" w:hAnsiTheme="minorHAnsi"/>
          <w:b/>
          <w:bCs/>
          <w:color w:val="660000"/>
          <w:sz w:val="44"/>
          <w:szCs w:val="44"/>
        </w:rPr>
      </w:pPr>
      <w:r w:rsidRPr="00CA6442">
        <w:rPr>
          <w:rFonts w:asciiTheme="minorHAnsi" w:hAnsiTheme="minorHAnsi"/>
          <w:b/>
          <w:bCs/>
          <w:color w:val="660000"/>
          <w:sz w:val="44"/>
          <w:szCs w:val="44"/>
        </w:rPr>
        <w:t>Paperwork Reduction Act of 1995</w:t>
      </w:r>
    </w:p>
    <w:p w14:paraId="1B334751" w14:textId="77777777" w:rsidR="00EC3F07" w:rsidRPr="00CA6442" w:rsidRDefault="00EC3F07" w:rsidP="00CA6442">
      <w:pPr>
        <w:autoSpaceDE w:val="0"/>
        <w:autoSpaceDN w:val="0"/>
        <w:adjustRightInd w:val="0"/>
        <w:jc w:val="center"/>
        <w:rPr>
          <w:rFonts w:asciiTheme="minorHAnsi" w:hAnsiTheme="minorHAnsi"/>
          <w:b/>
          <w:bCs/>
          <w:color w:val="660000"/>
          <w:sz w:val="40"/>
          <w:szCs w:val="44"/>
        </w:rPr>
      </w:pPr>
    </w:p>
    <w:p w14:paraId="19439DC8" w14:textId="77777777" w:rsidR="00EC3F07" w:rsidRPr="00CA6442" w:rsidRDefault="00EC3F07" w:rsidP="00CA6442">
      <w:pPr>
        <w:autoSpaceDE w:val="0"/>
        <w:autoSpaceDN w:val="0"/>
        <w:adjustRightInd w:val="0"/>
        <w:jc w:val="center"/>
        <w:rPr>
          <w:rFonts w:asciiTheme="minorHAnsi" w:hAnsiTheme="minorHAnsi"/>
          <w:b/>
          <w:bCs/>
          <w:color w:val="660000"/>
          <w:sz w:val="40"/>
          <w:szCs w:val="44"/>
        </w:rPr>
      </w:pPr>
    </w:p>
    <w:p w14:paraId="5208D3B4" w14:textId="77777777" w:rsidR="00EC3F07" w:rsidRPr="00CA6442" w:rsidRDefault="00251DA3" w:rsidP="00CA6442">
      <w:pPr>
        <w:keepNext/>
        <w:jc w:val="center"/>
        <w:outlineLvl w:val="0"/>
        <w:rPr>
          <w:rFonts w:asciiTheme="minorHAnsi" w:hAnsiTheme="minorHAnsi" w:cs="Arial"/>
          <w:b/>
          <w:color w:val="660000"/>
          <w:kern w:val="32"/>
          <w:sz w:val="44"/>
          <w:szCs w:val="44"/>
        </w:rPr>
      </w:pPr>
      <w:bookmarkStart w:id="2" w:name="_Toc364932608"/>
      <w:bookmarkStart w:id="3" w:name="_Toc368651992"/>
      <w:bookmarkStart w:id="4" w:name="_Toc387676907"/>
      <w:bookmarkStart w:id="5" w:name="_Toc391986771"/>
      <w:bookmarkStart w:id="6" w:name="_Toc391986922"/>
      <w:bookmarkStart w:id="7" w:name="_Toc391986993"/>
      <w:bookmarkStart w:id="8" w:name="_Toc396223233"/>
      <w:r>
        <w:rPr>
          <w:rFonts w:asciiTheme="minorHAnsi" w:hAnsiTheme="minorHAnsi"/>
          <w:b/>
          <w:bCs/>
          <w:color w:val="660000"/>
          <w:sz w:val="44"/>
          <w:szCs w:val="44"/>
        </w:rPr>
        <w:t xml:space="preserve">Part B. </w:t>
      </w:r>
      <w:r w:rsidR="00EC3F07" w:rsidRPr="00CA6442">
        <w:rPr>
          <w:rFonts w:asciiTheme="minorHAnsi" w:hAnsiTheme="minorHAnsi" w:cs="Arial"/>
          <w:b/>
          <w:color w:val="660000"/>
          <w:kern w:val="32"/>
          <w:sz w:val="44"/>
          <w:szCs w:val="44"/>
        </w:rPr>
        <w:t>Collections of</w:t>
      </w:r>
      <w:bookmarkEnd w:id="2"/>
      <w:bookmarkEnd w:id="3"/>
      <w:bookmarkEnd w:id="4"/>
      <w:bookmarkEnd w:id="5"/>
      <w:bookmarkEnd w:id="6"/>
      <w:bookmarkEnd w:id="7"/>
      <w:bookmarkEnd w:id="8"/>
      <w:r w:rsidR="00EC3F07" w:rsidRPr="00CA6442">
        <w:rPr>
          <w:rFonts w:asciiTheme="minorHAnsi" w:hAnsiTheme="minorHAnsi" w:cs="Arial"/>
          <w:b/>
          <w:color w:val="660000"/>
          <w:kern w:val="32"/>
          <w:sz w:val="44"/>
          <w:szCs w:val="44"/>
        </w:rPr>
        <w:t xml:space="preserve"> </w:t>
      </w:r>
    </w:p>
    <w:p w14:paraId="37AE7642" w14:textId="77777777" w:rsidR="00EC3F07" w:rsidRPr="00CA6442" w:rsidRDefault="00EC3F07" w:rsidP="00CA6442">
      <w:pPr>
        <w:keepNext/>
        <w:jc w:val="center"/>
        <w:outlineLvl w:val="0"/>
        <w:rPr>
          <w:rFonts w:asciiTheme="minorHAnsi" w:hAnsiTheme="minorHAnsi" w:cs="Arial"/>
          <w:b/>
          <w:color w:val="660000"/>
          <w:kern w:val="32"/>
          <w:sz w:val="44"/>
          <w:szCs w:val="44"/>
        </w:rPr>
      </w:pPr>
      <w:bookmarkStart w:id="9" w:name="_Toc364932609"/>
      <w:bookmarkStart w:id="10" w:name="_Toc368651993"/>
      <w:bookmarkStart w:id="11" w:name="_Toc387676908"/>
      <w:bookmarkStart w:id="12" w:name="_Toc391986772"/>
      <w:bookmarkStart w:id="13" w:name="_Toc391986923"/>
      <w:bookmarkStart w:id="14" w:name="_Toc391986994"/>
      <w:bookmarkStart w:id="15" w:name="_Toc396223234"/>
      <w:r w:rsidRPr="00CA6442">
        <w:rPr>
          <w:rFonts w:asciiTheme="minorHAnsi" w:hAnsiTheme="minorHAnsi" w:cs="Arial"/>
          <w:b/>
          <w:color w:val="660000"/>
          <w:kern w:val="32"/>
          <w:sz w:val="44"/>
          <w:szCs w:val="44"/>
        </w:rPr>
        <w:t>Information Employing Statistical Methods</w:t>
      </w:r>
      <w:bookmarkEnd w:id="9"/>
      <w:bookmarkEnd w:id="10"/>
      <w:bookmarkEnd w:id="11"/>
      <w:bookmarkEnd w:id="12"/>
      <w:bookmarkEnd w:id="13"/>
      <w:bookmarkEnd w:id="14"/>
      <w:bookmarkEnd w:id="15"/>
    </w:p>
    <w:p w14:paraId="3AFBA1F6" w14:textId="77777777" w:rsidR="00EC3F07" w:rsidRPr="00CA6442" w:rsidRDefault="00EC3F07" w:rsidP="00CA6442">
      <w:pPr>
        <w:autoSpaceDE w:val="0"/>
        <w:autoSpaceDN w:val="0"/>
        <w:adjustRightInd w:val="0"/>
        <w:jc w:val="center"/>
        <w:rPr>
          <w:rFonts w:asciiTheme="minorHAnsi" w:hAnsiTheme="minorHAnsi"/>
          <w:b/>
          <w:bCs/>
          <w:color w:val="660000"/>
          <w:sz w:val="40"/>
          <w:szCs w:val="40"/>
        </w:rPr>
      </w:pPr>
    </w:p>
    <w:p w14:paraId="628127FE" w14:textId="77777777" w:rsidR="00EC3F07" w:rsidRPr="00CA6442" w:rsidRDefault="00EC3F07" w:rsidP="00CA6442">
      <w:pPr>
        <w:autoSpaceDE w:val="0"/>
        <w:autoSpaceDN w:val="0"/>
        <w:adjustRightInd w:val="0"/>
        <w:jc w:val="center"/>
        <w:rPr>
          <w:rFonts w:asciiTheme="minorHAnsi" w:hAnsiTheme="minorHAnsi"/>
          <w:b/>
          <w:bCs/>
          <w:color w:val="660000"/>
          <w:sz w:val="40"/>
          <w:szCs w:val="40"/>
        </w:rPr>
      </w:pPr>
    </w:p>
    <w:p w14:paraId="0FE81C02" w14:textId="77777777" w:rsidR="00391049" w:rsidRPr="00521286" w:rsidRDefault="00391049" w:rsidP="00391049">
      <w:pPr>
        <w:widowControl w:val="0"/>
        <w:autoSpaceDE w:val="0"/>
        <w:autoSpaceDN w:val="0"/>
        <w:adjustRightInd w:val="0"/>
        <w:jc w:val="center"/>
        <w:rPr>
          <w:rFonts w:cs="Calibri"/>
          <w:b/>
          <w:color w:val="660000"/>
          <w:sz w:val="44"/>
          <w:szCs w:val="44"/>
        </w:rPr>
      </w:pPr>
      <w:r w:rsidRPr="00521286">
        <w:rPr>
          <w:rFonts w:cs="Calibri"/>
          <w:b/>
          <w:color w:val="660000"/>
          <w:sz w:val="44"/>
          <w:szCs w:val="44"/>
        </w:rPr>
        <w:t>Evaluati</w:t>
      </w:r>
      <w:r>
        <w:rPr>
          <w:rFonts w:cs="Calibri"/>
          <w:b/>
          <w:color w:val="660000"/>
          <w:sz w:val="44"/>
          <w:szCs w:val="44"/>
        </w:rPr>
        <w:t xml:space="preserve">on of Getting to Work:  A Training Curriculum for HIV/AIDS Service Providers and Housing Providers </w:t>
      </w:r>
    </w:p>
    <w:p w14:paraId="56873F4F" w14:textId="77777777" w:rsidR="00A0082F" w:rsidRPr="00CA6442" w:rsidRDefault="00A0082F" w:rsidP="00CA6442">
      <w:pPr>
        <w:tabs>
          <w:tab w:val="left" w:pos="4680"/>
        </w:tabs>
        <w:jc w:val="center"/>
        <w:rPr>
          <w:rFonts w:asciiTheme="minorHAnsi" w:hAnsiTheme="minorHAnsi"/>
          <w:b/>
          <w:bCs/>
          <w:sz w:val="40"/>
          <w:szCs w:val="40"/>
        </w:rPr>
      </w:pPr>
    </w:p>
    <w:p w14:paraId="1D949796" w14:textId="77777777" w:rsidR="00A0082F" w:rsidRPr="00CA6442" w:rsidRDefault="00A0082F" w:rsidP="00CA6442">
      <w:pPr>
        <w:autoSpaceDE w:val="0"/>
        <w:autoSpaceDN w:val="0"/>
        <w:adjustRightInd w:val="0"/>
        <w:jc w:val="center"/>
        <w:rPr>
          <w:rFonts w:asciiTheme="minorHAnsi" w:eastAsia="Calibri" w:hAnsiTheme="minorHAnsi" w:cs="Calibri"/>
          <w:sz w:val="40"/>
          <w:szCs w:val="40"/>
        </w:rPr>
      </w:pPr>
    </w:p>
    <w:p w14:paraId="68881FD2" w14:textId="77777777" w:rsidR="00A0082F" w:rsidRPr="00CA6442" w:rsidRDefault="00A0082F" w:rsidP="00CA6442">
      <w:pPr>
        <w:autoSpaceDE w:val="0"/>
        <w:autoSpaceDN w:val="0"/>
        <w:adjustRightInd w:val="0"/>
        <w:jc w:val="center"/>
        <w:rPr>
          <w:rFonts w:asciiTheme="minorHAnsi" w:eastAsia="Calibri" w:hAnsiTheme="minorHAnsi" w:cs="Calibri"/>
          <w:sz w:val="40"/>
          <w:szCs w:val="40"/>
        </w:rPr>
      </w:pPr>
    </w:p>
    <w:p w14:paraId="49399C52" w14:textId="77777777" w:rsidR="00A0082F" w:rsidRPr="00CA6442" w:rsidRDefault="00A0082F" w:rsidP="00CA6442">
      <w:pPr>
        <w:autoSpaceDE w:val="0"/>
        <w:autoSpaceDN w:val="0"/>
        <w:adjustRightInd w:val="0"/>
        <w:jc w:val="center"/>
        <w:rPr>
          <w:rFonts w:asciiTheme="minorHAnsi" w:eastAsia="Calibri" w:hAnsiTheme="minorHAnsi" w:cs="Calibri"/>
          <w:sz w:val="28"/>
          <w:szCs w:val="28"/>
        </w:rPr>
      </w:pPr>
      <w:r w:rsidRPr="00CA6442">
        <w:rPr>
          <w:rFonts w:asciiTheme="minorHAnsi" w:eastAsia="Calibri" w:hAnsiTheme="minorHAnsi" w:cs="Calibri"/>
          <w:sz w:val="28"/>
          <w:szCs w:val="28"/>
        </w:rPr>
        <w:t>U.S. Department of Labor</w:t>
      </w:r>
    </w:p>
    <w:p w14:paraId="422ED83F" w14:textId="77777777" w:rsidR="00A0082F" w:rsidRPr="00CA6442" w:rsidRDefault="00A0082F" w:rsidP="00CA6442">
      <w:pPr>
        <w:autoSpaceDE w:val="0"/>
        <w:autoSpaceDN w:val="0"/>
        <w:adjustRightInd w:val="0"/>
        <w:jc w:val="center"/>
        <w:rPr>
          <w:rFonts w:asciiTheme="minorHAnsi" w:eastAsia="Calibri" w:hAnsiTheme="minorHAnsi" w:cs="Calibri"/>
          <w:sz w:val="28"/>
          <w:szCs w:val="28"/>
        </w:rPr>
      </w:pPr>
      <w:r w:rsidRPr="00CA6442">
        <w:rPr>
          <w:rFonts w:asciiTheme="minorHAnsi" w:eastAsia="Calibri" w:hAnsiTheme="minorHAnsi" w:cs="Calibri"/>
          <w:sz w:val="28"/>
          <w:szCs w:val="28"/>
        </w:rPr>
        <w:t>200 Constitution Ave., NW</w:t>
      </w:r>
    </w:p>
    <w:p w14:paraId="1A2AB64A" w14:textId="77777777" w:rsidR="00A0082F" w:rsidRPr="00CA6442" w:rsidRDefault="00A0082F" w:rsidP="00CA6442">
      <w:pPr>
        <w:jc w:val="center"/>
        <w:rPr>
          <w:rFonts w:asciiTheme="minorHAnsi" w:hAnsiTheme="minorHAnsi" w:cs="Calibri"/>
          <w:sz w:val="28"/>
          <w:szCs w:val="28"/>
        </w:rPr>
      </w:pPr>
      <w:r w:rsidRPr="00CA6442">
        <w:rPr>
          <w:rFonts w:asciiTheme="minorHAnsi" w:eastAsia="Calibri" w:hAnsiTheme="minorHAnsi" w:cs="Calibri"/>
          <w:sz w:val="28"/>
          <w:szCs w:val="28"/>
        </w:rPr>
        <w:t>Washington, DC 20210</w:t>
      </w:r>
    </w:p>
    <w:p w14:paraId="73A000B5" w14:textId="77777777" w:rsidR="00EC3F07" w:rsidRPr="00CA6442" w:rsidRDefault="00EC3F07" w:rsidP="00CA6442">
      <w:pPr>
        <w:keepNext/>
        <w:jc w:val="center"/>
        <w:outlineLvl w:val="0"/>
        <w:rPr>
          <w:rFonts w:asciiTheme="minorHAnsi" w:hAnsiTheme="minorHAnsi" w:cs="Arial"/>
          <w:b/>
          <w:color w:val="660000"/>
          <w:kern w:val="32"/>
          <w:sz w:val="32"/>
          <w:szCs w:val="28"/>
        </w:rPr>
      </w:pPr>
    </w:p>
    <w:p w14:paraId="5C481910" w14:textId="77777777" w:rsidR="00EC3F07" w:rsidRPr="00CA6442" w:rsidRDefault="00EC3F07" w:rsidP="00CA6442">
      <w:pPr>
        <w:keepNext/>
        <w:pBdr>
          <w:bottom w:val="single" w:sz="4" w:space="1" w:color="660000"/>
        </w:pBdr>
        <w:jc w:val="center"/>
        <w:outlineLvl w:val="0"/>
        <w:rPr>
          <w:rFonts w:asciiTheme="minorHAnsi" w:hAnsiTheme="minorHAnsi" w:cs="Arial"/>
          <w:b/>
          <w:color w:val="660000"/>
          <w:kern w:val="32"/>
          <w:sz w:val="32"/>
          <w:szCs w:val="28"/>
        </w:rPr>
        <w:sectPr w:rsidR="00EC3F07" w:rsidRPr="00CA6442" w:rsidSect="000F622F">
          <w:pgSz w:w="12240" w:h="15840"/>
          <w:pgMar w:top="1440" w:right="1440" w:bottom="1440" w:left="1440" w:header="720" w:footer="720" w:gutter="0"/>
          <w:pgNumType w:start="1"/>
          <w:cols w:space="720"/>
          <w:docGrid w:linePitch="360"/>
        </w:sectPr>
      </w:pPr>
    </w:p>
    <w:p w14:paraId="54F657A6" w14:textId="77777777" w:rsidR="00EC3F07" w:rsidRPr="00CA6442" w:rsidRDefault="00EC3F07" w:rsidP="00CA6442">
      <w:pPr>
        <w:keepNext/>
        <w:pBdr>
          <w:bottom w:val="single" w:sz="4" w:space="1" w:color="660000"/>
        </w:pBdr>
        <w:jc w:val="center"/>
        <w:outlineLvl w:val="0"/>
        <w:rPr>
          <w:rFonts w:asciiTheme="minorHAnsi" w:hAnsiTheme="minorHAnsi" w:cs="Arial"/>
          <w:b/>
          <w:color w:val="660000"/>
          <w:kern w:val="32"/>
          <w:sz w:val="32"/>
          <w:szCs w:val="28"/>
        </w:rPr>
      </w:pPr>
      <w:bookmarkStart w:id="16" w:name="_Toc364932610"/>
      <w:bookmarkStart w:id="17" w:name="_Toc368651994"/>
      <w:bookmarkStart w:id="18" w:name="_Toc387676909"/>
      <w:bookmarkStart w:id="19" w:name="_Toc391986773"/>
      <w:bookmarkStart w:id="20" w:name="_Toc391986924"/>
      <w:bookmarkStart w:id="21" w:name="_Toc391986995"/>
      <w:bookmarkStart w:id="22" w:name="_Toc396223235"/>
      <w:r w:rsidRPr="00CA6442">
        <w:rPr>
          <w:rFonts w:asciiTheme="minorHAnsi" w:hAnsiTheme="minorHAnsi" w:cs="Arial"/>
          <w:b/>
          <w:color w:val="660000"/>
          <w:kern w:val="32"/>
          <w:sz w:val="32"/>
          <w:szCs w:val="28"/>
        </w:rPr>
        <w:lastRenderedPageBreak/>
        <w:t>TABLE OF CONTENTS</w:t>
      </w:r>
      <w:bookmarkEnd w:id="16"/>
      <w:bookmarkEnd w:id="17"/>
      <w:bookmarkEnd w:id="18"/>
      <w:bookmarkEnd w:id="19"/>
      <w:bookmarkEnd w:id="20"/>
      <w:bookmarkEnd w:id="21"/>
      <w:bookmarkEnd w:id="22"/>
    </w:p>
    <w:p w14:paraId="098D572C" w14:textId="77777777" w:rsidR="00EC3F07" w:rsidRPr="00CA6442" w:rsidRDefault="00EC3F07" w:rsidP="00CA6442">
      <w:pPr>
        <w:keepNext/>
        <w:jc w:val="center"/>
        <w:outlineLvl w:val="0"/>
        <w:rPr>
          <w:rFonts w:asciiTheme="minorHAnsi" w:hAnsiTheme="minorHAnsi" w:cs="Arial"/>
          <w:b/>
          <w:color w:val="660000"/>
          <w:kern w:val="32"/>
          <w:sz w:val="32"/>
          <w:szCs w:val="28"/>
        </w:rPr>
      </w:pPr>
    </w:p>
    <w:p w14:paraId="0E55DAA0" w14:textId="77777777" w:rsidR="00EC3F07" w:rsidRPr="00CA6442" w:rsidRDefault="00EC3F07" w:rsidP="00CA6442">
      <w:pPr>
        <w:keepNext/>
        <w:jc w:val="right"/>
        <w:outlineLvl w:val="0"/>
        <w:rPr>
          <w:rFonts w:asciiTheme="minorHAnsi" w:hAnsiTheme="minorHAnsi" w:cs="Arial"/>
          <w:b/>
          <w:color w:val="000000" w:themeColor="text1"/>
          <w:kern w:val="32"/>
          <w:szCs w:val="24"/>
        </w:rPr>
      </w:pPr>
      <w:bookmarkStart w:id="23" w:name="_Toc364932611"/>
      <w:bookmarkStart w:id="24" w:name="_Toc368651995"/>
      <w:bookmarkStart w:id="25" w:name="_Toc387676910"/>
      <w:bookmarkStart w:id="26" w:name="_Toc391986774"/>
      <w:bookmarkStart w:id="27" w:name="_Toc391986925"/>
      <w:bookmarkStart w:id="28" w:name="_Toc391986996"/>
      <w:bookmarkStart w:id="29" w:name="_Toc396223236"/>
      <w:r w:rsidRPr="00CA6442">
        <w:rPr>
          <w:rFonts w:asciiTheme="minorHAnsi" w:hAnsiTheme="minorHAnsi" w:cs="Arial"/>
          <w:b/>
          <w:color w:val="000000" w:themeColor="text1"/>
          <w:kern w:val="32"/>
          <w:szCs w:val="24"/>
        </w:rPr>
        <w:t>Page</w:t>
      </w:r>
      <w:bookmarkEnd w:id="23"/>
      <w:bookmarkEnd w:id="24"/>
      <w:bookmarkEnd w:id="25"/>
      <w:bookmarkEnd w:id="26"/>
      <w:bookmarkEnd w:id="27"/>
      <w:bookmarkEnd w:id="28"/>
      <w:bookmarkEnd w:id="29"/>
    </w:p>
    <w:p w14:paraId="0EB0E2FA" w14:textId="77777777" w:rsidR="0043745C" w:rsidRDefault="00EC3F07">
      <w:pPr>
        <w:pStyle w:val="TOC1"/>
        <w:tabs>
          <w:tab w:val="right" w:leader="dot" w:pos="9350"/>
        </w:tabs>
        <w:rPr>
          <w:rFonts w:asciiTheme="minorHAnsi" w:eastAsiaTheme="minorEastAsia" w:hAnsiTheme="minorHAnsi" w:cstheme="minorBidi"/>
          <w:noProof/>
          <w:sz w:val="22"/>
        </w:rPr>
      </w:pPr>
      <w:r w:rsidRPr="00CA6442">
        <w:rPr>
          <w:rFonts w:asciiTheme="minorHAnsi" w:hAnsiTheme="minorHAnsi" w:cs="Arial"/>
          <w:b/>
          <w:color w:val="000000" w:themeColor="text1"/>
          <w:kern w:val="32"/>
          <w:szCs w:val="24"/>
        </w:rPr>
        <w:t xml:space="preserve"> </w:t>
      </w:r>
      <w:r w:rsidR="00141C42" w:rsidRPr="00CA6442">
        <w:rPr>
          <w:rFonts w:asciiTheme="minorHAnsi" w:hAnsiTheme="minorHAnsi" w:cs="Arial"/>
          <w:b/>
          <w:color w:val="000000" w:themeColor="text1"/>
          <w:kern w:val="32"/>
          <w:szCs w:val="24"/>
        </w:rPr>
        <w:fldChar w:fldCharType="begin"/>
      </w:r>
      <w:r w:rsidR="00141C42" w:rsidRPr="00CA6442">
        <w:rPr>
          <w:rFonts w:asciiTheme="minorHAnsi" w:hAnsiTheme="minorHAnsi" w:cs="Arial"/>
          <w:b/>
          <w:color w:val="000000" w:themeColor="text1"/>
          <w:kern w:val="32"/>
          <w:szCs w:val="24"/>
        </w:rPr>
        <w:instrText xml:space="preserve"> TOC \o "1-3" \h \z \u </w:instrText>
      </w:r>
      <w:r w:rsidR="00141C42" w:rsidRPr="00CA6442">
        <w:rPr>
          <w:rFonts w:asciiTheme="minorHAnsi" w:hAnsiTheme="minorHAnsi" w:cs="Arial"/>
          <w:b/>
          <w:color w:val="000000" w:themeColor="text1"/>
          <w:kern w:val="32"/>
          <w:szCs w:val="24"/>
        </w:rPr>
        <w:fldChar w:fldCharType="separate"/>
      </w:r>
      <w:hyperlink w:anchor="_Toc396223233" w:history="1">
        <w:r w:rsidR="0043745C" w:rsidRPr="00DF4BCC">
          <w:rPr>
            <w:rStyle w:val="Hyperlink"/>
            <w:b/>
            <w:bCs/>
            <w:noProof/>
          </w:rPr>
          <w:t xml:space="preserve">Part B. </w:t>
        </w:r>
        <w:r w:rsidR="0043745C" w:rsidRPr="00DF4BCC">
          <w:rPr>
            <w:rStyle w:val="Hyperlink"/>
            <w:rFonts w:cs="Arial"/>
            <w:b/>
            <w:noProof/>
            <w:kern w:val="32"/>
          </w:rPr>
          <w:t>Collections of</w:t>
        </w:r>
        <w:r w:rsidR="0043745C">
          <w:rPr>
            <w:noProof/>
            <w:webHidden/>
          </w:rPr>
          <w:tab/>
        </w:r>
        <w:r w:rsidR="0043745C">
          <w:rPr>
            <w:noProof/>
            <w:webHidden/>
          </w:rPr>
          <w:fldChar w:fldCharType="begin"/>
        </w:r>
        <w:r w:rsidR="0043745C">
          <w:rPr>
            <w:noProof/>
            <w:webHidden/>
          </w:rPr>
          <w:instrText xml:space="preserve"> PAGEREF _Toc396223233 \h </w:instrText>
        </w:r>
        <w:r w:rsidR="0043745C">
          <w:rPr>
            <w:noProof/>
            <w:webHidden/>
          </w:rPr>
        </w:r>
        <w:r w:rsidR="0043745C">
          <w:rPr>
            <w:noProof/>
            <w:webHidden/>
          </w:rPr>
          <w:fldChar w:fldCharType="separate"/>
        </w:r>
        <w:r w:rsidR="0043745C">
          <w:rPr>
            <w:noProof/>
            <w:webHidden/>
          </w:rPr>
          <w:t>1</w:t>
        </w:r>
        <w:r w:rsidR="0043745C">
          <w:rPr>
            <w:noProof/>
            <w:webHidden/>
          </w:rPr>
          <w:fldChar w:fldCharType="end"/>
        </w:r>
      </w:hyperlink>
    </w:p>
    <w:p w14:paraId="330042CC" w14:textId="77777777" w:rsidR="0043745C" w:rsidRDefault="002E04CD">
      <w:pPr>
        <w:pStyle w:val="TOC1"/>
        <w:tabs>
          <w:tab w:val="right" w:leader="dot" w:pos="9350"/>
        </w:tabs>
        <w:rPr>
          <w:rFonts w:asciiTheme="minorHAnsi" w:eastAsiaTheme="minorEastAsia" w:hAnsiTheme="minorHAnsi" w:cstheme="minorBidi"/>
          <w:noProof/>
          <w:sz w:val="22"/>
        </w:rPr>
      </w:pPr>
      <w:hyperlink w:anchor="_Toc396223234" w:history="1">
        <w:r w:rsidR="0043745C" w:rsidRPr="00DF4BCC">
          <w:rPr>
            <w:rStyle w:val="Hyperlink"/>
            <w:rFonts w:cs="Arial"/>
            <w:b/>
            <w:noProof/>
            <w:kern w:val="32"/>
          </w:rPr>
          <w:t>Information Employing Statistical Methods</w:t>
        </w:r>
        <w:r w:rsidR="0043745C">
          <w:rPr>
            <w:noProof/>
            <w:webHidden/>
          </w:rPr>
          <w:tab/>
        </w:r>
        <w:r w:rsidR="0043745C">
          <w:rPr>
            <w:noProof/>
            <w:webHidden/>
          </w:rPr>
          <w:fldChar w:fldCharType="begin"/>
        </w:r>
        <w:r w:rsidR="0043745C">
          <w:rPr>
            <w:noProof/>
            <w:webHidden/>
          </w:rPr>
          <w:instrText xml:space="preserve"> PAGEREF _Toc396223234 \h </w:instrText>
        </w:r>
        <w:r w:rsidR="0043745C">
          <w:rPr>
            <w:noProof/>
            <w:webHidden/>
          </w:rPr>
        </w:r>
        <w:r w:rsidR="0043745C">
          <w:rPr>
            <w:noProof/>
            <w:webHidden/>
          </w:rPr>
          <w:fldChar w:fldCharType="separate"/>
        </w:r>
        <w:r w:rsidR="0043745C">
          <w:rPr>
            <w:noProof/>
            <w:webHidden/>
          </w:rPr>
          <w:t>1</w:t>
        </w:r>
        <w:r w:rsidR="0043745C">
          <w:rPr>
            <w:noProof/>
            <w:webHidden/>
          </w:rPr>
          <w:fldChar w:fldCharType="end"/>
        </w:r>
      </w:hyperlink>
    </w:p>
    <w:p w14:paraId="2C0F6BDF" w14:textId="77777777" w:rsidR="0043745C" w:rsidRDefault="002E04CD">
      <w:pPr>
        <w:pStyle w:val="TOC1"/>
        <w:tabs>
          <w:tab w:val="right" w:leader="dot" w:pos="9350"/>
        </w:tabs>
        <w:rPr>
          <w:rFonts w:asciiTheme="minorHAnsi" w:eastAsiaTheme="minorEastAsia" w:hAnsiTheme="minorHAnsi" w:cstheme="minorBidi"/>
          <w:noProof/>
          <w:sz w:val="22"/>
        </w:rPr>
      </w:pPr>
      <w:hyperlink w:anchor="_Toc396223235" w:history="1">
        <w:r w:rsidR="0043745C" w:rsidRPr="00DF4BCC">
          <w:rPr>
            <w:rStyle w:val="Hyperlink"/>
            <w:rFonts w:cs="Arial"/>
            <w:b/>
            <w:noProof/>
            <w:kern w:val="32"/>
          </w:rPr>
          <w:t>TABLE OF CONTENTS</w:t>
        </w:r>
        <w:r w:rsidR="0043745C">
          <w:rPr>
            <w:noProof/>
            <w:webHidden/>
          </w:rPr>
          <w:tab/>
        </w:r>
        <w:r w:rsidR="0043745C">
          <w:rPr>
            <w:noProof/>
            <w:webHidden/>
          </w:rPr>
          <w:fldChar w:fldCharType="begin"/>
        </w:r>
        <w:r w:rsidR="0043745C">
          <w:rPr>
            <w:noProof/>
            <w:webHidden/>
          </w:rPr>
          <w:instrText xml:space="preserve"> PAGEREF _Toc396223235 \h </w:instrText>
        </w:r>
        <w:r w:rsidR="0043745C">
          <w:rPr>
            <w:noProof/>
            <w:webHidden/>
          </w:rPr>
        </w:r>
        <w:r w:rsidR="0043745C">
          <w:rPr>
            <w:noProof/>
            <w:webHidden/>
          </w:rPr>
          <w:fldChar w:fldCharType="separate"/>
        </w:r>
        <w:r w:rsidR="0043745C">
          <w:rPr>
            <w:noProof/>
            <w:webHidden/>
          </w:rPr>
          <w:t>i</w:t>
        </w:r>
        <w:r w:rsidR="0043745C">
          <w:rPr>
            <w:noProof/>
            <w:webHidden/>
          </w:rPr>
          <w:fldChar w:fldCharType="end"/>
        </w:r>
      </w:hyperlink>
    </w:p>
    <w:p w14:paraId="66AA02BB" w14:textId="77777777" w:rsidR="0043745C" w:rsidRDefault="002E04CD">
      <w:pPr>
        <w:pStyle w:val="TOC1"/>
        <w:tabs>
          <w:tab w:val="right" w:leader="dot" w:pos="9350"/>
        </w:tabs>
        <w:rPr>
          <w:rFonts w:asciiTheme="minorHAnsi" w:eastAsiaTheme="minorEastAsia" w:hAnsiTheme="minorHAnsi" w:cstheme="minorBidi"/>
          <w:noProof/>
          <w:sz w:val="22"/>
        </w:rPr>
      </w:pPr>
      <w:hyperlink w:anchor="_Toc396223236" w:history="1">
        <w:r w:rsidR="0043745C" w:rsidRPr="00DF4BCC">
          <w:rPr>
            <w:rStyle w:val="Hyperlink"/>
            <w:rFonts w:cs="Arial"/>
            <w:b/>
            <w:noProof/>
            <w:kern w:val="32"/>
          </w:rPr>
          <w:t>Page</w:t>
        </w:r>
        <w:r w:rsidR="0043745C">
          <w:rPr>
            <w:noProof/>
            <w:webHidden/>
          </w:rPr>
          <w:tab/>
        </w:r>
        <w:r w:rsidR="0043745C">
          <w:rPr>
            <w:noProof/>
            <w:webHidden/>
          </w:rPr>
          <w:fldChar w:fldCharType="begin"/>
        </w:r>
        <w:r w:rsidR="0043745C">
          <w:rPr>
            <w:noProof/>
            <w:webHidden/>
          </w:rPr>
          <w:instrText xml:space="preserve"> PAGEREF _Toc396223236 \h </w:instrText>
        </w:r>
        <w:r w:rsidR="0043745C">
          <w:rPr>
            <w:noProof/>
            <w:webHidden/>
          </w:rPr>
        </w:r>
        <w:r w:rsidR="0043745C">
          <w:rPr>
            <w:noProof/>
            <w:webHidden/>
          </w:rPr>
          <w:fldChar w:fldCharType="separate"/>
        </w:r>
        <w:r w:rsidR="0043745C">
          <w:rPr>
            <w:noProof/>
            <w:webHidden/>
          </w:rPr>
          <w:t>i</w:t>
        </w:r>
        <w:r w:rsidR="0043745C">
          <w:rPr>
            <w:noProof/>
            <w:webHidden/>
          </w:rPr>
          <w:fldChar w:fldCharType="end"/>
        </w:r>
      </w:hyperlink>
    </w:p>
    <w:p w14:paraId="2337AD08" w14:textId="77777777" w:rsidR="0043745C" w:rsidRDefault="002E04CD">
      <w:pPr>
        <w:pStyle w:val="TOC1"/>
        <w:tabs>
          <w:tab w:val="right" w:leader="dot" w:pos="9350"/>
        </w:tabs>
        <w:rPr>
          <w:rFonts w:asciiTheme="minorHAnsi" w:eastAsiaTheme="minorEastAsia" w:hAnsiTheme="minorHAnsi" w:cstheme="minorBidi"/>
          <w:noProof/>
          <w:sz w:val="22"/>
        </w:rPr>
      </w:pPr>
      <w:hyperlink w:anchor="_Toc396223237" w:history="1">
        <w:r w:rsidR="0043745C" w:rsidRPr="00DF4BCC">
          <w:rPr>
            <w:rStyle w:val="Hyperlink"/>
            <w:rFonts w:cs="Arial"/>
            <w:b/>
            <w:noProof/>
            <w:kern w:val="32"/>
          </w:rPr>
          <w:t>PART B. SUBMISSION FOR COLLECTIONS OF</w:t>
        </w:r>
        <w:r w:rsidR="0043745C">
          <w:rPr>
            <w:noProof/>
            <w:webHidden/>
          </w:rPr>
          <w:tab/>
        </w:r>
        <w:r w:rsidR="0043745C">
          <w:rPr>
            <w:noProof/>
            <w:webHidden/>
          </w:rPr>
          <w:fldChar w:fldCharType="begin"/>
        </w:r>
        <w:r w:rsidR="0043745C">
          <w:rPr>
            <w:noProof/>
            <w:webHidden/>
          </w:rPr>
          <w:instrText xml:space="preserve"> PAGEREF _Toc396223237 \h </w:instrText>
        </w:r>
        <w:r w:rsidR="0043745C">
          <w:rPr>
            <w:noProof/>
            <w:webHidden/>
          </w:rPr>
        </w:r>
        <w:r w:rsidR="0043745C">
          <w:rPr>
            <w:noProof/>
            <w:webHidden/>
          </w:rPr>
          <w:fldChar w:fldCharType="separate"/>
        </w:r>
        <w:r w:rsidR="0043745C">
          <w:rPr>
            <w:noProof/>
            <w:webHidden/>
          </w:rPr>
          <w:t>1</w:t>
        </w:r>
        <w:r w:rsidR="0043745C">
          <w:rPr>
            <w:noProof/>
            <w:webHidden/>
          </w:rPr>
          <w:fldChar w:fldCharType="end"/>
        </w:r>
      </w:hyperlink>
    </w:p>
    <w:p w14:paraId="29F5D15E" w14:textId="77777777" w:rsidR="0043745C" w:rsidRDefault="002E04CD">
      <w:pPr>
        <w:pStyle w:val="TOC1"/>
        <w:tabs>
          <w:tab w:val="right" w:leader="dot" w:pos="9350"/>
        </w:tabs>
        <w:rPr>
          <w:rFonts w:asciiTheme="minorHAnsi" w:eastAsiaTheme="minorEastAsia" w:hAnsiTheme="minorHAnsi" w:cstheme="minorBidi"/>
          <w:noProof/>
          <w:sz w:val="22"/>
        </w:rPr>
      </w:pPr>
      <w:hyperlink w:anchor="_Toc396223238" w:history="1">
        <w:r w:rsidR="0043745C" w:rsidRPr="00DF4BCC">
          <w:rPr>
            <w:rStyle w:val="Hyperlink"/>
            <w:rFonts w:cs="Arial"/>
            <w:b/>
            <w:noProof/>
            <w:kern w:val="32"/>
          </w:rPr>
          <w:t>INFORMATION EMPLOYING STATISTICAL METHODS</w:t>
        </w:r>
        <w:r w:rsidR="0043745C">
          <w:rPr>
            <w:noProof/>
            <w:webHidden/>
          </w:rPr>
          <w:tab/>
        </w:r>
        <w:r w:rsidR="0043745C">
          <w:rPr>
            <w:noProof/>
            <w:webHidden/>
          </w:rPr>
          <w:fldChar w:fldCharType="begin"/>
        </w:r>
        <w:r w:rsidR="0043745C">
          <w:rPr>
            <w:noProof/>
            <w:webHidden/>
          </w:rPr>
          <w:instrText xml:space="preserve"> PAGEREF _Toc396223238 \h </w:instrText>
        </w:r>
        <w:r w:rsidR="0043745C">
          <w:rPr>
            <w:noProof/>
            <w:webHidden/>
          </w:rPr>
        </w:r>
        <w:r w:rsidR="0043745C">
          <w:rPr>
            <w:noProof/>
            <w:webHidden/>
          </w:rPr>
          <w:fldChar w:fldCharType="separate"/>
        </w:r>
        <w:r w:rsidR="0043745C">
          <w:rPr>
            <w:noProof/>
            <w:webHidden/>
          </w:rPr>
          <w:t>1</w:t>
        </w:r>
        <w:r w:rsidR="0043745C">
          <w:rPr>
            <w:noProof/>
            <w:webHidden/>
          </w:rPr>
          <w:fldChar w:fldCharType="end"/>
        </w:r>
      </w:hyperlink>
    </w:p>
    <w:p w14:paraId="566DC53C" w14:textId="77777777" w:rsidR="0043745C" w:rsidRDefault="002E04CD">
      <w:pPr>
        <w:pStyle w:val="TOC2"/>
        <w:rPr>
          <w:rFonts w:asciiTheme="minorHAnsi" w:eastAsiaTheme="minorEastAsia" w:hAnsiTheme="minorHAnsi" w:cstheme="minorBidi"/>
          <w:noProof/>
          <w:sz w:val="22"/>
        </w:rPr>
      </w:pPr>
      <w:hyperlink w:anchor="_Toc396223239" w:history="1">
        <w:r w:rsidR="0043745C" w:rsidRPr="00DF4BCC">
          <w:rPr>
            <w:rStyle w:val="Hyperlink"/>
            <w:noProof/>
          </w:rPr>
          <w:t xml:space="preserve">1. </w:t>
        </w:r>
        <w:r w:rsidR="0043745C">
          <w:rPr>
            <w:rFonts w:asciiTheme="minorHAnsi" w:eastAsiaTheme="minorEastAsia" w:hAnsiTheme="minorHAnsi" w:cstheme="minorBidi"/>
            <w:noProof/>
            <w:sz w:val="22"/>
          </w:rPr>
          <w:tab/>
        </w:r>
        <w:r w:rsidR="0043745C" w:rsidRPr="00DF4BCC">
          <w:rPr>
            <w:rStyle w:val="Hyperlink"/>
            <w:noProof/>
          </w:rPr>
          <w:t>Respondent Universe and Sampling Methods</w:t>
        </w:r>
        <w:r w:rsidR="0043745C">
          <w:rPr>
            <w:noProof/>
            <w:webHidden/>
          </w:rPr>
          <w:tab/>
        </w:r>
        <w:r w:rsidR="0043745C">
          <w:rPr>
            <w:noProof/>
            <w:webHidden/>
          </w:rPr>
          <w:fldChar w:fldCharType="begin"/>
        </w:r>
        <w:r w:rsidR="0043745C">
          <w:rPr>
            <w:noProof/>
            <w:webHidden/>
          </w:rPr>
          <w:instrText xml:space="preserve"> PAGEREF _Toc396223239 \h </w:instrText>
        </w:r>
        <w:r w:rsidR="0043745C">
          <w:rPr>
            <w:noProof/>
            <w:webHidden/>
          </w:rPr>
        </w:r>
        <w:r w:rsidR="0043745C">
          <w:rPr>
            <w:noProof/>
            <w:webHidden/>
          </w:rPr>
          <w:fldChar w:fldCharType="separate"/>
        </w:r>
        <w:r w:rsidR="0043745C">
          <w:rPr>
            <w:noProof/>
            <w:webHidden/>
          </w:rPr>
          <w:t>1</w:t>
        </w:r>
        <w:r w:rsidR="0043745C">
          <w:rPr>
            <w:noProof/>
            <w:webHidden/>
          </w:rPr>
          <w:fldChar w:fldCharType="end"/>
        </w:r>
      </w:hyperlink>
    </w:p>
    <w:p w14:paraId="4C347094" w14:textId="77777777" w:rsidR="0043745C" w:rsidRDefault="002E04CD">
      <w:pPr>
        <w:pStyle w:val="TOC3"/>
        <w:tabs>
          <w:tab w:val="left" w:pos="1100"/>
          <w:tab w:val="right" w:leader="dot" w:pos="9350"/>
        </w:tabs>
        <w:rPr>
          <w:rFonts w:asciiTheme="minorHAnsi" w:eastAsiaTheme="minorEastAsia" w:hAnsiTheme="minorHAnsi" w:cstheme="minorBidi"/>
          <w:noProof/>
          <w:sz w:val="22"/>
        </w:rPr>
      </w:pPr>
      <w:hyperlink w:anchor="_Toc396223240" w:history="1">
        <w:r w:rsidR="0043745C" w:rsidRPr="00DF4BCC">
          <w:rPr>
            <w:rStyle w:val="Hyperlink"/>
            <w:noProof/>
          </w:rPr>
          <w:t xml:space="preserve">1.1 </w:t>
        </w:r>
        <w:r w:rsidR="0043745C">
          <w:rPr>
            <w:rFonts w:asciiTheme="minorHAnsi" w:eastAsiaTheme="minorEastAsia" w:hAnsiTheme="minorHAnsi" w:cstheme="minorBidi"/>
            <w:noProof/>
            <w:sz w:val="22"/>
          </w:rPr>
          <w:tab/>
        </w:r>
        <w:r w:rsidR="0043745C" w:rsidRPr="00DF4BCC">
          <w:rPr>
            <w:rStyle w:val="Hyperlink"/>
            <w:noProof/>
          </w:rPr>
          <w:t>Web-based Survey</w:t>
        </w:r>
        <w:r w:rsidR="0043745C">
          <w:rPr>
            <w:noProof/>
            <w:webHidden/>
          </w:rPr>
          <w:tab/>
        </w:r>
        <w:r w:rsidR="0043745C">
          <w:rPr>
            <w:noProof/>
            <w:webHidden/>
          </w:rPr>
          <w:fldChar w:fldCharType="begin"/>
        </w:r>
        <w:r w:rsidR="0043745C">
          <w:rPr>
            <w:noProof/>
            <w:webHidden/>
          </w:rPr>
          <w:instrText xml:space="preserve"> PAGEREF _Toc396223240 \h </w:instrText>
        </w:r>
        <w:r w:rsidR="0043745C">
          <w:rPr>
            <w:noProof/>
            <w:webHidden/>
          </w:rPr>
        </w:r>
        <w:r w:rsidR="0043745C">
          <w:rPr>
            <w:noProof/>
            <w:webHidden/>
          </w:rPr>
          <w:fldChar w:fldCharType="separate"/>
        </w:r>
        <w:r w:rsidR="0043745C">
          <w:rPr>
            <w:noProof/>
            <w:webHidden/>
          </w:rPr>
          <w:t>1</w:t>
        </w:r>
        <w:r w:rsidR="0043745C">
          <w:rPr>
            <w:noProof/>
            <w:webHidden/>
          </w:rPr>
          <w:fldChar w:fldCharType="end"/>
        </w:r>
      </w:hyperlink>
    </w:p>
    <w:p w14:paraId="12CFB92E" w14:textId="77777777" w:rsidR="0043745C" w:rsidRDefault="002E04CD">
      <w:pPr>
        <w:pStyle w:val="TOC3"/>
        <w:tabs>
          <w:tab w:val="left" w:pos="1100"/>
          <w:tab w:val="right" w:leader="dot" w:pos="9350"/>
        </w:tabs>
        <w:rPr>
          <w:rFonts w:asciiTheme="minorHAnsi" w:eastAsiaTheme="minorEastAsia" w:hAnsiTheme="minorHAnsi" w:cstheme="minorBidi"/>
          <w:noProof/>
          <w:sz w:val="22"/>
        </w:rPr>
      </w:pPr>
      <w:hyperlink w:anchor="_Toc396223241" w:history="1">
        <w:r w:rsidR="0043745C" w:rsidRPr="00DF4BCC">
          <w:rPr>
            <w:rStyle w:val="Hyperlink"/>
            <w:noProof/>
          </w:rPr>
          <w:t xml:space="preserve">1.2 </w:t>
        </w:r>
        <w:r w:rsidR="0043745C">
          <w:rPr>
            <w:rFonts w:asciiTheme="minorHAnsi" w:eastAsiaTheme="minorEastAsia" w:hAnsiTheme="minorHAnsi" w:cstheme="minorBidi"/>
            <w:noProof/>
            <w:sz w:val="22"/>
          </w:rPr>
          <w:tab/>
        </w:r>
        <w:r w:rsidR="0043745C" w:rsidRPr="00DF4BCC">
          <w:rPr>
            <w:rStyle w:val="Hyperlink"/>
            <w:noProof/>
          </w:rPr>
          <w:t>Focus Groups</w:t>
        </w:r>
        <w:r w:rsidR="0043745C">
          <w:rPr>
            <w:noProof/>
            <w:webHidden/>
          </w:rPr>
          <w:tab/>
        </w:r>
        <w:r w:rsidR="0043745C">
          <w:rPr>
            <w:noProof/>
            <w:webHidden/>
          </w:rPr>
          <w:fldChar w:fldCharType="begin"/>
        </w:r>
        <w:r w:rsidR="0043745C">
          <w:rPr>
            <w:noProof/>
            <w:webHidden/>
          </w:rPr>
          <w:instrText xml:space="preserve"> PAGEREF _Toc396223241 \h </w:instrText>
        </w:r>
        <w:r w:rsidR="0043745C">
          <w:rPr>
            <w:noProof/>
            <w:webHidden/>
          </w:rPr>
        </w:r>
        <w:r w:rsidR="0043745C">
          <w:rPr>
            <w:noProof/>
            <w:webHidden/>
          </w:rPr>
          <w:fldChar w:fldCharType="separate"/>
        </w:r>
        <w:r w:rsidR="0043745C">
          <w:rPr>
            <w:noProof/>
            <w:webHidden/>
          </w:rPr>
          <w:t>1</w:t>
        </w:r>
        <w:r w:rsidR="0043745C">
          <w:rPr>
            <w:noProof/>
            <w:webHidden/>
          </w:rPr>
          <w:fldChar w:fldCharType="end"/>
        </w:r>
      </w:hyperlink>
    </w:p>
    <w:p w14:paraId="45FFE444" w14:textId="77777777" w:rsidR="0043745C" w:rsidRDefault="002E04CD">
      <w:pPr>
        <w:pStyle w:val="TOC2"/>
        <w:rPr>
          <w:rFonts w:asciiTheme="minorHAnsi" w:eastAsiaTheme="minorEastAsia" w:hAnsiTheme="minorHAnsi" w:cstheme="minorBidi"/>
          <w:noProof/>
          <w:sz w:val="22"/>
        </w:rPr>
      </w:pPr>
      <w:hyperlink w:anchor="_Toc396223242" w:history="1">
        <w:r w:rsidR="0043745C" w:rsidRPr="00DF4BCC">
          <w:rPr>
            <w:rStyle w:val="Hyperlink"/>
            <w:noProof/>
          </w:rPr>
          <w:t>2.</w:t>
        </w:r>
        <w:r w:rsidR="0043745C">
          <w:rPr>
            <w:rFonts w:asciiTheme="minorHAnsi" w:eastAsiaTheme="minorEastAsia" w:hAnsiTheme="minorHAnsi" w:cstheme="minorBidi"/>
            <w:noProof/>
            <w:sz w:val="22"/>
          </w:rPr>
          <w:tab/>
        </w:r>
        <w:r w:rsidR="0043745C" w:rsidRPr="00DF4BCC">
          <w:rPr>
            <w:rStyle w:val="Hyperlink"/>
            <w:noProof/>
          </w:rPr>
          <w:t>Information Collection Procedures</w:t>
        </w:r>
        <w:r w:rsidR="0043745C">
          <w:rPr>
            <w:noProof/>
            <w:webHidden/>
          </w:rPr>
          <w:tab/>
        </w:r>
        <w:r w:rsidR="0043745C">
          <w:rPr>
            <w:noProof/>
            <w:webHidden/>
          </w:rPr>
          <w:fldChar w:fldCharType="begin"/>
        </w:r>
        <w:r w:rsidR="0043745C">
          <w:rPr>
            <w:noProof/>
            <w:webHidden/>
          </w:rPr>
          <w:instrText xml:space="preserve"> PAGEREF _Toc396223242 \h </w:instrText>
        </w:r>
        <w:r w:rsidR="0043745C">
          <w:rPr>
            <w:noProof/>
            <w:webHidden/>
          </w:rPr>
        </w:r>
        <w:r w:rsidR="0043745C">
          <w:rPr>
            <w:noProof/>
            <w:webHidden/>
          </w:rPr>
          <w:fldChar w:fldCharType="separate"/>
        </w:r>
        <w:r w:rsidR="0043745C">
          <w:rPr>
            <w:noProof/>
            <w:webHidden/>
          </w:rPr>
          <w:t>3</w:t>
        </w:r>
        <w:r w:rsidR="0043745C">
          <w:rPr>
            <w:noProof/>
            <w:webHidden/>
          </w:rPr>
          <w:fldChar w:fldCharType="end"/>
        </w:r>
      </w:hyperlink>
    </w:p>
    <w:p w14:paraId="04E4D448" w14:textId="77777777" w:rsidR="0043745C" w:rsidRDefault="002E04CD">
      <w:pPr>
        <w:pStyle w:val="TOC3"/>
        <w:tabs>
          <w:tab w:val="left" w:pos="1100"/>
          <w:tab w:val="right" w:leader="dot" w:pos="9350"/>
        </w:tabs>
        <w:rPr>
          <w:rFonts w:asciiTheme="minorHAnsi" w:eastAsiaTheme="minorEastAsia" w:hAnsiTheme="minorHAnsi" w:cstheme="minorBidi"/>
          <w:noProof/>
          <w:sz w:val="22"/>
        </w:rPr>
      </w:pPr>
      <w:hyperlink w:anchor="_Toc396223243" w:history="1">
        <w:r w:rsidR="0043745C" w:rsidRPr="00DF4BCC">
          <w:rPr>
            <w:rStyle w:val="Hyperlink"/>
            <w:noProof/>
          </w:rPr>
          <w:t>2.1</w:t>
        </w:r>
        <w:r w:rsidR="0043745C">
          <w:rPr>
            <w:rFonts w:asciiTheme="minorHAnsi" w:eastAsiaTheme="minorEastAsia" w:hAnsiTheme="minorHAnsi" w:cstheme="minorBidi"/>
            <w:noProof/>
            <w:sz w:val="22"/>
          </w:rPr>
          <w:tab/>
        </w:r>
        <w:r w:rsidR="0043745C" w:rsidRPr="00DF4BCC">
          <w:rPr>
            <w:rStyle w:val="Hyperlink"/>
            <w:noProof/>
          </w:rPr>
          <w:t>Statistical Methodology for Stratification and</w:t>
        </w:r>
        <w:r w:rsidR="0043745C">
          <w:rPr>
            <w:noProof/>
            <w:webHidden/>
          </w:rPr>
          <w:tab/>
        </w:r>
        <w:r w:rsidR="0043745C">
          <w:rPr>
            <w:noProof/>
            <w:webHidden/>
          </w:rPr>
          <w:fldChar w:fldCharType="begin"/>
        </w:r>
        <w:r w:rsidR="0043745C">
          <w:rPr>
            <w:noProof/>
            <w:webHidden/>
          </w:rPr>
          <w:instrText xml:space="preserve"> PAGEREF _Toc396223243 \h </w:instrText>
        </w:r>
        <w:r w:rsidR="0043745C">
          <w:rPr>
            <w:noProof/>
            <w:webHidden/>
          </w:rPr>
        </w:r>
        <w:r w:rsidR="0043745C">
          <w:rPr>
            <w:noProof/>
            <w:webHidden/>
          </w:rPr>
          <w:fldChar w:fldCharType="separate"/>
        </w:r>
        <w:r w:rsidR="0043745C">
          <w:rPr>
            <w:noProof/>
            <w:webHidden/>
          </w:rPr>
          <w:t>3</w:t>
        </w:r>
        <w:r w:rsidR="0043745C">
          <w:rPr>
            <w:noProof/>
            <w:webHidden/>
          </w:rPr>
          <w:fldChar w:fldCharType="end"/>
        </w:r>
      </w:hyperlink>
    </w:p>
    <w:p w14:paraId="59B07DE2" w14:textId="77777777" w:rsidR="0043745C" w:rsidRDefault="002E04CD">
      <w:pPr>
        <w:pStyle w:val="TOC3"/>
        <w:tabs>
          <w:tab w:val="left" w:pos="1100"/>
          <w:tab w:val="right" w:leader="dot" w:pos="9350"/>
        </w:tabs>
        <w:rPr>
          <w:rFonts w:asciiTheme="minorHAnsi" w:eastAsiaTheme="minorEastAsia" w:hAnsiTheme="minorHAnsi" w:cstheme="minorBidi"/>
          <w:noProof/>
          <w:sz w:val="22"/>
        </w:rPr>
      </w:pPr>
      <w:hyperlink w:anchor="_Toc396223244" w:history="1">
        <w:r w:rsidR="0043745C" w:rsidRPr="00DF4BCC">
          <w:rPr>
            <w:rStyle w:val="Hyperlink"/>
            <w:noProof/>
          </w:rPr>
          <w:t>2.2</w:t>
        </w:r>
        <w:r w:rsidR="0043745C">
          <w:rPr>
            <w:rFonts w:asciiTheme="minorHAnsi" w:eastAsiaTheme="minorEastAsia" w:hAnsiTheme="minorHAnsi" w:cstheme="minorBidi"/>
            <w:noProof/>
            <w:sz w:val="22"/>
          </w:rPr>
          <w:tab/>
        </w:r>
        <w:r w:rsidR="0043745C" w:rsidRPr="00DF4BCC">
          <w:rPr>
            <w:rStyle w:val="Hyperlink"/>
            <w:noProof/>
          </w:rPr>
          <w:t>Sample Selection</w:t>
        </w:r>
        <w:r w:rsidR="0043745C">
          <w:rPr>
            <w:noProof/>
            <w:webHidden/>
          </w:rPr>
          <w:tab/>
        </w:r>
        <w:r w:rsidR="0043745C">
          <w:rPr>
            <w:noProof/>
            <w:webHidden/>
          </w:rPr>
          <w:fldChar w:fldCharType="begin"/>
        </w:r>
        <w:r w:rsidR="0043745C">
          <w:rPr>
            <w:noProof/>
            <w:webHidden/>
          </w:rPr>
          <w:instrText xml:space="preserve"> PAGEREF _Toc396223244 \h </w:instrText>
        </w:r>
        <w:r w:rsidR="0043745C">
          <w:rPr>
            <w:noProof/>
            <w:webHidden/>
          </w:rPr>
        </w:r>
        <w:r w:rsidR="0043745C">
          <w:rPr>
            <w:noProof/>
            <w:webHidden/>
          </w:rPr>
          <w:fldChar w:fldCharType="separate"/>
        </w:r>
        <w:r w:rsidR="0043745C">
          <w:rPr>
            <w:noProof/>
            <w:webHidden/>
          </w:rPr>
          <w:t>3</w:t>
        </w:r>
        <w:r w:rsidR="0043745C">
          <w:rPr>
            <w:noProof/>
            <w:webHidden/>
          </w:rPr>
          <w:fldChar w:fldCharType="end"/>
        </w:r>
      </w:hyperlink>
    </w:p>
    <w:p w14:paraId="62DA3BFD" w14:textId="77777777" w:rsidR="0043745C" w:rsidRDefault="002E04CD">
      <w:pPr>
        <w:pStyle w:val="TOC3"/>
        <w:tabs>
          <w:tab w:val="left" w:pos="1100"/>
          <w:tab w:val="right" w:leader="dot" w:pos="9350"/>
        </w:tabs>
        <w:rPr>
          <w:rFonts w:asciiTheme="minorHAnsi" w:eastAsiaTheme="minorEastAsia" w:hAnsiTheme="minorHAnsi" w:cstheme="minorBidi"/>
          <w:noProof/>
          <w:sz w:val="22"/>
        </w:rPr>
      </w:pPr>
      <w:hyperlink w:anchor="_Toc396223245" w:history="1">
        <w:r w:rsidR="0043745C" w:rsidRPr="00DF4BCC">
          <w:rPr>
            <w:rStyle w:val="Hyperlink"/>
            <w:noProof/>
          </w:rPr>
          <w:t>2.5</w:t>
        </w:r>
        <w:r w:rsidR="0043745C">
          <w:rPr>
            <w:rFonts w:asciiTheme="minorHAnsi" w:eastAsiaTheme="minorEastAsia" w:hAnsiTheme="minorHAnsi" w:cstheme="minorBidi"/>
            <w:noProof/>
            <w:sz w:val="22"/>
          </w:rPr>
          <w:tab/>
        </w:r>
        <w:r w:rsidR="0043745C" w:rsidRPr="00DF4BCC">
          <w:rPr>
            <w:rStyle w:val="Hyperlink"/>
            <w:noProof/>
          </w:rPr>
          <w:t>Minimal Effect-Sizes Required</w:t>
        </w:r>
        <w:r w:rsidR="0043745C">
          <w:rPr>
            <w:noProof/>
            <w:webHidden/>
          </w:rPr>
          <w:tab/>
        </w:r>
        <w:r w:rsidR="0043745C">
          <w:rPr>
            <w:noProof/>
            <w:webHidden/>
          </w:rPr>
          <w:fldChar w:fldCharType="begin"/>
        </w:r>
        <w:r w:rsidR="0043745C">
          <w:rPr>
            <w:noProof/>
            <w:webHidden/>
          </w:rPr>
          <w:instrText xml:space="preserve"> PAGEREF _Toc396223245 \h </w:instrText>
        </w:r>
        <w:r w:rsidR="0043745C">
          <w:rPr>
            <w:noProof/>
            <w:webHidden/>
          </w:rPr>
        </w:r>
        <w:r w:rsidR="0043745C">
          <w:rPr>
            <w:noProof/>
            <w:webHidden/>
          </w:rPr>
          <w:fldChar w:fldCharType="separate"/>
        </w:r>
        <w:r w:rsidR="0043745C">
          <w:rPr>
            <w:noProof/>
            <w:webHidden/>
          </w:rPr>
          <w:t>4</w:t>
        </w:r>
        <w:r w:rsidR="0043745C">
          <w:rPr>
            <w:noProof/>
            <w:webHidden/>
          </w:rPr>
          <w:fldChar w:fldCharType="end"/>
        </w:r>
      </w:hyperlink>
    </w:p>
    <w:p w14:paraId="693C4089" w14:textId="77777777" w:rsidR="0043745C" w:rsidRDefault="002E04CD">
      <w:pPr>
        <w:pStyle w:val="TOC3"/>
        <w:tabs>
          <w:tab w:val="left" w:pos="1100"/>
          <w:tab w:val="right" w:leader="dot" w:pos="9350"/>
        </w:tabs>
        <w:rPr>
          <w:rFonts w:asciiTheme="minorHAnsi" w:eastAsiaTheme="minorEastAsia" w:hAnsiTheme="minorHAnsi" w:cstheme="minorBidi"/>
          <w:noProof/>
          <w:sz w:val="22"/>
        </w:rPr>
      </w:pPr>
      <w:hyperlink w:anchor="_Toc396223246" w:history="1">
        <w:r w:rsidR="0043745C" w:rsidRPr="00DF4BCC">
          <w:rPr>
            <w:rStyle w:val="Hyperlink"/>
            <w:noProof/>
          </w:rPr>
          <w:t>2.6</w:t>
        </w:r>
        <w:r w:rsidR="0043745C">
          <w:rPr>
            <w:rFonts w:asciiTheme="minorHAnsi" w:eastAsiaTheme="minorEastAsia" w:hAnsiTheme="minorHAnsi" w:cstheme="minorBidi"/>
            <w:noProof/>
            <w:sz w:val="22"/>
          </w:rPr>
          <w:tab/>
        </w:r>
        <w:r w:rsidR="0043745C" w:rsidRPr="00DF4BCC">
          <w:rPr>
            <w:rStyle w:val="Hyperlink"/>
            <w:noProof/>
          </w:rPr>
          <w:t>Software Packages or Formulas to Be Used</w:t>
        </w:r>
        <w:r w:rsidR="0043745C">
          <w:rPr>
            <w:noProof/>
            <w:webHidden/>
          </w:rPr>
          <w:tab/>
        </w:r>
        <w:r w:rsidR="0043745C">
          <w:rPr>
            <w:noProof/>
            <w:webHidden/>
          </w:rPr>
          <w:fldChar w:fldCharType="begin"/>
        </w:r>
        <w:r w:rsidR="0043745C">
          <w:rPr>
            <w:noProof/>
            <w:webHidden/>
          </w:rPr>
          <w:instrText xml:space="preserve"> PAGEREF _Toc396223246 \h </w:instrText>
        </w:r>
        <w:r w:rsidR="0043745C">
          <w:rPr>
            <w:noProof/>
            <w:webHidden/>
          </w:rPr>
        </w:r>
        <w:r w:rsidR="0043745C">
          <w:rPr>
            <w:noProof/>
            <w:webHidden/>
          </w:rPr>
          <w:fldChar w:fldCharType="separate"/>
        </w:r>
        <w:r w:rsidR="0043745C">
          <w:rPr>
            <w:noProof/>
            <w:webHidden/>
          </w:rPr>
          <w:t>4</w:t>
        </w:r>
        <w:r w:rsidR="0043745C">
          <w:rPr>
            <w:noProof/>
            <w:webHidden/>
          </w:rPr>
          <w:fldChar w:fldCharType="end"/>
        </w:r>
      </w:hyperlink>
    </w:p>
    <w:p w14:paraId="4784A9A0" w14:textId="77777777" w:rsidR="0043745C" w:rsidRDefault="002E04CD">
      <w:pPr>
        <w:pStyle w:val="TOC3"/>
        <w:tabs>
          <w:tab w:val="left" w:pos="1100"/>
          <w:tab w:val="right" w:leader="dot" w:pos="9350"/>
        </w:tabs>
        <w:rPr>
          <w:rFonts w:asciiTheme="minorHAnsi" w:eastAsiaTheme="minorEastAsia" w:hAnsiTheme="minorHAnsi" w:cstheme="minorBidi"/>
          <w:noProof/>
          <w:sz w:val="22"/>
        </w:rPr>
      </w:pPr>
      <w:hyperlink w:anchor="_Toc396223247" w:history="1">
        <w:r w:rsidR="0043745C" w:rsidRPr="00DF4BCC">
          <w:rPr>
            <w:rStyle w:val="Hyperlink"/>
            <w:noProof/>
          </w:rPr>
          <w:t xml:space="preserve">2.7 </w:t>
        </w:r>
        <w:r w:rsidR="0043745C">
          <w:rPr>
            <w:rFonts w:asciiTheme="minorHAnsi" w:eastAsiaTheme="minorEastAsia" w:hAnsiTheme="minorHAnsi" w:cstheme="minorBidi"/>
            <w:noProof/>
            <w:sz w:val="22"/>
          </w:rPr>
          <w:tab/>
        </w:r>
        <w:r w:rsidR="0043745C" w:rsidRPr="00DF4BCC">
          <w:rPr>
            <w:rStyle w:val="Hyperlink"/>
            <w:noProof/>
          </w:rPr>
          <w:t>Unusual Problems Requiring Specialized Sampling Procedures</w:t>
        </w:r>
        <w:r w:rsidR="0043745C">
          <w:rPr>
            <w:noProof/>
            <w:webHidden/>
          </w:rPr>
          <w:tab/>
        </w:r>
        <w:r w:rsidR="0043745C">
          <w:rPr>
            <w:noProof/>
            <w:webHidden/>
          </w:rPr>
          <w:fldChar w:fldCharType="begin"/>
        </w:r>
        <w:r w:rsidR="0043745C">
          <w:rPr>
            <w:noProof/>
            <w:webHidden/>
          </w:rPr>
          <w:instrText xml:space="preserve"> PAGEREF _Toc396223247 \h </w:instrText>
        </w:r>
        <w:r w:rsidR="0043745C">
          <w:rPr>
            <w:noProof/>
            <w:webHidden/>
          </w:rPr>
        </w:r>
        <w:r w:rsidR="0043745C">
          <w:rPr>
            <w:noProof/>
            <w:webHidden/>
          </w:rPr>
          <w:fldChar w:fldCharType="separate"/>
        </w:r>
        <w:r w:rsidR="0043745C">
          <w:rPr>
            <w:noProof/>
            <w:webHidden/>
          </w:rPr>
          <w:t>4</w:t>
        </w:r>
        <w:r w:rsidR="0043745C">
          <w:rPr>
            <w:noProof/>
            <w:webHidden/>
          </w:rPr>
          <w:fldChar w:fldCharType="end"/>
        </w:r>
      </w:hyperlink>
    </w:p>
    <w:p w14:paraId="476C4181" w14:textId="77777777" w:rsidR="0043745C" w:rsidRDefault="002E04CD">
      <w:pPr>
        <w:pStyle w:val="TOC3"/>
        <w:tabs>
          <w:tab w:val="left" w:pos="1100"/>
          <w:tab w:val="right" w:leader="dot" w:pos="9350"/>
        </w:tabs>
        <w:rPr>
          <w:rFonts w:asciiTheme="minorHAnsi" w:eastAsiaTheme="minorEastAsia" w:hAnsiTheme="minorHAnsi" w:cstheme="minorBidi"/>
          <w:noProof/>
          <w:sz w:val="22"/>
        </w:rPr>
      </w:pPr>
      <w:hyperlink w:anchor="_Toc396223248" w:history="1">
        <w:r w:rsidR="0043745C" w:rsidRPr="00DF4BCC">
          <w:rPr>
            <w:rStyle w:val="Hyperlink"/>
            <w:noProof/>
          </w:rPr>
          <w:t>2.8</w:t>
        </w:r>
        <w:r w:rsidR="0043745C">
          <w:rPr>
            <w:rFonts w:asciiTheme="minorHAnsi" w:eastAsiaTheme="minorEastAsia" w:hAnsiTheme="minorHAnsi" w:cstheme="minorBidi"/>
            <w:noProof/>
            <w:sz w:val="22"/>
          </w:rPr>
          <w:tab/>
        </w:r>
        <w:r w:rsidR="0043745C" w:rsidRPr="00DF4BCC">
          <w:rPr>
            <w:rStyle w:val="Hyperlink"/>
            <w:noProof/>
          </w:rPr>
          <w:t>Use of Periodic Data Collection Cycles to Reduce Burden</w:t>
        </w:r>
        <w:r w:rsidR="0043745C">
          <w:rPr>
            <w:noProof/>
            <w:webHidden/>
          </w:rPr>
          <w:tab/>
        </w:r>
        <w:r w:rsidR="0043745C">
          <w:rPr>
            <w:noProof/>
            <w:webHidden/>
          </w:rPr>
          <w:fldChar w:fldCharType="begin"/>
        </w:r>
        <w:r w:rsidR="0043745C">
          <w:rPr>
            <w:noProof/>
            <w:webHidden/>
          </w:rPr>
          <w:instrText xml:space="preserve"> PAGEREF _Toc396223248 \h </w:instrText>
        </w:r>
        <w:r w:rsidR="0043745C">
          <w:rPr>
            <w:noProof/>
            <w:webHidden/>
          </w:rPr>
        </w:r>
        <w:r w:rsidR="0043745C">
          <w:rPr>
            <w:noProof/>
            <w:webHidden/>
          </w:rPr>
          <w:fldChar w:fldCharType="separate"/>
        </w:r>
        <w:r w:rsidR="0043745C">
          <w:rPr>
            <w:noProof/>
            <w:webHidden/>
          </w:rPr>
          <w:t>4</w:t>
        </w:r>
        <w:r w:rsidR="0043745C">
          <w:rPr>
            <w:noProof/>
            <w:webHidden/>
          </w:rPr>
          <w:fldChar w:fldCharType="end"/>
        </w:r>
      </w:hyperlink>
    </w:p>
    <w:p w14:paraId="1F19DEA9" w14:textId="77777777" w:rsidR="0043745C" w:rsidRDefault="002E04CD">
      <w:pPr>
        <w:pStyle w:val="TOC2"/>
        <w:rPr>
          <w:rFonts w:asciiTheme="minorHAnsi" w:eastAsiaTheme="minorEastAsia" w:hAnsiTheme="minorHAnsi" w:cstheme="minorBidi"/>
          <w:noProof/>
          <w:sz w:val="22"/>
        </w:rPr>
      </w:pPr>
      <w:hyperlink w:anchor="_Toc396223249" w:history="1">
        <w:r w:rsidR="0043745C" w:rsidRPr="00DF4BCC">
          <w:rPr>
            <w:rStyle w:val="Hyperlink"/>
            <w:noProof/>
          </w:rPr>
          <w:t>3.</w:t>
        </w:r>
        <w:r w:rsidR="0043745C">
          <w:rPr>
            <w:rFonts w:asciiTheme="minorHAnsi" w:eastAsiaTheme="minorEastAsia" w:hAnsiTheme="minorHAnsi" w:cstheme="minorBidi"/>
            <w:noProof/>
            <w:sz w:val="22"/>
          </w:rPr>
          <w:tab/>
        </w:r>
        <w:r w:rsidR="0043745C" w:rsidRPr="00DF4BCC">
          <w:rPr>
            <w:rStyle w:val="Hyperlink"/>
            <w:noProof/>
          </w:rPr>
          <w:t>Maximizing Response Rates and Addressing Nonresponse</w:t>
        </w:r>
        <w:r w:rsidR="0043745C">
          <w:rPr>
            <w:noProof/>
            <w:webHidden/>
          </w:rPr>
          <w:tab/>
        </w:r>
        <w:r w:rsidR="0043745C">
          <w:rPr>
            <w:noProof/>
            <w:webHidden/>
          </w:rPr>
          <w:fldChar w:fldCharType="begin"/>
        </w:r>
        <w:r w:rsidR="0043745C">
          <w:rPr>
            <w:noProof/>
            <w:webHidden/>
          </w:rPr>
          <w:instrText xml:space="preserve"> PAGEREF _Toc396223249 \h </w:instrText>
        </w:r>
        <w:r w:rsidR="0043745C">
          <w:rPr>
            <w:noProof/>
            <w:webHidden/>
          </w:rPr>
        </w:r>
        <w:r w:rsidR="0043745C">
          <w:rPr>
            <w:noProof/>
            <w:webHidden/>
          </w:rPr>
          <w:fldChar w:fldCharType="separate"/>
        </w:r>
        <w:r w:rsidR="0043745C">
          <w:rPr>
            <w:noProof/>
            <w:webHidden/>
          </w:rPr>
          <w:t>4</w:t>
        </w:r>
        <w:r w:rsidR="0043745C">
          <w:rPr>
            <w:noProof/>
            <w:webHidden/>
          </w:rPr>
          <w:fldChar w:fldCharType="end"/>
        </w:r>
      </w:hyperlink>
    </w:p>
    <w:p w14:paraId="3E7FC958" w14:textId="77777777" w:rsidR="0043745C" w:rsidRDefault="002E04CD">
      <w:pPr>
        <w:pStyle w:val="TOC3"/>
        <w:tabs>
          <w:tab w:val="left" w:pos="1100"/>
          <w:tab w:val="right" w:leader="dot" w:pos="9350"/>
        </w:tabs>
        <w:rPr>
          <w:rFonts w:asciiTheme="minorHAnsi" w:eastAsiaTheme="minorEastAsia" w:hAnsiTheme="minorHAnsi" w:cstheme="minorBidi"/>
          <w:noProof/>
          <w:sz w:val="22"/>
        </w:rPr>
      </w:pPr>
      <w:hyperlink w:anchor="_Toc396223250" w:history="1">
        <w:r w:rsidR="0043745C" w:rsidRPr="00DF4BCC">
          <w:rPr>
            <w:rStyle w:val="Hyperlink"/>
            <w:noProof/>
          </w:rPr>
          <w:t xml:space="preserve">3.1 </w:t>
        </w:r>
        <w:r w:rsidR="0043745C">
          <w:rPr>
            <w:rFonts w:asciiTheme="minorHAnsi" w:eastAsiaTheme="minorEastAsia" w:hAnsiTheme="minorHAnsi" w:cstheme="minorBidi"/>
            <w:noProof/>
            <w:sz w:val="22"/>
          </w:rPr>
          <w:tab/>
        </w:r>
        <w:r w:rsidR="0043745C" w:rsidRPr="00DF4BCC">
          <w:rPr>
            <w:rStyle w:val="Hyperlink"/>
            <w:noProof/>
          </w:rPr>
          <w:t>Plans to Maximize Response Rates and Address Nonresponse</w:t>
        </w:r>
        <w:r w:rsidR="0043745C">
          <w:rPr>
            <w:noProof/>
            <w:webHidden/>
          </w:rPr>
          <w:tab/>
        </w:r>
        <w:r w:rsidR="0043745C">
          <w:rPr>
            <w:noProof/>
            <w:webHidden/>
          </w:rPr>
          <w:fldChar w:fldCharType="begin"/>
        </w:r>
        <w:r w:rsidR="0043745C">
          <w:rPr>
            <w:noProof/>
            <w:webHidden/>
          </w:rPr>
          <w:instrText xml:space="preserve"> PAGEREF _Toc396223250 \h </w:instrText>
        </w:r>
        <w:r w:rsidR="0043745C">
          <w:rPr>
            <w:noProof/>
            <w:webHidden/>
          </w:rPr>
        </w:r>
        <w:r w:rsidR="0043745C">
          <w:rPr>
            <w:noProof/>
            <w:webHidden/>
          </w:rPr>
          <w:fldChar w:fldCharType="separate"/>
        </w:r>
        <w:r w:rsidR="0043745C">
          <w:rPr>
            <w:noProof/>
            <w:webHidden/>
          </w:rPr>
          <w:t>5</w:t>
        </w:r>
        <w:r w:rsidR="0043745C">
          <w:rPr>
            <w:noProof/>
            <w:webHidden/>
          </w:rPr>
          <w:fldChar w:fldCharType="end"/>
        </w:r>
      </w:hyperlink>
    </w:p>
    <w:p w14:paraId="475C078A" w14:textId="77777777" w:rsidR="0043745C" w:rsidRDefault="002E04CD">
      <w:pPr>
        <w:pStyle w:val="TOC3"/>
        <w:tabs>
          <w:tab w:val="left" w:pos="1100"/>
          <w:tab w:val="right" w:leader="dot" w:pos="9350"/>
        </w:tabs>
        <w:rPr>
          <w:rFonts w:asciiTheme="minorHAnsi" w:eastAsiaTheme="minorEastAsia" w:hAnsiTheme="minorHAnsi" w:cstheme="minorBidi"/>
          <w:noProof/>
          <w:sz w:val="22"/>
        </w:rPr>
      </w:pPr>
      <w:hyperlink w:anchor="_Toc396223251" w:history="1">
        <w:r w:rsidR="0043745C" w:rsidRPr="00DF4BCC">
          <w:rPr>
            <w:rStyle w:val="Hyperlink"/>
            <w:noProof/>
          </w:rPr>
          <w:t xml:space="preserve">3.2 </w:t>
        </w:r>
        <w:r w:rsidR="0043745C">
          <w:rPr>
            <w:rFonts w:asciiTheme="minorHAnsi" w:eastAsiaTheme="minorEastAsia" w:hAnsiTheme="minorHAnsi" w:cstheme="minorBidi"/>
            <w:noProof/>
            <w:sz w:val="22"/>
          </w:rPr>
          <w:tab/>
        </w:r>
        <w:r w:rsidR="0043745C" w:rsidRPr="00DF4BCC">
          <w:rPr>
            <w:rStyle w:val="Hyperlink"/>
            <w:noProof/>
          </w:rPr>
          <w:t>Elimination of Response Bias</w:t>
        </w:r>
        <w:r w:rsidR="0043745C">
          <w:rPr>
            <w:noProof/>
            <w:webHidden/>
          </w:rPr>
          <w:tab/>
        </w:r>
        <w:r w:rsidR="0043745C">
          <w:rPr>
            <w:noProof/>
            <w:webHidden/>
          </w:rPr>
          <w:fldChar w:fldCharType="begin"/>
        </w:r>
        <w:r w:rsidR="0043745C">
          <w:rPr>
            <w:noProof/>
            <w:webHidden/>
          </w:rPr>
          <w:instrText xml:space="preserve"> PAGEREF _Toc396223251 \h </w:instrText>
        </w:r>
        <w:r w:rsidR="0043745C">
          <w:rPr>
            <w:noProof/>
            <w:webHidden/>
          </w:rPr>
        </w:r>
        <w:r w:rsidR="0043745C">
          <w:rPr>
            <w:noProof/>
            <w:webHidden/>
          </w:rPr>
          <w:fldChar w:fldCharType="separate"/>
        </w:r>
        <w:r w:rsidR="0043745C">
          <w:rPr>
            <w:noProof/>
            <w:webHidden/>
          </w:rPr>
          <w:t>5</w:t>
        </w:r>
        <w:r w:rsidR="0043745C">
          <w:rPr>
            <w:noProof/>
            <w:webHidden/>
          </w:rPr>
          <w:fldChar w:fldCharType="end"/>
        </w:r>
      </w:hyperlink>
    </w:p>
    <w:p w14:paraId="309A196B" w14:textId="77777777" w:rsidR="0043745C" w:rsidRDefault="002E04CD">
      <w:pPr>
        <w:pStyle w:val="TOC3"/>
        <w:tabs>
          <w:tab w:val="left" w:pos="1100"/>
          <w:tab w:val="right" w:leader="dot" w:pos="9350"/>
        </w:tabs>
        <w:rPr>
          <w:rFonts w:asciiTheme="minorHAnsi" w:eastAsiaTheme="minorEastAsia" w:hAnsiTheme="minorHAnsi" w:cstheme="minorBidi"/>
          <w:noProof/>
          <w:sz w:val="22"/>
        </w:rPr>
      </w:pPr>
      <w:hyperlink w:anchor="_Toc396223252" w:history="1">
        <w:r w:rsidR="0043745C" w:rsidRPr="00DF4BCC">
          <w:rPr>
            <w:rStyle w:val="Hyperlink"/>
            <w:noProof/>
          </w:rPr>
          <w:t>3.3</w:t>
        </w:r>
        <w:r w:rsidR="0043745C">
          <w:rPr>
            <w:rFonts w:asciiTheme="minorHAnsi" w:eastAsiaTheme="minorEastAsia" w:hAnsiTheme="minorHAnsi" w:cstheme="minorBidi"/>
            <w:noProof/>
            <w:sz w:val="22"/>
          </w:rPr>
          <w:tab/>
        </w:r>
        <w:r w:rsidR="0043745C" w:rsidRPr="00DF4BCC">
          <w:rPr>
            <w:rStyle w:val="Hyperlink"/>
            <w:noProof/>
          </w:rPr>
          <w:t>Accuracy and Reliability of Information</w:t>
        </w:r>
        <w:r w:rsidR="0043745C">
          <w:rPr>
            <w:noProof/>
            <w:webHidden/>
          </w:rPr>
          <w:tab/>
        </w:r>
        <w:r w:rsidR="0043745C">
          <w:rPr>
            <w:noProof/>
            <w:webHidden/>
          </w:rPr>
          <w:fldChar w:fldCharType="begin"/>
        </w:r>
        <w:r w:rsidR="0043745C">
          <w:rPr>
            <w:noProof/>
            <w:webHidden/>
          </w:rPr>
          <w:instrText xml:space="preserve"> PAGEREF _Toc396223252 \h </w:instrText>
        </w:r>
        <w:r w:rsidR="0043745C">
          <w:rPr>
            <w:noProof/>
            <w:webHidden/>
          </w:rPr>
        </w:r>
        <w:r w:rsidR="0043745C">
          <w:rPr>
            <w:noProof/>
            <w:webHidden/>
          </w:rPr>
          <w:fldChar w:fldCharType="separate"/>
        </w:r>
        <w:r w:rsidR="0043745C">
          <w:rPr>
            <w:noProof/>
            <w:webHidden/>
          </w:rPr>
          <w:t>5</w:t>
        </w:r>
        <w:r w:rsidR="0043745C">
          <w:rPr>
            <w:noProof/>
            <w:webHidden/>
          </w:rPr>
          <w:fldChar w:fldCharType="end"/>
        </w:r>
      </w:hyperlink>
    </w:p>
    <w:p w14:paraId="22CDE102" w14:textId="77777777" w:rsidR="0043745C" w:rsidRDefault="002E04CD">
      <w:pPr>
        <w:pStyle w:val="TOC3"/>
        <w:tabs>
          <w:tab w:val="left" w:pos="1100"/>
          <w:tab w:val="right" w:leader="dot" w:pos="9350"/>
        </w:tabs>
        <w:rPr>
          <w:rFonts w:asciiTheme="minorHAnsi" w:eastAsiaTheme="minorEastAsia" w:hAnsiTheme="minorHAnsi" w:cstheme="minorBidi"/>
          <w:noProof/>
          <w:sz w:val="22"/>
        </w:rPr>
      </w:pPr>
      <w:hyperlink w:anchor="_Toc396223253" w:history="1">
        <w:r w:rsidR="0043745C" w:rsidRPr="00DF4BCC">
          <w:rPr>
            <w:rStyle w:val="Hyperlink"/>
            <w:noProof/>
          </w:rPr>
          <w:t>3.4</w:t>
        </w:r>
        <w:r w:rsidR="0043745C">
          <w:rPr>
            <w:rFonts w:asciiTheme="minorHAnsi" w:eastAsiaTheme="minorEastAsia" w:hAnsiTheme="minorHAnsi" w:cstheme="minorBidi"/>
            <w:noProof/>
            <w:sz w:val="22"/>
          </w:rPr>
          <w:tab/>
        </w:r>
        <w:r w:rsidR="0043745C" w:rsidRPr="00DF4BCC">
          <w:rPr>
            <w:rStyle w:val="Hyperlink"/>
            <w:noProof/>
          </w:rPr>
          <w:t>Justification for Data Not Systematically Collected for Entire Respondent Population</w:t>
        </w:r>
        <w:r w:rsidR="0043745C">
          <w:rPr>
            <w:noProof/>
            <w:webHidden/>
          </w:rPr>
          <w:tab/>
        </w:r>
        <w:r w:rsidR="0043745C">
          <w:rPr>
            <w:noProof/>
            <w:webHidden/>
          </w:rPr>
          <w:fldChar w:fldCharType="begin"/>
        </w:r>
        <w:r w:rsidR="0043745C">
          <w:rPr>
            <w:noProof/>
            <w:webHidden/>
          </w:rPr>
          <w:instrText xml:space="preserve"> PAGEREF _Toc396223253 \h </w:instrText>
        </w:r>
        <w:r w:rsidR="0043745C">
          <w:rPr>
            <w:noProof/>
            <w:webHidden/>
          </w:rPr>
        </w:r>
        <w:r w:rsidR="0043745C">
          <w:rPr>
            <w:noProof/>
            <w:webHidden/>
          </w:rPr>
          <w:fldChar w:fldCharType="separate"/>
        </w:r>
        <w:r w:rsidR="0043745C">
          <w:rPr>
            <w:noProof/>
            <w:webHidden/>
          </w:rPr>
          <w:t>6</w:t>
        </w:r>
        <w:r w:rsidR="0043745C">
          <w:rPr>
            <w:noProof/>
            <w:webHidden/>
          </w:rPr>
          <w:fldChar w:fldCharType="end"/>
        </w:r>
      </w:hyperlink>
    </w:p>
    <w:p w14:paraId="4F3DD9F9" w14:textId="77777777" w:rsidR="0043745C" w:rsidRDefault="002E04CD">
      <w:pPr>
        <w:pStyle w:val="TOC2"/>
        <w:rPr>
          <w:rFonts w:asciiTheme="minorHAnsi" w:eastAsiaTheme="minorEastAsia" w:hAnsiTheme="minorHAnsi" w:cstheme="minorBidi"/>
          <w:noProof/>
          <w:sz w:val="22"/>
        </w:rPr>
      </w:pPr>
      <w:hyperlink w:anchor="_Toc396223254" w:history="1">
        <w:r w:rsidR="0043745C" w:rsidRPr="00DF4BCC">
          <w:rPr>
            <w:rStyle w:val="Hyperlink"/>
            <w:noProof/>
          </w:rPr>
          <w:t>4.</w:t>
        </w:r>
        <w:r w:rsidR="0043745C">
          <w:rPr>
            <w:rFonts w:asciiTheme="minorHAnsi" w:eastAsiaTheme="minorEastAsia" w:hAnsiTheme="minorHAnsi" w:cstheme="minorBidi"/>
            <w:noProof/>
            <w:sz w:val="22"/>
          </w:rPr>
          <w:tab/>
        </w:r>
        <w:r w:rsidR="0043745C" w:rsidRPr="00DF4BCC">
          <w:rPr>
            <w:rStyle w:val="Hyperlink"/>
            <w:noProof/>
          </w:rPr>
          <w:t>Tests of Procedures or Methods</w:t>
        </w:r>
        <w:r w:rsidR="0043745C">
          <w:rPr>
            <w:noProof/>
            <w:webHidden/>
          </w:rPr>
          <w:tab/>
        </w:r>
        <w:r w:rsidR="0043745C">
          <w:rPr>
            <w:noProof/>
            <w:webHidden/>
          </w:rPr>
          <w:fldChar w:fldCharType="begin"/>
        </w:r>
        <w:r w:rsidR="0043745C">
          <w:rPr>
            <w:noProof/>
            <w:webHidden/>
          </w:rPr>
          <w:instrText xml:space="preserve"> PAGEREF _Toc396223254 \h </w:instrText>
        </w:r>
        <w:r w:rsidR="0043745C">
          <w:rPr>
            <w:noProof/>
            <w:webHidden/>
          </w:rPr>
        </w:r>
        <w:r w:rsidR="0043745C">
          <w:rPr>
            <w:noProof/>
            <w:webHidden/>
          </w:rPr>
          <w:fldChar w:fldCharType="separate"/>
        </w:r>
        <w:r w:rsidR="0043745C">
          <w:rPr>
            <w:noProof/>
            <w:webHidden/>
          </w:rPr>
          <w:t>6</w:t>
        </w:r>
        <w:r w:rsidR="0043745C">
          <w:rPr>
            <w:noProof/>
            <w:webHidden/>
          </w:rPr>
          <w:fldChar w:fldCharType="end"/>
        </w:r>
      </w:hyperlink>
    </w:p>
    <w:p w14:paraId="12E013E8" w14:textId="77777777" w:rsidR="0043745C" w:rsidRDefault="002E04CD">
      <w:pPr>
        <w:pStyle w:val="TOC2"/>
        <w:rPr>
          <w:rFonts w:asciiTheme="minorHAnsi" w:eastAsiaTheme="minorEastAsia" w:hAnsiTheme="minorHAnsi" w:cstheme="minorBidi"/>
          <w:noProof/>
          <w:sz w:val="22"/>
        </w:rPr>
      </w:pPr>
      <w:hyperlink w:anchor="_Toc396223255" w:history="1">
        <w:r w:rsidR="0043745C" w:rsidRPr="00DF4BCC">
          <w:rPr>
            <w:rStyle w:val="Hyperlink"/>
            <w:noProof/>
          </w:rPr>
          <w:t>5.</w:t>
        </w:r>
        <w:r w:rsidR="0043745C">
          <w:rPr>
            <w:rFonts w:asciiTheme="minorHAnsi" w:eastAsiaTheme="minorEastAsia" w:hAnsiTheme="minorHAnsi" w:cstheme="minorBidi"/>
            <w:noProof/>
            <w:sz w:val="22"/>
          </w:rPr>
          <w:tab/>
        </w:r>
        <w:r w:rsidR="0043745C" w:rsidRPr="00DF4BCC">
          <w:rPr>
            <w:rStyle w:val="Hyperlink"/>
            <w:noProof/>
          </w:rPr>
          <w:t>Statistical Consultants</w:t>
        </w:r>
        <w:r w:rsidR="0043745C">
          <w:rPr>
            <w:noProof/>
            <w:webHidden/>
          </w:rPr>
          <w:tab/>
        </w:r>
        <w:r w:rsidR="0043745C">
          <w:rPr>
            <w:noProof/>
            <w:webHidden/>
          </w:rPr>
          <w:fldChar w:fldCharType="begin"/>
        </w:r>
        <w:r w:rsidR="0043745C">
          <w:rPr>
            <w:noProof/>
            <w:webHidden/>
          </w:rPr>
          <w:instrText xml:space="preserve"> PAGEREF _Toc396223255 \h </w:instrText>
        </w:r>
        <w:r w:rsidR="0043745C">
          <w:rPr>
            <w:noProof/>
            <w:webHidden/>
          </w:rPr>
        </w:r>
        <w:r w:rsidR="0043745C">
          <w:rPr>
            <w:noProof/>
            <w:webHidden/>
          </w:rPr>
          <w:fldChar w:fldCharType="separate"/>
        </w:r>
        <w:r w:rsidR="0043745C">
          <w:rPr>
            <w:noProof/>
            <w:webHidden/>
          </w:rPr>
          <w:t>6</w:t>
        </w:r>
        <w:r w:rsidR="0043745C">
          <w:rPr>
            <w:noProof/>
            <w:webHidden/>
          </w:rPr>
          <w:fldChar w:fldCharType="end"/>
        </w:r>
      </w:hyperlink>
    </w:p>
    <w:p w14:paraId="396854B8" w14:textId="77777777" w:rsidR="00EC3F07" w:rsidRPr="00CA6442" w:rsidRDefault="00141C42" w:rsidP="000B3010">
      <w:pPr>
        <w:keepNext/>
        <w:jc w:val="left"/>
        <w:outlineLvl w:val="0"/>
        <w:rPr>
          <w:rFonts w:asciiTheme="minorHAnsi" w:hAnsiTheme="minorHAnsi"/>
        </w:rPr>
        <w:sectPr w:rsidR="00EC3F07" w:rsidRPr="00CA6442" w:rsidSect="00EC3F07">
          <w:footerReference w:type="default" r:id="rId9"/>
          <w:pgSz w:w="12240" w:h="15840"/>
          <w:pgMar w:top="1440" w:right="1440" w:bottom="1440" w:left="1440" w:header="720" w:footer="720" w:gutter="0"/>
          <w:pgNumType w:fmt="lowerRoman" w:start="1"/>
          <w:cols w:space="720"/>
          <w:docGrid w:linePitch="360"/>
        </w:sectPr>
      </w:pPr>
      <w:r w:rsidRPr="00CA6442">
        <w:rPr>
          <w:rFonts w:asciiTheme="minorHAnsi" w:hAnsiTheme="minorHAnsi" w:cs="Arial"/>
          <w:b/>
          <w:color w:val="000000" w:themeColor="text1"/>
          <w:kern w:val="32"/>
          <w:szCs w:val="24"/>
        </w:rPr>
        <w:fldChar w:fldCharType="end"/>
      </w:r>
    </w:p>
    <w:p w14:paraId="7286DB7A" w14:textId="77777777" w:rsidR="00523F57" w:rsidRPr="00CA6442" w:rsidRDefault="00523F57" w:rsidP="00CA6442">
      <w:pPr>
        <w:keepNext/>
        <w:pBdr>
          <w:bottom w:val="single" w:sz="4" w:space="1" w:color="660000"/>
        </w:pBdr>
        <w:jc w:val="center"/>
        <w:outlineLvl w:val="0"/>
        <w:rPr>
          <w:rFonts w:asciiTheme="minorHAnsi" w:hAnsiTheme="minorHAnsi" w:cs="Arial"/>
          <w:b/>
          <w:color w:val="660000"/>
          <w:kern w:val="32"/>
          <w:sz w:val="32"/>
          <w:szCs w:val="28"/>
        </w:rPr>
      </w:pPr>
      <w:bookmarkStart w:id="30" w:name="_Toc364932612"/>
      <w:bookmarkStart w:id="31" w:name="_Toc368651996"/>
      <w:bookmarkStart w:id="32" w:name="_Toc387676911"/>
      <w:bookmarkStart w:id="33" w:name="_Toc396223237"/>
      <w:r w:rsidRPr="00CA6442">
        <w:rPr>
          <w:rFonts w:asciiTheme="minorHAnsi" w:hAnsiTheme="minorHAnsi" w:cs="Arial"/>
          <w:b/>
          <w:color w:val="660000"/>
          <w:kern w:val="32"/>
          <w:sz w:val="32"/>
          <w:szCs w:val="28"/>
        </w:rPr>
        <w:lastRenderedPageBreak/>
        <w:t>PART B. SUBMISSION FOR COLLECTIONS OF</w:t>
      </w:r>
      <w:bookmarkEnd w:id="0"/>
      <w:bookmarkEnd w:id="1"/>
      <w:bookmarkEnd w:id="30"/>
      <w:bookmarkEnd w:id="31"/>
      <w:bookmarkEnd w:id="32"/>
      <w:bookmarkEnd w:id="33"/>
      <w:r w:rsidRPr="00CA6442">
        <w:rPr>
          <w:rFonts w:asciiTheme="minorHAnsi" w:hAnsiTheme="minorHAnsi" w:cs="Arial"/>
          <w:b/>
          <w:color w:val="660000"/>
          <w:kern w:val="32"/>
          <w:sz w:val="32"/>
          <w:szCs w:val="28"/>
        </w:rPr>
        <w:t xml:space="preserve"> </w:t>
      </w:r>
    </w:p>
    <w:p w14:paraId="3A9EBFD9" w14:textId="77777777" w:rsidR="00523F57" w:rsidRPr="00CA6442" w:rsidRDefault="00523F57" w:rsidP="00CA6442">
      <w:pPr>
        <w:keepNext/>
        <w:pBdr>
          <w:bottom w:val="single" w:sz="4" w:space="1" w:color="660000"/>
        </w:pBdr>
        <w:jc w:val="center"/>
        <w:outlineLvl w:val="0"/>
        <w:rPr>
          <w:rFonts w:asciiTheme="minorHAnsi" w:hAnsiTheme="minorHAnsi" w:cs="Arial"/>
          <w:b/>
          <w:color w:val="660000"/>
          <w:kern w:val="32"/>
          <w:sz w:val="32"/>
          <w:szCs w:val="28"/>
        </w:rPr>
      </w:pPr>
      <w:bookmarkStart w:id="34" w:name="_Toc295894619"/>
      <w:bookmarkStart w:id="35" w:name="_Toc306891588"/>
      <w:bookmarkStart w:id="36" w:name="_Toc364932613"/>
      <w:bookmarkStart w:id="37" w:name="_Toc368651997"/>
      <w:bookmarkStart w:id="38" w:name="_Toc396223238"/>
      <w:r w:rsidRPr="00CA6442">
        <w:rPr>
          <w:rFonts w:asciiTheme="minorHAnsi" w:hAnsiTheme="minorHAnsi" w:cs="Arial"/>
          <w:b/>
          <w:color w:val="660000"/>
          <w:kern w:val="32"/>
          <w:sz w:val="32"/>
          <w:szCs w:val="28"/>
        </w:rPr>
        <w:t>INFORMATION EMPLOYING STATISTICAL METHODS</w:t>
      </w:r>
      <w:bookmarkEnd w:id="34"/>
      <w:bookmarkEnd w:id="35"/>
      <w:bookmarkEnd w:id="36"/>
      <w:bookmarkEnd w:id="37"/>
      <w:bookmarkEnd w:id="38"/>
    </w:p>
    <w:p w14:paraId="7732AA4A" w14:textId="77777777" w:rsidR="00523F57" w:rsidRPr="00CA6442" w:rsidRDefault="00523F57" w:rsidP="00CA6442">
      <w:pPr>
        <w:keepNext/>
        <w:contextualSpacing/>
        <w:outlineLvl w:val="1"/>
        <w:rPr>
          <w:rFonts w:asciiTheme="minorHAnsi" w:hAnsiTheme="minorHAnsi" w:cs="Arial"/>
          <w:b/>
          <w:iCs/>
          <w:color w:val="660000"/>
          <w:sz w:val="28"/>
          <w:szCs w:val="28"/>
        </w:rPr>
      </w:pPr>
      <w:bookmarkStart w:id="39" w:name="_Toc295894620"/>
    </w:p>
    <w:p w14:paraId="6DBBDD81" w14:textId="77777777" w:rsidR="00523F57" w:rsidRPr="00CA6442" w:rsidRDefault="00523F57" w:rsidP="00924B8A">
      <w:pPr>
        <w:pStyle w:val="Heading2"/>
      </w:pPr>
      <w:bookmarkStart w:id="40" w:name="_Toc306891589"/>
      <w:bookmarkStart w:id="41" w:name="_Toc396223239"/>
      <w:r w:rsidRPr="00CA6442">
        <w:t xml:space="preserve">1. </w:t>
      </w:r>
      <w:r w:rsidRPr="00CA6442">
        <w:tab/>
        <w:t>Respondent Universe and Sampling Methods</w:t>
      </w:r>
      <w:bookmarkEnd w:id="39"/>
      <w:bookmarkEnd w:id="40"/>
      <w:bookmarkEnd w:id="41"/>
    </w:p>
    <w:p w14:paraId="5B2D8B2F" w14:textId="77777777" w:rsidR="00523F57" w:rsidRPr="00CA6442" w:rsidRDefault="00523F57" w:rsidP="00CA6442">
      <w:pPr>
        <w:autoSpaceDE w:val="0"/>
        <w:autoSpaceDN w:val="0"/>
        <w:adjustRightInd w:val="0"/>
        <w:contextualSpacing/>
        <w:rPr>
          <w:rFonts w:asciiTheme="minorHAnsi" w:hAnsiTheme="minorHAnsi"/>
          <w:bCs/>
          <w:szCs w:val="24"/>
        </w:rPr>
      </w:pPr>
    </w:p>
    <w:p w14:paraId="7D416482" w14:textId="77777777" w:rsidR="001A1108" w:rsidRDefault="0041309C" w:rsidP="00CA6442">
      <w:pPr>
        <w:autoSpaceDE w:val="0"/>
        <w:autoSpaceDN w:val="0"/>
        <w:adjustRightInd w:val="0"/>
        <w:contextualSpacing/>
        <w:rPr>
          <w:rFonts w:asciiTheme="minorHAnsi" w:hAnsiTheme="minorHAnsi"/>
        </w:rPr>
      </w:pPr>
      <w:r w:rsidRPr="00CA6442">
        <w:rPr>
          <w:rFonts w:asciiTheme="minorHAnsi" w:hAnsiTheme="minorHAnsi"/>
        </w:rPr>
        <w:t>T</w:t>
      </w:r>
      <w:r w:rsidR="006F5179" w:rsidRPr="00CA6442">
        <w:rPr>
          <w:rFonts w:asciiTheme="minorHAnsi" w:hAnsiTheme="minorHAnsi"/>
        </w:rPr>
        <w:t>he U.S. Department of Labor (DOL) r</w:t>
      </w:r>
      <w:r w:rsidR="00E14ABE" w:rsidRPr="00CA6442">
        <w:rPr>
          <w:rFonts w:asciiTheme="minorHAnsi" w:hAnsiTheme="minorHAnsi"/>
        </w:rPr>
        <w:t xml:space="preserve">equests clearance for </w:t>
      </w:r>
      <w:r w:rsidR="00AA67E7" w:rsidRPr="00CA6442">
        <w:rPr>
          <w:rFonts w:asciiTheme="minorHAnsi" w:hAnsiTheme="minorHAnsi"/>
        </w:rPr>
        <w:t>IMPAQ</w:t>
      </w:r>
      <w:r w:rsidR="00F34263">
        <w:rPr>
          <w:rFonts w:asciiTheme="minorHAnsi" w:hAnsiTheme="minorHAnsi"/>
        </w:rPr>
        <w:t xml:space="preserve"> International, LLC (IMPAQ)</w:t>
      </w:r>
      <w:r w:rsidR="001A1108" w:rsidRPr="00CA6442">
        <w:rPr>
          <w:rFonts w:asciiTheme="minorHAnsi" w:hAnsiTheme="minorHAnsi"/>
        </w:rPr>
        <w:t xml:space="preserve"> </w:t>
      </w:r>
      <w:r w:rsidR="00E14ABE" w:rsidRPr="00CA6442">
        <w:rPr>
          <w:rFonts w:asciiTheme="minorHAnsi" w:hAnsiTheme="minorHAnsi"/>
        </w:rPr>
        <w:t>to conduct t</w:t>
      </w:r>
      <w:r w:rsidR="001A1108" w:rsidRPr="00CA6442">
        <w:rPr>
          <w:rFonts w:asciiTheme="minorHAnsi" w:hAnsiTheme="minorHAnsi"/>
        </w:rPr>
        <w:t>wo</w:t>
      </w:r>
      <w:r w:rsidR="00E14ABE" w:rsidRPr="00CA6442">
        <w:rPr>
          <w:rFonts w:asciiTheme="minorHAnsi" w:hAnsiTheme="minorHAnsi"/>
        </w:rPr>
        <w:t xml:space="preserve"> principal research activities</w:t>
      </w:r>
      <w:r w:rsidR="00C557BF" w:rsidRPr="00CA6442">
        <w:rPr>
          <w:rFonts w:asciiTheme="minorHAnsi" w:hAnsiTheme="minorHAnsi"/>
        </w:rPr>
        <w:t xml:space="preserve">: </w:t>
      </w:r>
      <w:r w:rsidR="001A1108" w:rsidRPr="00CA6442">
        <w:rPr>
          <w:rFonts w:asciiTheme="minorHAnsi" w:hAnsiTheme="minorHAnsi" w:cs="Calibri"/>
        </w:rPr>
        <w:t>1) a survey of managers and counselors who work for housing providers funded by the U.S. Department of Housing and Urban Development (HUD), and 2) focus groups with staff at HUD-funded housing providers.</w:t>
      </w:r>
      <w:r w:rsidR="00E14ABE" w:rsidRPr="00CA6442">
        <w:rPr>
          <w:rFonts w:asciiTheme="minorHAnsi" w:hAnsiTheme="minorHAnsi"/>
        </w:rPr>
        <w:t xml:space="preserve"> </w:t>
      </w:r>
      <w:r w:rsidR="001A1108" w:rsidRPr="00CA6442">
        <w:rPr>
          <w:rFonts w:asciiTheme="minorHAnsi" w:hAnsiTheme="minorHAnsi" w:cs="Calibri"/>
        </w:rPr>
        <w:t xml:space="preserve">This data collection will be used to evaluate </w:t>
      </w:r>
      <w:r w:rsidR="00391049" w:rsidRPr="00F449D1">
        <w:rPr>
          <w:rFonts w:cs="Calibri"/>
          <w:i/>
        </w:rPr>
        <w:t xml:space="preserve">Getting to Work:  a Training Curriculum for HIV/AIDS Service Providers and Housing Providers </w:t>
      </w:r>
      <w:r w:rsidR="00391049">
        <w:rPr>
          <w:rFonts w:cs="Calibri"/>
        </w:rPr>
        <w:t>(Getting to Work or GTW)</w:t>
      </w:r>
      <w:r w:rsidR="001A1108" w:rsidRPr="00CA6442">
        <w:rPr>
          <w:rFonts w:asciiTheme="minorHAnsi" w:hAnsiTheme="minorHAnsi" w:cs="Calibri"/>
        </w:rPr>
        <w:t xml:space="preserve">. Getting to Work is a 3-module online training produced by DOL’s Office of Disability Employment Policy (ODEP) and HUD. </w:t>
      </w:r>
      <w:r w:rsidR="001A1108" w:rsidRPr="00CA6442">
        <w:rPr>
          <w:rFonts w:asciiTheme="minorHAnsi" w:hAnsiTheme="minorHAnsi"/>
        </w:rPr>
        <w:t xml:space="preserve">IMPAQ is conducting the evaluation of the training on behalf of DOL. </w:t>
      </w:r>
    </w:p>
    <w:p w14:paraId="50B9D8A5" w14:textId="77777777" w:rsidR="00251DA3" w:rsidRDefault="00251DA3" w:rsidP="00CA6442">
      <w:pPr>
        <w:autoSpaceDE w:val="0"/>
        <w:autoSpaceDN w:val="0"/>
        <w:adjustRightInd w:val="0"/>
        <w:contextualSpacing/>
        <w:rPr>
          <w:rFonts w:asciiTheme="minorHAnsi" w:hAnsiTheme="minorHAnsi"/>
        </w:rPr>
      </w:pPr>
    </w:p>
    <w:p w14:paraId="04B910E1" w14:textId="77777777" w:rsidR="00685F1D" w:rsidRDefault="00685F1D" w:rsidP="00CA6442">
      <w:pPr>
        <w:autoSpaceDE w:val="0"/>
        <w:autoSpaceDN w:val="0"/>
        <w:adjustRightInd w:val="0"/>
        <w:contextualSpacing/>
        <w:rPr>
          <w:rFonts w:asciiTheme="minorHAnsi" w:hAnsiTheme="minorHAnsi"/>
        </w:rPr>
      </w:pPr>
      <w:r w:rsidRPr="00E472B8">
        <w:rPr>
          <w:rFonts w:asciiTheme="minorHAnsi" w:hAnsiTheme="minorHAnsi"/>
        </w:rPr>
        <w:t xml:space="preserve">The purpose of the evaluation is </w:t>
      </w:r>
      <w:r w:rsidR="005D55CE" w:rsidRPr="00E472B8">
        <w:rPr>
          <w:rFonts w:asciiTheme="minorHAnsi" w:hAnsiTheme="minorHAnsi"/>
        </w:rPr>
        <w:t>t</w:t>
      </w:r>
      <w:r w:rsidR="00AC37A0">
        <w:rPr>
          <w:rFonts w:asciiTheme="minorHAnsi" w:hAnsiTheme="minorHAnsi"/>
        </w:rPr>
        <w:t>wo</w:t>
      </w:r>
      <w:r w:rsidR="00FF634C">
        <w:rPr>
          <w:rFonts w:asciiTheme="minorHAnsi" w:hAnsiTheme="minorHAnsi"/>
        </w:rPr>
        <w:t>f</w:t>
      </w:r>
      <w:r w:rsidR="005D55CE" w:rsidRPr="00E472B8">
        <w:rPr>
          <w:rFonts w:asciiTheme="minorHAnsi" w:hAnsiTheme="minorHAnsi"/>
        </w:rPr>
        <w:t xml:space="preserve">old: 1) Build a “demographic profile” of </w:t>
      </w:r>
      <w:r w:rsidR="00391049">
        <w:rPr>
          <w:rFonts w:asciiTheme="minorHAnsi" w:hAnsiTheme="minorHAnsi"/>
        </w:rPr>
        <w:t xml:space="preserve">GTW </w:t>
      </w:r>
      <w:r w:rsidR="005D55CE" w:rsidRPr="00E472B8">
        <w:rPr>
          <w:rFonts w:asciiTheme="minorHAnsi" w:hAnsiTheme="minorHAnsi"/>
        </w:rPr>
        <w:t>participants. 2) D</w:t>
      </w:r>
      <w:r w:rsidRPr="00E472B8">
        <w:rPr>
          <w:rFonts w:asciiTheme="minorHAnsi" w:hAnsiTheme="minorHAnsi"/>
        </w:rPr>
        <w:t xml:space="preserve">etermine whether, </w:t>
      </w:r>
      <w:r w:rsidR="00E472B8" w:rsidRPr="00E472B8">
        <w:rPr>
          <w:rFonts w:asciiTheme="minorHAnsi" w:hAnsiTheme="minorHAnsi"/>
        </w:rPr>
        <w:t>post-</w:t>
      </w:r>
      <w:r w:rsidRPr="00E472B8">
        <w:rPr>
          <w:rFonts w:asciiTheme="minorHAnsi" w:hAnsiTheme="minorHAnsi"/>
        </w:rPr>
        <w:t xml:space="preserve">training, individuals report changes in </w:t>
      </w:r>
      <w:r w:rsidR="005D55CE" w:rsidRPr="00E472B8">
        <w:rPr>
          <w:rFonts w:asciiTheme="minorHAnsi" w:hAnsiTheme="minorHAnsi"/>
        </w:rPr>
        <w:t>thinking or practice.</w:t>
      </w:r>
      <w:r w:rsidR="00F34263">
        <w:rPr>
          <w:rFonts w:asciiTheme="minorHAnsi" w:hAnsiTheme="minorHAnsi"/>
        </w:rPr>
        <w:t xml:space="preserve">  </w:t>
      </w:r>
      <w:r w:rsidR="005D55CE" w:rsidRPr="00E472B8">
        <w:rPr>
          <w:rFonts w:asciiTheme="minorHAnsi" w:hAnsiTheme="minorHAnsi"/>
        </w:rPr>
        <w:t xml:space="preserve">Specifically, have there been changes in housing providers’ thinking or practice related to employment and training for </w:t>
      </w:r>
      <w:r w:rsidRPr="00E472B8">
        <w:rPr>
          <w:rFonts w:asciiTheme="minorHAnsi" w:hAnsiTheme="minorHAnsi"/>
        </w:rPr>
        <w:t>people living with or at risk of HIV/AIDS</w:t>
      </w:r>
      <w:r w:rsidR="005D55CE" w:rsidRPr="00E472B8">
        <w:rPr>
          <w:rFonts w:asciiTheme="minorHAnsi" w:hAnsiTheme="minorHAnsi"/>
        </w:rPr>
        <w:t>?</w:t>
      </w:r>
      <w:r>
        <w:rPr>
          <w:rFonts w:asciiTheme="minorHAnsi" w:hAnsiTheme="minorHAnsi"/>
        </w:rPr>
        <w:t xml:space="preserve">   </w:t>
      </w:r>
    </w:p>
    <w:p w14:paraId="4AC94089" w14:textId="77777777" w:rsidR="00633021" w:rsidRPr="00CA6442" w:rsidRDefault="00633021" w:rsidP="00CA6442">
      <w:pPr>
        <w:contextualSpacing/>
        <w:rPr>
          <w:rFonts w:asciiTheme="minorHAnsi" w:hAnsiTheme="minorHAnsi"/>
        </w:rPr>
      </w:pPr>
    </w:p>
    <w:p w14:paraId="25BD9579" w14:textId="77777777" w:rsidR="00633021" w:rsidRPr="00CA6442" w:rsidRDefault="00633021" w:rsidP="00B46664">
      <w:pPr>
        <w:pStyle w:val="Heading3"/>
      </w:pPr>
      <w:bookmarkStart w:id="42" w:name="_Toc396223240"/>
      <w:r w:rsidRPr="00CA6442">
        <w:t xml:space="preserve">1.1 </w:t>
      </w:r>
      <w:r w:rsidR="006F5179" w:rsidRPr="00CA6442">
        <w:tab/>
      </w:r>
      <w:r w:rsidR="00FF634C">
        <w:t>Web-based</w:t>
      </w:r>
      <w:r w:rsidRPr="00CA6442">
        <w:t xml:space="preserve"> Survey</w:t>
      </w:r>
      <w:bookmarkEnd w:id="42"/>
    </w:p>
    <w:p w14:paraId="751C044B" w14:textId="77777777" w:rsidR="006F5179" w:rsidRPr="00CA6442" w:rsidRDefault="006F5179" w:rsidP="00CA6442">
      <w:pPr>
        <w:contextualSpacing/>
        <w:rPr>
          <w:rFonts w:asciiTheme="minorHAnsi" w:hAnsiTheme="minorHAnsi"/>
        </w:rPr>
      </w:pPr>
    </w:p>
    <w:p w14:paraId="4EDD9A12" w14:textId="77777777" w:rsidR="00633021" w:rsidRPr="00CA6442" w:rsidRDefault="00633021" w:rsidP="00CA6442">
      <w:pPr>
        <w:rPr>
          <w:rFonts w:asciiTheme="minorHAnsi" w:hAnsiTheme="minorHAnsi"/>
        </w:rPr>
      </w:pPr>
      <w:r w:rsidRPr="00CA6442">
        <w:rPr>
          <w:rFonts w:asciiTheme="minorHAnsi" w:hAnsiTheme="minorHAnsi"/>
        </w:rPr>
        <w:t xml:space="preserve">The </w:t>
      </w:r>
      <w:r w:rsidR="00FF634C">
        <w:rPr>
          <w:rFonts w:asciiTheme="minorHAnsi" w:hAnsiTheme="minorHAnsi"/>
        </w:rPr>
        <w:t>web-based</w:t>
      </w:r>
      <w:r w:rsidRPr="00CA6442">
        <w:rPr>
          <w:rFonts w:asciiTheme="minorHAnsi" w:hAnsiTheme="minorHAnsi"/>
        </w:rPr>
        <w:t xml:space="preserve"> survey will be sent to </w:t>
      </w:r>
      <w:r w:rsidR="006F5179" w:rsidRPr="00CA6442">
        <w:rPr>
          <w:rFonts w:asciiTheme="minorHAnsi" w:hAnsiTheme="minorHAnsi"/>
        </w:rPr>
        <w:t xml:space="preserve">the universe of </w:t>
      </w:r>
      <w:r w:rsidR="001A1108" w:rsidRPr="00CA6442">
        <w:rPr>
          <w:rFonts w:asciiTheme="minorHAnsi" w:hAnsiTheme="minorHAnsi"/>
        </w:rPr>
        <w:t xml:space="preserve">individuals </w:t>
      </w:r>
      <w:r w:rsidR="00391049">
        <w:rPr>
          <w:rFonts w:asciiTheme="minorHAnsi" w:hAnsiTheme="minorHAnsi"/>
        </w:rPr>
        <w:t>who complete GTW</w:t>
      </w:r>
      <w:r w:rsidR="001A1108" w:rsidRPr="00CA6442">
        <w:rPr>
          <w:rFonts w:asciiTheme="minorHAnsi" w:hAnsiTheme="minorHAnsi"/>
        </w:rPr>
        <w:t>.</w:t>
      </w:r>
      <w:r w:rsidR="00F34263">
        <w:rPr>
          <w:rFonts w:asciiTheme="minorHAnsi" w:hAnsiTheme="minorHAnsi"/>
        </w:rPr>
        <w:t xml:space="preserve">  </w:t>
      </w:r>
      <w:r w:rsidR="00C557BF" w:rsidRPr="00CA6442">
        <w:rPr>
          <w:rFonts w:asciiTheme="minorHAnsi" w:hAnsiTheme="minorHAnsi"/>
        </w:rPr>
        <w:t xml:space="preserve">At this time, based on </w:t>
      </w:r>
      <w:r w:rsidR="002140E8" w:rsidRPr="00CA6442">
        <w:rPr>
          <w:rFonts w:asciiTheme="minorHAnsi" w:hAnsiTheme="minorHAnsi"/>
        </w:rPr>
        <w:t>HUD plans to require the training for the next round of Housing Opportunities for Persons with AIDS (HOPWA) grantees</w:t>
      </w:r>
      <w:r w:rsidR="00C557BF" w:rsidRPr="00CA6442">
        <w:rPr>
          <w:rFonts w:asciiTheme="minorHAnsi" w:hAnsiTheme="minorHAnsi"/>
        </w:rPr>
        <w:t>, we anticipate that this group will include 1</w:t>
      </w:r>
      <w:r w:rsidR="00F34263">
        <w:rPr>
          <w:rFonts w:asciiTheme="minorHAnsi" w:hAnsiTheme="minorHAnsi"/>
        </w:rPr>
        <w:t>,</w:t>
      </w:r>
      <w:r w:rsidR="00C557BF" w:rsidRPr="00CA6442">
        <w:rPr>
          <w:rFonts w:asciiTheme="minorHAnsi" w:hAnsiTheme="minorHAnsi"/>
        </w:rPr>
        <w:t>00</w:t>
      </w:r>
      <w:r w:rsidR="002140E8" w:rsidRPr="00CA6442">
        <w:rPr>
          <w:rFonts w:asciiTheme="minorHAnsi" w:hAnsiTheme="minorHAnsi"/>
        </w:rPr>
        <w:t>0</w:t>
      </w:r>
      <w:r w:rsidR="00C557BF" w:rsidRPr="00CA6442">
        <w:rPr>
          <w:rFonts w:asciiTheme="minorHAnsi" w:hAnsiTheme="minorHAnsi"/>
        </w:rPr>
        <w:t xml:space="preserve"> individuals</w:t>
      </w:r>
      <w:r w:rsidR="00B40D9B">
        <w:rPr>
          <w:rStyle w:val="FootnoteReference"/>
          <w:rFonts w:asciiTheme="minorHAnsi" w:hAnsiTheme="minorHAnsi"/>
        </w:rPr>
        <w:footnoteReference w:id="1"/>
      </w:r>
      <w:r w:rsidR="00C557BF" w:rsidRPr="00CA6442">
        <w:rPr>
          <w:rFonts w:asciiTheme="minorHAnsi" w:hAnsiTheme="minorHAnsi"/>
        </w:rPr>
        <w:t>.</w:t>
      </w:r>
      <w:r w:rsidR="00F34263">
        <w:rPr>
          <w:rFonts w:asciiTheme="minorHAnsi" w:hAnsiTheme="minorHAnsi"/>
        </w:rPr>
        <w:t xml:space="preserve">  </w:t>
      </w:r>
      <w:r w:rsidRPr="00CA6442">
        <w:rPr>
          <w:rFonts w:asciiTheme="minorHAnsi" w:hAnsiTheme="minorHAnsi"/>
        </w:rPr>
        <w:t xml:space="preserve">No sampling </w:t>
      </w:r>
      <w:r w:rsidR="00C557BF" w:rsidRPr="00CA6442">
        <w:rPr>
          <w:rFonts w:asciiTheme="minorHAnsi" w:hAnsiTheme="minorHAnsi"/>
        </w:rPr>
        <w:t>will be involved.</w:t>
      </w:r>
      <w:r w:rsidR="00F34263">
        <w:rPr>
          <w:rFonts w:asciiTheme="minorHAnsi" w:hAnsiTheme="minorHAnsi"/>
        </w:rPr>
        <w:t xml:space="preserve">  </w:t>
      </w:r>
      <w:r w:rsidRPr="00CA6442">
        <w:rPr>
          <w:rFonts w:asciiTheme="minorHAnsi" w:hAnsiTheme="minorHAnsi"/>
        </w:rPr>
        <w:t xml:space="preserve">We expect an 80 percent response rate for the survey, based on </w:t>
      </w:r>
      <w:r w:rsidR="00D10D6E" w:rsidRPr="00CA6442">
        <w:rPr>
          <w:rFonts w:asciiTheme="minorHAnsi" w:hAnsiTheme="minorHAnsi"/>
        </w:rPr>
        <w:t xml:space="preserve">pre-survey and </w:t>
      </w:r>
      <w:r w:rsidRPr="00CA6442">
        <w:rPr>
          <w:rFonts w:asciiTheme="minorHAnsi" w:hAnsiTheme="minorHAnsi"/>
        </w:rPr>
        <w:t xml:space="preserve">follow-up activities coordinated with </w:t>
      </w:r>
      <w:r w:rsidR="005D4340" w:rsidRPr="00CA6442">
        <w:rPr>
          <w:rFonts w:asciiTheme="minorHAnsi" w:hAnsiTheme="minorHAnsi"/>
        </w:rPr>
        <w:t>the U.S. Department of Labor</w:t>
      </w:r>
      <w:r w:rsidRPr="00CA6442">
        <w:rPr>
          <w:rFonts w:asciiTheme="minorHAnsi" w:hAnsiTheme="minorHAnsi"/>
        </w:rPr>
        <w:t>, a</w:t>
      </w:r>
      <w:r w:rsidR="00D10D6E" w:rsidRPr="00CA6442">
        <w:rPr>
          <w:rFonts w:asciiTheme="minorHAnsi" w:hAnsiTheme="minorHAnsi"/>
        </w:rPr>
        <w:t>s well as</w:t>
      </w:r>
      <w:r w:rsidRPr="00CA6442">
        <w:rPr>
          <w:rFonts w:asciiTheme="minorHAnsi" w:hAnsiTheme="minorHAnsi"/>
        </w:rPr>
        <w:t xml:space="preserve"> the IMPAQ team’s experience on related efforts.</w:t>
      </w:r>
      <w:r w:rsidR="00F34263">
        <w:rPr>
          <w:rFonts w:asciiTheme="minorHAnsi" w:hAnsiTheme="minorHAnsi"/>
        </w:rPr>
        <w:t xml:space="preserve">  </w:t>
      </w:r>
      <w:r w:rsidRPr="00CA6442">
        <w:rPr>
          <w:rFonts w:asciiTheme="minorHAnsi" w:hAnsiTheme="minorHAnsi"/>
        </w:rPr>
        <w:t xml:space="preserve"> </w:t>
      </w:r>
      <w:r w:rsidR="00D10D6E" w:rsidRPr="00CA6442">
        <w:rPr>
          <w:rFonts w:asciiTheme="minorHAnsi" w:hAnsiTheme="minorHAnsi"/>
        </w:rPr>
        <w:t>Examples of similar efforts that yielded such a response rate include the</w:t>
      </w:r>
      <w:r w:rsidR="00365D70" w:rsidRPr="00CA6442">
        <w:rPr>
          <w:rFonts w:asciiTheme="minorHAnsi" w:hAnsiTheme="minorHAnsi"/>
        </w:rPr>
        <w:t xml:space="preserve"> </w:t>
      </w:r>
      <w:r w:rsidR="00365D70" w:rsidRPr="00CA6442">
        <w:rPr>
          <w:rFonts w:asciiTheme="minorHAnsi" w:hAnsiTheme="minorHAnsi" w:cs="Calibri"/>
          <w:bCs/>
        </w:rPr>
        <w:t>Job Corps National Survey Data Collection Project</w:t>
      </w:r>
      <w:r w:rsidR="00D10D6E" w:rsidRPr="00CA6442">
        <w:rPr>
          <w:rFonts w:asciiTheme="minorHAnsi" w:hAnsiTheme="minorHAnsi" w:cs="Calibri"/>
          <w:bCs/>
        </w:rPr>
        <w:t xml:space="preserve"> and Project GATE, both of which were conducted</w:t>
      </w:r>
      <w:r w:rsidR="00365D70" w:rsidRPr="00CA6442">
        <w:rPr>
          <w:rFonts w:asciiTheme="minorHAnsi" w:hAnsiTheme="minorHAnsi" w:cs="Calibri"/>
          <w:bCs/>
        </w:rPr>
        <w:t xml:space="preserve"> for the </w:t>
      </w:r>
      <w:r w:rsidR="00F34263">
        <w:rPr>
          <w:rFonts w:asciiTheme="minorHAnsi" w:hAnsiTheme="minorHAnsi" w:cs="Calibri"/>
          <w:bCs/>
        </w:rPr>
        <w:t xml:space="preserve">DOL’s </w:t>
      </w:r>
      <w:r w:rsidR="00365D70" w:rsidRPr="00CA6442">
        <w:rPr>
          <w:rFonts w:asciiTheme="minorHAnsi" w:hAnsiTheme="minorHAnsi" w:cs="Calibri"/>
          <w:bCs/>
        </w:rPr>
        <w:t>Employment and Training Administration</w:t>
      </w:r>
      <w:r w:rsidR="00F34263">
        <w:rPr>
          <w:rFonts w:asciiTheme="minorHAnsi" w:hAnsiTheme="minorHAnsi" w:cs="Calibri"/>
          <w:bCs/>
        </w:rPr>
        <w:t>.</w:t>
      </w:r>
      <w:r w:rsidR="00365D70" w:rsidRPr="00CA6442">
        <w:rPr>
          <w:rFonts w:asciiTheme="minorHAnsi" w:hAnsiTheme="minorHAnsi" w:cs="Calibri"/>
          <w:bCs/>
        </w:rPr>
        <w:t xml:space="preserve"> </w:t>
      </w:r>
    </w:p>
    <w:p w14:paraId="266C82E0" w14:textId="77777777" w:rsidR="00633021" w:rsidRPr="00CA6442" w:rsidRDefault="00633021" w:rsidP="00CA6442">
      <w:pPr>
        <w:contextualSpacing/>
        <w:rPr>
          <w:rFonts w:asciiTheme="minorHAnsi" w:hAnsiTheme="minorHAnsi"/>
        </w:rPr>
      </w:pPr>
    </w:p>
    <w:p w14:paraId="2BE59927" w14:textId="77777777" w:rsidR="00633021" w:rsidRPr="00CA6442" w:rsidRDefault="00633021" w:rsidP="00B46664">
      <w:pPr>
        <w:pStyle w:val="Heading3"/>
      </w:pPr>
      <w:bookmarkStart w:id="43" w:name="_Toc396223241"/>
      <w:r w:rsidRPr="00CA6442">
        <w:t xml:space="preserve">1.2 </w:t>
      </w:r>
      <w:r w:rsidR="006F5179" w:rsidRPr="00CA6442">
        <w:tab/>
      </w:r>
      <w:r w:rsidR="00C557BF" w:rsidRPr="00CA6442">
        <w:t>Focus Groups</w:t>
      </w:r>
      <w:bookmarkEnd w:id="43"/>
    </w:p>
    <w:p w14:paraId="2231357A" w14:textId="77777777" w:rsidR="006F5179" w:rsidRPr="00CA6442" w:rsidRDefault="006F5179" w:rsidP="00CA6442">
      <w:pPr>
        <w:contextualSpacing/>
        <w:rPr>
          <w:rFonts w:asciiTheme="minorHAnsi" w:hAnsiTheme="minorHAnsi" w:cs="Arial"/>
        </w:rPr>
      </w:pPr>
    </w:p>
    <w:p w14:paraId="54DD47A9" w14:textId="77777777" w:rsidR="00C557BF" w:rsidRPr="00CA6442" w:rsidRDefault="003D42A6" w:rsidP="00CA6442">
      <w:pPr>
        <w:rPr>
          <w:rFonts w:asciiTheme="minorHAnsi" w:hAnsiTheme="minorHAnsi"/>
        </w:rPr>
      </w:pPr>
      <w:r w:rsidRPr="00CA6442">
        <w:rPr>
          <w:rFonts w:asciiTheme="minorHAnsi" w:hAnsiTheme="minorHAnsi"/>
        </w:rPr>
        <w:t xml:space="preserve">The IMPAQ team will conduct focus groups </w:t>
      </w:r>
      <w:r w:rsidR="00C557BF" w:rsidRPr="00CA6442">
        <w:rPr>
          <w:rFonts w:asciiTheme="minorHAnsi" w:hAnsiTheme="minorHAnsi"/>
        </w:rPr>
        <w:t>with staff at up to</w:t>
      </w:r>
      <w:r w:rsidRPr="00CA6442">
        <w:rPr>
          <w:rFonts w:asciiTheme="minorHAnsi" w:hAnsiTheme="minorHAnsi"/>
        </w:rPr>
        <w:t xml:space="preserve"> </w:t>
      </w:r>
      <w:r w:rsidR="00F34263">
        <w:rPr>
          <w:rFonts w:asciiTheme="minorHAnsi" w:hAnsiTheme="minorHAnsi"/>
        </w:rPr>
        <w:t>eight</w:t>
      </w:r>
      <w:r w:rsidR="00C557BF" w:rsidRPr="00CA6442">
        <w:rPr>
          <w:rFonts w:asciiTheme="minorHAnsi" w:hAnsiTheme="minorHAnsi"/>
        </w:rPr>
        <w:t xml:space="preserve"> housing provider organizations. The purpose of the focus group is to determine whether there is evidence of organizational level change related to </w:t>
      </w:r>
      <w:r w:rsidR="00391049">
        <w:rPr>
          <w:rFonts w:asciiTheme="minorHAnsi" w:hAnsiTheme="minorHAnsi"/>
        </w:rPr>
        <w:t>GTW</w:t>
      </w:r>
      <w:r w:rsidR="00C557BF" w:rsidRPr="00CA6442">
        <w:rPr>
          <w:rFonts w:asciiTheme="minorHAnsi" w:hAnsiTheme="minorHAnsi"/>
        </w:rPr>
        <w:t>.</w:t>
      </w:r>
      <w:r w:rsidR="00FE1086">
        <w:rPr>
          <w:rFonts w:asciiTheme="minorHAnsi" w:hAnsiTheme="minorHAnsi"/>
        </w:rPr>
        <w:t xml:space="preserve">  </w:t>
      </w:r>
      <w:r w:rsidR="00433A6D" w:rsidRPr="00CA6442">
        <w:rPr>
          <w:rFonts w:asciiTheme="minorHAnsi" w:hAnsiTheme="minorHAnsi"/>
        </w:rPr>
        <w:t xml:space="preserve">The selection of focus group sites </w:t>
      </w:r>
      <w:r w:rsidR="00C557BF" w:rsidRPr="00CA6442">
        <w:rPr>
          <w:rFonts w:asciiTheme="minorHAnsi" w:hAnsiTheme="minorHAnsi"/>
        </w:rPr>
        <w:t xml:space="preserve">will be purposive, based on the following criteria:  </w:t>
      </w:r>
    </w:p>
    <w:p w14:paraId="4812FD07" w14:textId="77777777" w:rsidR="00C557BF" w:rsidRPr="00CA6442" w:rsidRDefault="00C557BF" w:rsidP="00CA6442">
      <w:pPr>
        <w:rPr>
          <w:rFonts w:asciiTheme="minorHAnsi" w:hAnsiTheme="minorHAnsi"/>
        </w:rPr>
      </w:pPr>
    </w:p>
    <w:p w14:paraId="1B81DF32" w14:textId="77777777" w:rsidR="00C557BF" w:rsidRPr="00CA6442" w:rsidRDefault="00C557BF" w:rsidP="00CA6442">
      <w:pPr>
        <w:pStyle w:val="ListParagraph"/>
        <w:numPr>
          <w:ilvl w:val="0"/>
          <w:numId w:val="18"/>
        </w:numPr>
        <w:rPr>
          <w:rFonts w:asciiTheme="minorHAnsi" w:hAnsiTheme="minorHAnsi"/>
        </w:rPr>
      </w:pPr>
      <w:r w:rsidRPr="00CA6442">
        <w:rPr>
          <w:rFonts w:asciiTheme="minorHAnsi" w:hAnsiTheme="minorHAnsi"/>
        </w:rPr>
        <w:lastRenderedPageBreak/>
        <w:t xml:space="preserve">Organizations must have completed the training at least </w:t>
      </w:r>
      <w:r w:rsidR="00FE1086">
        <w:rPr>
          <w:rFonts w:asciiTheme="minorHAnsi" w:hAnsiTheme="minorHAnsi"/>
        </w:rPr>
        <w:t>four</w:t>
      </w:r>
      <w:r w:rsidRPr="00CA6442">
        <w:rPr>
          <w:rFonts w:asciiTheme="minorHAnsi" w:hAnsiTheme="minorHAnsi"/>
        </w:rPr>
        <w:t xml:space="preserve"> months prior to the focus group. </w:t>
      </w:r>
    </w:p>
    <w:p w14:paraId="605C38FC" w14:textId="77777777" w:rsidR="00C557BF" w:rsidRPr="00CA6442" w:rsidRDefault="00C557BF" w:rsidP="00CA6442">
      <w:pPr>
        <w:pStyle w:val="ListParagraph"/>
        <w:numPr>
          <w:ilvl w:val="0"/>
          <w:numId w:val="18"/>
        </w:numPr>
        <w:rPr>
          <w:rFonts w:asciiTheme="minorHAnsi" w:hAnsiTheme="minorHAnsi"/>
        </w:rPr>
      </w:pPr>
      <w:r w:rsidRPr="00CA6442">
        <w:rPr>
          <w:rFonts w:asciiTheme="minorHAnsi" w:hAnsiTheme="minorHAnsi"/>
        </w:rPr>
        <w:t xml:space="preserve">Organizations must have staff </w:t>
      </w:r>
      <w:r w:rsidR="005A7DFF" w:rsidRPr="00CA6442">
        <w:rPr>
          <w:rFonts w:asciiTheme="minorHAnsi" w:hAnsiTheme="minorHAnsi"/>
        </w:rPr>
        <w:t xml:space="preserve">members </w:t>
      </w:r>
      <w:r w:rsidRPr="00CA6442">
        <w:rPr>
          <w:rFonts w:asciiTheme="minorHAnsi" w:hAnsiTheme="minorHAnsi"/>
        </w:rPr>
        <w:t xml:space="preserve">in both management and counselor positions </w:t>
      </w:r>
      <w:r w:rsidR="005A7DFF" w:rsidRPr="00CA6442">
        <w:rPr>
          <w:rFonts w:asciiTheme="minorHAnsi" w:hAnsiTheme="minorHAnsi"/>
        </w:rPr>
        <w:t>who</w:t>
      </w:r>
      <w:r w:rsidRPr="00CA6442">
        <w:rPr>
          <w:rFonts w:asciiTheme="minorHAnsi" w:hAnsiTheme="minorHAnsi"/>
        </w:rPr>
        <w:t xml:space="preserve"> completed the training. </w:t>
      </w:r>
    </w:p>
    <w:p w14:paraId="4D0301C0" w14:textId="77777777" w:rsidR="00C557BF" w:rsidRPr="00CA6442" w:rsidRDefault="005A7DFF" w:rsidP="00CA6442">
      <w:pPr>
        <w:pStyle w:val="ListParagraph"/>
        <w:numPr>
          <w:ilvl w:val="0"/>
          <w:numId w:val="18"/>
        </w:numPr>
        <w:rPr>
          <w:rFonts w:asciiTheme="minorHAnsi" w:hAnsiTheme="minorHAnsi"/>
        </w:rPr>
      </w:pPr>
      <w:r w:rsidRPr="00CA6442">
        <w:rPr>
          <w:rFonts w:asciiTheme="minorHAnsi" w:hAnsiTheme="minorHAnsi"/>
        </w:rPr>
        <w:t>A</w:t>
      </w:r>
      <w:r w:rsidR="00C557BF" w:rsidRPr="00CA6442">
        <w:rPr>
          <w:rFonts w:asciiTheme="minorHAnsi" w:hAnsiTheme="minorHAnsi"/>
        </w:rPr>
        <w:t xml:space="preserve"> variety of organizations is preferable.</w:t>
      </w:r>
      <w:r w:rsidR="00FE1086">
        <w:rPr>
          <w:rFonts w:asciiTheme="minorHAnsi" w:hAnsiTheme="minorHAnsi"/>
        </w:rPr>
        <w:t xml:space="preserve">  </w:t>
      </w:r>
      <w:r w:rsidR="00C557BF" w:rsidRPr="00CA6442">
        <w:rPr>
          <w:rFonts w:asciiTheme="minorHAnsi" w:hAnsiTheme="minorHAnsi"/>
        </w:rPr>
        <w:t>Variations include the following:</w:t>
      </w:r>
    </w:p>
    <w:p w14:paraId="0766F34D" w14:textId="77777777" w:rsidR="00C557BF" w:rsidRPr="00CA6442" w:rsidRDefault="00C557BF" w:rsidP="00CA6442">
      <w:pPr>
        <w:pStyle w:val="ListParagraph"/>
        <w:numPr>
          <w:ilvl w:val="1"/>
          <w:numId w:val="18"/>
        </w:numPr>
        <w:rPr>
          <w:rFonts w:asciiTheme="minorHAnsi" w:hAnsiTheme="minorHAnsi"/>
        </w:rPr>
      </w:pPr>
      <w:r w:rsidRPr="00CA6442">
        <w:rPr>
          <w:rFonts w:asciiTheme="minorHAnsi" w:hAnsiTheme="minorHAnsi"/>
        </w:rPr>
        <w:t>Organization size in terms of number of customers/clients served</w:t>
      </w:r>
    </w:p>
    <w:p w14:paraId="13908E91" w14:textId="77777777" w:rsidR="00C557BF" w:rsidRPr="00CA6442" w:rsidRDefault="00C557BF" w:rsidP="00CA6442">
      <w:pPr>
        <w:pStyle w:val="ListParagraph"/>
        <w:numPr>
          <w:ilvl w:val="1"/>
          <w:numId w:val="18"/>
        </w:numPr>
        <w:rPr>
          <w:rFonts w:asciiTheme="minorHAnsi" w:hAnsiTheme="minorHAnsi"/>
        </w:rPr>
      </w:pPr>
      <w:proofErr w:type="spellStart"/>
      <w:r w:rsidRPr="00CA6442">
        <w:rPr>
          <w:rFonts w:asciiTheme="minorHAnsi" w:hAnsiTheme="minorHAnsi"/>
        </w:rPr>
        <w:t>Urbanicity</w:t>
      </w:r>
      <w:proofErr w:type="spellEnd"/>
      <w:r w:rsidRPr="00CA6442">
        <w:rPr>
          <w:rFonts w:asciiTheme="minorHAnsi" w:hAnsiTheme="minorHAnsi"/>
        </w:rPr>
        <w:t xml:space="preserve"> of population served</w:t>
      </w:r>
    </w:p>
    <w:p w14:paraId="2BBA0FFE" w14:textId="77777777" w:rsidR="005A7DFF" w:rsidRPr="00CA6442" w:rsidRDefault="005A7DFF" w:rsidP="00CA6442">
      <w:pPr>
        <w:pStyle w:val="ListParagraph"/>
        <w:numPr>
          <w:ilvl w:val="1"/>
          <w:numId w:val="18"/>
        </w:numPr>
        <w:rPr>
          <w:rFonts w:asciiTheme="minorHAnsi" w:hAnsiTheme="minorHAnsi"/>
        </w:rPr>
      </w:pPr>
      <w:r w:rsidRPr="00CA6442">
        <w:rPr>
          <w:rFonts w:asciiTheme="minorHAnsi" w:hAnsiTheme="minorHAnsi"/>
        </w:rPr>
        <w:t>Services offered by organizations (i.e., organizations that offer employment services versus those that do not)</w:t>
      </w:r>
    </w:p>
    <w:p w14:paraId="1C044969" w14:textId="77777777" w:rsidR="005A7DFF" w:rsidRPr="00CA6442" w:rsidRDefault="005A7DFF" w:rsidP="00CA6442">
      <w:pPr>
        <w:pStyle w:val="ListParagraph"/>
        <w:numPr>
          <w:ilvl w:val="0"/>
          <w:numId w:val="18"/>
        </w:numPr>
        <w:rPr>
          <w:rFonts w:asciiTheme="minorHAnsi" w:hAnsiTheme="minorHAnsi"/>
        </w:rPr>
      </w:pPr>
      <w:r w:rsidRPr="00CA6442">
        <w:rPr>
          <w:rFonts w:asciiTheme="minorHAnsi" w:hAnsiTheme="minorHAnsi"/>
        </w:rPr>
        <w:t xml:space="preserve">Organizations are in the vicinity of the researchers (mid-Atlantic)  </w:t>
      </w:r>
    </w:p>
    <w:p w14:paraId="6B80F538" w14:textId="77777777" w:rsidR="005A7DFF" w:rsidRPr="00CA6442" w:rsidRDefault="005A7DFF" w:rsidP="00CA6442">
      <w:pPr>
        <w:rPr>
          <w:rFonts w:asciiTheme="minorHAnsi" w:hAnsiTheme="minorHAnsi"/>
        </w:rPr>
      </w:pPr>
    </w:p>
    <w:p w14:paraId="4D4C4866" w14:textId="77777777" w:rsidR="00BC5C9E" w:rsidRPr="00CA6442" w:rsidRDefault="007D54C3" w:rsidP="00CA6442">
      <w:pPr>
        <w:rPr>
          <w:rFonts w:asciiTheme="minorHAnsi" w:hAnsiTheme="minorHAnsi"/>
        </w:rPr>
      </w:pPr>
      <w:r>
        <w:rPr>
          <w:rFonts w:asciiTheme="minorHAnsi" w:hAnsiTheme="minorHAnsi"/>
        </w:rPr>
        <w:t xml:space="preserve">One possible breakdown of focus groups is illustrated in Exhibit 2. </w:t>
      </w:r>
      <w:r w:rsidR="00715115" w:rsidRPr="00CA6442">
        <w:rPr>
          <w:rFonts w:asciiTheme="minorHAnsi" w:hAnsiTheme="minorHAnsi"/>
        </w:rPr>
        <w:t xml:space="preserve">It is expected that approximately </w:t>
      </w:r>
      <w:r w:rsidR="00FE1086">
        <w:rPr>
          <w:rFonts w:asciiTheme="minorHAnsi" w:hAnsiTheme="minorHAnsi"/>
        </w:rPr>
        <w:t>nine</w:t>
      </w:r>
      <w:r w:rsidR="00060AD8" w:rsidRPr="00CA6442">
        <w:rPr>
          <w:rFonts w:asciiTheme="minorHAnsi" w:hAnsiTheme="minorHAnsi"/>
        </w:rPr>
        <w:t xml:space="preserve"> individuals</w:t>
      </w:r>
      <w:r w:rsidR="00433A6D" w:rsidRPr="00CA6442">
        <w:rPr>
          <w:rFonts w:asciiTheme="minorHAnsi" w:hAnsiTheme="minorHAnsi"/>
        </w:rPr>
        <w:t xml:space="preserve"> </w:t>
      </w:r>
      <w:bookmarkStart w:id="44" w:name="_GoBack"/>
      <w:bookmarkEnd w:id="44"/>
      <w:r w:rsidR="00433A6D" w:rsidRPr="00CA6442">
        <w:rPr>
          <w:rFonts w:asciiTheme="minorHAnsi" w:hAnsiTheme="minorHAnsi"/>
        </w:rPr>
        <w:t>will participate in any focus group.</w:t>
      </w:r>
      <w:r w:rsidR="00FE1086">
        <w:rPr>
          <w:rFonts w:asciiTheme="minorHAnsi" w:hAnsiTheme="minorHAnsi"/>
        </w:rPr>
        <w:t xml:space="preserve">  </w:t>
      </w:r>
      <w:r w:rsidR="00167EA0" w:rsidRPr="00CA6442">
        <w:rPr>
          <w:rFonts w:asciiTheme="minorHAnsi" w:hAnsiTheme="minorHAnsi"/>
        </w:rPr>
        <w:t>Informed consent for focus group participants can be found in A</w:t>
      </w:r>
      <w:r w:rsidR="00AC37A0">
        <w:rPr>
          <w:rFonts w:asciiTheme="minorHAnsi" w:hAnsiTheme="minorHAnsi"/>
        </w:rPr>
        <w:t>ppendix</w:t>
      </w:r>
      <w:r w:rsidR="00167EA0" w:rsidRPr="00CA6442">
        <w:rPr>
          <w:rFonts w:asciiTheme="minorHAnsi" w:hAnsiTheme="minorHAnsi"/>
        </w:rPr>
        <w:t xml:space="preserve"> </w:t>
      </w:r>
      <w:r w:rsidR="00CE193E">
        <w:rPr>
          <w:rFonts w:asciiTheme="minorHAnsi" w:hAnsiTheme="minorHAnsi"/>
        </w:rPr>
        <w:t>B</w:t>
      </w:r>
      <w:r w:rsidR="005A7DFF" w:rsidRPr="00CA6442">
        <w:rPr>
          <w:rFonts w:asciiTheme="minorHAnsi" w:hAnsiTheme="minorHAnsi"/>
        </w:rPr>
        <w:t>.</w:t>
      </w:r>
    </w:p>
    <w:p w14:paraId="02824FFE" w14:textId="77777777" w:rsidR="00167EA0" w:rsidRPr="00CA6442" w:rsidRDefault="00167EA0" w:rsidP="00CA6442">
      <w:pPr>
        <w:rPr>
          <w:rFonts w:asciiTheme="minorHAnsi" w:hAnsiTheme="minorHAnsi" w:cs="Calibri"/>
          <w:b/>
          <w:szCs w:val="24"/>
        </w:rPr>
      </w:pPr>
    </w:p>
    <w:p w14:paraId="5C437C11" w14:textId="77777777" w:rsidR="00433A6D" w:rsidRPr="00CA6442" w:rsidRDefault="00433A6D" w:rsidP="00CA6442">
      <w:pPr>
        <w:jc w:val="center"/>
        <w:rPr>
          <w:rFonts w:asciiTheme="minorHAnsi" w:hAnsiTheme="minorHAnsi" w:cs="Calibri"/>
          <w:b/>
          <w:szCs w:val="24"/>
        </w:rPr>
      </w:pPr>
      <w:r w:rsidRPr="00CA6442">
        <w:rPr>
          <w:rFonts w:asciiTheme="minorHAnsi" w:hAnsiTheme="minorHAnsi" w:cs="Calibri"/>
          <w:b/>
          <w:szCs w:val="24"/>
        </w:rPr>
        <w:t xml:space="preserve">Exhibit </w:t>
      </w:r>
      <w:r w:rsidR="002D00F1" w:rsidRPr="00CA6442">
        <w:rPr>
          <w:rFonts w:asciiTheme="minorHAnsi" w:hAnsiTheme="minorHAnsi" w:cs="Calibri"/>
          <w:b/>
          <w:szCs w:val="24"/>
        </w:rPr>
        <w:t>2</w:t>
      </w:r>
      <w:r w:rsidRPr="00CA6442">
        <w:rPr>
          <w:rFonts w:asciiTheme="minorHAnsi" w:hAnsiTheme="minorHAnsi" w:cs="Calibri"/>
          <w:b/>
          <w:szCs w:val="24"/>
        </w:rPr>
        <w:t xml:space="preserve">: </w:t>
      </w:r>
      <w:r w:rsidR="009221E7" w:rsidRPr="00CA6442">
        <w:rPr>
          <w:rFonts w:asciiTheme="minorHAnsi" w:hAnsiTheme="minorHAnsi" w:cs="Calibri"/>
          <w:b/>
          <w:szCs w:val="24"/>
        </w:rPr>
        <w:t xml:space="preserve">Possible </w:t>
      </w:r>
      <w:r w:rsidR="007D54C3">
        <w:rPr>
          <w:rFonts w:asciiTheme="minorHAnsi" w:hAnsiTheme="minorHAnsi" w:cs="Calibri"/>
          <w:b/>
          <w:szCs w:val="24"/>
        </w:rPr>
        <w:t>Focus Group Sample</w:t>
      </w:r>
    </w:p>
    <w:p w14:paraId="23FB8C3E" w14:textId="77777777" w:rsidR="00433A6D" w:rsidRPr="00CA6442" w:rsidRDefault="00433A6D" w:rsidP="00CA6442">
      <w:pPr>
        <w:contextualSpacing/>
        <w:jc w:val="center"/>
        <w:rPr>
          <w:rFonts w:asciiTheme="minorHAnsi" w:hAnsiTheme="minorHAnsi"/>
        </w:rPr>
      </w:pPr>
    </w:p>
    <w:tbl>
      <w:tblPr>
        <w:tblW w:w="9125" w:type="dxa"/>
        <w:jc w:val="center"/>
        <w:tblCellMar>
          <w:left w:w="0" w:type="dxa"/>
          <w:right w:w="0" w:type="dxa"/>
        </w:tblCellMar>
        <w:tblLook w:val="04A0" w:firstRow="1" w:lastRow="0" w:firstColumn="1" w:lastColumn="0" w:noHBand="0" w:noVBand="1"/>
      </w:tblPr>
      <w:tblGrid>
        <w:gridCol w:w="2591"/>
        <w:gridCol w:w="1549"/>
        <w:gridCol w:w="1440"/>
        <w:gridCol w:w="1620"/>
        <w:gridCol w:w="1925"/>
      </w:tblGrid>
      <w:tr w:rsidR="00433A6D" w:rsidRPr="00CA6442" w14:paraId="01195CFA" w14:textId="77777777" w:rsidTr="00CA6442">
        <w:trPr>
          <w:trHeight w:hRule="exact" w:val="288"/>
          <w:jc w:val="center"/>
        </w:trPr>
        <w:tc>
          <w:tcPr>
            <w:tcW w:w="2591" w:type="dxa"/>
            <w:vMerge w:val="restart"/>
            <w:tcBorders>
              <w:top w:val="single" w:sz="4" w:space="0" w:color="auto"/>
              <w:left w:val="single" w:sz="4" w:space="0" w:color="auto"/>
              <w:right w:val="single" w:sz="4" w:space="0" w:color="auto"/>
            </w:tcBorders>
            <w:shd w:val="clear" w:color="000000" w:fill="660000"/>
            <w:vAlign w:val="center"/>
          </w:tcPr>
          <w:p w14:paraId="043FFEDE" w14:textId="77777777" w:rsidR="00433A6D" w:rsidRPr="00CA6442" w:rsidRDefault="00BD47AE" w:rsidP="00CA6442">
            <w:pPr>
              <w:jc w:val="center"/>
              <w:rPr>
                <w:rFonts w:asciiTheme="minorHAnsi" w:hAnsiTheme="minorHAnsi"/>
                <w:color w:val="FFFFFF"/>
                <w:sz w:val="22"/>
              </w:rPr>
            </w:pPr>
            <w:r w:rsidRPr="00CA6442">
              <w:rPr>
                <w:rFonts w:asciiTheme="minorHAnsi" w:hAnsiTheme="minorHAnsi"/>
                <w:b/>
                <w:color w:val="FFFFFF"/>
                <w:sz w:val="22"/>
              </w:rPr>
              <w:t xml:space="preserve"># </w:t>
            </w:r>
            <w:r w:rsidR="005A7DFF" w:rsidRPr="00CA6442">
              <w:rPr>
                <w:rFonts w:asciiTheme="minorHAnsi" w:hAnsiTheme="minorHAnsi"/>
                <w:b/>
                <w:color w:val="FFFFFF"/>
                <w:sz w:val="22"/>
              </w:rPr>
              <w:t>HUD-Funded</w:t>
            </w:r>
            <w:r w:rsidRPr="00CA6442">
              <w:rPr>
                <w:rFonts w:asciiTheme="minorHAnsi" w:hAnsiTheme="minorHAnsi"/>
                <w:b/>
                <w:color w:val="FFFFFF"/>
                <w:sz w:val="22"/>
              </w:rPr>
              <w:t>, Mid-Atlantic</w:t>
            </w:r>
            <w:r w:rsidR="005A7DFF" w:rsidRPr="00CA6442">
              <w:rPr>
                <w:rFonts w:asciiTheme="minorHAnsi" w:hAnsiTheme="minorHAnsi"/>
                <w:b/>
                <w:color w:val="FFFFFF"/>
                <w:sz w:val="22"/>
              </w:rPr>
              <w:t xml:space="preserve"> </w:t>
            </w:r>
            <w:r w:rsidR="002140E8" w:rsidRPr="00CA6442">
              <w:rPr>
                <w:rFonts w:asciiTheme="minorHAnsi" w:hAnsiTheme="minorHAnsi"/>
                <w:b/>
                <w:color w:val="FFFFFF"/>
                <w:sz w:val="22"/>
              </w:rPr>
              <w:t xml:space="preserve">grantees </w:t>
            </w:r>
            <w:r w:rsidRPr="00CA6442">
              <w:rPr>
                <w:rFonts w:asciiTheme="minorHAnsi" w:hAnsiTheme="minorHAnsi"/>
                <w:b/>
                <w:color w:val="FFFFFF"/>
                <w:sz w:val="22"/>
              </w:rPr>
              <w:t>where both counselor and management staff completed</w:t>
            </w:r>
            <w:r w:rsidR="00D24F9F" w:rsidRPr="00CA6442">
              <w:rPr>
                <w:rFonts w:asciiTheme="minorHAnsi" w:hAnsiTheme="minorHAnsi"/>
                <w:b/>
                <w:color w:val="FFFFFF"/>
                <w:sz w:val="22"/>
              </w:rPr>
              <w:t xml:space="preserve"> training</w:t>
            </w:r>
            <w:r w:rsidRPr="00CA6442">
              <w:rPr>
                <w:rFonts w:asciiTheme="minorHAnsi" w:hAnsiTheme="minorHAnsi"/>
                <w:b/>
                <w:color w:val="FFFFFF"/>
                <w:sz w:val="22"/>
              </w:rPr>
              <w:t xml:space="preserve"> </w:t>
            </w:r>
            <w:r w:rsidR="005A7DFF" w:rsidRPr="00CA6442">
              <w:rPr>
                <w:rFonts w:asciiTheme="minorHAnsi" w:hAnsiTheme="minorHAnsi"/>
                <w:b/>
                <w:color w:val="FFFFFF"/>
                <w:sz w:val="22"/>
              </w:rPr>
              <w:t xml:space="preserve"> </w:t>
            </w:r>
          </w:p>
        </w:tc>
        <w:tc>
          <w:tcPr>
            <w:tcW w:w="4609" w:type="dxa"/>
            <w:gridSpan w:val="3"/>
            <w:tcBorders>
              <w:top w:val="single" w:sz="4" w:space="0" w:color="auto"/>
              <w:left w:val="single" w:sz="4" w:space="0" w:color="auto"/>
              <w:bottom w:val="single" w:sz="4" w:space="0" w:color="auto"/>
              <w:right w:val="single" w:sz="4" w:space="0" w:color="auto"/>
            </w:tcBorders>
            <w:shd w:val="clear" w:color="000000" w:fill="660000"/>
            <w:noWrap/>
            <w:tcMar>
              <w:top w:w="15" w:type="dxa"/>
              <w:left w:w="15" w:type="dxa"/>
              <w:bottom w:w="0" w:type="dxa"/>
              <w:right w:w="15" w:type="dxa"/>
            </w:tcMar>
            <w:vAlign w:val="center"/>
            <w:hideMark/>
          </w:tcPr>
          <w:p w14:paraId="2621440C" w14:textId="77777777" w:rsidR="00433A6D" w:rsidRPr="00CA6442" w:rsidRDefault="00433A6D" w:rsidP="00CA6442">
            <w:pPr>
              <w:jc w:val="center"/>
              <w:rPr>
                <w:rFonts w:asciiTheme="minorHAnsi" w:hAnsiTheme="minorHAnsi"/>
                <w:b/>
                <w:color w:val="FFFFFF"/>
                <w:sz w:val="22"/>
              </w:rPr>
            </w:pPr>
            <w:r w:rsidRPr="00CA6442">
              <w:rPr>
                <w:rFonts w:asciiTheme="minorHAnsi" w:hAnsiTheme="minorHAnsi"/>
                <w:b/>
                <w:color w:val="FFFFFF"/>
                <w:sz w:val="22"/>
              </w:rPr>
              <w:t xml:space="preserve">STRATA </w:t>
            </w:r>
          </w:p>
        </w:tc>
        <w:tc>
          <w:tcPr>
            <w:tcW w:w="1925" w:type="dxa"/>
            <w:vMerge w:val="restart"/>
            <w:tcBorders>
              <w:top w:val="single" w:sz="4" w:space="0" w:color="auto"/>
              <w:left w:val="single" w:sz="4" w:space="0" w:color="auto"/>
              <w:right w:val="single" w:sz="4" w:space="0" w:color="auto"/>
            </w:tcBorders>
            <w:shd w:val="clear" w:color="000000" w:fill="660000"/>
          </w:tcPr>
          <w:p w14:paraId="653C3914" w14:textId="77777777" w:rsidR="00433A6D" w:rsidRPr="00CA6442" w:rsidRDefault="00433A6D" w:rsidP="00CA6442">
            <w:pPr>
              <w:jc w:val="center"/>
              <w:rPr>
                <w:rFonts w:asciiTheme="minorHAnsi" w:hAnsiTheme="minorHAnsi"/>
                <w:b/>
                <w:color w:val="FFFFFF"/>
                <w:sz w:val="22"/>
              </w:rPr>
            </w:pPr>
            <w:r w:rsidRPr="00CA6442">
              <w:rPr>
                <w:rFonts w:asciiTheme="minorHAnsi" w:hAnsiTheme="minorHAnsi"/>
                <w:b/>
                <w:color w:val="FFFFFF"/>
                <w:sz w:val="22"/>
              </w:rPr>
              <w:t xml:space="preserve">Total </w:t>
            </w:r>
          </w:p>
          <w:p w14:paraId="5266A15C" w14:textId="77777777" w:rsidR="00433A6D" w:rsidRPr="00CA6442" w:rsidRDefault="00433A6D" w:rsidP="00CA6442">
            <w:pPr>
              <w:jc w:val="center"/>
              <w:rPr>
                <w:rFonts w:asciiTheme="minorHAnsi" w:hAnsiTheme="minorHAnsi"/>
                <w:b/>
                <w:color w:val="FFFFFF"/>
                <w:sz w:val="22"/>
              </w:rPr>
            </w:pPr>
            <w:r w:rsidRPr="00CA6442">
              <w:rPr>
                <w:rFonts w:asciiTheme="minorHAnsi" w:hAnsiTheme="minorHAnsi"/>
                <w:b/>
                <w:color w:val="FFFFFF"/>
                <w:sz w:val="22"/>
              </w:rPr>
              <w:t>Focus Groups</w:t>
            </w:r>
          </w:p>
          <w:p w14:paraId="4649323E" w14:textId="77777777" w:rsidR="00433A6D" w:rsidRPr="00CA6442" w:rsidRDefault="00433A6D" w:rsidP="00CA6442">
            <w:pPr>
              <w:jc w:val="center"/>
              <w:rPr>
                <w:rFonts w:asciiTheme="minorHAnsi" w:hAnsiTheme="minorHAnsi"/>
                <w:color w:val="FFFFFF"/>
                <w:sz w:val="22"/>
              </w:rPr>
            </w:pPr>
            <w:r w:rsidRPr="00CA6442">
              <w:rPr>
                <w:rFonts w:asciiTheme="minorHAnsi" w:hAnsiTheme="minorHAnsi"/>
                <w:b/>
                <w:color w:val="FFFFFF"/>
                <w:sz w:val="22"/>
              </w:rPr>
              <w:t>(# Persons)</w:t>
            </w:r>
          </w:p>
        </w:tc>
      </w:tr>
      <w:tr w:rsidR="00433A6D" w:rsidRPr="00CA6442" w14:paraId="76C97D3C" w14:textId="77777777" w:rsidTr="00CA6442">
        <w:trPr>
          <w:trHeight w:hRule="exact" w:val="1086"/>
          <w:jc w:val="center"/>
        </w:trPr>
        <w:tc>
          <w:tcPr>
            <w:tcW w:w="2591" w:type="dxa"/>
            <w:vMerge/>
            <w:tcBorders>
              <w:left w:val="single" w:sz="4" w:space="0" w:color="auto"/>
              <w:bottom w:val="single" w:sz="4" w:space="0" w:color="auto"/>
              <w:right w:val="single" w:sz="4" w:space="0" w:color="auto"/>
            </w:tcBorders>
            <w:shd w:val="clear" w:color="000000" w:fill="808000"/>
          </w:tcPr>
          <w:p w14:paraId="45109E3D" w14:textId="77777777" w:rsidR="00433A6D" w:rsidRPr="00CA6442" w:rsidRDefault="00433A6D" w:rsidP="00CA6442">
            <w:pPr>
              <w:contextualSpacing/>
              <w:jc w:val="center"/>
              <w:rPr>
                <w:rFonts w:asciiTheme="minorHAnsi" w:hAnsiTheme="minorHAnsi"/>
                <w:color w:val="FFFFFF"/>
                <w:sz w:val="22"/>
              </w:rPr>
            </w:pPr>
          </w:p>
        </w:tc>
        <w:tc>
          <w:tcPr>
            <w:tcW w:w="1549" w:type="dxa"/>
            <w:tcBorders>
              <w:top w:val="nil"/>
              <w:left w:val="single" w:sz="4" w:space="0" w:color="auto"/>
              <w:bottom w:val="single" w:sz="4" w:space="0" w:color="auto"/>
              <w:right w:val="single" w:sz="4" w:space="0" w:color="auto"/>
            </w:tcBorders>
            <w:shd w:val="clear" w:color="000000" w:fill="808000"/>
            <w:noWrap/>
            <w:tcMar>
              <w:top w:w="15" w:type="dxa"/>
              <w:left w:w="15" w:type="dxa"/>
              <w:bottom w:w="0" w:type="dxa"/>
              <w:right w:w="15" w:type="dxa"/>
            </w:tcMar>
            <w:vAlign w:val="center"/>
            <w:hideMark/>
          </w:tcPr>
          <w:p w14:paraId="29936593" w14:textId="77777777" w:rsidR="005A7DFF" w:rsidRPr="00CA6442" w:rsidRDefault="00433A6D" w:rsidP="00CA6442">
            <w:pPr>
              <w:contextualSpacing/>
              <w:jc w:val="center"/>
              <w:rPr>
                <w:rFonts w:asciiTheme="minorHAnsi" w:hAnsiTheme="minorHAnsi"/>
                <w:b/>
                <w:color w:val="FFFFFF"/>
                <w:sz w:val="22"/>
              </w:rPr>
            </w:pPr>
            <w:r w:rsidRPr="00CA6442">
              <w:rPr>
                <w:rFonts w:asciiTheme="minorHAnsi" w:hAnsiTheme="minorHAnsi"/>
                <w:b/>
                <w:color w:val="FFFFFF"/>
                <w:sz w:val="22"/>
              </w:rPr>
              <w:t xml:space="preserve"># Focus Groups </w:t>
            </w:r>
            <w:r w:rsidR="005A7DFF" w:rsidRPr="00CA6442">
              <w:rPr>
                <w:rFonts w:asciiTheme="minorHAnsi" w:hAnsiTheme="minorHAnsi"/>
                <w:b/>
                <w:color w:val="FFFFFF"/>
                <w:sz w:val="22"/>
              </w:rPr>
              <w:t>/</w:t>
            </w:r>
            <w:r w:rsidRPr="00CA6442">
              <w:rPr>
                <w:rFonts w:asciiTheme="minorHAnsi" w:hAnsiTheme="minorHAnsi"/>
                <w:b/>
                <w:color w:val="FFFFFF"/>
                <w:sz w:val="22"/>
              </w:rPr>
              <w:t xml:space="preserve"> </w:t>
            </w:r>
            <w:r w:rsidR="005A7DFF" w:rsidRPr="00CA6442">
              <w:rPr>
                <w:rFonts w:asciiTheme="minorHAnsi" w:hAnsiTheme="minorHAnsi"/>
                <w:b/>
                <w:color w:val="FFFFFF"/>
                <w:sz w:val="22"/>
              </w:rPr>
              <w:t xml:space="preserve">Organization </w:t>
            </w:r>
          </w:p>
          <w:p w14:paraId="16AC8E6C" w14:textId="77777777" w:rsidR="00433A6D" w:rsidRPr="00CA6442" w:rsidRDefault="005A7DFF" w:rsidP="00CA6442">
            <w:pPr>
              <w:contextualSpacing/>
              <w:jc w:val="center"/>
              <w:rPr>
                <w:rFonts w:asciiTheme="minorHAnsi" w:hAnsiTheme="minorHAnsi"/>
                <w:b/>
                <w:color w:val="FFFFFF"/>
                <w:sz w:val="22"/>
              </w:rPr>
            </w:pPr>
            <w:r w:rsidRPr="00CA6442">
              <w:rPr>
                <w:rFonts w:asciiTheme="minorHAnsi" w:hAnsiTheme="minorHAnsi"/>
                <w:b/>
                <w:color w:val="FFFFFF"/>
                <w:sz w:val="22"/>
              </w:rPr>
              <w:t>Size*</w:t>
            </w:r>
          </w:p>
        </w:tc>
        <w:tc>
          <w:tcPr>
            <w:tcW w:w="1440" w:type="dxa"/>
            <w:tcBorders>
              <w:top w:val="nil"/>
              <w:left w:val="nil"/>
              <w:bottom w:val="single" w:sz="4" w:space="0" w:color="auto"/>
              <w:right w:val="single" w:sz="4" w:space="0" w:color="auto"/>
            </w:tcBorders>
            <w:shd w:val="clear" w:color="000000" w:fill="808000"/>
            <w:noWrap/>
            <w:tcMar>
              <w:top w:w="15" w:type="dxa"/>
              <w:left w:w="15" w:type="dxa"/>
              <w:bottom w:w="0" w:type="dxa"/>
              <w:right w:w="15" w:type="dxa"/>
            </w:tcMar>
            <w:vAlign w:val="center"/>
            <w:hideMark/>
          </w:tcPr>
          <w:p w14:paraId="74E08CCA" w14:textId="77777777" w:rsidR="00433A6D" w:rsidRPr="00CA6442" w:rsidRDefault="00433A6D" w:rsidP="00CA6442">
            <w:pPr>
              <w:contextualSpacing/>
              <w:jc w:val="center"/>
              <w:rPr>
                <w:rFonts w:asciiTheme="minorHAnsi" w:hAnsiTheme="minorHAnsi"/>
                <w:b/>
                <w:color w:val="FFFFFF"/>
                <w:sz w:val="22"/>
              </w:rPr>
            </w:pPr>
            <w:r w:rsidRPr="00CA6442">
              <w:rPr>
                <w:rFonts w:asciiTheme="minorHAnsi" w:hAnsiTheme="minorHAnsi"/>
                <w:b/>
                <w:color w:val="FFFFFF"/>
                <w:sz w:val="22"/>
              </w:rPr>
              <w:t># Focus Groups per Urban / Rural Area</w:t>
            </w:r>
          </w:p>
        </w:tc>
        <w:tc>
          <w:tcPr>
            <w:tcW w:w="1620" w:type="dxa"/>
            <w:tcBorders>
              <w:top w:val="nil"/>
              <w:left w:val="nil"/>
              <w:bottom w:val="single" w:sz="4" w:space="0" w:color="auto"/>
              <w:right w:val="single" w:sz="4" w:space="0" w:color="auto"/>
            </w:tcBorders>
            <w:shd w:val="clear" w:color="000000" w:fill="808000"/>
            <w:noWrap/>
            <w:tcMar>
              <w:top w:w="15" w:type="dxa"/>
              <w:left w:w="15" w:type="dxa"/>
              <w:bottom w:w="0" w:type="dxa"/>
              <w:right w:w="15" w:type="dxa"/>
            </w:tcMar>
            <w:vAlign w:val="center"/>
            <w:hideMark/>
          </w:tcPr>
          <w:p w14:paraId="65860D21" w14:textId="77777777" w:rsidR="00433A6D" w:rsidRPr="00CA6442" w:rsidRDefault="00433A6D" w:rsidP="00CA6442">
            <w:pPr>
              <w:contextualSpacing/>
              <w:jc w:val="center"/>
              <w:rPr>
                <w:rFonts w:asciiTheme="minorHAnsi" w:hAnsiTheme="minorHAnsi"/>
                <w:b/>
                <w:color w:val="FFFFFF"/>
                <w:sz w:val="22"/>
              </w:rPr>
            </w:pPr>
            <w:r w:rsidRPr="00CA6442">
              <w:rPr>
                <w:rFonts w:asciiTheme="minorHAnsi" w:hAnsiTheme="minorHAnsi"/>
                <w:b/>
                <w:color w:val="FFFFFF"/>
                <w:sz w:val="22"/>
              </w:rPr>
              <w:t xml:space="preserve"># Focus Groups per </w:t>
            </w:r>
            <w:r w:rsidR="00D24F9F" w:rsidRPr="00CA6442">
              <w:rPr>
                <w:rFonts w:asciiTheme="minorHAnsi" w:hAnsiTheme="minorHAnsi"/>
                <w:b/>
                <w:color w:val="FFFFFF"/>
                <w:sz w:val="22"/>
              </w:rPr>
              <w:t>Services Offered</w:t>
            </w:r>
          </w:p>
        </w:tc>
        <w:tc>
          <w:tcPr>
            <w:tcW w:w="1925" w:type="dxa"/>
            <w:vMerge/>
            <w:tcBorders>
              <w:left w:val="single" w:sz="4" w:space="0" w:color="auto"/>
              <w:bottom w:val="single" w:sz="4" w:space="0" w:color="auto"/>
              <w:right w:val="single" w:sz="4" w:space="0" w:color="auto"/>
            </w:tcBorders>
            <w:shd w:val="clear" w:color="000000" w:fill="808000"/>
          </w:tcPr>
          <w:p w14:paraId="62B28C9E" w14:textId="77777777" w:rsidR="00433A6D" w:rsidRPr="00CA6442" w:rsidRDefault="00433A6D" w:rsidP="00CA6442">
            <w:pPr>
              <w:contextualSpacing/>
              <w:jc w:val="center"/>
              <w:rPr>
                <w:rFonts w:asciiTheme="minorHAnsi" w:hAnsiTheme="minorHAnsi"/>
                <w:b/>
                <w:color w:val="FFFFFF"/>
              </w:rPr>
            </w:pPr>
          </w:p>
        </w:tc>
      </w:tr>
      <w:tr w:rsidR="00BD47AE" w:rsidRPr="00CA6442" w14:paraId="72A2E1C9" w14:textId="77777777" w:rsidTr="00CA6442">
        <w:trPr>
          <w:trHeight w:val="272"/>
          <w:jc w:val="center"/>
        </w:trPr>
        <w:tc>
          <w:tcPr>
            <w:tcW w:w="2591" w:type="dxa"/>
            <w:vMerge w:val="restart"/>
            <w:tcBorders>
              <w:top w:val="single" w:sz="4" w:space="0" w:color="auto"/>
              <w:left w:val="single" w:sz="4" w:space="0" w:color="auto"/>
              <w:bottom w:val="single" w:sz="4" w:space="0" w:color="auto"/>
              <w:right w:val="single" w:sz="4" w:space="0" w:color="auto"/>
            </w:tcBorders>
            <w:vAlign w:val="center"/>
          </w:tcPr>
          <w:p w14:paraId="2AD65FF5" w14:textId="77777777" w:rsidR="00BD47AE" w:rsidRPr="00CA6442" w:rsidRDefault="00BD47AE" w:rsidP="00CA6442">
            <w:pPr>
              <w:contextualSpacing/>
              <w:jc w:val="center"/>
              <w:rPr>
                <w:rFonts w:asciiTheme="minorHAnsi" w:hAnsiTheme="minorHAnsi"/>
                <w:color w:val="000000"/>
                <w:sz w:val="20"/>
                <w:szCs w:val="20"/>
              </w:rPr>
            </w:pPr>
            <w:r w:rsidRPr="00B40D9B">
              <w:rPr>
                <w:rFonts w:asciiTheme="minorHAnsi" w:hAnsiTheme="minorHAnsi"/>
                <w:color w:val="000000"/>
                <w:sz w:val="20"/>
                <w:szCs w:val="20"/>
              </w:rPr>
              <w:t>50</w:t>
            </w:r>
          </w:p>
        </w:tc>
        <w:tc>
          <w:tcPr>
            <w:tcW w:w="1549" w:type="dxa"/>
            <w:vMerge w:val="restar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14:paraId="7D2C08E6" w14:textId="77777777" w:rsidR="00BD47AE" w:rsidRPr="00CA6442" w:rsidRDefault="00B40D9B" w:rsidP="00B40D9B">
            <w:pPr>
              <w:contextualSpacing/>
              <w:jc w:val="center"/>
              <w:rPr>
                <w:rFonts w:asciiTheme="minorHAnsi" w:hAnsiTheme="minorHAnsi"/>
                <w:color w:val="000000"/>
                <w:sz w:val="20"/>
                <w:szCs w:val="20"/>
              </w:rPr>
            </w:pPr>
            <w:r>
              <w:rPr>
                <w:rFonts w:asciiTheme="minorHAnsi" w:hAnsiTheme="minorHAnsi"/>
                <w:color w:val="000000"/>
                <w:sz w:val="20"/>
                <w:szCs w:val="20"/>
              </w:rPr>
              <w:t>4</w:t>
            </w:r>
            <w:r w:rsidR="00BD47AE" w:rsidRPr="00CA6442">
              <w:rPr>
                <w:rFonts w:asciiTheme="minorHAnsi" w:hAnsiTheme="minorHAnsi"/>
                <w:color w:val="000000"/>
                <w:sz w:val="20"/>
                <w:szCs w:val="20"/>
              </w:rPr>
              <w:t xml:space="preserve"> Large</w:t>
            </w:r>
          </w:p>
        </w:tc>
        <w:tc>
          <w:tcPr>
            <w:tcW w:w="1440" w:type="dxa"/>
            <w:vMerge w:val="restar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14:paraId="1D5E6A06" w14:textId="77777777" w:rsidR="00BD47AE" w:rsidRPr="00CA6442" w:rsidRDefault="00B40D9B" w:rsidP="00CA6442">
            <w:pPr>
              <w:contextualSpacing/>
              <w:jc w:val="center"/>
              <w:rPr>
                <w:rFonts w:asciiTheme="minorHAnsi" w:hAnsiTheme="minorHAnsi"/>
                <w:color w:val="000000"/>
                <w:sz w:val="20"/>
                <w:szCs w:val="20"/>
              </w:rPr>
            </w:pPr>
            <w:r>
              <w:rPr>
                <w:rFonts w:asciiTheme="minorHAnsi" w:hAnsiTheme="minorHAnsi"/>
                <w:color w:val="000000"/>
                <w:sz w:val="20"/>
                <w:szCs w:val="20"/>
              </w:rPr>
              <w:t>2</w:t>
            </w:r>
            <w:r w:rsidR="00BD47AE" w:rsidRPr="00CA6442">
              <w:rPr>
                <w:rFonts w:asciiTheme="minorHAnsi" w:hAnsiTheme="minorHAnsi"/>
                <w:color w:val="000000"/>
                <w:sz w:val="20"/>
                <w:szCs w:val="20"/>
              </w:rPr>
              <w:t xml:space="preserve"> Urban</w:t>
            </w:r>
          </w:p>
        </w:tc>
        <w:tc>
          <w:tcPr>
            <w:tcW w:w="16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A16356E" w14:textId="77777777" w:rsidR="00BD47AE" w:rsidRPr="00CA6442" w:rsidRDefault="00D24F9F" w:rsidP="00CA6442">
            <w:pPr>
              <w:contextualSpacing/>
              <w:jc w:val="center"/>
              <w:rPr>
                <w:rFonts w:asciiTheme="minorHAnsi" w:hAnsiTheme="minorHAnsi"/>
                <w:color w:val="000000"/>
                <w:sz w:val="20"/>
                <w:szCs w:val="20"/>
              </w:rPr>
            </w:pPr>
            <w:r w:rsidRPr="00CA6442">
              <w:rPr>
                <w:rFonts w:asciiTheme="minorHAnsi" w:hAnsiTheme="minorHAnsi"/>
                <w:color w:val="000000"/>
                <w:sz w:val="20"/>
                <w:szCs w:val="20"/>
              </w:rPr>
              <w:t>1 w/ Employment Services</w:t>
            </w:r>
          </w:p>
        </w:tc>
        <w:tc>
          <w:tcPr>
            <w:tcW w:w="1925" w:type="dxa"/>
            <w:vMerge w:val="restart"/>
            <w:tcBorders>
              <w:top w:val="single" w:sz="4" w:space="0" w:color="auto"/>
              <w:left w:val="single" w:sz="4" w:space="0" w:color="auto"/>
              <w:bottom w:val="single" w:sz="4" w:space="0" w:color="auto"/>
              <w:right w:val="single" w:sz="4" w:space="0" w:color="auto"/>
            </w:tcBorders>
            <w:vAlign w:val="center"/>
          </w:tcPr>
          <w:p w14:paraId="510CA137" w14:textId="77777777" w:rsidR="00BD47AE" w:rsidRPr="00CA6442" w:rsidRDefault="00B40D9B" w:rsidP="00CA6442">
            <w:pPr>
              <w:tabs>
                <w:tab w:val="left" w:pos="460"/>
                <w:tab w:val="center" w:pos="586"/>
              </w:tabs>
              <w:jc w:val="center"/>
              <w:rPr>
                <w:rFonts w:asciiTheme="minorHAnsi" w:hAnsiTheme="minorHAnsi"/>
                <w:color w:val="000000"/>
                <w:sz w:val="20"/>
                <w:szCs w:val="18"/>
              </w:rPr>
            </w:pPr>
            <w:r>
              <w:rPr>
                <w:rFonts w:asciiTheme="minorHAnsi" w:hAnsiTheme="minorHAnsi"/>
                <w:color w:val="000000"/>
                <w:sz w:val="20"/>
                <w:szCs w:val="18"/>
              </w:rPr>
              <w:t>8</w:t>
            </w:r>
          </w:p>
          <w:p w14:paraId="6C91962A" w14:textId="77777777" w:rsidR="00BD47AE" w:rsidRPr="00CA6442" w:rsidRDefault="00BD47AE" w:rsidP="00CA6442">
            <w:pPr>
              <w:tabs>
                <w:tab w:val="left" w:pos="460"/>
                <w:tab w:val="center" w:pos="586"/>
              </w:tabs>
              <w:jc w:val="center"/>
              <w:rPr>
                <w:rFonts w:asciiTheme="minorHAnsi" w:hAnsiTheme="minorHAnsi"/>
                <w:color w:val="000000"/>
                <w:sz w:val="20"/>
                <w:szCs w:val="18"/>
              </w:rPr>
            </w:pPr>
            <w:r w:rsidRPr="00CA6442">
              <w:rPr>
                <w:rFonts w:asciiTheme="minorHAnsi" w:hAnsiTheme="minorHAnsi"/>
                <w:color w:val="000000"/>
                <w:sz w:val="20"/>
                <w:szCs w:val="18"/>
              </w:rPr>
              <w:t>(</w:t>
            </w:r>
            <w:r w:rsidR="00B40D9B">
              <w:rPr>
                <w:rFonts w:asciiTheme="minorHAnsi" w:hAnsiTheme="minorHAnsi"/>
                <w:color w:val="000000"/>
                <w:sz w:val="20"/>
                <w:szCs w:val="18"/>
              </w:rPr>
              <w:t>72 persons</w:t>
            </w:r>
            <w:r w:rsidRPr="00CA6442">
              <w:rPr>
                <w:rFonts w:asciiTheme="minorHAnsi" w:hAnsiTheme="minorHAnsi"/>
                <w:color w:val="000000"/>
                <w:sz w:val="20"/>
                <w:szCs w:val="18"/>
              </w:rPr>
              <w:t>)</w:t>
            </w:r>
          </w:p>
          <w:p w14:paraId="283ACBA3" w14:textId="77777777" w:rsidR="00BD47AE" w:rsidRPr="00CA6442" w:rsidRDefault="00BD47AE" w:rsidP="00CA6442">
            <w:pPr>
              <w:tabs>
                <w:tab w:val="left" w:pos="460"/>
                <w:tab w:val="center" w:pos="586"/>
              </w:tabs>
              <w:jc w:val="center"/>
              <w:rPr>
                <w:rFonts w:asciiTheme="minorHAnsi" w:hAnsiTheme="minorHAnsi"/>
                <w:color w:val="000000"/>
                <w:sz w:val="18"/>
                <w:szCs w:val="18"/>
              </w:rPr>
            </w:pPr>
          </w:p>
        </w:tc>
      </w:tr>
      <w:tr w:rsidR="00D24F9F" w:rsidRPr="00CA6442" w14:paraId="7EFA8002" w14:textId="77777777" w:rsidTr="00CA6442">
        <w:trPr>
          <w:trHeight w:val="519"/>
          <w:jc w:val="center"/>
        </w:trPr>
        <w:tc>
          <w:tcPr>
            <w:tcW w:w="2591" w:type="dxa"/>
            <w:vMerge/>
            <w:tcBorders>
              <w:top w:val="single" w:sz="4" w:space="0" w:color="auto"/>
              <w:left w:val="single" w:sz="4" w:space="0" w:color="auto"/>
              <w:bottom w:val="single" w:sz="4" w:space="0" w:color="auto"/>
              <w:right w:val="single" w:sz="4" w:space="0" w:color="auto"/>
            </w:tcBorders>
            <w:vAlign w:val="center"/>
          </w:tcPr>
          <w:p w14:paraId="6DBCD759" w14:textId="77777777" w:rsidR="00D24F9F" w:rsidRPr="00CA6442" w:rsidRDefault="00D24F9F" w:rsidP="00CA6442">
            <w:pPr>
              <w:contextualSpacing/>
              <w:jc w:val="center"/>
              <w:rPr>
                <w:rFonts w:asciiTheme="minorHAnsi" w:hAnsiTheme="minorHAnsi"/>
                <w:color w:val="000000"/>
                <w:sz w:val="20"/>
                <w:szCs w:val="20"/>
              </w:rPr>
            </w:pPr>
          </w:p>
        </w:tc>
        <w:tc>
          <w:tcPr>
            <w:tcW w:w="1549" w:type="dxa"/>
            <w:vMerge/>
            <w:tcBorders>
              <w:left w:val="single" w:sz="4" w:space="0" w:color="auto"/>
              <w:right w:val="single" w:sz="4" w:space="0" w:color="auto"/>
            </w:tcBorders>
            <w:vAlign w:val="center"/>
          </w:tcPr>
          <w:p w14:paraId="009E70F0" w14:textId="77777777" w:rsidR="00D24F9F" w:rsidRPr="00CA6442" w:rsidRDefault="00D24F9F" w:rsidP="00CA6442">
            <w:pPr>
              <w:contextualSpacing/>
              <w:rPr>
                <w:rFonts w:asciiTheme="minorHAnsi" w:hAnsiTheme="minorHAnsi"/>
                <w:color w:val="000000"/>
                <w:sz w:val="20"/>
                <w:szCs w:val="20"/>
              </w:rPr>
            </w:pPr>
          </w:p>
        </w:tc>
        <w:tc>
          <w:tcPr>
            <w:tcW w:w="1440"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14:paraId="595F678D" w14:textId="77777777" w:rsidR="00D24F9F" w:rsidRPr="00CA6442" w:rsidRDefault="00D24F9F" w:rsidP="00CA6442">
            <w:pPr>
              <w:contextualSpacing/>
              <w:jc w:val="center"/>
              <w:rPr>
                <w:rFonts w:asciiTheme="minorHAnsi" w:hAnsiTheme="minorHAnsi"/>
                <w:color w:val="000000"/>
                <w:sz w:val="20"/>
                <w:szCs w:val="20"/>
              </w:rPr>
            </w:pPr>
          </w:p>
        </w:tc>
        <w:tc>
          <w:tcPr>
            <w:tcW w:w="1620" w:type="dxa"/>
            <w:tcBorders>
              <w:top w:val="single" w:sz="4" w:space="0" w:color="auto"/>
              <w:left w:val="nil"/>
              <w:right w:val="single" w:sz="4" w:space="0" w:color="auto"/>
            </w:tcBorders>
            <w:shd w:val="clear" w:color="auto" w:fill="auto"/>
            <w:noWrap/>
            <w:tcMar>
              <w:top w:w="15" w:type="dxa"/>
              <w:left w:w="15" w:type="dxa"/>
              <w:bottom w:w="0" w:type="dxa"/>
              <w:right w:w="15" w:type="dxa"/>
            </w:tcMar>
            <w:vAlign w:val="bottom"/>
          </w:tcPr>
          <w:p w14:paraId="3C146730" w14:textId="77777777" w:rsidR="00D24F9F" w:rsidRPr="00CA6442" w:rsidRDefault="00B40D9B" w:rsidP="00CA6442">
            <w:pPr>
              <w:contextualSpacing/>
              <w:jc w:val="center"/>
              <w:rPr>
                <w:rFonts w:asciiTheme="minorHAnsi" w:hAnsiTheme="minorHAnsi"/>
                <w:color w:val="000000"/>
                <w:sz w:val="20"/>
                <w:szCs w:val="20"/>
              </w:rPr>
            </w:pPr>
            <w:r>
              <w:rPr>
                <w:rFonts w:asciiTheme="minorHAnsi" w:hAnsiTheme="minorHAnsi"/>
                <w:color w:val="000000"/>
                <w:sz w:val="20"/>
                <w:szCs w:val="20"/>
              </w:rPr>
              <w:t>1</w:t>
            </w:r>
            <w:r w:rsidR="00D24F9F" w:rsidRPr="00CA6442">
              <w:rPr>
                <w:rFonts w:asciiTheme="minorHAnsi" w:hAnsiTheme="minorHAnsi"/>
                <w:color w:val="000000"/>
                <w:sz w:val="20"/>
                <w:szCs w:val="20"/>
              </w:rPr>
              <w:t xml:space="preserve"> w/o Employment Services </w:t>
            </w:r>
          </w:p>
        </w:tc>
        <w:tc>
          <w:tcPr>
            <w:tcW w:w="1925" w:type="dxa"/>
            <w:vMerge/>
            <w:tcBorders>
              <w:top w:val="single" w:sz="4" w:space="0" w:color="auto"/>
              <w:left w:val="single" w:sz="4" w:space="0" w:color="auto"/>
              <w:bottom w:val="single" w:sz="4" w:space="0" w:color="auto"/>
              <w:right w:val="single" w:sz="4" w:space="0" w:color="auto"/>
            </w:tcBorders>
            <w:vAlign w:val="center"/>
          </w:tcPr>
          <w:p w14:paraId="75C76F01" w14:textId="77777777" w:rsidR="00D24F9F" w:rsidRPr="00CA6442" w:rsidRDefault="00D24F9F" w:rsidP="00CA6442">
            <w:pPr>
              <w:tabs>
                <w:tab w:val="left" w:pos="460"/>
                <w:tab w:val="center" w:pos="586"/>
              </w:tabs>
              <w:jc w:val="center"/>
              <w:rPr>
                <w:rFonts w:asciiTheme="minorHAnsi" w:hAnsiTheme="minorHAnsi"/>
              </w:rPr>
            </w:pPr>
          </w:p>
        </w:tc>
      </w:tr>
      <w:tr w:rsidR="00D24F9F" w:rsidRPr="00CA6442" w14:paraId="74AFAF2A" w14:textId="77777777" w:rsidTr="00CA6442">
        <w:trPr>
          <w:trHeight w:val="505"/>
          <w:jc w:val="center"/>
        </w:trPr>
        <w:tc>
          <w:tcPr>
            <w:tcW w:w="2591" w:type="dxa"/>
            <w:vMerge/>
            <w:tcBorders>
              <w:top w:val="single" w:sz="4" w:space="0" w:color="auto"/>
              <w:left w:val="single" w:sz="4" w:space="0" w:color="auto"/>
              <w:bottom w:val="single" w:sz="4" w:space="0" w:color="auto"/>
              <w:right w:val="single" w:sz="4" w:space="0" w:color="auto"/>
            </w:tcBorders>
            <w:vAlign w:val="center"/>
          </w:tcPr>
          <w:p w14:paraId="6B0DB64C" w14:textId="77777777" w:rsidR="00D24F9F" w:rsidRPr="00CA6442" w:rsidRDefault="00D24F9F" w:rsidP="00CA6442">
            <w:pPr>
              <w:contextualSpacing/>
              <w:jc w:val="center"/>
              <w:rPr>
                <w:rFonts w:asciiTheme="minorHAnsi" w:hAnsiTheme="minorHAnsi"/>
                <w:color w:val="000000"/>
                <w:sz w:val="20"/>
                <w:szCs w:val="20"/>
              </w:rPr>
            </w:pPr>
          </w:p>
        </w:tc>
        <w:tc>
          <w:tcPr>
            <w:tcW w:w="1549"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14:paraId="08177F45" w14:textId="77777777" w:rsidR="00D24F9F" w:rsidRPr="00CA6442" w:rsidRDefault="00D24F9F" w:rsidP="00CA6442">
            <w:pPr>
              <w:contextualSpacing/>
              <w:jc w:val="center"/>
              <w:rPr>
                <w:rFonts w:asciiTheme="minorHAnsi" w:hAnsiTheme="minorHAnsi"/>
                <w:color w:val="000000"/>
                <w:sz w:val="20"/>
                <w:szCs w:val="20"/>
              </w:rPr>
            </w:pPr>
          </w:p>
        </w:tc>
        <w:tc>
          <w:tcPr>
            <w:tcW w:w="1440" w:type="dxa"/>
            <w:vMerge w:val="restar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14:paraId="087A1EB6" w14:textId="77777777" w:rsidR="00D24F9F" w:rsidRPr="00CA6442" w:rsidRDefault="00D24F9F" w:rsidP="00CA6442">
            <w:pPr>
              <w:contextualSpacing/>
              <w:jc w:val="center"/>
              <w:rPr>
                <w:rFonts w:asciiTheme="minorHAnsi" w:hAnsiTheme="minorHAnsi"/>
                <w:color w:val="000000"/>
                <w:sz w:val="20"/>
                <w:szCs w:val="20"/>
              </w:rPr>
            </w:pPr>
            <w:r w:rsidRPr="00CA6442">
              <w:rPr>
                <w:rFonts w:asciiTheme="minorHAnsi" w:hAnsiTheme="minorHAnsi"/>
                <w:color w:val="000000"/>
                <w:sz w:val="20"/>
                <w:szCs w:val="20"/>
              </w:rPr>
              <w:t>2 Rural</w:t>
            </w:r>
          </w:p>
        </w:tc>
        <w:tc>
          <w:tcPr>
            <w:tcW w:w="16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FF8D8C6" w14:textId="77777777" w:rsidR="00D24F9F" w:rsidRPr="00CA6442" w:rsidRDefault="00D24F9F" w:rsidP="00CA6442">
            <w:pPr>
              <w:contextualSpacing/>
              <w:jc w:val="center"/>
              <w:rPr>
                <w:rFonts w:asciiTheme="minorHAnsi" w:hAnsiTheme="minorHAnsi"/>
                <w:color w:val="000000"/>
                <w:sz w:val="20"/>
                <w:szCs w:val="20"/>
              </w:rPr>
            </w:pPr>
            <w:r w:rsidRPr="00CA6442">
              <w:rPr>
                <w:rFonts w:asciiTheme="minorHAnsi" w:hAnsiTheme="minorHAnsi"/>
                <w:color w:val="000000"/>
                <w:sz w:val="20"/>
                <w:szCs w:val="20"/>
              </w:rPr>
              <w:t>1 w/ Employment Services</w:t>
            </w:r>
          </w:p>
        </w:tc>
        <w:tc>
          <w:tcPr>
            <w:tcW w:w="1925" w:type="dxa"/>
            <w:vMerge/>
            <w:tcBorders>
              <w:top w:val="single" w:sz="4" w:space="0" w:color="auto"/>
              <w:left w:val="single" w:sz="4" w:space="0" w:color="auto"/>
              <w:bottom w:val="single" w:sz="4" w:space="0" w:color="auto"/>
              <w:right w:val="single" w:sz="4" w:space="0" w:color="auto"/>
            </w:tcBorders>
            <w:vAlign w:val="center"/>
          </w:tcPr>
          <w:p w14:paraId="18A107A9" w14:textId="77777777" w:rsidR="00D24F9F" w:rsidRPr="00CA6442" w:rsidRDefault="00D24F9F" w:rsidP="00CA6442">
            <w:pPr>
              <w:tabs>
                <w:tab w:val="left" w:pos="460"/>
                <w:tab w:val="center" w:pos="586"/>
              </w:tabs>
              <w:jc w:val="center"/>
              <w:rPr>
                <w:rFonts w:asciiTheme="minorHAnsi" w:hAnsiTheme="minorHAnsi"/>
                <w:color w:val="000000"/>
                <w:sz w:val="18"/>
                <w:szCs w:val="18"/>
              </w:rPr>
            </w:pPr>
          </w:p>
        </w:tc>
      </w:tr>
      <w:tr w:rsidR="00D24F9F" w:rsidRPr="00CA6442" w14:paraId="37ADAAA8" w14:textId="77777777" w:rsidTr="00CA6442">
        <w:trPr>
          <w:trHeight w:val="519"/>
          <w:jc w:val="center"/>
        </w:trPr>
        <w:tc>
          <w:tcPr>
            <w:tcW w:w="2591" w:type="dxa"/>
            <w:vMerge/>
            <w:tcBorders>
              <w:top w:val="single" w:sz="4" w:space="0" w:color="auto"/>
              <w:left w:val="single" w:sz="4" w:space="0" w:color="auto"/>
              <w:bottom w:val="single" w:sz="4" w:space="0" w:color="auto"/>
              <w:right w:val="single" w:sz="4" w:space="0" w:color="auto"/>
            </w:tcBorders>
            <w:vAlign w:val="center"/>
          </w:tcPr>
          <w:p w14:paraId="12DFD71F" w14:textId="77777777" w:rsidR="00D24F9F" w:rsidRPr="00CA6442" w:rsidRDefault="00D24F9F" w:rsidP="00CA6442">
            <w:pPr>
              <w:contextualSpacing/>
              <w:jc w:val="center"/>
              <w:rPr>
                <w:rFonts w:asciiTheme="minorHAnsi" w:hAnsiTheme="minorHAnsi"/>
                <w:color w:val="000000"/>
                <w:sz w:val="20"/>
                <w:szCs w:val="20"/>
              </w:rPr>
            </w:pPr>
          </w:p>
        </w:tc>
        <w:tc>
          <w:tcPr>
            <w:tcW w:w="1549" w:type="dxa"/>
            <w:vMerge/>
            <w:tcBorders>
              <w:left w:val="single" w:sz="4" w:space="0" w:color="auto"/>
              <w:bottom w:val="single" w:sz="4" w:space="0" w:color="auto"/>
              <w:right w:val="single" w:sz="4" w:space="0" w:color="auto"/>
            </w:tcBorders>
            <w:vAlign w:val="center"/>
          </w:tcPr>
          <w:p w14:paraId="304C734A" w14:textId="77777777" w:rsidR="00D24F9F" w:rsidRPr="00CA6442" w:rsidRDefault="00D24F9F" w:rsidP="00CA6442">
            <w:pPr>
              <w:contextualSpacing/>
              <w:rPr>
                <w:rFonts w:asciiTheme="minorHAnsi" w:hAnsiTheme="minorHAnsi"/>
                <w:color w:val="000000"/>
                <w:sz w:val="20"/>
                <w:szCs w:val="20"/>
              </w:rPr>
            </w:pPr>
          </w:p>
        </w:tc>
        <w:tc>
          <w:tcPr>
            <w:tcW w:w="1440"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FEFAC1B" w14:textId="77777777" w:rsidR="00D24F9F" w:rsidRPr="00CA6442" w:rsidRDefault="00D24F9F" w:rsidP="00CA6442">
            <w:pPr>
              <w:contextualSpacing/>
              <w:jc w:val="center"/>
              <w:rPr>
                <w:rFonts w:asciiTheme="minorHAnsi" w:hAnsiTheme="minorHAnsi"/>
                <w:color w:val="000000"/>
                <w:sz w:val="20"/>
                <w:szCs w:val="20"/>
              </w:rPr>
            </w:pPr>
          </w:p>
        </w:tc>
        <w:tc>
          <w:tcPr>
            <w:tcW w:w="16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8AA79ED" w14:textId="77777777" w:rsidR="00D24F9F" w:rsidRPr="00CA6442" w:rsidRDefault="00D24F9F" w:rsidP="00CA6442">
            <w:pPr>
              <w:contextualSpacing/>
              <w:jc w:val="center"/>
              <w:rPr>
                <w:rFonts w:asciiTheme="minorHAnsi" w:hAnsiTheme="minorHAnsi"/>
                <w:color w:val="000000"/>
                <w:sz w:val="20"/>
                <w:szCs w:val="20"/>
              </w:rPr>
            </w:pPr>
            <w:r w:rsidRPr="00CA6442">
              <w:rPr>
                <w:rFonts w:asciiTheme="minorHAnsi" w:hAnsiTheme="minorHAnsi"/>
                <w:color w:val="000000"/>
                <w:sz w:val="20"/>
                <w:szCs w:val="20"/>
              </w:rPr>
              <w:t xml:space="preserve">1 w/o Employment Services </w:t>
            </w:r>
          </w:p>
        </w:tc>
        <w:tc>
          <w:tcPr>
            <w:tcW w:w="1925" w:type="dxa"/>
            <w:vMerge/>
            <w:tcBorders>
              <w:top w:val="single" w:sz="4" w:space="0" w:color="auto"/>
              <w:left w:val="single" w:sz="4" w:space="0" w:color="auto"/>
              <w:bottom w:val="single" w:sz="4" w:space="0" w:color="auto"/>
              <w:right w:val="single" w:sz="4" w:space="0" w:color="auto"/>
            </w:tcBorders>
            <w:vAlign w:val="center"/>
          </w:tcPr>
          <w:p w14:paraId="2F144527" w14:textId="77777777" w:rsidR="00D24F9F" w:rsidRPr="00CA6442" w:rsidRDefault="00D24F9F" w:rsidP="00CA6442">
            <w:pPr>
              <w:tabs>
                <w:tab w:val="left" w:pos="460"/>
                <w:tab w:val="center" w:pos="586"/>
              </w:tabs>
              <w:jc w:val="center"/>
              <w:rPr>
                <w:rFonts w:asciiTheme="minorHAnsi" w:hAnsiTheme="minorHAnsi"/>
              </w:rPr>
            </w:pPr>
          </w:p>
        </w:tc>
      </w:tr>
      <w:tr w:rsidR="00D24F9F" w:rsidRPr="00CA6442" w14:paraId="70EEC13D" w14:textId="77777777" w:rsidTr="00CA6442">
        <w:trPr>
          <w:trHeight w:val="521"/>
          <w:jc w:val="center"/>
        </w:trPr>
        <w:tc>
          <w:tcPr>
            <w:tcW w:w="2591" w:type="dxa"/>
            <w:vMerge/>
            <w:tcBorders>
              <w:top w:val="single" w:sz="4" w:space="0" w:color="auto"/>
              <w:left w:val="single" w:sz="4" w:space="0" w:color="auto"/>
              <w:bottom w:val="single" w:sz="4" w:space="0" w:color="auto"/>
              <w:right w:val="single" w:sz="4" w:space="0" w:color="auto"/>
            </w:tcBorders>
            <w:vAlign w:val="center"/>
          </w:tcPr>
          <w:p w14:paraId="1C78BF6F" w14:textId="77777777" w:rsidR="00D24F9F" w:rsidRPr="00CA6442" w:rsidRDefault="00D24F9F" w:rsidP="00CA6442">
            <w:pPr>
              <w:contextualSpacing/>
              <w:jc w:val="center"/>
              <w:rPr>
                <w:rFonts w:asciiTheme="minorHAnsi" w:hAnsiTheme="minorHAnsi"/>
                <w:color w:val="000000"/>
                <w:sz w:val="20"/>
                <w:szCs w:val="20"/>
              </w:rPr>
            </w:pPr>
          </w:p>
        </w:tc>
        <w:tc>
          <w:tcPr>
            <w:tcW w:w="1549" w:type="dxa"/>
            <w:vMerge w:val="restar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14:paraId="5F54B4FA" w14:textId="77777777" w:rsidR="00D24F9F" w:rsidRPr="00CA6442" w:rsidRDefault="00D24F9F" w:rsidP="00CA6442">
            <w:pPr>
              <w:contextualSpacing/>
              <w:jc w:val="center"/>
              <w:rPr>
                <w:rFonts w:asciiTheme="minorHAnsi" w:hAnsiTheme="minorHAnsi"/>
                <w:color w:val="000000"/>
                <w:sz w:val="20"/>
                <w:szCs w:val="20"/>
              </w:rPr>
            </w:pPr>
            <w:r w:rsidRPr="00CA6442">
              <w:rPr>
                <w:rFonts w:asciiTheme="minorHAnsi" w:hAnsiTheme="minorHAnsi"/>
                <w:color w:val="000000"/>
                <w:sz w:val="20"/>
                <w:szCs w:val="20"/>
              </w:rPr>
              <w:t>4 Small</w:t>
            </w:r>
          </w:p>
        </w:tc>
        <w:tc>
          <w:tcPr>
            <w:tcW w:w="1440" w:type="dxa"/>
            <w:vMerge w:val="restar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14:paraId="4FAFC8BD" w14:textId="77777777" w:rsidR="00D24F9F" w:rsidRPr="00CA6442" w:rsidRDefault="00D24F9F" w:rsidP="00CA6442">
            <w:pPr>
              <w:contextualSpacing/>
              <w:jc w:val="center"/>
              <w:rPr>
                <w:rFonts w:asciiTheme="minorHAnsi" w:hAnsiTheme="minorHAnsi"/>
                <w:color w:val="000000"/>
                <w:sz w:val="20"/>
                <w:szCs w:val="20"/>
              </w:rPr>
            </w:pPr>
            <w:r w:rsidRPr="00CA6442">
              <w:rPr>
                <w:rFonts w:asciiTheme="minorHAnsi" w:hAnsiTheme="minorHAnsi"/>
                <w:color w:val="000000"/>
                <w:sz w:val="20"/>
                <w:szCs w:val="20"/>
              </w:rPr>
              <w:t>2 Urban</w:t>
            </w:r>
          </w:p>
        </w:tc>
        <w:tc>
          <w:tcPr>
            <w:tcW w:w="16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5B4E669" w14:textId="77777777" w:rsidR="00D24F9F" w:rsidRPr="00CA6442" w:rsidRDefault="00D24F9F" w:rsidP="00CA6442">
            <w:pPr>
              <w:contextualSpacing/>
              <w:jc w:val="center"/>
              <w:rPr>
                <w:rFonts w:asciiTheme="minorHAnsi" w:hAnsiTheme="minorHAnsi"/>
                <w:color w:val="000000"/>
                <w:sz w:val="20"/>
                <w:szCs w:val="20"/>
              </w:rPr>
            </w:pPr>
            <w:r w:rsidRPr="00CA6442">
              <w:rPr>
                <w:rFonts w:asciiTheme="minorHAnsi" w:hAnsiTheme="minorHAnsi"/>
                <w:color w:val="000000"/>
                <w:sz w:val="20"/>
                <w:szCs w:val="20"/>
              </w:rPr>
              <w:t>1 w/ Employment Services</w:t>
            </w:r>
          </w:p>
        </w:tc>
        <w:tc>
          <w:tcPr>
            <w:tcW w:w="1925" w:type="dxa"/>
            <w:vMerge/>
            <w:tcBorders>
              <w:top w:val="single" w:sz="4" w:space="0" w:color="auto"/>
              <w:left w:val="single" w:sz="4" w:space="0" w:color="auto"/>
              <w:bottom w:val="single" w:sz="4" w:space="0" w:color="auto"/>
              <w:right w:val="single" w:sz="4" w:space="0" w:color="auto"/>
            </w:tcBorders>
            <w:vAlign w:val="center"/>
          </w:tcPr>
          <w:p w14:paraId="27F80544" w14:textId="77777777" w:rsidR="00D24F9F" w:rsidRPr="00CA6442" w:rsidRDefault="00D24F9F" w:rsidP="00CA6442">
            <w:pPr>
              <w:tabs>
                <w:tab w:val="left" w:pos="460"/>
                <w:tab w:val="center" w:pos="586"/>
              </w:tabs>
              <w:jc w:val="center"/>
              <w:rPr>
                <w:rFonts w:asciiTheme="minorHAnsi" w:hAnsiTheme="minorHAnsi"/>
                <w:color w:val="000000"/>
                <w:sz w:val="18"/>
                <w:szCs w:val="18"/>
              </w:rPr>
            </w:pPr>
          </w:p>
        </w:tc>
      </w:tr>
      <w:tr w:rsidR="00D24F9F" w:rsidRPr="00CA6442" w14:paraId="5DEBC9F9" w14:textId="77777777" w:rsidTr="00CA6442">
        <w:trPr>
          <w:trHeight w:val="524"/>
          <w:jc w:val="center"/>
        </w:trPr>
        <w:tc>
          <w:tcPr>
            <w:tcW w:w="2591" w:type="dxa"/>
            <w:vMerge/>
            <w:tcBorders>
              <w:top w:val="single" w:sz="4" w:space="0" w:color="auto"/>
              <w:left w:val="single" w:sz="4" w:space="0" w:color="auto"/>
              <w:bottom w:val="single" w:sz="4" w:space="0" w:color="auto"/>
              <w:right w:val="single" w:sz="4" w:space="0" w:color="auto"/>
            </w:tcBorders>
            <w:vAlign w:val="center"/>
          </w:tcPr>
          <w:p w14:paraId="12784290" w14:textId="77777777" w:rsidR="00D24F9F" w:rsidRPr="00CA6442" w:rsidRDefault="00D24F9F" w:rsidP="00CA6442">
            <w:pPr>
              <w:contextualSpacing/>
              <w:jc w:val="center"/>
              <w:rPr>
                <w:rFonts w:asciiTheme="minorHAnsi" w:hAnsiTheme="minorHAnsi"/>
                <w:color w:val="000000"/>
                <w:sz w:val="20"/>
                <w:szCs w:val="20"/>
              </w:rPr>
            </w:pPr>
          </w:p>
        </w:tc>
        <w:tc>
          <w:tcPr>
            <w:tcW w:w="1549" w:type="dxa"/>
            <w:vMerge/>
            <w:tcBorders>
              <w:left w:val="single" w:sz="4" w:space="0" w:color="auto"/>
              <w:right w:val="single" w:sz="4" w:space="0" w:color="auto"/>
            </w:tcBorders>
            <w:vAlign w:val="center"/>
          </w:tcPr>
          <w:p w14:paraId="2A9E5C77" w14:textId="77777777" w:rsidR="00D24F9F" w:rsidRPr="00CA6442" w:rsidRDefault="00D24F9F" w:rsidP="00CA6442">
            <w:pPr>
              <w:contextualSpacing/>
              <w:rPr>
                <w:rFonts w:asciiTheme="minorHAnsi" w:hAnsiTheme="minorHAnsi"/>
                <w:color w:val="000000"/>
                <w:sz w:val="20"/>
                <w:szCs w:val="20"/>
              </w:rPr>
            </w:pPr>
          </w:p>
        </w:tc>
        <w:tc>
          <w:tcPr>
            <w:tcW w:w="1440"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84E0604" w14:textId="77777777" w:rsidR="00D24F9F" w:rsidRPr="00CA6442" w:rsidRDefault="00D24F9F" w:rsidP="00CA6442">
            <w:pPr>
              <w:contextualSpacing/>
              <w:jc w:val="center"/>
              <w:rPr>
                <w:rFonts w:asciiTheme="minorHAnsi" w:hAnsiTheme="minorHAnsi"/>
                <w:color w:val="000000"/>
                <w:sz w:val="20"/>
                <w:szCs w:val="20"/>
              </w:rPr>
            </w:pPr>
          </w:p>
        </w:tc>
        <w:tc>
          <w:tcPr>
            <w:tcW w:w="16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449978E" w14:textId="77777777" w:rsidR="00D24F9F" w:rsidRPr="00CA6442" w:rsidRDefault="00D24F9F" w:rsidP="00CA6442">
            <w:pPr>
              <w:contextualSpacing/>
              <w:jc w:val="center"/>
              <w:rPr>
                <w:rFonts w:asciiTheme="minorHAnsi" w:hAnsiTheme="minorHAnsi"/>
                <w:color w:val="000000"/>
                <w:sz w:val="20"/>
                <w:szCs w:val="20"/>
              </w:rPr>
            </w:pPr>
            <w:r w:rsidRPr="00CA6442">
              <w:rPr>
                <w:rFonts w:asciiTheme="minorHAnsi" w:hAnsiTheme="minorHAnsi"/>
                <w:color w:val="000000"/>
                <w:sz w:val="20"/>
                <w:szCs w:val="20"/>
              </w:rPr>
              <w:t xml:space="preserve">1 w/o Employment Services </w:t>
            </w:r>
          </w:p>
        </w:tc>
        <w:tc>
          <w:tcPr>
            <w:tcW w:w="1925" w:type="dxa"/>
            <w:vMerge/>
            <w:tcBorders>
              <w:top w:val="single" w:sz="4" w:space="0" w:color="auto"/>
              <w:left w:val="single" w:sz="4" w:space="0" w:color="auto"/>
              <w:bottom w:val="single" w:sz="4" w:space="0" w:color="auto"/>
              <w:right w:val="single" w:sz="4" w:space="0" w:color="auto"/>
            </w:tcBorders>
            <w:vAlign w:val="center"/>
          </w:tcPr>
          <w:p w14:paraId="1647DCBC" w14:textId="77777777" w:rsidR="00D24F9F" w:rsidRPr="00CA6442" w:rsidRDefault="00D24F9F" w:rsidP="00CA6442">
            <w:pPr>
              <w:tabs>
                <w:tab w:val="left" w:pos="460"/>
                <w:tab w:val="center" w:pos="586"/>
              </w:tabs>
              <w:jc w:val="center"/>
              <w:rPr>
                <w:rFonts w:asciiTheme="minorHAnsi" w:hAnsiTheme="minorHAnsi"/>
              </w:rPr>
            </w:pPr>
          </w:p>
        </w:tc>
      </w:tr>
      <w:tr w:rsidR="00D24F9F" w:rsidRPr="00CA6442" w14:paraId="0956CB07" w14:textId="77777777" w:rsidTr="00CA6442">
        <w:trPr>
          <w:trHeight w:val="505"/>
          <w:jc w:val="center"/>
        </w:trPr>
        <w:tc>
          <w:tcPr>
            <w:tcW w:w="2591" w:type="dxa"/>
            <w:vMerge/>
            <w:tcBorders>
              <w:top w:val="single" w:sz="4" w:space="0" w:color="auto"/>
              <w:left w:val="single" w:sz="4" w:space="0" w:color="auto"/>
              <w:bottom w:val="single" w:sz="4" w:space="0" w:color="auto"/>
              <w:right w:val="single" w:sz="4" w:space="0" w:color="auto"/>
            </w:tcBorders>
            <w:vAlign w:val="center"/>
          </w:tcPr>
          <w:p w14:paraId="39B03FB5" w14:textId="77777777" w:rsidR="00D24F9F" w:rsidRPr="00CA6442" w:rsidRDefault="00D24F9F" w:rsidP="00CA6442">
            <w:pPr>
              <w:contextualSpacing/>
              <w:jc w:val="center"/>
              <w:rPr>
                <w:rFonts w:asciiTheme="minorHAnsi" w:hAnsiTheme="minorHAnsi"/>
                <w:color w:val="000000"/>
                <w:sz w:val="20"/>
                <w:szCs w:val="20"/>
              </w:rPr>
            </w:pPr>
          </w:p>
        </w:tc>
        <w:tc>
          <w:tcPr>
            <w:tcW w:w="1549"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14:paraId="3988CBF6" w14:textId="77777777" w:rsidR="00D24F9F" w:rsidRPr="00CA6442" w:rsidRDefault="00D24F9F" w:rsidP="00CA6442">
            <w:pPr>
              <w:contextualSpacing/>
              <w:jc w:val="center"/>
              <w:rPr>
                <w:rFonts w:asciiTheme="minorHAnsi" w:hAnsiTheme="minorHAnsi"/>
                <w:color w:val="000000"/>
                <w:sz w:val="20"/>
                <w:szCs w:val="20"/>
              </w:rPr>
            </w:pPr>
          </w:p>
        </w:tc>
        <w:tc>
          <w:tcPr>
            <w:tcW w:w="1440" w:type="dxa"/>
            <w:vMerge w:val="restar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14:paraId="5005619A" w14:textId="77777777" w:rsidR="00D24F9F" w:rsidRPr="00CA6442" w:rsidRDefault="00D24F9F" w:rsidP="00CA6442">
            <w:pPr>
              <w:contextualSpacing/>
              <w:jc w:val="center"/>
              <w:rPr>
                <w:rFonts w:asciiTheme="minorHAnsi" w:hAnsiTheme="minorHAnsi"/>
                <w:color w:val="000000"/>
                <w:sz w:val="20"/>
                <w:szCs w:val="20"/>
              </w:rPr>
            </w:pPr>
            <w:r w:rsidRPr="00CA6442">
              <w:rPr>
                <w:rFonts w:asciiTheme="minorHAnsi" w:hAnsiTheme="minorHAnsi"/>
                <w:color w:val="000000"/>
                <w:sz w:val="20"/>
                <w:szCs w:val="20"/>
              </w:rPr>
              <w:t>2 Rural</w:t>
            </w:r>
          </w:p>
        </w:tc>
        <w:tc>
          <w:tcPr>
            <w:tcW w:w="1620" w:type="dxa"/>
            <w:tcBorders>
              <w:top w:val="single" w:sz="4" w:space="0" w:color="auto"/>
              <w:left w:val="nil"/>
              <w:right w:val="single" w:sz="4" w:space="0" w:color="auto"/>
            </w:tcBorders>
            <w:shd w:val="clear" w:color="auto" w:fill="auto"/>
            <w:noWrap/>
            <w:tcMar>
              <w:top w:w="15" w:type="dxa"/>
              <w:left w:w="15" w:type="dxa"/>
              <w:bottom w:w="0" w:type="dxa"/>
              <w:right w:w="15" w:type="dxa"/>
            </w:tcMar>
            <w:vAlign w:val="center"/>
          </w:tcPr>
          <w:p w14:paraId="797E247D" w14:textId="77777777" w:rsidR="00D24F9F" w:rsidRPr="00CA6442" w:rsidRDefault="00D24F9F" w:rsidP="00CA6442">
            <w:pPr>
              <w:contextualSpacing/>
              <w:jc w:val="center"/>
              <w:rPr>
                <w:rFonts w:asciiTheme="minorHAnsi" w:hAnsiTheme="minorHAnsi"/>
                <w:color w:val="000000"/>
                <w:sz w:val="20"/>
                <w:szCs w:val="20"/>
              </w:rPr>
            </w:pPr>
            <w:r w:rsidRPr="00CA6442">
              <w:rPr>
                <w:rFonts w:asciiTheme="minorHAnsi" w:hAnsiTheme="minorHAnsi"/>
                <w:color w:val="000000"/>
                <w:sz w:val="20"/>
                <w:szCs w:val="20"/>
              </w:rPr>
              <w:t>1 w/ Employment Services</w:t>
            </w:r>
          </w:p>
        </w:tc>
        <w:tc>
          <w:tcPr>
            <w:tcW w:w="1925" w:type="dxa"/>
            <w:vMerge/>
            <w:tcBorders>
              <w:top w:val="single" w:sz="4" w:space="0" w:color="auto"/>
              <w:left w:val="single" w:sz="4" w:space="0" w:color="auto"/>
              <w:bottom w:val="single" w:sz="4" w:space="0" w:color="auto"/>
              <w:right w:val="single" w:sz="4" w:space="0" w:color="auto"/>
            </w:tcBorders>
            <w:vAlign w:val="center"/>
          </w:tcPr>
          <w:p w14:paraId="774ABD8D" w14:textId="77777777" w:rsidR="00D24F9F" w:rsidRPr="00CA6442" w:rsidRDefault="00D24F9F" w:rsidP="00CA6442">
            <w:pPr>
              <w:tabs>
                <w:tab w:val="left" w:pos="460"/>
                <w:tab w:val="center" w:pos="586"/>
              </w:tabs>
              <w:jc w:val="center"/>
              <w:rPr>
                <w:rFonts w:asciiTheme="minorHAnsi" w:hAnsiTheme="minorHAnsi"/>
                <w:color w:val="000000"/>
                <w:sz w:val="18"/>
                <w:szCs w:val="18"/>
              </w:rPr>
            </w:pPr>
          </w:p>
        </w:tc>
      </w:tr>
      <w:tr w:rsidR="00D24F9F" w:rsidRPr="00CA6442" w14:paraId="4172A108" w14:textId="77777777" w:rsidTr="00CA6442">
        <w:trPr>
          <w:trHeight w:val="519"/>
          <w:jc w:val="center"/>
        </w:trPr>
        <w:tc>
          <w:tcPr>
            <w:tcW w:w="2591" w:type="dxa"/>
            <w:vMerge/>
            <w:tcBorders>
              <w:top w:val="single" w:sz="4" w:space="0" w:color="auto"/>
              <w:left w:val="single" w:sz="4" w:space="0" w:color="auto"/>
              <w:bottom w:val="single" w:sz="4" w:space="0" w:color="auto"/>
              <w:right w:val="single" w:sz="4" w:space="0" w:color="auto"/>
            </w:tcBorders>
          </w:tcPr>
          <w:p w14:paraId="61B7884F" w14:textId="77777777" w:rsidR="00D24F9F" w:rsidRPr="00CA6442" w:rsidRDefault="00D24F9F" w:rsidP="00CA6442">
            <w:pPr>
              <w:contextualSpacing/>
              <w:rPr>
                <w:rFonts w:asciiTheme="minorHAnsi" w:hAnsiTheme="minorHAnsi"/>
                <w:color w:val="000000"/>
                <w:sz w:val="20"/>
                <w:szCs w:val="20"/>
              </w:rPr>
            </w:pPr>
          </w:p>
        </w:tc>
        <w:tc>
          <w:tcPr>
            <w:tcW w:w="1549" w:type="dxa"/>
            <w:vMerge/>
            <w:tcBorders>
              <w:left w:val="single" w:sz="4" w:space="0" w:color="auto"/>
              <w:bottom w:val="single" w:sz="4" w:space="0" w:color="auto"/>
              <w:right w:val="single" w:sz="4" w:space="0" w:color="auto"/>
            </w:tcBorders>
            <w:vAlign w:val="center"/>
          </w:tcPr>
          <w:p w14:paraId="58F52473" w14:textId="77777777" w:rsidR="00D24F9F" w:rsidRPr="00CA6442" w:rsidRDefault="00D24F9F" w:rsidP="00CA6442">
            <w:pPr>
              <w:contextualSpacing/>
              <w:rPr>
                <w:rFonts w:asciiTheme="minorHAnsi" w:hAnsiTheme="minorHAnsi"/>
                <w:color w:val="000000"/>
                <w:sz w:val="20"/>
                <w:szCs w:val="20"/>
              </w:rPr>
            </w:pPr>
          </w:p>
        </w:tc>
        <w:tc>
          <w:tcPr>
            <w:tcW w:w="1440"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84433E" w14:textId="77777777" w:rsidR="00D24F9F" w:rsidRPr="00CA6442" w:rsidRDefault="00D24F9F" w:rsidP="00CA6442">
            <w:pPr>
              <w:contextualSpacing/>
              <w:jc w:val="center"/>
              <w:rPr>
                <w:rFonts w:asciiTheme="minorHAnsi" w:hAnsiTheme="minorHAnsi"/>
                <w:color w:val="000000"/>
                <w:sz w:val="20"/>
                <w:szCs w:val="20"/>
              </w:rPr>
            </w:pPr>
          </w:p>
        </w:tc>
        <w:tc>
          <w:tcPr>
            <w:tcW w:w="16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01477D8" w14:textId="77777777" w:rsidR="00D24F9F" w:rsidRPr="00CA6442" w:rsidRDefault="00D24F9F" w:rsidP="00CA6442">
            <w:pPr>
              <w:contextualSpacing/>
              <w:jc w:val="center"/>
              <w:rPr>
                <w:rFonts w:asciiTheme="minorHAnsi" w:hAnsiTheme="minorHAnsi"/>
                <w:color w:val="000000"/>
                <w:sz w:val="20"/>
                <w:szCs w:val="20"/>
              </w:rPr>
            </w:pPr>
            <w:r w:rsidRPr="00CA6442">
              <w:rPr>
                <w:rFonts w:asciiTheme="minorHAnsi" w:hAnsiTheme="minorHAnsi"/>
                <w:color w:val="000000"/>
                <w:sz w:val="20"/>
                <w:szCs w:val="20"/>
              </w:rPr>
              <w:t xml:space="preserve">1 w/o Employment Services </w:t>
            </w:r>
          </w:p>
        </w:tc>
        <w:tc>
          <w:tcPr>
            <w:tcW w:w="1925" w:type="dxa"/>
            <w:vMerge/>
            <w:tcBorders>
              <w:top w:val="single" w:sz="4" w:space="0" w:color="auto"/>
              <w:left w:val="single" w:sz="4" w:space="0" w:color="auto"/>
              <w:bottom w:val="single" w:sz="4" w:space="0" w:color="auto"/>
              <w:right w:val="single" w:sz="4" w:space="0" w:color="auto"/>
            </w:tcBorders>
          </w:tcPr>
          <w:p w14:paraId="4C465689" w14:textId="77777777" w:rsidR="00D24F9F" w:rsidRPr="00CA6442" w:rsidRDefault="00D24F9F" w:rsidP="00CA6442">
            <w:pPr>
              <w:jc w:val="center"/>
              <w:rPr>
                <w:rFonts w:asciiTheme="minorHAnsi" w:hAnsiTheme="minorHAnsi"/>
              </w:rPr>
            </w:pPr>
          </w:p>
        </w:tc>
      </w:tr>
    </w:tbl>
    <w:p w14:paraId="659892E2" w14:textId="77777777" w:rsidR="00BD47AE" w:rsidRPr="00CA6442" w:rsidRDefault="005A7DFF" w:rsidP="00CA6442">
      <w:pPr>
        <w:ind w:left="180" w:right="270"/>
        <w:rPr>
          <w:rFonts w:asciiTheme="minorHAnsi" w:hAnsiTheme="minorHAnsi"/>
          <w:sz w:val="20"/>
          <w:szCs w:val="20"/>
        </w:rPr>
      </w:pPr>
      <w:r w:rsidRPr="00CA6442">
        <w:rPr>
          <w:rFonts w:asciiTheme="minorHAnsi" w:hAnsiTheme="minorHAnsi"/>
          <w:sz w:val="20"/>
          <w:szCs w:val="20"/>
        </w:rPr>
        <w:t xml:space="preserve">* </w:t>
      </w:r>
      <w:r w:rsidR="00BD47AE" w:rsidRPr="00CA6442">
        <w:rPr>
          <w:rFonts w:asciiTheme="minorHAnsi" w:hAnsiTheme="minorHAnsi"/>
          <w:sz w:val="20"/>
          <w:szCs w:val="20"/>
        </w:rPr>
        <w:t xml:space="preserve">Definitions for </w:t>
      </w:r>
      <w:r w:rsidRPr="00CA6442">
        <w:rPr>
          <w:rFonts w:asciiTheme="minorHAnsi" w:hAnsiTheme="minorHAnsi"/>
          <w:sz w:val="20"/>
          <w:szCs w:val="20"/>
        </w:rPr>
        <w:t xml:space="preserve">large versus small organization will be </w:t>
      </w:r>
      <w:r w:rsidR="00BD47AE" w:rsidRPr="00CA6442">
        <w:rPr>
          <w:rFonts w:asciiTheme="minorHAnsi" w:hAnsiTheme="minorHAnsi"/>
          <w:sz w:val="20"/>
          <w:szCs w:val="20"/>
        </w:rPr>
        <w:t xml:space="preserve">relative and determined </w:t>
      </w:r>
      <w:r w:rsidRPr="00CA6442">
        <w:rPr>
          <w:rFonts w:asciiTheme="minorHAnsi" w:hAnsiTheme="minorHAnsi"/>
          <w:sz w:val="20"/>
          <w:szCs w:val="20"/>
        </w:rPr>
        <w:t>based on the parameters of organizations that complete the training.</w:t>
      </w:r>
      <w:r w:rsidR="00BD47AE" w:rsidRPr="00CA6442">
        <w:rPr>
          <w:rFonts w:asciiTheme="minorHAnsi" w:hAnsiTheme="minorHAnsi"/>
          <w:sz w:val="20"/>
          <w:szCs w:val="20"/>
        </w:rPr>
        <w:t xml:space="preserve"> </w:t>
      </w:r>
    </w:p>
    <w:p w14:paraId="2947E648" w14:textId="77777777" w:rsidR="002D00F1" w:rsidRPr="00CA6442" w:rsidRDefault="002D00F1" w:rsidP="00CA6442">
      <w:pPr>
        <w:rPr>
          <w:rFonts w:asciiTheme="minorHAnsi" w:hAnsiTheme="minorHAnsi"/>
        </w:rPr>
      </w:pPr>
    </w:p>
    <w:p w14:paraId="465A2D80" w14:textId="77777777" w:rsidR="00E26A34" w:rsidRDefault="00E26A34" w:rsidP="00924B8A">
      <w:pPr>
        <w:pStyle w:val="Heading2"/>
      </w:pPr>
      <w:bookmarkStart w:id="45" w:name="_Toc295894621"/>
      <w:bookmarkStart w:id="46" w:name="_Toc306891590"/>
      <w:bookmarkStart w:id="47" w:name="_Toc235958557"/>
    </w:p>
    <w:p w14:paraId="0C905D12" w14:textId="77777777" w:rsidR="00E26A34" w:rsidRDefault="00E26A34" w:rsidP="00924B8A">
      <w:pPr>
        <w:pStyle w:val="Heading2"/>
      </w:pPr>
    </w:p>
    <w:p w14:paraId="194F3FA7" w14:textId="77777777" w:rsidR="00E26A34" w:rsidRDefault="00E26A34" w:rsidP="00E26A34"/>
    <w:p w14:paraId="1049A16B" w14:textId="77777777" w:rsidR="00E26A34" w:rsidRDefault="00E26A34" w:rsidP="00E26A34"/>
    <w:p w14:paraId="73C23EBD" w14:textId="77777777" w:rsidR="00E26A34" w:rsidRDefault="00E26A34" w:rsidP="00E26A34"/>
    <w:p w14:paraId="7DEDD3B0" w14:textId="77777777" w:rsidR="00523F57" w:rsidRPr="00CA6442" w:rsidRDefault="00523F57" w:rsidP="00924B8A">
      <w:pPr>
        <w:pStyle w:val="Heading2"/>
      </w:pPr>
      <w:bookmarkStart w:id="48" w:name="_Toc396223242"/>
      <w:r w:rsidRPr="00CA6442">
        <w:t>2.</w:t>
      </w:r>
      <w:r w:rsidRPr="00CA6442">
        <w:tab/>
        <w:t>Information Collection Procedures</w:t>
      </w:r>
      <w:bookmarkEnd w:id="45"/>
      <w:bookmarkEnd w:id="46"/>
      <w:bookmarkEnd w:id="48"/>
      <w:r w:rsidRPr="00CA6442">
        <w:t xml:space="preserve"> </w:t>
      </w:r>
    </w:p>
    <w:p w14:paraId="27DF1108" w14:textId="77777777" w:rsidR="00523F57" w:rsidRPr="00CA6442" w:rsidRDefault="00523F57" w:rsidP="00CA6442">
      <w:pPr>
        <w:autoSpaceDE w:val="0"/>
        <w:autoSpaceDN w:val="0"/>
        <w:adjustRightInd w:val="0"/>
        <w:contextualSpacing/>
        <w:rPr>
          <w:rFonts w:asciiTheme="minorHAnsi" w:hAnsiTheme="minorHAnsi"/>
          <w:b/>
          <w:bCs/>
          <w:szCs w:val="24"/>
        </w:rPr>
      </w:pPr>
    </w:p>
    <w:p w14:paraId="339D30C1" w14:textId="77777777" w:rsidR="009138B2" w:rsidRPr="000B3010" w:rsidRDefault="00523F57" w:rsidP="00B46664">
      <w:pPr>
        <w:pStyle w:val="Heading3"/>
      </w:pPr>
      <w:bookmarkStart w:id="49" w:name="_Toc396223243"/>
      <w:bookmarkStart w:id="50" w:name="_Toc291228793"/>
      <w:bookmarkStart w:id="51" w:name="_Toc291228988"/>
      <w:bookmarkStart w:id="52" w:name="_Toc291229280"/>
      <w:bookmarkStart w:id="53" w:name="_Toc291229441"/>
      <w:bookmarkStart w:id="54" w:name="_Toc291229659"/>
      <w:bookmarkStart w:id="55" w:name="_Toc291229738"/>
      <w:bookmarkStart w:id="56" w:name="_Toc291229783"/>
      <w:bookmarkEnd w:id="47"/>
      <w:r w:rsidRPr="000B3010">
        <w:t>2.1</w:t>
      </w:r>
      <w:r w:rsidRPr="000B3010">
        <w:tab/>
        <w:t>Statistical Methodology for Stratification and</w:t>
      </w:r>
      <w:bookmarkEnd w:id="49"/>
      <w:r w:rsidRPr="000B3010">
        <w:t xml:space="preserve"> </w:t>
      </w:r>
    </w:p>
    <w:p w14:paraId="30643594" w14:textId="77777777" w:rsidR="00523F57" w:rsidRPr="000B3010" w:rsidRDefault="009138B2" w:rsidP="00B46664">
      <w:pPr>
        <w:pStyle w:val="Heading3"/>
      </w:pPr>
      <w:bookmarkStart w:id="57" w:name="_Toc396223244"/>
      <w:r w:rsidRPr="000B3010">
        <w:t>2.2</w:t>
      </w:r>
      <w:r w:rsidRPr="000B3010">
        <w:tab/>
      </w:r>
      <w:r w:rsidR="00523F57" w:rsidRPr="000B3010">
        <w:t>Sample Selection</w:t>
      </w:r>
      <w:bookmarkEnd w:id="50"/>
      <w:bookmarkEnd w:id="51"/>
      <w:bookmarkEnd w:id="52"/>
      <w:bookmarkEnd w:id="53"/>
      <w:bookmarkEnd w:id="54"/>
      <w:bookmarkEnd w:id="55"/>
      <w:bookmarkEnd w:id="56"/>
      <w:bookmarkEnd w:id="57"/>
    </w:p>
    <w:p w14:paraId="0F6843F6" w14:textId="77777777" w:rsidR="00D63F44" w:rsidRPr="00CA6442" w:rsidRDefault="00D63F44" w:rsidP="00CA6442">
      <w:pPr>
        <w:widowControl w:val="0"/>
        <w:autoSpaceDE w:val="0"/>
        <w:autoSpaceDN w:val="0"/>
        <w:adjustRightInd w:val="0"/>
        <w:contextualSpacing/>
        <w:rPr>
          <w:rFonts w:asciiTheme="minorHAnsi" w:hAnsiTheme="minorHAnsi" w:cs="Arial"/>
        </w:rPr>
      </w:pPr>
    </w:p>
    <w:p w14:paraId="2E03FC00" w14:textId="77777777" w:rsidR="001C3C38" w:rsidRDefault="009E35F9" w:rsidP="00CA6442">
      <w:pPr>
        <w:widowControl w:val="0"/>
        <w:autoSpaceDE w:val="0"/>
        <w:autoSpaceDN w:val="0"/>
        <w:adjustRightInd w:val="0"/>
        <w:contextualSpacing/>
        <w:rPr>
          <w:rFonts w:asciiTheme="minorHAnsi" w:hAnsiTheme="minorHAnsi" w:cs="Arial"/>
        </w:rPr>
      </w:pPr>
      <w:r w:rsidRPr="00CA6442">
        <w:rPr>
          <w:rFonts w:asciiTheme="minorHAnsi" w:hAnsiTheme="minorHAnsi" w:cs="Arial"/>
        </w:rPr>
        <w:t xml:space="preserve">The </w:t>
      </w:r>
      <w:r w:rsidR="00FF634C">
        <w:rPr>
          <w:rFonts w:asciiTheme="minorHAnsi" w:hAnsiTheme="minorHAnsi" w:cs="Arial"/>
        </w:rPr>
        <w:t>web-based</w:t>
      </w:r>
      <w:r w:rsidRPr="00CA6442">
        <w:rPr>
          <w:rFonts w:asciiTheme="minorHAnsi" w:hAnsiTheme="minorHAnsi" w:cs="Arial"/>
        </w:rPr>
        <w:t xml:space="preserve"> survey is being administered to the universe of </w:t>
      </w:r>
      <w:r w:rsidR="00F50F69" w:rsidRPr="00CA6442">
        <w:rPr>
          <w:rFonts w:asciiTheme="minorHAnsi" w:hAnsiTheme="minorHAnsi" w:cs="Arial"/>
        </w:rPr>
        <w:t>individuals who complete the training</w:t>
      </w:r>
      <w:r w:rsidRPr="00CA6442">
        <w:rPr>
          <w:rFonts w:asciiTheme="minorHAnsi" w:hAnsiTheme="minorHAnsi" w:cs="Arial"/>
        </w:rPr>
        <w:t>; i.e., there is no sampling.</w:t>
      </w:r>
      <w:r w:rsidR="00FE1086">
        <w:rPr>
          <w:rFonts w:asciiTheme="minorHAnsi" w:hAnsiTheme="minorHAnsi" w:cs="Arial"/>
        </w:rPr>
        <w:t xml:space="preserve">  </w:t>
      </w:r>
      <w:r w:rsidR="001C3C38" w:rsidRPr="00CA6442">
        <w:rPr>
          <w:rFonts w:asciiTheme="minorHAnsi" w:hAnsiTheme="minorHAnsi" w:cs="Arial"/>
        </w:rPr>
        <w:t xml:space="preserve">Within this frame, strata </w:t>
      </w:r>
      <w:r w:rsidR="00F50F69" w:rsidRPr="00CA6442">
        <w:rPr>
          <w:rFonts w:asciiTheme="minorHAnsi" w:hAnsiTheme="minorHAnsi" w:cs="Arial"/>
        </w:rPr>
        <w:t xml:space="preserve">for focus group </w:t>
      </w:r>
      <w:r w:rsidR="009D0657">
        <w:rPr>
          <w:rFonts w:asciiTheme="minorHAnsi" w:hAnsiTheme="minorHAnsi" w:cs="Arial"/>
        </w:rPr>
        <w:t xml:space="preserve">sample </w:t>
      </w:r>
      <w:r w:rsidR="00F50F69" w:rsidRPr="00CA6442">
        <w:rPr>
          <w:rFonts w:asciiTheme="minorHAnsi" w:hAnsiTheme="minorHAnsi" w:cs="Arial"/>
        </w:rPr>
        <w:t xml:space="preserve">selection </w:t>
      </w:r>
      <w:r w:rsidR="001C3C38" w:rsidRPr="00CA6442">
        <w:rPr>
          <w:rFonts w:asciiTheme="minorHAnsi" w:hAnsiTheme="minorHAnsi" w:cs="Arial"/>
        </w:rPr>
        <w:t xml:space="preserve">were determined and prioritized to ensure that </w:t>
      </w:r>
      <w:r w:rsidR="008C0ECF" w:rsidRPr="00CA6442">
        <w:rPr>
          <w:rFonts w:asciiTheme="minorHAnsi" w:hAnsiTheme="minorHAnsi" w:cs="Arial"/>
        </w:rPr>
        <w:t xml:space="preserve">the </w:t>
      </w:r>
      <w:r w:rsidR="00F50F69" w:rsidRPr="00CA6442">
        <w:rPr>
          <w:rFonts w:asciiTheme="minorHAnsi" w:hAnsiTheme="minorHAnsi" w:cs="Arial"/>
        </w:rPr>
        <w:t>focus groups</w:t>
      </w:r>
      <w:r w:rsidR="008C0ECF" w:rsidRPr="00CA6442">
        <w:rPr>
          <w:rFonts w:asciiTheme="minorHAnsi" w:hAnsiTheme="minorHAnsi" w:cs="Arial"/>
        </w:rPr>
        <w:t xml:space="preserve"> </w:t>
      </w:r>
      <w:r w:rsidR="00F50F69" w:rsidRPr="00CA6442">
        <w:rPr>
          <w:rFonts w:asciiTheme="minorHAnsi" w:hAnsiTheme="minorHAnsi" w:cs="Arial"/>
        </w:rPr>
        <w:t>provide information from providers with a range of characteristics</w:t>
      </w:r>
      <w:r w:rsidR="001C3C38" w:rsidRPr="00CA6442">
        <w:rPr>
          <w:rFonts w:asciiTheme="minorHAnsi" w:hAnsiTheme="minorHAnsi" w:cs="Arial"/>
        </w:rPr>
        <w:t xml:space="preserve">. </w:t>
      </w:r>
    </w:p>
    <w:p w14:paraId="69E7585A" w14:textId="77777777" w:rsidR="009D0657" w:rsidRDefault="009D0657" w:rsidP="00CA6442">
      <w:pPr>
        <w:widowControl w:val="0"/>
        <w:autoSpaceDE w:val="0"/>
        <w:autoSpaceDN w:val="0"/>
        <w:adjustRightInd w:val="0"/>
        <w:contextualSpacing/>
        <w:rPr>
          <w:rFonts w:asciiTheme="minorHAnsi" w:hAnsiTheme="minorHAnsi" w:cs="Arial"/>
        </w:rPr>
      </w:pPr>
    </w:p>
    <w:p w14:paraId="6B35520E" w14:textId="77777777" w:rsidR="00F20329" w:rsidRDefault="00391049" w:rsidP="009138B2">
      <w:pPr>
        <w:ind w:right="10"/>
        <w:rPr>
          <w:rFonts w:asciiTheme="minorHAnsi" w:hAnsiTheme="minorHAnsi"/>
        </w:rPr>
      </w:pPr>
      <w:r>
        <w:rPr>
          <w:rFonts w:asciiTheme="minorHAnsi" w:hAnsiTheme="minorHAnsi"/>
        </w:rPr>
        <w:t>GTW</w:t>
      </w:r>
      <w:r w:rsidR="009138B2">
        <w:rPr>
          <w:rFonts w:asciiTheme="minorHAnsi" w:hAnsiTheme="minorHAnsi"/>
        </w:rPr>
        <w:t xml:space="preserve"> is expected to be completed by approximately 1,000 individuals when the survey is disseminated. All training participants will be surveyed</w:t>
      </w:r>
      <w:r w:rsidR="00222A94">
        <w:rPr>
          <w:rFonts w:asciiTheme="minorHAnsi" w:hAnsiTheme="minorHAnsi"/>
        </w:rPr>
        <w:t>;</w:t>
      </w:r>
      <w:r w:rsidR="009138B2">
        <w:rPr>
          <w:rFonts w:asciiTheme="minorHAnsi" w:hAnsiTheme="minorHAnsi"/>
        </w:rPr>
        <w:t xml:space="preserve"> there is no sampling.</w:t>
      </w:r>
      <w:r w:rsidR="00FE1086">
        <w:rPr>
          <w:rFonts w:asciiTheme="minorHAnsi" w:hAnsiTheme="minorHAnsi"/>
        </w:rPr>
        <w:t xml:space="preserve">  </w:t>
      </w:r>
      <w:r w:rsidR="009138B2">
        <w:rPr>
          <w:rFonts w:asciiTheme="minorHAnsi" w:hAnsiTheme="minorHAnsi"/>
        </w:rPr>
        <w:t xml:space="preserve">The outcomes of </w:t>
      </w:r>
      <w:r>
        <w:rPr>
          <w:rFonts w:asciiTheme="minorHAnsi" w:hAnsiTheme="minorHAnsi"/>
        </w:rPr>
        <w:t>GTW</w:t>
      </w:r>
      <w:r w:rsidR="009138B2">
        <w:rPr>
          <w:rFonts w:asciiTheme="minorHAnsi" w:hAnsiTheme="minorHAnsi"/>
        </w:rPr>
        <w:t xml:space="preserve"> are not intended to be </w:t>
      </w:r>
      <w:r w:rsidR="009138B2" w:rsidRPr="00CA6442">
        <w:rPr>
          <w:rFonts w:asciiTheme="minorHAnsi" w:hAnsiTheme="minorHAnsi"/>
        </w:rPr>
        <w:t>generalized to a wider population</w:t>
      </w:r>
      <w:r w:rsidR="009138B2">
        <w:rPr>
          <w:rFonts w:asciiTheme="minorHAnsi" w:hAnsiTheme="minorHAnsi"/>
        </w:rPr>
        <w:t>, but rather to inform ongoing work with the respondent universe (specifically, ongoing training on related topics).</w:t>
      </w:r>
    </w:p>
    <w:p w14:paraId="7799C95C" w14:textId="77777777" w:rsidR="00F20329" w:rsidRDefault="00F20329" w:rsidP="009138B2">
      <w:pPr>
        <w:ind w:right="10"/>
        <w:rPr>
          <w:rFonts w:asciiTheme="minorHAnsi" w:hAnsiTheme="minorHAnsi"/>
        </w:rPr>
      </w:pPr>
    </w:p>
    <w:p w14:paraId="61CECC60" w14:textId="77777777" w:rsidR="00F20329" w:rsidRDefault="00F20329" w:rsidP="009138B2">
      <w:pPr>
        <w:ind w:right="10"/>
        <w:rPr>
          <w:rFonts w:asciiTheme="minorHAnsi" w:hAnsiTheme="minorHAnsi"/>
        </w:rPr>
      </w:pPr>
      <w:r>
        <w:rPr>
          <w:rFonts w:asciiTheme="minorHAnsi" w:hAnsiTheme="minorHAnsi"/>
        </w:rPr>
        <w:t xml:space="preserve">All data will be based on a 100 percent sample of the inference population.  In all reports and other publications and statements resulting from this work, no attempt will be made to draw inferences to any population other than the set of units that responded to the data collection effort. </w:t>
      </w:r>
    </w:p>
    <w:p w14:paraId="558365C0" w14:textId="77777777" w:rsidR="009138B2" w:rsidRDefault="009138B2" w:rsidP="00CA6442">
      <w:pPr>
        <w:widowControl w:val="0"/>
        <w:autoSpaceDE w:val="0"/>
        <w:autoSpaceDN w:val="0"/>
        <w:adjustRightInd w:val="0"/>
        <w:contextualSpacing/>
        <w:rPr>
          <w:rFonts w:asciiTheme="minorHAnsi" w:hAnsiTheme="minorHAnsi" w:cs="Arial"/>
        </w:rPr>
      </w:pPr>
    </w:p>
    <w:p w14:paraId="2CE35FA7" w14:textId="77777777" w:rsidR="009138B2" w:rsidRDefault="009138B2" w:rsidP="00CA6442">
      <w:pPr>
        <w:widowControl w:val="0"/>
        <w:autoSpaceDE w:val="0"/>
        <w:autoSpaceDN w:val="0"/>
        <w:adjustRightInd w:val="0"/>
        <w:contextualSpacing/>
        <w:rPr>
          <w:rFonts w:asciiTheme="minorHAnsi" w:hAnsiTheme="minorHAnsi" w:cs="Arial"/>
          <w:b/>
        </w:rPr>
      </w:pPr>
      <w:r>
        <w:rPr>
          <w:rFonts w:asciiTheme="minorHAnsi" w:hAnsiTheme="minorHAnsi" w:cs="Arial"/>
          <w:b/>
        </w:rPr>
        <w:t>2.3</w:t>
      </w:r>
      <w:r>
        <w:rPr>
          <w:rFonts w:asciiTheme="minorHAnsi" w:hAnsiTheme="minorHAnsi" w:cs="Arial"/>
          <w:b/>
        </w:rPr>
        <w:tab/>
        <w:t>Procedures for Estimating Variance</w:t>
      </w:r>
    </w:p>
    <w:p w14:paraId="29D94889" w14:textId="77777777" w:rsidR="009138B2" w:rsidRDefault="009138B2" w:rsidP="00CA6442">
      <w:pPr>
        <w:widowControl w:val="0"/>
        <w:autoSpaceDE w:val="0"/>
        <w:autoSpaceDN w:val="0"/>
        <w:adjustRightInd w:val="0"/>
        <w:contextualSpacing/>
        <w:rPr>
          <w:rFonts w:asciiTheme="minorHAnsi" w:hAnsiTheme="minorHAnsi" w:cs="Arial"/>
          <w:b/>
        </w:rPr>
      </w:pPr>
    </w:p>
    <w:p w14:paraId="0FC07275" w14:textId="77777777" w:rsidR="009138B2" w:rsidRPr="009138B2" w:rsidRDefault="009138B2" w:rsidP="00CA6442">
      <w:pPr>
        <w:widowControl w:val="0"/>
        <w:autoSpaceDE w:val="0"/>
        <w:autoSpaceDN w:val="0"/>
        <w:adjustRightInd w:val="0"/>
        <w:contextualSpacing/>
        <w:rPr>
          <w:rFonts w:asciiTheme="minorHAnsi" w:hAnsiTheme="minorHAnsi" w:cs="Arial"/>
        </w:rPr>
      </w:pPr>
      <w:r>
        <w:rPr>
          <w:rFonts w:asciiTheme="minorHAnsi" w:hAnsiTheme="minorHAnsi" w:cs="Arial"/>
        </w:rPr>
        <w:t>N/A</w:t>
      </w:r>
    </w:p>
    <w:p w14:paraId="64F3BF4E" w14:textId="77777777" w:rsidR="009138B2" w:rsidRPr="00CA6442" w:rsidRDefault="009138B2" w:rsidP="00CA6442">
      <w:pPr>
        <w:widowControl w:val="0"/>
        <w:autoSpaceDE w:val="0"/>
        <w:autoSpaceDN w:val="0"/>
        <w:adjustRightInd w:val="0"/>
        <w:contextualSpacing/>
        <w:rPr>
          <w:rFonts w:asciiTheme="minorHAnsi" w:hAnsiTheme="minorHAnsi" w:cs="Arial"/>
        </w:rPr>
      </w:pPr>
    </w:p>
    <w:p w14:paraId="75FEF424" w14:textId="77777777" w:rsidR="00344318" w:rsidRPr="00CA6442" w:rsidRDefault="009138B2" w:rsidP="00CA6442">
      <w:pPr>
        <w:jc w:val="left"/>
        <w:rPr>
          <w:rFonts w:asciiTheme="minorHAnsi" w:hAnsiTheme="minorHAnsi"/>
          <w:b/>
        </w:rPr>
      </w:pPr>
      <w:r>
        <w:rPr>
          <w:rFonts w:asciiTheme="minorHAnsi" w:hAnsiTheme="minorHAnsi"/>
          <w:b/>
        </w:rPr>
        <w:t>2.4</w:t>
      </w:r>
      <w:r w:rsidR="00344318" w:rsidRPr="00CA6442">
        <w:rPr>
          <w:rFonts w:asciiTheme="minorHAnsi" w:hAnsiTheme="minorHAnsi"/>
          <w:b/>
        </w:rPr>
        <w:tab/>
      </w:r>
      <w:r w:rsidR="002A4207" w:rsidRPr="00CA6442">
        <w:rPr>
          <w:rFonts w:asciiTheme="minorHAnsi" w:hAnsiTheme="minorHAnsi"/>
          <w:b/>
        </w:rPr>
        <w:t>Analytical Approach</w:t>
      </w:r>
      <w:r w:rsidR="007E009D" w:rsidRPr="00CA6442">
        <w:rPr>
          <w:rFonts w:asciiTheme="minorHAnsi" w:hAnsiTheme="minorHAnsi"/>
          <w:b/>
        </w:rPr>
        <w:t xml:space="preserve"> </w:t>
      </w:r>
    </w:p>
    <w:p w14:paraId="50E8FCFE" w14:textId="77777777" w:rsidR="00D713C9" w:rsidRDefault="00D713C9" w:rsidP="00CA6442">
      <w:pPr>
        <w:rPr>
          <w:rFonts w:asciiTheme="minorHAnsi" w:hAnsiTheme="minorHAnsi"/>
        </w:rPr>
      </w:pPr>
    </w:p>
    <w:p w14:paraId="153E761E" w14:textId="77777777" w:rsidR="009D0657" w:rsidRDefault="002C762A" w:rsidP="00F371A7">
      <w:pPr>
        <w:ind w:right="10"/>
        <w:rPr>
          <w:rFonts w:asciiTheme="minorHAnsi" w:hAnsiTheme="minorHAnsi"/>
        </w:rPr>
      </w:pPr>
      <w:r w:rsidRPr="00335C55">
        <w:rPr>
          <w:rFonts w:asciiTheme="minorHAnsi" w:hAnsiTheme="minorHAnsi"/>
        </w:rPr>
        <w:t>Re</w:t>
      </w:r>
      <w:r w:rsidR="009138B2">
        <w:rPr>
          <w:rFonts w:asciiTheme="minorHAnsi" w:hAnsiTheme="minorHAnsi"/>
        </w:rPr>
        <w:t>s</w:t>
      </w:r>
      <w:r w:rsidRPr="00335C55">
        <w:rPr>
          <w:rFonts w:asciiTheme="minorHAnsi" w:hAnsiTheme="minorHAnsi"/>
        </w:rPr>
        <w:t>earchers will use descriptive statistics to characterize the survey respondents</w:t>
      </w:r>
      <w:r w:rsidR="005D55CE" w:rsidRPr="00335C55">
        <w:rPr>
          <w:rFonts w:asciiTheme="minorHAnsi" w:hAnsiTheme="minorHAnsi"/>
        </w:rPr>
        <w:t>’</w:t>
      </w:r>
      <w:r w:rsidRPr="00335C55">
        <w:rPr>
          <w:rFonts w:asciiTheme="minorHAnsi" w:hAnsiTheme="minorHAnsi"/>
        </w:rPr>
        <w:t xml:space="preserve"> demographics</w:t>
      </w:r>
      <w:r w:rsidR="003C4E19" w:rsidRPr="00335C55">
        <w:rPr>
          <w:rFonts w:asciiTheme="minorHAnsi" w:hAnsiTheme="minorHAnsi"/>
        </w:rPr>
        <w:t>,</w:t>
      </w:r>
      <w:r w:rsidR="00731069" w:rsidRPr="00335C55">
        <w:rPr>
          <w:rFonts w:asciiTheme="minorHAnsi" w:hAnsiTheme="minorHAnsi"/>
        </w:rPr>
        <w:t xml:space="preserve"> and</w:t>
      </w:r>
      <w:r w:rsidRPr="00335C55">
        <w:rPr>
          <w:rFonts w:asciiTheme="minorHAnsi" w:hAnsiTheme="minorHAnsi"/>
        </w:rPr>
        <w:t xml:space="preserve"> </w:t>
      </w:r>
      <w:r w:rsidR="00335C55">
        <w:rPr>
          <w:rFonts w:asciiTheme="minorHAnsi" w:hAnsiTheme="minorHAnsi"/>
        </w:rPr>
        <w:t>the range of responses</w:t>
      </w:r>
      <w:r w:rsidRPr="00335C55">
        <w:rPr>
          <w:rFonts w:asciiTheme="minorHAnsi" w:hAnsiTheme="minorHAnsi"/>
        </w:rPr>
        <w:t>.</w:t>
      </w:r>
      <w:r w:rsidR="00FE1086">
        <w:rPr>
          <w:rFonts w:asciiTheme="minorHAnsi" w:hAnsiTheme="minorHAnsi"/>
        </w:rPr>
        <w:t xml:space="preserve">  </w:t>
      </w:r>
      <w:r w:rsidRPr="00335C55">
        <w:rPr>
          <w:rFonts w:asciiTheme="minorHAnsi" w:hAnsiTheme="minorHAnsi"/>
        </w:rPr>
        <w:t>Researchers will also compare the responses of different subgroups of participants (such as experienced versus inexperienced counselors) to see whether the</w:t>
      </w:r>
      <w:r w:rsidR="00731069" w:rsidRPr="00335C55">
        <w:rPr>
          <w:rFonts w:asciiTheme="minorHAnsi" w:hAnsiTheme="minorHAnsi"/>
        </w:rPr>
        <w:t xml:space="preserve">y report change differently. </w:t>
      </w:r>
      <w:r w:rsidR="00F371A7">
        <w:rPr>
          <w:rFonts w:asciiTheme="minorHAnsi" w:hAnsiTheme="minorHAnsi"/>
        </w:rPr>
        <w:t xml:space="preserve"> </w:t>
      </w:r>
    </w:p>
    <w:p w14:paraId="18460836" w14:textId="77777777" w:rsidR="00F371A7" w:rsidRDefault="00F371A7" w:rsidP="00F371A7">
      <w:pPr>
        <w:ind w:right="10"/>
        <w:rPr>
          <w:rFonts w:asciiTheme="minorHAnsi" w:hAnsiTheme="minorHAnsi"/>
        </w:rPr>
      </w:pPr>
    </w:p>
    <w:p w14:paraId="51B5B2A5" w14:textId="77777777" w:rsidR="004A1DA1" w:rsidRDefault="004A1DA1" w:rsidP="004A1DA1">
      <w:pPr>
        <w:rPr>
          <w:rFonts w:asciiTheme="minorHAnsi" w:hAnsiTheme="minorHAnsi"/>
          <w:b/>
        </w:rPr>
      </w:pPr>
      <w:r>
        <w:rPr>
          <w:rFonts w:asciiTheme="minorHAnsi" w:hAnsiTheme="minorHAnsi"/>
          <w:b/>
        </w:rPr>
        <w:t>Demographic Profile/Review</w:t>
      </w:r>
    </w:p>
    <w:p w14:paraId="4293322B" w14:textId="77777777" w:rsidR="009D0657" w:rsidRDefault="009D0657" w:rsidP="004A1DA1">
      <w:pPr>
        <w:rPr>
          <w:rFonts w:asciiTheme="minorHAnsi" w:hAnsiTheme="minorHAnsi"/>
        </w:rPr>
      </w:pPr>
    </w:p>
    <w:p w14:paraId="23F86760" w14:textId="77777777" w:rsidR="00C5616B" w:rsidRPr="00335C55" w:rsidRDefault="004A1DA1" w:rsidP="004A1DA1">
      <w:pPr>
        <w:rPr>
          <w:szCs w:val="24"/>
        </w:rPr>
      </w:pPr>
      <w:r w:rsidRPr="00335C55">
        <w:rPr>
          <w:rFonts w:asciiTheme="minorHAnsi" w:hAnsiTheme="minorHAnsi"/>
        </w:rPr>
        <w:t xml:space="preserve">IMPAQ will document the demographic variables of users who complete the training and generate a demographic profile. </w:t>
      </w:r>
      <w:r w:rsidR="002C762A" w:rsidRPr="00335C55">
        <w:rPr>
          <w:rFonts w:asciiTheme="minorHAnsi" w:hAnsiTheme="minorHAnsi"/>
        </w:rPr>
        <w:t xml:space="preserve">The demographic profile will include the following information: </w:t>
      </w:r>
    </w:p>
    <w:p w14:paraId="0BA299DB" w14:textId="77777777" w:rsidR="00C5616B" w:rsidRPr="00335C55" w:rsidRDefault="00C5616B" w:rsidP="00C5616B">
      <w:pPr>
        <w:pStyle w:val="NoSpacing"/>
        <w:rPr>
          <w:sz w:val="24"/>
          <w:szCs w:val="24"/>
        </w:rPr>
      </w:pPr>
    </w:p>
    <w:p w14:paraId="77F52113" w14:textId="77777777" w:rsidR="006F7ED7" w:rsidRPr="00335C55" w:rsidRDefault="004A1DA1" w:rsidP="00C5616B">
      <w:pPr>
        <w:pStyle w:val="NoSpacing"/>
        <w:numPr>
          <w:ilvl w:val="0"/>
          <w:numId w:val="19"/>
        </w:numPr>
        <w:ind w:left="1080"/>
        <w:rPr>
          <w:sz w:val="24"/>
          <w:szCs w:val="24"/>
        </w:rPr>
      </w:pPr>
      <w:r w:rsidRPr="00335C55">
        <w:rPr>
          <w:sz w:val="24"/>
          <w:szCs w:val="24"/>
        </w:rPr>
        <w:t xml:space="preserve">Provider type </w:t>
      </w:r>
      <w:r w:rsidR="006F7ED7" w:rsidRPr="00335C55">
        <w:rPr>
          <w:sz w:val="24"/>
          <w:szCs w:val="24"/>
        </w:rPr>
        <w:t>(</w:t>
      </w:r>
      <w:r w:rsidR="00472126">
        <w:rPr>
          <w:sz w:val="24"/>
          <w:szCs w:val="24"/>
        </w:rPr>
        <w:t xml:space="preserve">e.g., </w:t>
      </w:r>
      <w:r w:rsidR="006F7ED7" w:rsidRPr="00335C55">
        <w:rPr>
          <w:sz w:val="24"/>
          <w:szCs w:val="24"/>
        </w:rPr>
        <w:t>nonprofit pubic, nonprofit private, etc.)</w:t>
      </w:r>
    </w:p>
    <w:p w14:paraId="1202D0CA" w14:textId="77777777" w:rsidR="006F7ED7" w:rsidRPr="00335C55" w:rsidRDefault="006F7ED7" w:rsidP="00C5616B">
      <w:pPr>
        <w:pStyle w:val="NoSpacing"/>
        <w:numPr>
          <w:ilvl w:val="0"/>
          <w:numId w:val="19"/>
        </w:numPr>
        <w:ind w:left="1080"/>
        <w:rPr>
          <w:sz w:val="24"/>
          <w:szCs w:val="24"/>
        </w:rPr>
      </w:pPr>
      <w:r w:rsidRPr="00335C55">
        <w:rPr>
          <w:sz w:val="24"/>
          <w:szCs w:val="24"/>
        </w:rPr>
        <w:t>Provider funding sources</w:t>
      </w:r>
    </w:p>
    <w:p w14:paraId="111084AA" w14:textId="77777777" w:rsidR="006F7ED7" w:rsidRPr="00335C55" w:rsidRDefault="006F7ED7" w:rsidP="00C5616B">
      <w:pPr>
        <w:pStyle w:val="NoSpacing"/>
        <w:numPr>
          <w:ilvl w:val="0"/>
          <w:numId w:val="19"/>
        </w:numPr>
        <w:ind w:left="1080"/>
        <w:rPr>
          <w:sz w:val="24"/>
          <w:szCs w:val="24"/>
        </w:rPr>
      </w:pPr>
      <w:r w:rsidRPr="00335C55">
        <w:rPr>
          <w:sz w:val="24"/>
          <w:szCs w:val="24"/>
        </w:rPr>
        <w:t>Service recipient characteristics</w:t>
      </w:r>
    </w:p>
    <w:p w14:paraId="41BE38D6" w14:textId="77777777" w:rsidR="006F7ED7" w:rsidRPr="00335C55" w:rsidRDefault="006274FA" w:rsidP="00C5616B">
      <w:pPr>
        <w:pStyle w:val="NoSpacing"/>
        <w:numPr>
          <w:ilvl w:val="0"/>
          <w:numId w:val="19"/>
        </w:numPr>
        <w:ind w:left="1080"/>
        <w:rPr>
          <w:sz w:val="24"/>
          <w:szCs w:val="24"/>
        </w:rPr>
      </w:pPr>
      <w:r w:rsidRPr="00335C55">
        <w:rPr>
          <w:sz w:val="24"/>
          <w:szCs w:val="24"/>
        </w:rPr>
        <w:t xml:space="preserve">Number </w:t>
      </w:r>
      <w:r w:rsidR="00335C55" w:rsidRPr="00335C55">
        <w:rPr>
          <w:sz w:val="24"/>
          <w:szCs w:val="24"/>
        </w:rPr>
        <w:t>of clients served annually</w:t>
      </w:r>
    </w:p>
    <w:p w14:paraId="399743BB" w14:textId="77777777" w:rsidR="006F7ED7" w:rsidRPr="00335C55" w:rsidRDefault="006F7ED7" w:rsidP="006F7ED7">
      <w:pPr>
        <w:pStyle w:val="NoSpacing"/>
        <w:numPr>
          <w:ilvl w:val="0"/>
          <w:numId w:val="19"/>
        </w:numPr>
        <w:ind w:left="1080"/>
        <w:rPr>
          <w:sz w:val="24"/>
          <w:szCs w:val="24"/>
        </w:rPr>
      </w:pPr>
      <w:r w:rsidRPr="00335C55">
        <w:rPr>
          <w:sz w:val="24"/>
          <w:szCs w:val="24"/>
        </w:rPr>
        <w:t xml:space="preserve">Respondent role in organization </w:t>
      </w:r>
    </w:p>
    <w:p w14:paraId="7B0E3C8A" w14:textId="77777777" w:rsidR="006F7ED7" w:rsidRPr="00335C55" w:rsidRDefault="006F7ED7" w:rsidP="00C5616B">
      <w:pPr>
        <w:pStyle w:val="NoSpacing"/>
        <w:numPr>
          <w:ilvl w:val="0"/>
          <w:numId w:val="19"/>
        </w:numPr>
        <w:ind w:left="1080"/>
        <w:rPr>
          <w:sz w:val="24"/>
          <w:szCs w:val="24"/>
        </w:rPr>
      </w:pPr>
      <w:r w:rsidRPr="00335C55">
        <w:rPr>
          <w:sz w:val="24"/>
          <w:szCs w:val="24"/>
        </w:rPr>
        <w:t xml:space="preserve">Respondent years’ experience working with people living with or at risk of HIV/AIDS </w:t>
      </w:r>
    </w:p>
    <w:p w14:paraId="6C3571A4" w14:textId="77777777" w:rsidR="00C5616B" w:rsidRPr="00335C55" w:rsidRDefault="006F7ED7" w:rsidP="00C5616B">
      <w:pPr>
        <w:pStyle w:val="NoSpacing"/>
        <w:numPr>
          <w:ilvl w:val="0"/>
          <w:numId w:val="19"/>
        </w:numPr>
        <w:ind w:left="1080"/>
        <w:rPr>
          <w:sz w:val="24"/>
          <w:szCs w:val="24"/>
        </w:rPr>
      </w:pPr>
      <w:r w:rsidRPr="00335C55">
        <w:rPr>
          <w:sz w:val="24"/>
          <w:szCs w:val="24"/>
        </w:rPr>
        <w:lastRenderedPageBreak/>
        <w:t xml:space="preserve">Whether or not provider offers </w:t>
      </w:r>
      <w:r w:rsidR="00A8603F" w:rsidRPr="00335C55">
        <w:rPr>
          <w:sz w:val="24"/>
          <w:szCs w:val="24"/>
        </w:rPr>
        <w:t>employment</w:t>
      </w:r>
      <w:r w:rsidRPr="00335C55">
        <w:rPr>
          <w:sz w:val="24"/>
          <w:szCs w:val="24"/>
        </w:rPr>
        <w:t>/training</w:t>
      </w:r>
      <w:r w:rsidR="00A8603F" w:rsidRPr="00335C55">
        <w:rPr>
          <w:sz w:val="24"/>
          <w:szCs w:val="24"/>
        </w:rPr>
        <w:t xml:space="preserve"> services</w:t>
      </w:r>
    </w:p>
    <w:p w14:paraId="595595FD" w14:textId="77777777" w:rsidR="00C5616B" w:rsidRPr="00335C55" w:rsidRDefault="006F7ED7" w:rsidP="00C5616B">
      <w:pPr>
        <w:pStyle w:val="NoSpacing"/>
        <w:numPr>
          <w:ilvl w:val="0"/>
          <w:numId w:val="19"/>
        </w:numPr>
        <w:ind w:left="1080"/>
        <w:rPr>
          <w:sz w:val="24"/>
          <w:szCs w:val="24"/>
        </w:rPr>
      </w:pPr>
      <w:r w:rsidRPr="00335C55">
        <w:rPr>
          <w:sz w:val="24"/>
          <w:szCs w:val="24"/>
        </w:rPr>
        <w:t>Types of provider’s employment/training partnerships (if any)</w:t>
      </w:r>
    </w:p>
    <w:p w14:paraId="4367FD07" w14:textId="77777777" w:rsidR="00C5616B" w:rsidRPr="00335C55" w:rsidRDefault="00C5616B" w:rsidP="00C5616B">
      <w:pPr>
        <w:pStyle w:val="NoSpacing"/>
        <w:rPr>
          <w:sz w:val="24"/>
          <w:szCs w:val="24"/>
        </w:rPr>
      </w:pPr>
    </w:p>
    <w:p w14:paraId="0762C186" w14:textId="77777777" w:rsidR="009138B2" w:rsidRDefault="009138B2" w:rsidP="00C5616B">
      <w:pPr>
        <w:pStyle w:val="NoSpacing"/>
        <w:rPr>
          <w:b/>
          <w:sz w:val="24"/>
          <w:szCs w:val="24"/>
        </w:rPr>
      </w:pPr>
    </w:p>
    <w:p w14:paraId="72A6EC32" w14:textId="77777777" w:rsidR="009138B2" w:rsidRDefault="009138B2" w:rsidP="00C5616B">
      <w:pPr>
        <w:pStyle w:val="NoSpacing"/>
        <w:rPr>
          <w:b/>
          <w:sz w:val="24"/>
          <w:szCs w:val="24"/>
        </w:rPr>
      </w:pPr>
    </w:p>
    <w:p w14:paraId="08C0350D" w14:textId="77777777" w:rsidR="009D0657" w:rsidRPr="00335C55" w:rsidRDefault="009138B2" w:rsidP="00C5616B">
      <w:pPr>
        <w:pStyle w:val="NoSpacing"/>
        <w:rPr>
          <w:b/>
          <w:sz w:val="24"/>
          <w:szCs w:val="24"/>
        </w:rPr>
      </w:pPr>
      <w:r>
        <w:rPr>
          <w:b/>
          <w:sz w:val="24"/>
          <w:szCs w:val="24"/>
        </w:rPr>
        <w:t>Re</w:t>
      </w:r>
      <w:r w:rsidR="009D0657" w:rsidRPr="00335C55">
        <w:rPr>
          <w:b/>
          <w:sz w:val="24"/>
          <w:szCs w:val="24"/>
        </w:rPr>
        <w:t>sponse Comparison</w:t>
      </w:r>
    </w:p>
    <w:p w14:paraId="50BFE300" w14:textId="77777777" w:rsidR="009138B2" w:rsidRDefault="009138B2" w:rsidP="00C5616B">
      <w:pPr>
        <w:rPr>
          <w:szCs w:val="24"/>
        </w:rPr>
      </w:pPr>
    </w:p>
    <w:p w14:paraId="6C746870" w14:textId="77777777" w:rsidR="008F4CBB" w:rsidRDefault="002C762A" w:rsidP="00C5616B">
      <w:pPr>
        <w:rPr>
          <w:szCs w:val="24"/>
        </w:rPr>
      </w:pPr>
      <w:r w:rsidRPr="00335C55">
        <w:rPr>
          <w:szCs w:val="24"/>
        </w:rPr>
        <w:t xml:space="preserve">Cross-tabs will allow </w:t>
      </w:r>
      <w:r w:rsidR="00F371A7" w:rsidRPr="00335C55">
        <w:rPr>
          <w:szCs w:val="24"/>
        </w:rPr>
        <w:t xml:space="preserve">researchers to </w:t>
      </w:r>
      <w:r w:rsidRPr="00335C55">
        <w:rPr>
          <w:szCs w:val="24"/>
        </w:rPr>
        <w:t>compar</w:t>
      </w:r>
      <w:r w:rsidR="00F371A7" w:rsidRPr="00335C55">
        <w:rPr>
          <w:szCs w:val="24"/>
        </w:rPr>
        <w:t xml:space="preserve">e the outcomes (item responses) of different </w:t>
      </w:r>
      <w:r w:rsidR="008F4CBB" w:rsidRPr="00335C55">
        <w:rPr>
          <w:szCs w:val="24"/>
        </w:rPr>
        <w:t>training participant sub</w:t>
      </w:r>
      <w:r w:rsidR="0046152A" w:rsidRPr="00335C55">
        <w:rPr>
          <w:szCs w:val="24"/>
        </w:rPr>
        <w:t>groups</w:t>
      </w:r>
      <w:r w:rsidR="00F371A7" w:rsidRPr="00335C55">
        <w:rPr>
          <w:szCs w:val="24"/>
        </w:rPr>
        <w:t xml:space="preserve">. </w:t>
      </w:r>
      <w:r w:rsidR="0046152A" w:rsidRPr="00335C55">
        <w:rPr>
          <w:szCs w:val="24"/>
        </w:rPr>
        <w:t xml:space="preserve">For example, </w:t>
      </w:r>
      <w:r w:rsidR="006C01CC" w:rsidRPr="00335C55">
        <w:rPr>
          <w:szCs w:val="24"/>
        </w:rPr>
        <w:t xml:space="preserve">the survey presents respondents with a list of activities and asks them </w:t>
      </w:r>
      <w:r w:rsidR="00AC37A0">
        <w:rPr>
          <w:szCs w:val="24"/>
        </w:rPr>
        <w:t xml:space="preserve">about the frequency with which they conduct these activities now, compared to before </w:t>
      </w:r>
      <w:r w:rsidR="00391049">
        <w:rPr>
          <w:szCs w:val="24"/>
        </w:rPr>
        <w:t>completing GTW</w:t>
      </w:r>
      <w:r w:rsidR="00AC37A0">
        <w:rPr>
          <w:szCs w:val="24"/>
        </w:rPr>
        <w:t xml:space="preserve">. The response options are </w:t>
      </w:r>
      <w:r w:rsidR="006C01CC" w:rsidRPr="00335C55">
        <w:rPr>
          <w:szCs w:val="24"/>
        </w:rPr>
        <w:t xml:space="preserve">“More than </w:t>
      </w:r>
      <w:proofErr w:type="gramStart"/>
      <w:r w:rsidR="006C01CC" w:rsidRPr="00335C55">
        <w:rPr>
          <w:szCs w:val="24"/>
        </w:rPr>
        <w:t>Before</w:t>
      </w:r>
      <w:proofErr w:type="gramEnd"/>
      <w:r w:rsidR="006C01CC" w:rsidRPr="00335C55">
        <w:rPr>
          <w:szCs w:val="24"/>
        </w:rPr>
        <w:t>,” “About the Same,” or “Less than Before.”</w:t>
      </w:r>
      <w:r w:rsidR="00FE1086">
        <w:rPr>
          <w:szCs w:val="24"/>
        </w:rPr>
        <w:t xml:space="preserve">  </w:t>
      </w:r>
      <w:r w:rsidR="006C01CC" w:rsidRPr="00335C55">
        <w:rPr>
          <w:szCs w:val="24"/>
        </w:rPr>
        <w:t>Rese</w:t>
      </w:r>
      <w:r w:rsidR="00FC20FB" w:rsidRPr="00335C55">
        <w:rPr>
          <w:szCs w:val="24"/>
        </w:rPr>
        <w:t>archers will use a Chi-</w:t>
      </w:r>
      <w:r w:rsidR="006C01CC" w:rsidRPr="00335C55">
        <w:rPr>
          <w:szCs w:val="24"/>
        </w:rPr>
        <w:t xml:space="preserve">square analysis to compare the </w:t>
      </w:r>
      <w:r w:rsidR="00AC37A0">
        <w:rPr>
          <w:szCs w:val="24"/>
        </w:rPr>
        <w:t xml:space="preserve">response </w:t>
      </w:r>
      <w:r w:rsidR="006C01CC" w:rsidRPr="00335C55">
        <w:rPr>
          <w:szCs w:val="24"/>
        </w:rPr>
        <w:t>distribution</w:t>
      </w:r>
      <w:r w:rsidR="00AC37A0">
        <w:rPr>
          <w:szCs w:val="24"/>
        </w:rPr>
        <w:t>s</w:t>
      </w:r>
      <w:r w:rsidR="006C01CC" w:rsidRPr="00335C55">
        <w:rPr>
          <w:szCs w:val="24"/>
        </w:rPr>
        <w:t xml:space="preserve"> of housing counselors versus housing managers. The same analysis procedure will be applied to </w:t>
      </w:r>
      <w:r w:rsidR="00FC20FB" w:rsidRPr="00335C55">
        <w:rPr>
          <w:szCs w:val="24"/>
        </w:rPr>
        <w:t xml:space="preserve">other comparisons such as </w:t>
      </w:r>
      <w:r w:rsidR="006C01CC" w:rsidRPr="00335C55">
        <w:rPr>
          <w:szCs w:val="24"/>
        </w:rPr>
        <w:t>experienced versus inexperienced staff,</w:t>
      </w:r>
      <w:r w:rsidR="005D55CE" w:rsidRPr="00335C55">
        <w:rPr>
          <w:szCs w:val="24"/>
        </w:rPr>
        <w:t xml:space="preserve"> </w:t>
      </w:r>
      <w:r w:rsidR="00FC20FB" w:rsidRPr="00335C55">
        <w:rPr>
          <w:szCs w:val="24"/>
        </w:rPr>
        <w:t xml:space="preserve">and </w:t>
      </w:r>
      <w:r w:rsidR="005D55CE" w:rsidRPr="00335C55">
        <w:rPr>
          <w:szCs w:val="24"/>
        </w:rPr>
        <w:t>staff from small versus l</w:t>
      </w:r>
      <w:r w:rsidR="00FC20FB" w:rsidRPr="00335C55">
        <w:rPr>
          <w:szCs w:val="24"/>
        </w:rPr>
        <w:t>arge organizations</w:t>
      </w:r>
      <w:r w:rsidR="005D55CE" w:rsidRPr="00335C55">
        <w:rPr>
          <w:szCs w:val="24"/>
        </w:rPr>
        <w:t>.</w:t>
      </w:r>
      <w:r w:rsidR="00D53839">
        <w:rPr>
          <w:szCs w:val="24"/>
        </w:rPr>
        <w:t xml:space="preserve"> </w:t>
      </w:r>
    </w:p>
    <w:p w14:paraId="48D7910A" w14:textId="77777777" w:rsidR="00C5616B" w:rsidRPr="001D007E" w:rsidRDefault="00C5616B" w:rsidP="00C5616B">
      <w:pPr>
        <w:rPr>
          <w:rFonts w:asciiTheme="minorHAnsi" w:hAnsiTheme="minorHAnsi"/>
          <w:b/>
        </w:rPr>
      </w:pPr>
    </w:p>
    <w:p w14:paraId="10E40C52" w14:textId="77777777" w:rsidR="00574E3B" w:rsidRDefault="00574E3B" w:rsidP="00C5616B">
      <w:pPr>
        <w:rPr>
          <w:rFonts w:asciiTheme="minorHAnsi" w:hAnsiTheme="minorHAnsi"/>
        </w:rPr>
      </w:pPr>
      <w:r>
        <w:rPr>
          <w:rFonts w:asciiTheme="minorHAnsi" w:hAnsiTheme="minorHAnsi"/>
          <w:b/>
        </w:rPr>
        <w:t>Qualitative Analyses</w:t>
      </w:r>
      <w:r w:rsidR="00C5616B" w:rsidRPr="001D007E">
        <w:rPr>
          <w:rFonts w:asciiTheme="minorHAnsi" w:hAnsiTheme="minorHAnsi"/>
        </w:rPr>
        <w:t xml:space="preserve"> </w:t>
      </w:r>
    </w:p>
    <w:p w14:paraId="17B9578B" w14:textId="77777777" w:rsidR="00574E3B" w:rsidRDefault="00574E3B" w:rsidP="00C5616B">
      <w:pPr>
        <w:rPr>
          <w:rFonts w:asciiTheme="minorHAnsi" w:hAnsiTheme="minorHAnsi"/>
        </w:rPr>
      </w:pPr>
    </w:p>
    <w:p w14:paraId="3C603A5A" w14:textId="77777777" w:rsidR="00C5616B" w:rsidRDefault="00C5616B" w:rsidP="00C5616B">
      <w:pPr>
        <w:rPr>
          <w:rFonts w:asciiTheme="minorHAnsi" w:hAnsiTheme="minorHAnsi"/>
        </w:rPr>
      </w:pPr>
      <w:r>
        <w:rPr>
          <w:rFonts w:asciiTheme="minorHAnsi" w:hAnsiTheme="minorHAnsi"/>
        </w:rPr>
        <w:t xml:space="preserve">Researchers </w:t>
      </w:r>
      <w:r w:rsidRPr="001D007E">
        <w:rPr>
          <w:rFonts w:asciiTheme="minorHAnsi" w:hAnsiTheme="minorHAnsi"/>
        </w:rPr>
        <w:t>will use standard content analysis to analyze open-ended questions, distilling common themes and identifying areas where variance or disagreement might exist.</w:t>
      </w:r>
      <w:r w:rsidR="00FE1086">
        <w:rPr>
          <w:rFonts w:asciiTheme="minorHAnsi" w:hAnsiTheme="minorHAnsi"/>
        </w:rPr>
        <w:t xml:space="preserve">  </w:t>
      </w:r>
      <w:r>
        <w:rPr>
          <w:rFonts w:asciiTheme="minorHAnsi" w:hAnsiTheme="minorHAnsi"/>
        </w:rPr>
        <w:t>IMPAQ</w:t>
      </w:r>
      <w:r w:rsidRPr="001D007E">
        <w:rPr>
          <w:rFonts w:asciiTheme="minorHAnsi" w:hAnsiTheme="minorHAnsi"/>
        </w:rPr>
        <w:t xml:space="preserve"> will use </w:t>
      </w:r>
      <w:proofErr w:type="spellStart"/>
      <w:r w:rsidRPr="006D7517">
        <w:rPr>
          <w:rFonts w:asciiTheme="minorHAnsi" w:hAnsiTheme="minorHAnsi"/>
          <w:i/>
        </w:rPr>
        <w:t>NVivo</w:t>
      </w:r>
      <w:proofErr w:type="spellEnd"/>
      <w:r w:rsidR="00FE1086">
        <w:rPr>
          <w:rFonts w:asciiTheme="minorHAnsi" w:hAnsiTheme="minorHAnsi"/>
        </w:rPr>
        <w:t xml:space="preserve"> software</w:t>
      </w:r>
      <w:r w:rsidRPr="001D007E">
        <w:rPr>
          <w:rFonts w:asciiTheme="minorHAnsi" w:hAnsiTheme="minorHAnsi"/>
        </w:rPr>
        <w:t xml:space="preserve"> to manage and assist in the analysis of both qualitative survey data and focus group data.</w:t>
      </w:r>
    </w:p>
    <w:p w14:paraId="52AB53C7" w14:textId="77777777" w:rsidR="007D54C3" w:rsidRDefault="007D54C3" w:rsidP="00C5616B">
      <w:pPr>
        <w:rPr>
          <w:rFonts w:asciiTheme="minorHAnsi" w:hAnsiTheme="minorHAnsi"/>
        </w:rPr>
      </w:pPr>
    </w:p>
    <w:p w14:paraId="11B9E545" w14:textId="77777777" w:rsidR="009138B2" w:rsidRPr="00B46664" w:rsidRDefault="009138B2" w:rsidP="00B46664">
      <w:pPr>
        <w:pStyle w:val="Heading3"/>
      </w:pPr>
      <w:bookmarkStart w:id="58" w:name="_Toc396223245"/>
      <w:r w:rsidRPr="00B46664">
        <w:t>2.5</w:t>
      </w:r>
      <w:r w:rsidRPr="00B46664">
        <w:tab/>
        <w:t>Minimal Effect-Sizes Required</w:t>
      </w:r>
      <w:bookmarkEnd w:id="58"/>
    </w:p>
    <w:p w14:paraId="239D31BB" w14:textId="77777777" w:rsidR="009138B2" w:rsidRDefault="009138B2" w:rsidP="009138B2"/>
    <w:p w14:paraId="6089861C" w14:textId="77777777" w:rsidR="009138B2" w:rsidRPr="005644DC" w:rsidRDefault="009138B2" w:rsidP="009138B2">
      <w:r>
        <w:t>N/A</w:t>
      </w:r>
    </w:p>
    <w:p w14:paraId="16EABC56" w14:textId="77777777" w:rsidR="009138B2" w:rsidRDefault="009138B2" w:rsidP="00C5616B">
      <w:pPr>
        <w:rPr>
          <w:rFonts w:asciiTheme="minorHAnsi" w:hAnsiTheme="minorHAnsi"/>
        </w:rPr>
      </w:pPr>
    </w:p>
    <w:p w14:paraId="4647F2C1" w14:textId="77777777" w:rsidR="00AE7EA3" w:rsidRDefault="00AE7EA3" w:rsidP="00B46664">
      <w:pPr>
        <w:pStyle w:val="Heading3"/>
      </w:pPr>
      <w:bookmarkStart w:id="59" w:name="_Toc396223246"/>
      <w:r>
        <w:t>2.6</w:t>
      </w:r>
      <w:r>
        <w:tab/>
        <w:t>Software Packages or Formulas to Be Used</w:t>
      </w:r>
      <w:bookmarkEnd w:id="59"/>
    </w:p>
    <w:p w14:paraId="5138A2D7" w14:textId="77777777" w:rsidR="00AE7EA3" w:rsidRDefault="00AE7EA3" w:rsidP="00AE7EA3"/>
    <w:p w14:paraId="04CBEBF3" w14:textId="77777777" w:rsidR="00AE7EA3" w:rsidRPr="005644DC" w:rsidRDefault="00AE7EA3" w:rsidP="00AE7EA3">
      <w:r>
        <w:t xml:space="preserve">In addition to using </w:t>
      </w:r>
      <w:proofErr w:type="spellStart"/>
      <w:r w:rsidRPr="005644DC">
        <w:rPr>
          <w:i/>
        </w:rPr>
        <w:t>NVivo</w:t>
      </w:r>
      <w:proofErr w:type="spellEnd"/>
      <w:r>
        <w:t xml:space="preserve"> software for the qualitative analyses, IMPAQ researchers will use </w:t>
      </w:r>
      <w:r w:rsidRPr="005644DC">
        <w:rPr>
          <w:i/>
        </w:rPr>
        <w:t>SAS</w:t>
      </w:r>
      <w:r>
        <w:t xml:space="preserve"> or </w:t>
      </w:r>
      <w:r>
        <w:rPr>
          <w:i/>
        </w:rPr>
        <w:t>Stata</w:t>
      </w:r>
      <w:r>
        <w:t xml:space="preserve"> software for the quantitative analyses. </w:t>
      </w:r>
    </w:p>
    <w:p w14:paraId="1E277497" w14:textId="77777777" w:rsidR="009138B2" w:rsidRDefault="009138B2" w:rsidP="00C5616B">
      <w:pPr>
        <w:rPr>
          <w:rFonts w:asciiTheme="minorHAnsi" w:hAnsiTheme="minorHAnsi"/>
        </w:rPr>
      </w:pPr>
    </w:p>
    <w:p w14:paraId="6AB077E1" w14:textId="77777777" w:rsidR="00AE7EA3" w:rsidRPr="00CA6442" w:rsidRDefault="00AE7EA3" w:rsidP="00B46664">
      <w:pPr>
        <w:pStyle w:val="Heading3"/>
      </w:pPr>
      <w:bookmarkStart w:id="60" w:name="_Toc396223247"/>
      <w:r w:rsidRPr="00CA6442">
        <w:t>2.</w:t>
      </w:r>
      <w:r>
        <w:t>7</w:t>
      </w:r>
      <w:r w:rsidRPr="00CA6442">
        <w:t xml:space="preserve"> </w:t>
      </w:r>
      <w:r w:rsidRPr="00CA6442">
        <w:tab/>
        <w:t>Unusual Problems Requiring Specialized Sampling Procedures</w:t>
      </w:r>
      <w:bookmarkEnd w:id="60"/>
    </w:p>
    <w:p w14:paraId="0EF3E754" w14:textId="77777777" w:rsidR="00AE7EA3" w:rsidRPr="00CA6442" w:rsidRDefault="00AE7EA3" w:rsidP="00AE7EA3">
      <w:pPr>
        <w:widowControl w:val="0"/>
        <w:autoSpaceDE w:val="0"/>
        <w:autoSpaceDN w:val="0"/>
        <w:adjustRightInd w:val="0"/>
        <w:contextualSpacing/>
        <w:rPr>
          <w:rFonts w:asciiTheme="minorHAnsi" w:hAnsiTheme="minorHAnsi" w:cs="Arial"/>
        </w:rPr>
      </w:pPr>
    </w:p>
    <w:p w14:paraId="3DFE4D45" w14:textId="77777777" w:rsidR="00AE7EA3" w:rsidRPr="00CA6442" w:rsidRDefault="00AE7EA3" w:rsidP="00AE7EA3">
      <w:pPr>
        <w:widowControl w:val="0"/>
        <w:autoSpaceDE w:val="0"/>
        <w:autoSpaceDN w:val="0"/>
        <w:adjustRightInd w:val="0"/>
        <w:contextualSpacing/>
        <w:rPr>
          <w:rFonts w:asciiTheme="minorHAnsi" w:hAnsiTheme="minorHAnsi" w:cs="Arial"/>
        </w:rPr>
      </w:pPr>
      <w:r w:rsidRPr="00CA6442">
        <w:rPr>
          <w:rFonts w:asciiTheme="minorHAnsi" w:hAnsiTheme="minorHAnsi" w:cs="Arial"/>
        </w:rPr>
        <w:t>There are no unusual problems requiring specialized sampling procedures.</w:t>
      </w:r>
    </w:p>
    <w:p w14:paraId="5FE71C0B" w14:textId="77777777" w:rsidR="00AE7EA3" w:rsidRPr="00CA6442" w:rsidRDefault="00AE7EA3" w:rsidP="00AE7EA3">
      <w:pPr>
        <w:widowControl w:val="0"/>
        <w:autoSpaceDE w:val="0"/>
        <w:autoSpaceDN w:val="0"/>
        <w:adjustRightInd w:val="0"/>
        <w:contextualSpacing/>
        <w:rPr>
          <w:rFonts w:asciiTheme="minorHAnsi" w:hAnsiTheme="minorHAnsi" w:cs="Arial"/>
        </w:rPr>
      </w:pPr>
    </w:p>
    <w:p w14:paraId="402BB2E1" w14:textId="77777777" w:rsidR="00AE7EA3" w:rsidRPr="00CA6442" w:rsidRDefault="00AE7EA3" w:rsidP="00B46664">
      <w:pPr>
        <w:pStyle w:val="Heading3"/>
      </w:pPr>
      <w:bookmarkStart w:id="61" w:name="_Toc396223248"/>
      <w:r w:rsidRPr="00CA6442">
        <w:t>2.</w:t>
      </w:r>
      <w:r>
        <w:t>8</w:t>
      </w:r>
      <w:r w:rsidRPr="00CA6442">
        <w:tab/>
        <w:t>Use of Periodic Data Collection Cycles to Reduce Burden</w:t>
      </w:r>
      <w:bookmarkEnd w:id="61"/>
    </w:p>
    <w:p w14:paraId="677A3641" w14:textId="77777777" w:rsidR="00AE7EA3" w:rsidRPr="00CA6442" w:rsidRDefault="00AE7EA3" w:rsidP="00AE7EA3">
      <w:pPr>
        <w:widowControl w:val="0"/>
        <w:autoSpaceDE w:val="0"/>
        <w:autoSpaceDN w:val="0"/>
        <w:adjustRightInd w:val="0"/>
        <w:contextualSpacing/>
        <w:rPr>
          <w:rFonts w:asciiTheme="minorHAnsi" w:hAnsiTheme="minorHAnsi" w:cs="Arial"/>
        </w:rPr>
      </w:pPr>
    </w:p>
    <w:p w14:paraId="5680579E" w14:textId="77777777" w:rsidR="00523F57" w:rsidRPr="00DE509F" w:rsidRDefault="00AE7EA3" w:rsidP="00DE509F">
      <w:pPr>
        <w:widowControl w:val="0"/>
        <w:autoSpaceDE w:val="0"/>
        <w:autoSpaceDN w:val="0"/>
        <w:adjustRightInd w:val="0"/>
        <w:contextualSpacing/>
        <w:rPr>
          <w:rFonts w:asciiTheme="minorHAnsi" w:hAnsiTheme="minorHAnsi" w:cs="Arial"/>
        </w:rPr>
      </w:pPr>
      <w:r w:rsidRPr="00CA6442">
        <w:rPr>
          <w:rFonts w:asciiTheme="minorHAnsi" w:hAnsiTheme="minorHAnsi" w:cs="Arial"/>
        </w:rPr>
        <w:t xml:space="preserve">The data collection efforts for this research occur at a single point-in-time. </w:t>
      </w:r>
      <w:r w:rsidR="00523F57" w:rsidRPr="00CA6442">
        <w:rPr>
          <w:rFonts w:asciiTheme="minorHAnsi" w:hAnsiTheme="minorHAnsi"/>
        </w:rPr>
        <w:t xml:space="preserve"> </w:t>
      </w:r>
    </w:p>
    <w:p w14:paraId="14AE39D8" w14:textId="77777777" w:rsidR="00CE193E" w:rsidRDefault="00CE193E" w:rsidP="00924B8A">
      <w:pPr>
        <w:pStyle w:val="Heading2"/>
      </w:pPr>
      <w:bookmarkStart w:id="62" w:name="_Toc291228794"/>
      <w:bookmarkStart w:id="63" w:name="_Toc291228989"/>
      <w:bookmarkStart w:id="64" w:name="_Toc291229281"/>
      <w:bookmarkStart w:id="65" w:name="_Toc291229442"/>
      <w:bookmarkStart w:id="66" w:name="_Toc291229660"/>
      <w:bookmarkStart w:id="67" w:name="_Toc291229739"/>
      <w:bookmarkStart w:id="68" w:name="_Toc291229784"/>
    </w:p>
    <w:p w14:paraId="7AEDC717" w14:textId="77777777" w:rsidR="008E40ED" w:rsidRPr="00CA6442" w:rsidRDefault="00B0370B" w:rsidP="00924B8A">
      <w:pPr>
        <w:pStyle w:val="Heading2"/>
      </w:pPr>
      <w:bookmarkStart w:id="69" w:name="_Toc396223249"/>
      <w:r>
        <w:t>3.</w:t>
      </w:r>
      <w:r>
        <w:tab/>
      </w:r>
      <w:r w:rsidR="008E40ED" w:rsidRPr="00CA6442">
        <w:t xml:space="preserve">Maximizing Response Rates and </w:t>
      </w:r>
      <w:r w:rsidR="00AE7EA3">
        <w:t>Addressing</w:t>
      </w:r>
      <w:r w:rsidR="008E40ED" w:rsidRPr="00CA6442">
        <w:t xml:space="preserve"> Non</w:t>
      </w:r>
      <w:r w:rsidR="00AE7EA3">
        <w:t>r</w:t>
      </w:r>
      <w:r w:rsidR="008E40ED" w:rsidRPr="00CA6442">
        <w:t>esponse</w:t>
      </w:r>
      <w:bookmarkEnd w:id="69"/>
      <w:r w:rsidR="008E40ED" w:rsidRPr="00CA6442">
        <w:t xml:space="preserve"> </w:t>
      </w:r>
    </w:p>
    <w:bookmarkEnd w:id="62"/>
    <w:bookmarkEnd w:id="63"/>
    <w:bookmarkEnd w:id="64"/>
    <w:bookmarkEnd w:id="65"/>
    <w:bookmarkEnd w:id="66"/>
    <w:bookmarkEnd w:id="67"/>
    <w:bookmarkEnd w:id="68"/>
    <w:p w14:paraId="0EFBC355" w14:textId="77777777" w:rsidR="008832AB" w:rsidRPr="00CA6442" w:rsidRDefault="008832AB" w:rsidP="00CA6442">
      <w:pPr>
        <w:rPr>
          <w:rFonts w:asciiTheme="minorHAnsi" w:hAnsiTheme="minorHAnsi"/>
        </w:rPr>
      </w:pPr>
    </w:p>
    <w:p w14:paraId="6B813EA9" w14:textId="77777777" w:rsidR="00B0370B" w:rsidRPr="000B3010" w:rsidRDefault="00B0370B" w:rsidP="00B46664">
      <w:pPr>
        <w:pStyle w:val="Heading3"/>
      </w:pPr>
      <w:bookmarkStart w:id="70" w:name="_Toc396223250"/>
      <w:r w:rsidRPr="000B3010">
        <w:lastRenderedPageBreak/>
        <w:t xml:space="preserve">3.1 </w:t>
      </w:r>
      <w:r w:rsidRPr="000B3010">
        <w:tab/>
        <w:t>Plans to Maximize Response Rates and Address Nonresponse</w:t>
      </w:r>
      <w:bookmarkEnd w:id="70"/>
      <w:r w:rsidRPr="000B3010">
        <w:t xml:space="preserve"> </w:t>
      </w:r>
    </w:p>
    <w:p w14:paraId="584DCEBB" w14:textId="77777777" w:rsidR="00B0370B" w:rsidRDefault="00B0370B" w:rsidP="00CA6442">
      <w:pPr>
        <w:rPr>
          <w:rFonts w:asciiTheme="minorHAnsi" w:hAnsiTheme="minorHAnsi"/>
        </w:rPr>
      </w:pPr>
    </w:p>
    <w:p w14:paraId="3C00C728" w14:textId="77777777" w:rsidR="00924B8A" w:rsidRDefault="000E1AC3" w:rsidP="00CA6442">
      <w:pPr>
        <w:rPr>
          <w:rFonts w:asciiTheme="minorHAnsi" w:hAnsiTheme="minorHAnsi" w:cs="Calibri"/>
          <w:bCs/>
        </w:rPr>
      </w:pPr>
      <w:r>
        <w:rPr>
          <w:rFonts w:asciiTheme="minorHAnsi" w:hAnsiTheme="minorHAnsi"/>
        </w:rPr>
        <w:t>IMPAQ</w:t>
      </w:r>
      <w:r w:rsidR="00715C9A" w:rsidRPr="00CA6442">
        <w:rPr>
          <w:rFonts w:asciiTheme="minorHAnsi" w:hAnsiTheme="minorHAnsi"/>
        </w:rPr>
        <w:t xml:space="preserve"> </w:t>
      </w:r>
      <w:r w:rsidR="00CE193E">
        <w:rPr>
          <w:rFonts w:asciiTheme="minorHAnsi" w:hAnsiTheme="minorHAnsi"/>
        </w:rPr>
        <w:t>researchers</w:t>
      </w:r>
      <w:r>
        <w:rPr>
          <w:rFonts w:asciiTheme="minorHAnsi" w:hAnsiTheme="minorHAnsi"/>
        </w:rPr>
        <w:t xml:space="preserve"> </w:t>
      </w:r>
      <w:r w:rsidR="00715C9A" w:rsidRPr="00CA6442">
        <w:rPr>
          <w:rFonts w:asciiTheme="minorHAnsi" w:hAnsiTheme="minorHAnsi"/>
        </w:rPr>
        <w:t xml:space="preserve">expect an </w:t>
      </w:r>
      <w:r w:rsidR="00715C9A" w:rsidRPr="00CA6442">
        <w:rPr>
          <w:rFonts w:asciiTheme="minorHAnsi" w:hAnsiTheme="minorHAnsi" w:cs="Calibri"/>
          <w:bCs/>
        </w:rPr>
        <w:t xml:space="preserve">80 percent response rate to the </w:t>
      </w:r>
      <w:r w:rsidR="00FF634C">
        <w:rPr>
          <w:rFonts w:asciiTheme="minorHAnsi" w:hAnsiTheme="minorHAnsi" w:cs="Calibri"/>
          <w:bCs/>
        </w:rPr>
        <w:t>web-based</w:t>
      </w:r>
      <w:r w:rsidR="00715C9A" w:rsidRPr="00CA6442">
        <w:rPr>
          <w:rFonts w:asciiTheme="minorHAnsi" w:hAnsiTheme="minorHAnsi" w:cs="Calibri"/>
          <w:bCs/>
        </w:rPr>
        <w:t xml:space="preserve"> survey. This rate is based on </w:t>
      </w:r>
      <w:r>
        <w:rPr>
          <w:rFonts w:asciiTheme="minorHAnsi" w:hAnsiTheme="minorHAnsi" w:cs="Calibri"/>
          <w:bCs/>
        </w:rPr>
        <w:t xml:space="preserve">their </w:t>
      </w:r>
      <w:r w:rsidR="00715C9A" w:rsidRPr="00CA6442">
        <w:rPr>
          <w:rFonts w:asciiTheme="minorHAnsi" w:hAnsiTheme="minorHAnsi" w:cs="Calibri"/>
          <w:bCs/>
        </w:rPr>
        <w:t xml:space="preserve">experience conducting the Job Corps National Survey Data Collection Project, as well as the Growing America </w:t>
      </w:r>
      <w:r w:rsidR="00FE1086">
        <w:rPr>
          <w:rFonts w:asciiTheme="minorHAnsi" w:hAnsiTheme="minorHAnsi" w:cs="Calibri"/>
          <w:bCs/>
        </w:rPr>
        <w:t>t</w:t>
      </w:r>
      <w:r w:rsidR="00715C9A" w:rsidRPr="00CA6442">
        <w:rPr>
          <w:rFonts w:asciiTheme="minorHAnsi" w:hAnsiTheme="minorHAnsi" w:cs="Calibri"/>
          <w:bCs/>
        </w:rPr>
        <w:t xml:space="preserve">hrough Entrepreneurship (GATE) research for </w:t>
      </w:r>
      <w:r w:rsidR="00FE1086">
        <w:rPr>
          <w:rFonts w:asciiTheme="minorHAnsi" w:hAnsiTheme="minorHAnsi" w:cs="Calibri"/>
          <w:bCs/>
        </w:rPr>
        <w:t xml:space="preserve">DOL’s </w:t>
      </w:r>
      <w:r w:rsidR="00715C9A" w:rsidRPr="00CA6442">
        <w:rPr>
          <w:rFonts w:asciiTheme="minorHAnsi" w:hAnsiTheme="minorHAnsi" w:cs="Calibri"/>
          <w:bCs/>
        </w:rPr>
        <w:t>Employment and Training Administration.</w:t>
      </w:r>
      <w:r w:rsidR="00FE1086">
        <w:rPr>
          <w:rFonts w:asciiTheme="minorHAnsi" w:hAnsiTheme="minorHAnsi" w:cs="Calibri"/>
          <w:bCs/>
        </w:rPr>
        <w:t xml:space="preserve">  </w:t>
      </w:r>
      <w:r w:rsidR="00715C9A" w:rsidRPr="00CA6442">
        <w:rPr>
          <w:rFonts w:asciiTheme="minorHAnsi" w:hAnsiTheme="minorHAnsi" w:cs="Calibri"/>
          <w:bCs/>
        </w:rPr>
        <w:t xml:space="preserve">Additionally, extensive efforts have been planned to achieve an 80 percent response rate by sending advance notices </w:t>
      </w:r>
      <w:r>
        <w:rPr>
          <w:rFonts w:asciiTheme="minorHAnsi" w:hAnsiTheme="minorHAnsi" w:cs="Calibri"/>
          <w:bCs/>
        </w:rPr>
        <w:t xml:space="preserve">and follow-up reminders </w:t>
      </w:r>
      <w:r w:rsidR="00715C9A" w:rsidRPr="00CA6442">
        <w:rPr>
          <w:rFonts w:asciiTheme="minorHAnsi" w:hAnsiTheme="minorHAnsi" w:cs="Calibri"/>
          <w:bCs/>
        </w:rPr>
        <w:t>via e-mail</w:t>
      </w:r>
      <w:r>
        <w:rPr>
          <w:rFonts w:asciiTheme="minorHAnsi" w:hAnsiTheme="minorHAnsi" w:cs="Calibri"/>
          <w:bCs/>
        </w:rPr>
        <w:t xml:space="preserve">. </w:t>
      </w:r>
    </w:p>
    <w:p w14:paraId="04E5209A" w14:textId="77777777" w:rsidR="00924B8A" w:rsidRDefault="00924B8A" w:rsidP="00924B8A">
      <w:pPr>
        <w:ind w:left="540" w:hanging="450"/>
        <w:rPr>
          <w:rFonts w:asciiTheme="minorHAnsi" w:hAnsiTheme="minorHAnsi" w:cs="Calibri"/>
          <w:b/>
          <w:bCs/>
        </w:rPr>
      </w:pPr>
    </w:p>
    <w:p w14:paraId="652069F7" w14:textId="77777777" w:rsidR="00924B8A" w:rsidRDefault="00B0370B" w:rsidP="00924B8A">
      <w:pPr>
        <w:rPr>
          <w:rFonts w:asciiTheme="minorHAnsi" w:hAnsiTheme="minorHAnsi" w:cs="Calibri"/>
          <w:bCs/>
        </w:rPr>
      </w:pPr>
      <w:r>
        <w:rPr>
          <w:rFonts w:asciiTheme="minorHAnsi" w:hAnsiTheme="minorHAnsi" w:cs="Calibri"/>
          <w:bCs/>
        </w:rPr>
        <w:t>Specifically, e</w:t>
      </w:r>
      <w:r w:rsidR="00924B8A">
        <w:rPr>
          <w:rFonts w:asciiTheme="minorHAnsi" w:hAnsiTheme="minorHAnsi" w:cs="Calibri"/>
          <w:bCs/>
        </w:rPr>
        <w:t xml:space="preserve">ach training participant will receive an advance notice </w:t>
      </w:r>
      <w:r w:rsidR="00FE1086">
        <w:rPr>
          <w:rFonts w:asciiTheme="minorHAnsi" w:hAnsiTheme="minorHAnsi" w:cs="Calibri"/>
          <w:bCs/>
        </w:rPr>
        <w:t>one</w:t>
      </w:r>
      <w:r w:rsidR="00924B8A">
        <w:rPr>
          <w:rFonts w:asciiTheme="minorHAnsi" w:hAnsiTheme="minorHAnsi" w:cs="Calibri"/>
          <w:bCs/>
        </w:rPr>
        <w:t xml:space="preserve">-week before he or she receives a survey. Surveys will be automatically sent to participants </w:t>
      </w:r>
      <w:r w:rsidR="00FE1086">
        <w:rPr>
          <w:rFonts w:asciiTheme="minorHAnsi" w:hAnsiTheme="minorHAnsi" w:cs="Calibri"/>
          <w:bCs/>
        </w:rPr>
        <w:t>three-four</w:t>
      </w:r>
      <w:r w:rsidR="00924B8A">
        <w:rPr>
          <w:rFonts w:asciiTheme="minorHAnsi" w:hAnsiTheme="minorHAnsi" w:cs="Calibri"/>
          <w:bCs/>
        </w:rPr>
        <w:t xml:space="preserve"> months after they complete the training (exact timeframe will be determined prior to any data collection).</w:t>
      </w:r>
      <w:r w:rsidR="00FE1086">
        <w:rPr>
          <w:rFonts w:asciiTheme="minorHAnsi" w:hAnsiTheme="minorHAnsi" w:cs="Calibri"/>
          <w:bCs/>
        </w:rPr>
        <w:t xml:space="preserve">  </w:t>
      </w:r>
      <w:r w:rsidR="00924B8A">
        <w:rPr>
          <w:rFonts w:asciiTheme="minorHAnsi" w:hAnsiTheme="minorHAnsi" w:cs="Calibri"/>
          <w:bCs/>
        </w:rPr>
        <w:t xml:space="preserve">After participants receive the survey, they will receive weekly reminders if they do not it a completed survey within a </w:t>
      </w:r>
      <w:r w:rsidR="00FE1086">
        <w:rPr>
          <w:rFonts w:asciiTheme="minorHAnsi" w:hAnsiTheme="minorHAnsi" w:cs="Calibri"/>
          <w:bCs/>
        </w:rPr>
        <w:t>four</w:t>
      </w:r>
      <w:r w:rsidR="00924B8A">
        <w:rPr>
          <w:rFonts w:asciiTheme="minorHAnsi" w:hAnsiTheme="minorHAnsi" w:cs="Calibri"/>
          <w:bCs/>
        </w:rPr>
        <w:t xml:space="preserve"> week period. Examples of the advance notice and follow-up reminders are provided in Appendix C.</w:t>
      </w:r>
      <w:r w:rsidR="00924B8A" w:rsidRPr="00CA6442">
        <w:rPr>
          <w:rFonts w:asciiTheme="minorHAnsi" w:hAnsiTheme="minorHAnsi" w:cs="Calibri"/>
          <w:bCs/>
        </w:rPr>
        <w:t xml:space="preserve"> </w:t>
      </w:r>
    </w:p>
    <w:p w14:paraId="278E2783" w14:textId="77777777" w:rsidR="00B0370B" w:rsidRDefault="00B0370B" w:rsidP="00924B8A">
      <w:pPr>
        <w:rPr>
          <w:rFonts w:asciiTheme="minorHAnsi" w:hAnsiTheme="minorHAnsi" w:cs="Calibri"/>
          <w:bCs/>
        </w:rPr>
      </w:pPr>
    </w:p>
    <w:p w14:paraId="138E8CF5" w14:textId="77777777" w:rsidR="00B0370B" w:rsidRPr="00B0370B" w:rsidRDefault="00B0370B" w:rsidP="00B0370B">
      <w:pPr>
        <w:widowControl w:val="0"/>
        <w:autoSpaceDE w:val="0"/>
        <w:autoSpaceDN w:val="0"/>
        <w:adjustRightInd w:val="0"/>
        <w:contextualSpacing/>
        <w:rPr>
          <w:rFonts w:asciiTheme="minorHAnsi" w:hAnsiTheme="minorHAnsi" w:cs="Arial"/>
        </w:rPr>
      </w:pPr>
      <w:r w:rsidRPr="00B0370B">
        <w:rPr>
          <w:rFonts w:asciiTheme="minorHAnsi" w:hAnsiTheme="minorHAnsi" w:cs="Arial"/>
        </w:rPr>
        <w:t xml:space="preserve">Researchers are surveying the universe of individuals who complete </w:t>
      </w:r>
      <w:r w:rsidR="00391049">
        <w:rPr>
          <w:rFonts w:asciiTheme="minorHAnsi" w:hAnsiTheme="minorHAnsi" w:cs="Arial"/>
        </w:rPr>
        <w:t>GTW</w:t>
      </w:r>
      <w:r w:rsidRPr="00B0370B">
        <w:rPr>
          <w:rFonts w:asciiTheme="minorHAnsi" w:hAnsiTheme="minorHAnsi" w:cs="Arial"/>
        </w:rPr>
        <w:t xml:space="preserve">. Still, there will be value in understanding whether or not there are systematic differences in the characteristics of those who completed the training </w:t>
      </w:r>
      <w:r w:rsidRPr="006D7517">
        <w:rPr>
          <w:rFonts w:asciiTheme="minorHAnsi" w:hAnsiTheme="minorHAnsi" w:cs="Arial"/>
        </w:rPr>
        <w:t>and</w:t>
      </w:r>
      <w:r w:rsidRPr="00B0370B">
        <w:rPr>
          <w:rFonts w:asciiTheme="minorHAnsi" w:hAnsiTheme="minorHAnsi" w:cs="Arial"/>
        </w:rPr>
        <w:t xml:space="preserve"> the follow-up survey, versus those who completed the training</w:t>
      </w:r>
      <w:r w:rsidR="00FE1086">
        <w:rPr>
          <w:rFonts w:asciiTheme="minorHAnsi" w:hAnsiTheme="minorHAnsi" w:cs="Arial"/>
        </w:rPr>
        <w:t>,</w:t>
      </w:r>
      <w:r w:rsidRPr="00B0370B">
        <w:rPr>
          <w:rFonts w:asciiTheme="minorHAnsi" w:hAnsiTheme="minorHAnsi" w:cs="Arial"/>
        </w:rPr>
        <w:t xml:space="preserve"> but </w:t>
      </w:r>
      <w:r w:rsidRPr="006D7517">
        <w:rPr>
          <w:rFonts w:asciiTheme="minorHAnsi" w:hAnsiTheme="minorHAnsi" w:cs="Arial"/>
        </w:rPr>
        <w:t>did not</w:t>
      </w:r>
      <w:r w:rsidRPr="00B0370B">
        <w:rPr>
          <w:rFonts w:asciiTheme="minorHAnsi" w:hAnsiTheme="minorHAnsi" w:cs="Arial"/>
        </w:rPr>
        <w:t xml:space="preserve"> complete the follow-up survey. </w:t>
      </w:r>
    </w:p>
    <w:p w14:paraId="5EC2479A" w14:textId="77777777" w:rsidR="00B0370B" w:rsidRPr="00B0370B" w:rsidRDefault="00B0370B" w:rsidP="00B0370B">
      <w:pPr>
        <w:widowControl w:val="0"/>
        <w:autoSpaceDE w:val="0"/>
        <w:autoSpaceDN w:val="0"/>
        <w:adjustRightInd w:val="0"/>
        <w:contextualSpacing/>
        <w:rPr>
          <w:rFonts w:asciiTheme="minorHAnsi" w:hAnsiTheme="minorHAnsi" w:cs="Arial"/>
        </w:rPr>
      </w:pPr>
    </w:p>
    <w:p w14:paraId="5E41CC6A" w14:textId="77777777" w:rsidR="00B0370B" w:rsidRPr="000B3010" w:rsidRDefault="00B0370B" w:rsidP="000B3010">
      <w:r w:rsidRPr="00B0370B">
        <w:rPr>
          <w:rFonts w:asciiTheme="minorHAnsi" w:hAnsiTheme="minorHAnsi" w:cs="Arial"/>
        </w:rPr>
        <w:t xml:space="preserve">Registration in </w:t>
      </w:r>
      <w:r w:rsidR="00391049">
        <w:rPr>
          <w:rFonts w:asciiTheme="minorHAnsi" w:hAnsiTheme="minorHAnsi" w:cs="Arial"/>
        </w:rPr>
        <w:t>GTW</w:t>
      </w:r>
      <w:r w:rsidRPr="00B0370B">
        <w:rPr>
          <w:rFonts w:asciiTheme="minorHAnsi" w:hAnsiTheme="minorHAnsi" w:cs="Arial"/>
        </w:rPr>
        <w:t xml:space="preserve"> asks participants to provide basic information about themselves and their organization. Because the follow-up survey will be linked to training information, researchers will be able to compare information of survey respondents and non-respondents.</w:t>
      </w:r>
      <w:r w:rsidR="00FE1086">
        <w:rPr>
          <w:rFonts w:asciiTheme="minorHAnsi" w:hAnsiTheme="minorHAnsi" w:cs="Arial"/>
        </w:rPr>
        <w:t xml:space="preserve">  </w:t>
      </w:r>
      <w:r w:rsidRPr="00B0370B">
        <w:rPr>
          <w:rFonts w:asciiTheme="minorHAnsi" w:hAnsiTheme="minorHAnsi" w:cs="Arial"/>
        </w:rPr>
        <w:t>For example, is there any significant difference between these groups in terms of gender?</w:t>
      </w:r>
      <w:r w:rsidR="00FE1086">
        <w:rPr>
          <w:rFonts w:asciiTheme="minorHAnsi" w:hAnsiTheme="minorHAnsi" w:cs="Arial"/>
        </w:rPr>
        <w:t xml:space="preserve">  </w:t>
      </w:r>
      <w:proofErr w:type="gramStart"/>
      <w:r w:rsidRPr="00B0370B">
        <w:rPr>
          <w:rFonts w:asciiTheme="minorHAnsi" w:hAnsiTheme="minorHAnsi" w:cs="Arial"/>
        </w:rPr>
        <w:t>Experience?</w:t>
      </w:r>
      <w:proofErr w:type="gramEnd"/>
      <w:r w:rsidR="00FE1086">
        <w:rPr>
          <w:rFonts w:asciiTheme="minorHAnsi" w:hAnsiTheme="minorHAnsi" w:cs="Arial"/>
        </w:rPr>
        <w:t xml:space="preserve">  </w:t>
      </w:r>
      <w:proofErr w:type="gramStart"/>
      <w:r w:rsidRPr="00B0370B">
        <w:rPr>
          <w:rFonts w:asciiTheme="minorHAnsi" w:hAnsiTheme="minorHAnsi" w:cs="Arial"/>
        </w:rPr>
        <w:t>Size of organization?</w:t>
      </w:r>
      <w:proofErr w:type="gramEnd"/>
      <w:r w:rsidR="00FE1086">
        <w:rPr>
          <w:rFonts w:asciiTheme="minorHAnsi" w:hAnsiTheme="minorHAnsi" w:cs="Arial"/>
        </w:rPr>
        <w:t xml:space="preserve">  T</w:t>
      </w:r>
      <w:r w:rsidRPr="00B0370B">
        <w:rPr>
          <w:rFonts w:asciiTheme="minorHAnsi" w:hAnsiTheme="minorHAnsi" w:cs="Arial"/>
        </w:rPr>
        <w:t xml:space="preserve">hese determinations will be made using Chi-square tests for independence. </w:t>
      </w:r>
      <w:r w:rsidRPr="000B3010">
        <w:t>If a significant difference is found, researchers can better contextualize survey findings, and can suggest areas/populations for follow-up by training developers.</w:t>
      </w:r>
      <w:r w:rsidR="00F20329">
        <w:t xml:space="preserve"> </w:t>
      </w:r>
      <w:r w:rsidR="00F20329">
        <w:rPr>
          <w:bCs/>
        </w:rPr>
        <w:t>Focus group respondents will be provided with a $30.00 gift card as an incentive for participation.</w:t>
      </w:r>
    </w:p>
    <w:p w14:paraId="1D4BE6CF" w14:textId="77777777" w:rsidR="00B0370B" w:rsidRDefault="00B0370B" w:rsidP="00B0370B">
      <w:pPr>
        <w:rPr>
          <w:rFonts w:asciiTheme="minorHAnsi" w:hAnsiTheme="minorHAnsi" w:cs="Calibri"/>
          <w:b/>
          <w:bCs/>
        </w:rPr>
      </w:pPr>
    </w:p>
    <w:p w14:paraId="03E2670C" w14:textId="77777777" w:rsidR="00B0370B" w:rsidRDefault="00B0370B" w:rsidP="00B46664">
      <w:pPr>
        <w:pStyle w:val="Heading3"/>
      </w:pPr>
      <w:bookmarkStart w:id="71" w:name="_Toc396223251"/>
      <w:r>
        <w:t xml:space="preserve">3.2 </w:t>
      </w:r>
      <w:r>
        <w:tab/>
        <w:t>Elimination of Response Bias</w:t>
      </w:r>
      <w:bookmarkEnd w:id="71"/>
    </w:p>
    <w:p w14:paraId="1F97F4A7" w14:textId="77777777" w:rsidR="00B0370B" w:rsidRDefault="00B0370B" w:rsidP="00B0370B">
      <w:pPr>
        <w:ind w:left="540" w:hanging="540"/>
        <w:rPr>
          <w:rFonts w:asciiTheme="minorHAnsi" w:hAnsiTheme="minorHAnsi" w:cs="Calibri"/>
          <w:b/>
          <w:bCs/>
        </w:rPr>
      </w:pPr>
    </w:p>
    <w:p w14:paraId="23917479" w14:textId="77777777" w:rsidR="00F20329" w:rsidRPr="00483466" w:rsidRDefault="00F20329" w:rsidP="00F20329">
      <w:pPr>
        <w:rPr>
          <w:rFonts w:asciiTheme="minorHAnsi" w:eastAsia="Calibri" w:hAnsiTheme="minorHAnsi" w:cs="Tahoma"/>
          <w:color w:val="000000"/>
          <w:szCs w:val="24"/>
        </w:rPr>
      </w:pPr>
      <w:r w:rsidRPr="00483466">
        <w:rPr>
          <w:rFonts w:asciiTheme="minorHAnsi" w:eastAsia="Calibri" w:hAnsiTheme="minorHAnsi" w:cs="Tahoma"/>
          <w:color w:val="000000"/>
          <w:szCs w:val="24"/>
        </w:rPr>
        <w:t>While the agency anticipates a high level of participation (based on the previously cited work), the value of a non-response bias analysis may be limited for this particular project.  As previously indicated, all data will be based on a 100 percent sample of the inference population.  In all reports and other publications and statements resulting from this work, no attempt will be made to draw inferences to any population other than the set of units that responded to the data collection effort.</w:t>
      </w:r>
    </w:p>
    <w:p w14:paraId="1E2E1C94" w14:textId="77777777" w:rsidR="00B0370B" w:rsidRDefault="00B0370B" w:rsidP="00B0370B">
      <w:pPr>
        <w:ind w:left="540" w:hanging="540"/>
        <w:rPr>
          <w:rFonts w:asciiTheme="minorHAnsi" w:hAnsiTheme="minorHAnsi" w:cs="Calibri"/>
          <w:b/>
          <w:bCs/>
        </w:rPr>
      </w:pPr>
    </w:p>
    <w:p w14:paraId="6A0B0C57" w14:textId="77777777" w:rsidR="00B0370B" w:rsidRDefault="00B0370B" w:rsidP="00B46664">
      <w:pPr>
        <w:pStyle w:val="Heading3"/>
      </w:pPr>
      <w:bookmarkStart w:id="72" w:name="_Toc396223252"/>
      <w:r>
        <w:t>3.3</w:t>
      </w:r>
      <w:r>
        <w:tab/>
        <w:t>Accuracy and Reliability of Information</w:t>
      </w:r>
      <w:bookmarkEnd w:id="72"/>
    </w:p>
    <w:p w14:paraId="44E556BF" w14:textId="77777777" w:rsidR="00B0370B" w:rsidRDefault="00B0370B" w:rsidP="00B0370B">
      <w:pPr>
        <w:ind w:left="540" w:hanging="540"/>
        <w:rPr>
          <w:rFonts w:asciiTheme="minorHAnsi" w:hAnsiTheme="minorHAnsi" w:cs="Calibri"/>
          <w:b/>
          <w:bCs/>
        </w:rPr>
      </w:pPr>
      <w:r>
        <w:rPr>
          <w:rFonts w:asciiTheme="minorHAnsi" w:hAnsiTheme="minorHAnsi" w:cs="Calibri"/>
          <w:b/>
          <w:bCs/>
        </w:rPr>
        <w:t xml:space="preserve"> </w:t>
      </w:r>
    </w:p>
    <w:p w14:paraId="2D3DC1DE" w14:textId="77777777" w:rsidR="00E736FB" w:rsidRDefault="00023016" w:rsidP="00CA6442">
      <w:pPr>
        <w:rPr>
          <w:bCs/>
        </w:rPr>
      </w:pPr>
      <w:r>
        <w:rPr>
          <w:bCs/>
        </w:rPr>
        <w:t>Since b</w:t>
      </w:r>
      <w:r w:rsidR="00DE509F">
        <w:rPr>
          <w:bCs/>
        </w:rPr>
        <w:t>asic descriptive information on individual respondents and their organizations will be available in the training registration data</w:t>
      </w:r>
      <w:r>
        <w:rPr>
          <w:bCs/>
        </w:rPr>
        <w:t>, r</w:t>
      </w:r>
      <w:r w:rsidR="00DE509F">
        <w:rPr>
          <w:bCs/>
        </w:rPr>
        <w:t xml:space="preserve">esearchers will </w:t>
      </w:r>
      <w:r>
        <w:rPr>
          <w:bCs/>
        </w:rPr>
        <w:t xml:space="preserve">crosswalk survey data </w:t>
      </w:r>
      <w:proofErr w:type="gramStart"/>
      <w:r>
        <w:rPr>
          <w:bCs/>
        </w:rPr>
        <w:t xml:space="preserve">with </w:t>
      </w:r>
      <w:r w:rsidR="00DE509F">
        <w:rPr>
          <w:bCs/>
        </w:rPr>
        <w:t xml:space="preserve"> registration</w:t>
      </w:r>
      <w:proofErr w:type="gramEnd"/>
      <w:r w:rsidR="00DE509F">
        <w:rPr>
          <w:bCs/>
        </w:rPr>
        <w:t xml:space="preserve"> data to validate respondent characteristics.</w:t>
      </w:r>
      <w:r>
        <w:rPr>
          <w:bCs/>
        </w:rPr>
        <w:t xml:space="preserve"> Otherwise, the data collected is perception data that will be taken at face value.</w:t>
      </w:r>
    </w:p>
    <w:p w14:paraId="35432B61" w14:textId="77777777" w:rsidR="00D34589" w:rsidRDefault="00D34589" w:rsidP="00CA6442">
      <w:pPr>
        <w:rPr>
          <w:bCs/>
        </w:rPr>
      </w:pPr>
    </w:p>
    <w:p w14:paraId="6CE3F7E2" w14:textId="77777777" w:rsidR="00D34589" w:rsidRDefault="00D34589" w:rsidP="00B46664">
      <w:pPr>
        <w:pStyle w:val="Heading3"/>
      </w:pPr>
      <w:bookmarkStart w:id="73" w:name="_Toc396223253"/>
      <w:r>
        <w:t>3.4</w:t>
      </w:r>
      <w:r>
        <w:tab/>
        <w:t>Justification for Data Not Systematically Collected for Entire Respondent Population</w:t>
      </w:r>
      <w:bookmarkEnd w:id="73"/>
    </w:p>
    <w:p w14:paraId="00A99C88" w14:textId="77777777" w:rsidR="00D34589" w:rsidRDefault="00D34589" w:rsidP="00D34589">
      <w:pPr>
        <w:ind w:left="540" w:hanging="540"/>
        <w:rPr>
          <w:b/>
          <w:bCs/>
        </w:rPr>
      </w:pPr>
    </w:p>
    <w:p w14:paraId="05E6B19A" w14:textId="77777777" w:rsidR="00D34589" w:rsidRDefault="00D34589" w:rsidP="00D34589">
      <w:pPr>
        <w:ind w:left="540" w:hanging="540"/>
        <w:rPr>
          <w:bCs/>
        </w:rPr>
      </w:pPr>
      <w:r>
        <w:rPr>
          <w:bCs/>
        </w:rPr>
        <w:t>N/A</w:t>
      </w:r>
    </w:p>
    <w:p w14:paraId="7E380A27" w14:textId="77777777" w:rsidR="00D34589" w:rsidRDefault="00D34589" w:rsidP="00612E6F">
      <w:pPr>
        <w:rPr>
          <w:bCs/>
        </w:rPr>
      </w:pPr>
    </w:p>
    <w:p w14:paraId="46EA821F" w14:textId="77777777" w:rsidR="00D34589" w:rsidRDefault="00D34589" w:rsidP="00612E6F">
      <w:pPr>
        <w:rPr>
          <w:b/>
          <w:bCs/>
        </w:rPr>
      </w:pPr>
    </w:p>
    <w:p w14:paraId="2D8EB4E8" w14:textId="77777777" w:rsidR="00B46664" w:rsidRDefault="00B46664" w:rsidP="00924B8A">
      <w:pPr>
        <w:pStyle w:val="Heading2"/>
      </w:pPr>
      <w:bookmarkStart w:id="74" w:name="_Toc295894623"/>
      <w:bookmarkStart w:id="75" w:name="_Toc306891592"/>
      <w:bookmarkStart w:id="76" w:name="_Toc235958564"/>
    </w:p>
    <w:p w14:paraId="56BEF35C" w14:textId="77777777" w:rsidR="00523F57" w:rsidRPr="00CA6442" w:rsidRDefault="00523F57" w:rsidP="00924B8A">
      <w:pPr>
        <w:pStyle w:val="Heading2"/>
      </w:pPr>
      <w:bookmarkStart w:id="77" w:name="_Toc396223254"/>
      <w:r w:rsidRPr="00CA6442">
        <w:t>4.</w:t>
      </w:r>
      <w:r w:rsidRPr="00CA6442">
        <w:tab/>
        <w:t>Tests of Procedures</w:t>
      </w:r>
      <w:bookmarkEnd w:id="74"/>
      <w:bookmarkEnd w:id="75"/>
      <w:r w:rsidR="00E736FB" w:rsidRPr="00CA6442">
        <w:t xml:space="preserve"> or Methods</w:t>
      </w:r>
      <w:bookmarkEnd w:id="77"/>
    </w:p>
    <w:p w14:paraId="768AEA68" w14:textId="77777777" w:rsidR="00523F57" w:rsidRPr="00CA6442" w:rsidRDefault="00523F57" w:rsidP="00CA6442">
      <w:pPr>
        <w:autoSpaceDE w:val="0"/>
        <w:autoSpaceDN w:val="0"/>
        <w:adjustRightInd w:val="0"/>
        <w:contextualSpacing/>
        <w:rPr>
          <w:rFonts w:asciiTheme="minorHAnsi" w:hAnsiTheme="minorHAnsi"/>
          <w:b/>
          <w:bCs/>
          <w:szCs w:val="24"/>
        </w:rPr>
      </w:pPr>
    </w:p>
    <w:p w14:paraId="4A4F9DC1" w14:textId="77777777" w:rsidR="00C82A1B" w:rsidRDefault="00523F57" w:rsidP="00CA6442">
      <w:pPr>
        <w:autoSpaceDE w:val="0"/>
        <w:autoSpaceDN w:val="0"/>
        <w:adjustRightInd w:val="0"/>
        <w:contextualSpacing/>
        <w:rPr>
          <w:rFonts w:asciiTheme="minorHAnsi" w:hAnsiTheme="minorHAnsi"/>
        </w:rPr>
      </w:pPr>
      <w:r w:rsidRPr="00CA6442">
        <w:rPr>
          <w:rFonts w:asciiTheme="minorHAnsi" w:hAnsiTheme="minorHAnsi" w:cs="Calibri"/>
        </w:rPr>
        <w:t>Research staff and progra</w:t>
      </w:r>
      <w:r w:rsidR="00C82A1B" w:rsidRPr="00CA6442">
        <w:rPr>
          <w:rFonts w:asciiTheme="minorHAnsi" w:hAnsiTheme="minorHAnsi" w:cs="Calibri"/>
        </w:rPr>
        <w:t xml:space="preserve">mmers will thoroughly test the </w:t>
      </w:r>
      <w:r w:rsidR="00FF634C">
        <w:rPr>
          <w:rFonts w:asciiTheme="minorHAnsi" w:hAnsiTheme="minorHAnsi" w:cs="Calibri"/>
        </w:rPr>
        <w:t>web-based</w:t>
      </w:r>
      <w:r w:rsidR="00C82A1B" w:rsidRPr="00CA6442">
        <w:rPr>
          <w:rFonts w:asciiTheme="minorHAnsi" w:hAnsiTheme="minorHAnsi" w:cs="Calibri"/>
        </w:rPr>
        <w:t xml:space="preserve"> survey</w:t>
      </w:r>
      <w:r w:rsidR="00420B2C">
        <w:rPr>
          <w:rFonts w:asciiTheme="minorHAnsi" w:hAnsiTheme="minorHAnsi" w:cs="Calibri"/>
        </w:rPr>
        <w:t>.</w:t>
      </w:r>
      <w:r w:rsidR="00FE1086">
        <w:rPr>
          <w:rFonts w:asciiTheme="minorHAnsi" w:hAnsiTheme="minorHAnsi" w:cs="Calibri"/>
        </w:rPr>
        <w:t xml:space="preserve">  </w:t>
      </w:r>
      <w:r w:rsidRPr="00CA6442">
        <w:rPr>
          <w:rFonts w:asciiTheme="minorHAnsi" w:hAnsiTheme="minorHAnsi" w:cs="Calibri"/>
        </w:rPr>
        <w:t xml:space="preserve">A testing protocol will be developed along with various </w:t>
      </w:r>
      <w:r w:rsidR="00AC37A0">
        <w:rPr>
          <w:rFonts w:asciiTheme="minorHAnsi" w:hAnsiTheme="minorHAnsi" w:cs="Calibri"/>
        </w:rPr>
        <w:t>responses</w:t>
      </w:r>
      <w:r w:rsidRPr="00CA6442">
        <w:rPr>
          <w:rFonts w:asciiTheme="minorHAnsi" w:hAnsiTheme="minorHAnsi" w:cs="Calibri"/>
        </w:rPr>
        <w:t xml:space="preserve"> to ensure that the instrument is performing correctl</w:t>
      </w:r>
      <w:r w:rsidR="00420B2C">
        <w:rPr>
          <w:rFonts w:asciiTheme="minorHAnsi" w:hAnsiTheme="minorHAnsi" w:cs="Calibri"/>
        </w:rPr>
        <w:t>y for all types of respondents.</w:t>
      </w:r>
      <w:r w:rsidR="00FE1086">
        <w:rPr>
          <w:rFonts w:asciiTheme="minorHAnsi" w:hAnsiTheme="minorHAnsi" w:cs="Calibri"/>
        </w:rPr>
        <w:t xml:space="preserve">  </w:t>
      </w:r>
      <w:r w:rsidRPr="00CA6442">
        <w:rPr>
          <w:rFonts w:asciiTheme="minorHAnsi" w:hAnsiTheme="minorHAnsi" w:cs="Calibri"/>
        </w:rPr>
        <w:t>Test</w:t>
      </w:r>
      <w:r w:rsidR="00AC37A0">
        <w:rPr>
          <w:rFonts w:asciiTheme="minorHAnsi" w:hAnsiTheme="minorHAnsi" w:cs="Calibri"/>
        </w:rPr>
        <w:t>ing results</w:t>
      </w:r>
      <w:r w:rsidRPr="00CA6442">
        <w:rPr>
          <w:rFonts w:asciiTheme="minorHAnsi" w:hAnsiTheme="minorHAnsi" w:cs="Calibri"/>
        </w:rPr>
        <w:t xml:space="preserve"> will be used to evaluate whether question wording and response choices are accurate when translated from paper to </w:t>
      </w:r>
      <w:r w:rsidR="00FF634C">
        <w:rPr>
          <w:rFonts w:asciiTheme="minorHAnsi" w:hAnsiTheme="minorHAnsi" w:cs="Calibri"/>
        </w:rPr>
        <w:t>web-based</w:t>
      </w:r>
      <w:r w:rsidRPr="00CA6442">
        <w:rPr>
          <w:rFonts w:asciiTheme="minorHAnsi" w:hAnsiTheme="minorHAnsi" w:cs="Calibri"/>
        </w:rPr>
        <w:t xml:space="preserve"> administration, whether instructions are clear, and whether skip pat</w:t>
      </w:r>
      <w:r w:rsidR="00CE193E">
        <w:rPr>
          <w:rFonts w:asciiTheme="minorHAnsi" w:hAnsiTheme="minorHAnsi" w:cs="Calibri"/>
        </w:rPr>
        <w:t>terns are functioning properly.</w:t>
      </w:r>
      <w:r w:rsidRPr="00CA6442">
        <w:rPr>
          <w:rFonts w:asciiTheme="minorHAnsi" w:hAnsiTheme="minorHAnsi" w:cs="Calibri"/>
        </w:rPr>
        <w:t xml:space="preserve"> </w:t>
      </w:r>
      <w:r w:rsidR="0042477C" w:rsidRPr="00CA6442">
        <w:rPr>
          <w:rFonts w:asciiTheme="minorHAnsi" w:hAnsiTheme="minorHAnsi" w:cs="Calibri"/>
        </w:rPr>
        <w:t xml:space="preserve">Using a convenience sample of nine </w:t>
      </w:r>
      <w:r w:rsidR="00C61039">
        <w:rPr>
          <w:rFonts w:asciiTheme="minorHAnsi" w:hAnsiTheme="minorHAnsi" w:cs="Calibri"/>
        </w:rPr>
        <w:t>HOPWA grantees</w:t>
      </w:r>
      <w:r w:rsidR="0042477C" w:rsidRPr="00CA6442">
        <w:rPr>
          <w:rFonts w:asciiTheme="minorHAnsi" w:hAnsiTheme="minorHAnsi" w:cs="Calibri"/>
        </w:rPr>
        <w:t xml:space="preserve">, </w:t>
      </w:r>
      <w:r w:rsidRPr="00CA6442">
        <w:rPr>
          <w:rFonts w:asciiTheme="minorHAnsi" w:hAnsiTheme="minorHAnsi" w:cs="Calibri"/>
        </w:rPr>
        <w:t>testing will ensure that any errors are corrected prior to full survey administration.</w:t>
      </w:r>
      <w:r w:rsidR="00FE1086">
        <w:rPr>
          <w:rFonts w:asciiTheme="minorHAnsi" w:hAnsiTheme="minorHAnsi" w:cs="Calibri"/>
        </w:rPr>
        <w:t xml:space="preserve">  </w:t>
      </w:r>
      <w:r w:rsidR="0042477C" w:rsidRPr="00CA6442">
        <w:rPr>
          <w:rFonts w:asciiTheme="minorHAnsi" w:hAnsiTheme="minorHAnsi" w:cs="Calibri"/>
        </w:rPr>
        <w:t>The test survey will</w:t>
      </w:r>
      <w:r w:rsidR="00C61039">
        <w:rPr>
          <w:rFonts w:asciiTheme="minorHAnsi" w:hAnsiTheme="minorHAnsi" w:cs="Calibri"/>
        </w:rPr>
        <w:t xml:space="preserve"> </w:t>
      </w:r>
      <w:r w:rsidRPr="00CA6442">
        <w:rPr>
          <w:rFonts w:asciiTheme="minorHAnsi" w:hAnsiTheme="minorHAnsi"/>
        </w:rPr>
        <w:t>be a</w:t>
      </w:r>
      <w:r w:rsidR="00C61039">
        <w:rPr>
          <w:rFonts w:asciiTheme="minorHAnsi" w:hAnsiTheme="minorHAnsi"/>
        </w:rPr>
        <w:t xml:space="preserve">dministered by IMPAQ over the Internet. </w:t>
      </w:r>
      <w:r w:rsidRPr="00CA6442">
        <w:rPr>
          <w:rFonts w:asciiTheme="minorHAnsi" w:hAnsiTheme="minorHAnsi"/>
        </w:rPr>
        <w:t>The nine respondents will be inst</w:t>
      </w:r>
      <w:r w:rsidR="00FF634C">
        <w:rPr>
          <w:rFonts w:asciiTheme="minorHAnsi" w:hAnsiTheme="minorHAnsi"/>
        </w:rPr>
        <w:t>ructed to log in to a specific w</w:t>
      </w:r>
      <w:r w:rsidRPr="00CA6442">
        <w:rPr>
          <w:rFonts w:asciiTheme="minorHAnsi" w:hAnsiTheme="minorHAnsi"/>
        </w:rPr>
        <w:t>eb</w:t>
      </w:r>
      <w:r w:rsidR="00C61039">
        <w:rPr>
          <w:rFonts w:asciiTheme="minorHAnsi" w:hAnsiTheme="minorHAnsi"/>
        </w:rPr>
        <w:t>site and complete the survey.</w:t>
      </w:r>
      <w:r w:rsidR="00FE1086">
        <w:rPr>
          <w:rFonts w:asciiTheme="minorHAnsi" w:hAnsiTheme="minorHAnsi"/>
        </w:rPr>
        <w:t xml:space="preserve">  </w:t>
      </w:r>
      <w:r w:rsidRPr="00CA6442">
        <w:rPr>
          <w:rFonts w:asciiTheme="minorHAnsi" w:hAnsiTheme="minorHAnsi"/>
        </w:rPr>
        <w:t xml:space="preserve">After each respondent has completed the survey, </w:t>
      </w:r>
      <w:r w:rsidR="00C61039">
        <w:rPr>
          <w:rFonts w:asciiTheme="minorHAnsi" w:hAnsiTheme="minorHAnsi"/>
        </w:rPr>
        <w:t>a researcher</w:t>
      </w:r>
      <w:r w:rsidRPr="00CA6442">
        <w:rPr>
          <w:rFonts w:asciiTheme="minorHAnsi" w:hAnsiTheme="minorHAnsi"/>
        </w:rPr>
        <w:t xml:space="preserve"> will conduct a telephone </w:t>
      </w:r>
      <w:r w:rsidR="00C61039">
        <w:rPr>
          <w:rFonts w:asciiTheme="minorHAnsi" w:hAnsiTheme="minorHAnsi"/>
        </w:rPr>
        <w:t>interview with him or her.</w:t>
      </w:r>
      <w:r w:rsidR="00FE1086">
        <w:rPr>
          <w:rFonts w:asciiTheme="minorHAnsi" w:hAnsiTheme="minorHAnsi"/>
        </w:rPr>
        <w:t xml:space="preserve">  </w:t>
      </w:r>
      <w:r w:rsidRPr="00CA6442">
        <w:rPr>
          <w:rFonts w:asciiTheme="minorHAnsi" w:hAnsiTheme="minorHAnsi"/>
        </w:rPr>
        <w:t xml:space="preserve">The </w:t>
      </w:r>
      <w:r w:rsidR="00CE193E">
        <w:rPr>
          <w:rFonts w:asciiTheme="minorHAnsi" w:hAnsiTheme="minorHAnsi"/>
        </w:rPr>
        <w:t>telephone interview</w:t>
      </w:r>
      <w:r w:rsidRPr="00CA6442">
        <w:rPr>
          <w:rFonts w:asciiTheme="minorHAnsi" w:hAnsiTheme="minorHAnsi"/>
        </w:rPr>
        <w:t xml:space="preserve"> will identify questions that are poorly understood, terms that are ambiguous in meaning, and difficult transitions between topics. </w:t>
      </w:r>
    </w:p>
    <w:p w14:paraId="6B63C642" w14:textId="77777777" w:rsidR="00C61039" w:rsidRPr="00CA6442" w:rsidRDefault="00C61039" w:rsidP="00CA6442">
      <w:pPr>
        <w:autoSpaceDE w:val="0"/>
        <w:autoSpaceDN w:val="0"/>
        <w:adjustRightInd w:val="0"/>
        <w:contextualSpacing/>
        <w:rPr>
          <w:rFonts w:asciiTheme="minorHAnsi" w:hAnsiTheme="minorHAnsi" w:cs="Calibri"/>
        </w:rPr>
      </w:pPr>
    </w:p>
    <w:p w14:paraId="6DB9C750" w14:textId="77777777" w:rsidR="00523F57" w:rsidRPr="00CA6442" w:rsidRDefault="00523F57" w:rsidP="00924B8A">
      <w:pPr>
        <w:pStyle w:val="Heading2"/>
      </w:pPr>
      <w:bookmarkStart w:id="78" w:name="_Toc295894624"/>
      <w:bookmarkStart w:id="79" w:name="_Toc306891593"/>
      <w:bookmarkStart w:id="80" w:name="_Toc396223255"/>
      <w:bookmarkStart w:id="81" w:name="_Toc235958565"/>
      <w:bookmarkEnd w:id="76"/>
      <w:r w:rsidRPr="00CA6442">
        <w:t>5.</w:t>
      </w:r>
      <w:r w:rsidRPr="00CA6442">
        <w:tab/>
        <w:t>Statistical Consultants</w:t>
      </w:r>
      <w:bookmarkEnd w:id="78"/>
      <w:bookmarkEnd w:id="79"/>
      <w:bookmarkEnd w:id="80"/>
    </w:p>
    <w:p w14:paraId="0B20334A" w14:textId="77777777" w:rsidR="00523F57" w:rsidRPr="00CA6442" w:rsidRDefault="00523F57" w:rsidP="00CA6442">
      <w:pPr>
        <w:contextualSpacing/>
        <w:rPr>
          <w:rFonts w:asciiTheme="minorHAnsi" w:hAnsiTheme="minorHAnsi"/>
          <w:szCs w:val="24"/>
        </w:rPr>
      </w:pPr>
    </w:p>
    <w:p w14:paraId="6D5C4EA9" w14:textId="77777777" w:rsidR="00F61576" w:rsidRPr="00CA6442" w:rsidRDefault="00F61576" w:rsidP="00CA6442">
      <w:pPr>
        <w:contextualSpacing/>
        <w:rPr>
          <w:rFonts w:asciiTheme="minorHAnsi" w:hAnsiTheme="minorHAnsi"/>
          <w:szCs w:val="24"/>
        </w:rPr>
      </w:pPr>
      <w:r w:rsidRPr="00CA6442">
        <w:rPr>
          <w:rFonts w:asciiTheme="minorHAnsi" w:hAnsiTheme="minorHAnsi"/>
          <w:szCs w:val="24"/>
        </w:rPr>
        <w:t xml:space="preserve">To ensure that the best decisions were made regarding the statistical aspects of the design, </w:t>
      </w:r>
      <w:r w:rsidR="00C61039">
        <w:rPr>
          <w:rFonts w:asciiTheme="minorHAnsi" w:hAnsiTheme="minorHAnsi"/>
          <w:szCs w:val="24"/>
        </w:rPr>
        <w:t>the following individuals outside of ODEP contributed to, reviewed, and/or approved the design:</w:t>
      </w:r>
    </w:p>
    <w:p w14:paraId="09428CC1" w14:textId="77777777" w:rsidR="00B16810" w:rsidRPr="00CA6442" w:rsidRDefault="00B16810" w:rsidP="00CA6442">
      <w:pPr>
        <w:jc w:val="left"/>
        <w:rPr>
          <w:rFonts w:asciiTheme="minorHAnsi" w:hAnsiTheme="minorHAnsi"/>
        </w:rPr>
      </w:pPr>
    </w:p>
    <w:bookmarkEnd w:id="81"/>
    <w:p w14:paraId="591E7631" w14:textId="77777777" w:rsidR="00E00EE9" w:rsidRPr="00CA6442" w:rsidRDefault="00E00EE9" w:rsidP="00CA6442">
      <w:pPr>
        <w:autoSpaceDE w:val="0"/>
        <w:autoSpaceDN w:val="0"/>
        <w:adjustRightInd w:val="0"/>
        <w:rPr>
          <w:rFonts w:asciiTheme="minorHAnsi" w:hAnsiTheme="minorHAnsi"/>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6"/>
        <w:gridCol w:w="1498"/>
        <w:gridCol w:w="1890"/>
        <w:gridCol w:w="2790"/>
      </w:tblGrid>
      <w:tr w:rsidR="00E00EE9" w:rsidRPr="00CA6442" w14:paraId="3DF11E9E" w14:textId="77777777" w:rsidTr="00967B99">
        <w:trPr>
          <w:tblHeader/>
          <w:jc w:val="center"/>
        </w:trPr>
        <w:tc>
          <w:tcPr>
            <w:tcW w:w="1926" w:type="dxa"/>
            <w:shd w:val="clear" w:color="auto" w:fill="660000"/>
          </w:tcPr>
          <w:p w14:paraId="00A92AD8" w14:textId="77777777" w:rsidR="00E00EE9" w:rsidRPr="00CA6442" w:rsidRDefault="00E00EE9" w:rsidP="00CA6442">
            <w:pPr>
              <w:jc w:val="center"/>
              <w:rPr>
                <w:rFonts w:asciiTheme="minorHAnsi" w:hAnsiTheme="minorHAnsi"/>
                <w:b/>
                <w:bCs/>
                <w:color w:val="FFFFFF"/>
                <w:sz w:val="18"/>
                <w:szCs w:val="18"/>
              </w:rPr>
            </w:pPr>
            <w:r w:rsidRPr="00CA6442">
              <w:rPr>
                <w:rFonts w:asciiTheme="minorHAnsi" w:hAnsiTheme="minorHAnsi"/>
                <w:b/>
                <w:bCs/>
                <w:color w:val="FFFFFF"/>
                <w:sz w:val="18"/>
                <w:szCs w:val="18"/>
              </w:rPr>
              <w:t>Name</w:t>
            </w:r>
          </w:p>
        </w:tc>
        <w:tc>
          <w:tcPr>
            <w:tcW w:w="1498" w:type="dxa"/>
            <w:shd w:val="clear" w:color="auto" w:fill="660000"/>
          </w:tcPr>
          <w:p w14:paraId="74DD494D" w14:textId="77777777" w:rsidR="00E00EE9" w:rsidRPr="00CA6442" w:rsidRDefault="00E00EE9" w:rsidP="00CA6442">
            <w:pPr>
              <w:jc w:val="center"/>
              <w:rPr>
                <w:rFonts w:asciiTheme="minorHAnsi" w:hAnsiTheme="minorHAnsi"/>
                <w:b/>
                <w:bCs/>
                <w:color w:val="FFFFFF"/>
                <w:sz w:val="18"/>
                <w:szCs w:val="18"/>
              </w:rPr>
            </w:pPr>
            <w:r w:rsidRPr="00CA6442">
              <w:rPr>
                <w:rFonts w:asciiTheme="minorHAnsi" w:hAnsiTheme="minorHAnsi"/>
                <w:b/>
                <w:bCs/>
                <w:color w:val="FFFFFF"/>
                <w:sz w:val="18"/>
                <w:szCs w:val="18"/>
              </w:rPr>
              <w:t>Organization</w:t>
            </w:r>
          </w:p>
        </w:tc>
        <w:tc>
          <w:tcPr>
            <w:tcW w:w="1890" w:type="dxa"/>
            <w:shd w:val="clear" w:color="auto" w:fill="660000"/>
          </w:tcPr>
          <w:p w14:paraId="68520EF3" w14:textId="77777777" w:rsidR="00E00EE9" w:rsidRPr="00CA6442" w:rsidRDefault="00E00EE9" w:rsidP="00CA6442">
            <w:pPr>
              <w:jc w:val="center"/>
              <w:rPr>
                <w:rFonts w:asciiTheme="minorHAnsi" w:hAnsiTheme="minorHAnsi"/>
                <w:b/>
                <w:bCs/>
                <w:color w:val="FFFFFF"/>
                <w:sz w:val="18"/>
                <w:szCs w:val="18"/>
              </w:rPr>
            </w:pPr>
            <w:r w:rsidRPr="00CA6442">
              <w:rPr>
                <w:rFonts w:asciiTheme="minorHAnsi" w:hAnsiTheme="minorHAnsi"/>
                <w:b/>
                <w:bCs/>
                <w:color w:val="FFFFFF"/>
                <w:sz w:val="18"/>
                <w:szCs w:val="18"/>
              </w:rPr>
              <w:t>Phone Number</w:t>
            </w:r>
          </w:p>
        </w:tc>
        <w:tc>
          <w:tcPr>
            <w:tcW w:w="2790" w:type="dxa"/>
            <w:shd w:val="clear" w:color="auto" w:fill="660000"/>
          </w:tcPr>
          <w:p w14:paraId="2F146EF3" w14:textId="77777777" w:rsidR="00E00EE9" w:rsidRPr="00CA6442" w:rsidRDefault="00E00EE9" w:rsidP="00CA6442">
            <w:pPr>
              <w:jc w:val="center"/>
              <w:rPr>
                <w:rFonts w:asciiTheme="minorHAnsi" w:hAnsiTheme="minorHAnsi"/>
                <w:b/>
                <w:bCs/>
                <w:color w:val="FFFFFF"/>
                <w:sz w:val="18"/>
                <w:szCs w:val="18"/>
              </w:rPr>
            </w:pPr>
            <w:r w:rsidRPr="00CA6442">
              <w:rPr>
                <w:rFonts w:asciiTheme="minorHAnsi" w:hAnsiTheme="minorHAnsi"/>
                <w:b/>
                <w:bCs/>
                <w:color w:val="FFFFFF"/>
                <w:sz w:val="18"/>
                <w:szCs w:val="18"/>
              </w:rPr>
              <w:t>E-mail Address</w:t>
            </w:r>
          </w:p>
        </w:tc>
      </w:tr>
      <w:tr w:rsidR="00E00EE9" w:rsidRPr="00CA6442" w14:paraId="3029BFFC" w14:textId="77777777" w:rsidTr="00967B99">
        <w:trPr>
          <w:jc w:val="center"/>
        </w:trPr>
        <w:tc>
          <w:tcPr>
            <w:tcW w:w="1926" w:type="dxa"/>
          </w:tcPr>
          <w:p w14:paraId="66307208" w14:textId="77777777" w:rsidR="00E00EE9" w:rsidRPr="00CA6442" w:rsidRDefault="00E00EE9" w:rsidP="00CA6442">
            <w:pPr>
              <w:autoSpaceDE w:val="0"/>
              <w:autoSpaceDN w:val="0"/>
              <w:adjustRightInd w:val="0"/>
              <w:rPr>
                <w:rFonts w:asciiTheme="minorHAnsi" w:hAnsiTheme="minorHAnsi"/>
                <w:bCs/>
                <w:sz w:val="18"/>
                <w:szCs w:val="18"/>
              </w:rPr>
            </w:pPr>
            <w:proofErr w:type="spellStart"/>
            <w:r w:rsidRPr="00CA6442">
              <w:rPr>
                <w:rFonts w:asciiTheme="minorHAnsi" w:hAnsiTheme="minorHAnsi"/>
                <w:bCs/>
                <w:sz w:val="18"/>
                <w:szCs w:val="18"/>
              </w:rPr>
              <w:t>Futoshi</w:t>
            </w:r>
            <w:proofErr w:type="spellEnd"/>
            <w:r w:rsidRPr="00CA6442">
              <w:rPr>
                <w:rFonts w:asciiTheme="minorHAnsi" w:hAnsiTheme="minorHAnsi"/>
                <w:bCs/>
                <w:sz w:val="18"/>
                <w:szCs w:val="18"/>
              </w:rPr>
              <w:t xml:space="preserve"> </w:t>
            </w:r>
            <w:proofErr w:type="spellStart"/>
            <w:r w:rsidRPr="00CA6442">
              <w:rPr>
                <w:rFonts w:asciiTheme="minorHAnsi" w:hAnsiTheme="minorHAnsi"/>
                <w:bCs/>
                <w:sz w:val="18"/>
                <w:szCs w:val="18"/>
              </w:rPr>
              <w:t>Yumoto</w:t>
            </w:r>
            <w:proofErr w:type="spellEnd"/>
          </w:p>
        </w:tc>
        <w:tc>
          <w:tcPr>
            <w:tcW w:w="1498" w:type="dxa"/>
            <w:vMerge w:val="restart"/>
            <w:vAlign w:val="center"/>
          </w:tcPr>
          <w:p w14:paraId="6B93868E" w14:textId="77777777" w:rsidR="00E00EE9" w:rsidRPr="00CA6442" w:rsidRDefault="00C61039" w:rsidP="00CA6442">
            <w:pPr>
              <w:autoSpaceDE w:val="0"/>
              <w:autoSpaceDN w:val="0"/>
              <w:adjustRightInd w:val="0"/>
              <w:jc w:val="center"/>
              <w:rPr>
                <w:rFonts w:asciiTheme="minorHAnsi" w:hAnsiTheme="minorHAnsi"/>
                <w:bCs/>
                <w:sz w:val="18"/>
                <w:szCs w:val="18"/>
              </w:rPr>
            </w:pPr>
            <w:r>
              <w:rPr>
                <w:rFonts w:asciiTheme="minorHAnsi" w:hAnsiTheme="minorHAnsi"/>
                <w:bCs/>
                <w:sz w:val="18"/>
                <w:szCs w:val="18"/>
              </w:rPr>
              <w:t>IMPAQ</w:t>
            </w:r>
          </w:p>
        </w:tc>
        <w:tc>
          <w:tcPr>
            <w:tcW w:w="1890" w:type="dxa"/>
          </w:tcPr>
          <w:p w14:paraId="159DD3C6" w14:textId="77777777" w:rsidR="00E00EE9" w:rsidRPr="00CA6442" w:rsidRDefault="00E00EE9" w:rsidP="00CA6442">
            <w:pPr>
              <w:autoSpaceDE w:val="0"/>
              <w:autoSpaceDN w:val="0"/>
              <w:adjustRightInd w:val="0"/>
              <w:jc w:val="center"/>
              <w:rPr>
                <w:rFonts w:asciiTheme="minorHAnsi" w:hAnsiTheme="minorHAnsi"/>
                <w:bCs/>
                <w:sz w:val="18"/>
                <w:szCs w:val="18"/>
              </w:rPr>
            </w:pPr>
            <w:r w:rsidRPr="00CA6442">
              <w:rPr>
                <w:rFonts w:asciiTheme="minorHAnsi" w:hAnsiTheme="minorHAnsi"/>
                <w:bCs/>
                <w:sz w:val="18"/>
                <w:szCs w:val="18"/>
              </w:rPr>
              <w:t>443.718.4355</w:t>
            </w:r>
          </w:p>
        </w:tc>
        <w:tc>
          <w:tcPr>
            <w:tcW w:w="2790" w:type="dxa"/>
          </w:tcPr>
          <w:p w14:paraId="62D212D7" w14:textId="77777777" w:rsidR="00E00EE9" w:rsidRPr="00CA6442" w:rsidRDefault="00E00EE9" w:rsidP="00CA6442">
            <w:pPr>
              <w:autoSpaceDE w:val="0"/>
              <w:autoSpaceDN w:val="0"/>
              <w:adjustRightInd w:val="0"/>
              <w:rPr>
                <w:rFonts w:asciiTheme="minorHAnsi" w:hAnsiTheme="minorHAnsi"/>
                <w:sz w:val="18"/>
                <w:szCs w:val="18"/>
              </w:rPr>
            </w:pPr>
            <w:r w:rsidRPr="00CA6442">
              <w:rPr>
                <w:rFonts w:asciiTheme="minorHAnsi" w:hAnsiTheme="minorHAnsi"/>
                <w:bCs/>
                <w:sz w:val="18"/>
                <w:szCs w:val="18"/>
              </w:rPr>
              <w:t>fyumoto@impaqint.com</w:t>
            </w:r>
          </w:p>
        </w:tc>
      </w:tr>
      <w:tr w:rsidR="00E00EE9" w:rsidRPr="00CA6442" w14:paraId="7B06C20A" w14:textId="77777777" w:rsidTr="00967B99">
        <w:trPr>
          <w:jc w:val="center"/>
        </w:trPr>
        <w:tc>
          <w:tcPr>
            <w:tcW w:w="1926" w:type="dxa"/>
          </w:tcPr>
          <w:p w14:paraId="4CB70661" w14:textId="77777777" w:rsidR="00E00EE9" w:rsidRPr="00CA6442" w:rsidRDefault="00C61039" w:rsidP="00CA6442">
            <w:pPr>
              <w:autoSpaceDE w:val="0"/>
              <w:autoSpaceDN w:val="0"/>
              <w:adjustRightInd w:val="0"/>
              <w:rPr>
                <w:rFonts w:asciiTheme="minorHAnsi" w:hAnsiTheme="minorHAnsi"/>
                <w:bCs/>
                <w:sz w:val="18"/>
                <w:szCs w:val="18"/>
              </w:rPr>
            </w:pPr>
            <w:r>
              <w:rPr>
                <w:rFonts w:asciiTheme="minorHAnsi" w:hAnsiTheme="minorHAnsi"/>
                <w:bCs/>
                <w:sz w:val="18"/>
                <w:szCs w:val="18"/>
              </w:rPr>
              <w:t>Anne Chamberlain</w:t>
            </w:r>
          </w:p>
        </w:tc>
        <w:tc>
          <w:tcPr>
            <w:tcW w:w="1498" w:type="dxa"/>
            <w:vMerge/>
            <w:vAlign w:val="center"/>
          </w:tcPr>
          <w:p w14:paraId="247C9D4B" w14:textId="77777777" w:rsidR="00E00EE9" w:rsidRPr="00CA6442" w:rsidRDefault="00E00EE9" w:rsidP="00CA6442">
            <w:pPr>
              <w:autoSpaceDE w:val="0"/>
              <w:autoSpaceDN w:val="0"/>
              <w:adjustRightInd w:val="0"/>
              <w:jc w:val="center"/>
              <w:rPr>
                <w:rFonts w:asciiTheme="minorHAnsi" w:hAnsiTheme="minorHAnsi"/>
                <w:bCs/>
                <w:sz w:val="18"/>
                <w:szCs w:val="18"/>
              </w:rPr>
            </w:pPr>
          </w:p>
        </w:tc>
        <w:tc>
          <w:tcPr>
            <w:tcW w:w="1890" w:type="dxa"/>
          </w:tcPr>
          <w:p w14:paraId="5BAB08DB" w14:textId="77777777" w:rsidR="00E00EE9" w:rsidRPr="00CA6442" w:rsidRDefault="00E00EE9" w:rsidP="00CA6442">
            <w:pPr>
              <w:autoSpaceDE w:val="0"/>
              <w:autoSpaceDN w:val="0"/>
              <w:adjustRightInd w:val="0"/>
              <w:jc w:val="center"/>
              <w:rPr>
                <w:rFonts w:asciiTheme="minorHAnsi" w:hAnsiTheme="minorHAnsi"/>
                <w:bCs/>
                <w:sz w:val="18"/>
                <w:szCs w:val="18"/>
              </w:rPr>
            </w:pPr>
            <w:r w:rsidRPr="00CA6442">
              <w:rPr>
                <w:rFonts w:asciiTheme="minorHAnsi" w:hAnsiTheme="minorHAnsi"/>
                <w:bCs/>
                <w:sz w:val="18"/>
                <w:szCs w:val="18"/>
              </w:rPr>
              <w:t>443.539.1391</w:t>
            </w:r>
          </w:p>
        </w:tc>
        <w:tc>
          <w:tcPr>
            <w:tcW w:w="2790" w:type="dxa"/>
          </w:tcPr>
          <w:p w14:paraId="4B7FA5C1" w14:textId="77777777" w:rsidR="00E00EE9" w:rsidRPr="00CA6442" w:rsidRDefault="00E00EE9" w:rsidP="00CA6442">
            <w:pPr>
              <w:autoSpaceDE w:val="0"/>
              <w:autoSpaceDN w:val="0"/>
              <w:adjustRightInd w:val="0"/>
              <w:rPr>
                <w:rFonts w:asciiTheme="minorHAnsi" w:hAnsiTheme="minorHAnsi"/>
                <w:sz w:val="18"/>
                <w:szCs w:val="18"/>
              </w:rPr>
            </w:pPr>
            <w:r w:rsidRPr="00CA6442">
              <w:rPr>
                <w:rFonts w:asciiTheme="minorHAnsi" w:hAnsiTheme="minorHAnsi"/>
                <w:sz w:val="18"/>
                <w:szCs w:val="18"/>
              </w:rPr>
              <w:t>epyamagata@impaqint.com</w:t>
            </w:r>
          </w:p>
        </w:tc>
      </w:tr>
      <w:tr w:rsidR="00E00EE9" w:rsidRPr="00CA6442" w14:paraId="607DD374" w14:textId="77777777" w:rsidTr="00967B99">
        <w:trPr>
          <w:jc w:val="center"/>
        </w:trPr>
        <w:tc>
          <w:tcPr>
            <w:tcW w:w="1926" w:type="dxa"/>
          </w:tcPr>
          <w:p w14:paraId="4D4EED2C" w14:textId="77777777" w:rsidR="00E00EE9" w:rsidRPr="00CA6442" w:rsidRDefault="00C61039" w:rsidP="00CA6442">
            <w:pPr>
              <w:autoSpaceDE w:val="0"/>
              <w:autoSpaceDN w:val="0"/>
              <w:adjustRightInd w:val="0"/>
              <w:rPr>
                <w:rFonts w:asciiTheme="minorHAnsi" w:hAnsiTheme="minorHAnsi"/>
                <w:bCs/>
                <w:sz w:val="18"/>
                <w:szCs w:val="18"/>
              </w:rPr>
            </w:pPr>
            <w:r>
              <w:rPr>
                <w:rFonts w:asciiTheme="minorHAnsi" w:hAnsiTheme="minorHAnsi"/>
                <w:bCs/>
                <w:sz w:val="18"/>
                <w:szCs w:val="18"/>
              </w:rPr>
              <w:t xml:space="preserve">Alex </w:t>
            </w:r>
            <w:proofErr w:type="spellStart"/>
            <w:r>
              <w:rPr>
                <w:rFonts w:asciiTheme="minorHAnsi" w:hAnsiTheme="minorHAnsi"/>
                <w:bCs/>
                <w:sz w:val="18"/>
                <w:szCs w:val="18"/>
              </w:rPr>
              <w:t>Tenaglio</w:t>
            </w:r>
            <w:proofErr w:type="spellEnd"/>
          </w:p>
        </w:tc>
        <w:tc>
          <w:tcPr>
            <w:tcW w:w="1498" w:type="dxa"/>
            <w:vMerge/>
            <w:vAlign w:val="center"/>
          </w:tcPr>
          <w:p w14:paraId="67ED8E6B" w14:textId="77777777" w:rsidR="00E00EE9" w:rsidRPr="00CA6442" w:rsidRDefault="00E00EE9" w:rsidP="00CA6442">
            <w:pPr>
              <w:autoSpaceDE w:val="0"/>
              <w:autoSpaceDN w:val="0"/>
              <w:adjustRightInd w:val="0"/>
              <w:jc w:val="center"/>
              <w:rPr>
                <w:rFonts w:asciiTheme="minorHAnsi" w:hAnsiTheme="minorHAnsi"/>
                <w:bCs/>
                <w:sz w:val="18"/>
                <w:szCs w:val="18"/>
              </w:rPr>
            </w:pPr>
          </w:p>
        </w:tc>
        <w:tc>
          <w:tcPr>
            <w:tcW w:w="1890" w:type="dxa"/>
          </w:tcPr>
          <w:p w14:paraId="1F7D8C1E" w14:textId="77777777" w:rsidR="00E00EE9" w:rsidRPr="00CA6442" w:rsidRDefault="00E00EE9" w:rsidP="00C61039">
            <w:pPr>
              <w:autoSpaceDE w:val="0"/>
              <w:autoSpaceDN w:val="0"/>
              <w:adjustRightInd w:val="0"/>
              <w:jc w:val="center"/>
              <w:rPr>
                <w:rFonts w:asciiTheme="minorHAnsi" w:hAnsiTheme="minorHAnsi"/>
                <w:bCs/>
                <w:sz w:val="18"/>
                <w:szCs w:val="18"/>
              </w:rPr>
            </w:pPr>
            <w:r w:rsidRPr="00CA6442">
              <w:rPr>
                <w:rFonts w:asciiTheme="minorHAnsi" w:hAnsiTheme="minorHAnsi"/>
                <w:bCs/>
                <w:sz w:val="18"/>
                <w:szCs w:val="18"/>
              </w:rPr>
              <w:t>443.</w:t>
            </w:r>
            <w:r w:rsidR="00C61039">
              <w:rPr>
                <w:rFonts w:asciiTheme="minorHAnsi" w:hAnsiTheme="minorHAnsi"/>
                <w:bCs/>
                <w:sz w:val="18"/>
                <w:szCs w:val="18"/>
              </w:rPr>
              <w:t>283.1645</w:t>
            </w:r>
          </w:p>
        </w:tc>
        <w:tc>
          <w:tcPr>
            <w:tcW w:w="2790" w:type="dxa"/>
          </w:tcPr>
          <w:p w14:paraId="2E752E4C" w14:textId="77777777" w:rsidR="00E00EE9" w:rsidRPr="00CA6442" w:rsidRDefault="00E00EE9" w:rsidP="00C61039">
            <w:pPr>
              <w:autoSpaceDE w:val="0"/>
              <w:autoSpaceDN w:val="0"/>
              <w:adjustRightInd w:val="0"/>
              <w:rPr>
                <w:rFonts w:asciiTheme="minorHAnsi" w:hAnsiTheme="minorHAnsi"/>
                <w:bCs/>
                <w:sz w:val="18"/>
                <w:szCs w:val="18"/>
              </w:rPr>
            </w:pPr>
            <w:r w:rsidRPr="00CA6442">
              <w:rPr>
                <w:rFonts w:asciiTheme="minorHAnsi" w:hAnsiTheme="minorHAnsi"/>
                <w:bCs/>
                <w:sz w:val="18"/>
                <w:szCs w:val="18"/>
              </w:rPr>
              <w:t>a</w:t>
            </w:r>
            <w:r w:rsidR="00C61039">
              <w:rPr>
                <w:rFonts w:asciiTheme="minorHAnsi" w:hAnsiTheme="minorHAnsi"/>
                <w:bCs/>
                <w:sz w:val="18"/>
                <w:szCs w:val="18"/>
              </w:rPr>
              <w:t>tenaglio</w:t>
            </w:r>
            <w:r w:rsidRPr="00CA6442">
              <w:rPr>
                <w:rFonts w:asciiTheme="minorHAnsi" w:hAnsiTheme="minorHAnsi"/>
                <w:bCs/>
                <w:sz w:val="18"/>
                <w:szCs w:val="18"/>
              </w:rPr>
              <w:t>@impaqint.com</w:t>
            </w:r>
          </w:p>
        </w:tc>
      </w:tr>
    </w:tbl>
    <w:p w14:paraId="5625EBAC" w14:textId="77777777" w:rsidR="00523F57" w:rsidRPr="00CA6442" w:rsidRDefault="00523F57" w:rsidP="00CA6442">
      <w:pPr>
        <w:contextualSpacing/>
        <w:rPr>
          <w:rFonts w:asciiTheme="minorHAnsi" w:hAnsiTheme="minorHAnsi"/>
          <w:color w:val="FF0000"/>
          <w:sz w:val="18"/>
          <w:szCs w:val="18"/>
        </w:rPr>
      </w:pPr>
    </w:p>
    <w:sectPr w:rsidR="00523F57" w:rsidRPr="00CA6442" w:rsidSect="000F622F">
      <w:footerReference w:type="default" r:id="rId10"/>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540E44" w15:done="0"/>
  <w15:commentEx w15:paraId="16BD9F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8E747" w14:textId="77777777" w:rsidR="00CE349D" w:rsidRDefault="00CE349D" w:rsidP="00E07286">
      <w:r>
        <w:separator/>
      </w:r>
    </w:p>
  </w:endnote>
  <w:endnote w:type="continuationSeparator" w:id="0">
    <w:p w14:paraId="7FBE6118" w14:textId="77777777" w:rsidR="00CE349D" w:rsidRDefault="00CE349D" w:rsidP="00E0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159FF" w14:textId="77777777" w:rsidR="00967B99" w:rsidRPr="00EC3F07" w:rsidRDefault="00967B99" w:rsidP="00EC3F07">
    <w:pPr>
      <w:pStyle w:val="Footer"/>
      <w:pBdr>
        <w:top w:val="single" w:sz="4" w:space="1" w:color="660000"/>
      </w:pBdr>
      <w:rPr>
        <w:sz w:val="20"/>
        <w:szCs w:val="20"/>
      </w:rPr>
    </w:pPr>
    <w:r w:rsidRPr="00EC3F07">
      <w:rPr>
        <w:sz w:val="20"/>
        <w:szCs w:val="20"/>
      </w:rPr>
      <w:t>OMB Part B</w:t>
    </w:r>
    <w:r w:rsidRPr="00EC3F07">
      <w:rPr>
        <w:sz w:val="20"/>
        <w:szCs w:val="20"/>
      </w:rPr>
      <w:tab/>
      <w:t xml:space="preserve">Page </w:t>
    </w:r>
    <w:r w:rsidRPr="00EC3F07">
      <w:rPr>
        <w:sz w:val="20"/>
        <w:szCs w:val="20"/>
      </w:rPr>
      <w:fldChar w:fldCharType="begin"/>
    </w:r>
    <w:r w:rsidRPr="00EC3F07">
      <w:rPr>
        <w:sz w:val="20"/>
        <w:szCs w:val="20"/>
      </w:rPr>
      <w:instrText xml:space="preserve"> PAGE   \* MERGEFORMAT </w:instrText>
    </w:r>
    <w:r w:rsidRPr="00EC3F07">
      <w:rPr>
        <w:sz w:val="20"/>
        <w:szCs w:val="20"/>
      </w:rPr>
      <w:fldChar w:fldCharType="separate"/>
    </w:r>
    <w:r w:rsidR="002E04CD">
      <w:rPr>
        <w:noProof/>
        <w:sz w:val="20"/>
        <w:szCs w:val="20"/>
      </w:rPr>
      <w:t>i</w:t>
    </w:r>
    <w:r w:rsidRPr="00EC3F07">
      <w:rPr>
        <w:noProof/>
        <w:sz w:val="20"/>
        <w:szCs w:val="20"/>
      </w:rPr>
      <w:fldChar w:fldCharType="end"/>
    </w:r>
    <w:r w:rsidRPr="00EC3F07">
      <w:rPr>
        <w:noProof/>
        <w:sz w:val="20"/>
        <w:szCs w:val="20"/>
      </w:rPr>
      <w:tab/>
    </w:r>
    <w:r w:rsidR="00B46664">
      <w:rPr>
        <w:noProof/>
        <w:sz w:val="20"/>
        <w:szCs w:val="20"/>
      </w:rPr>
      <w:t>July</w:t>
    </w:r>
    <w:r w:rsidR="00AC37A0">
      <w:rPr>
        <w:noProof/>
        <w:sz w:val="20"/>
        <w:szCs w:val="20"/>
      </w:rPr>
      <w:t xml:space="preserve"> </w:t>
    </w:r>
    <w:r w:rsidR="00B46664">
      <w:rPr>
        <w:noProof/>
        <w:sz w:val="20"/>
        <w:szCs w:val="20"/>
      </w:rPr>
      <w:t>1</w:t>
    </w:r>
    <w:r w:rsidR="0042426A">
      <w:rPr>
        <w:noProof/>
        <w:sz w:val="20"/>
        <w:szCs w:val="20"/>
      </w:rPr>
      <w:t>,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B69AF" w14:textId="77777777" w:rsidR="00967B99" w:rsidRPr="00EC3F07" w:rsidRDefault="00B46664" w:rsidP="00EC3F07">
    <w:pPr>
      <w:pStyle w:val="Footer"/>
      <w:pBdr>
        <w:top w:val="single" w:sz="4" w:space="1" w:color="660000"/>
      </w:pBdr>
      <w:rPr>
        <w:sz w:val="20"/>
        <w:szCs w:val="20"/>
      </w:rPr>
    </w:pPr>
    <w:r>
      <w:rPr>
        <w:sz w:val="20"/>
        <w:szCs w:val="20"/>
      </w:rPr>
      <w:t xml:space="preserve"> </w:t>
    </w:r>
    <w:r w:rsidR="00967B99" w:rsidRPr="00EC3F07">
      <w:rPr>
        <w:sz w:val="20"/>
        <w:szCs w:val="20"/>
      </w:rPr>
      <w:t>OMB Part B</w:t>
    </w:r>
    <w:r w:rsidR="00967B99" w:rsidRPr="00EC3F07">
      <w:rPr>
        <w:sz w:val="20"/>
        <w:szCs w:val="20"/>
      </w:rPr>
      <w:tab/>
      <w:t xml:space="preserve">Page </w:t>
    </w:r>
    <w:r w:rsidR="00967B99" w:rsidRPr="00EC3F07">
      <w:rPr>
        <w:sz w:val="20"/>
        <w:szCs w:val="20"/>
      </w:rPr>
      <w:fldChar w:fldCharType="begin"/>
    </w:r>
    <w:r w:rsidR="00967B99" w:rsidRPr="00EC3F07">
      <w:rPr>
        <w:sz w:val="20"/>
        <w:szCs w:val="20"/>
      </w:rPr>
      <w:instrText xml:space="preserve"> PAGE   \* MERGEFORMAT </w:instrText>
    </w:r>
    <w:r w:rsidR="00967B99" w:rsidRPr="00EC3F07">
      <w:rPr>
        <w:sz w:val="20"/>
        <w:szCs w:val="20"/>
      </w:rPr>
      <w:fldChar w:fldCharType="separate"/>
    </w:r>
    <w:r w:rsidR="002E04CD">
      <w:rPr>
        <w:noProof/>
        <w:sz w:val="20"/>
        <w:szCs w:val="20"/>
      </w:rPr>
      <w:t>1</w:t>
    </w:r>
    <w:r w:rsidR="00967B99" w:rsidRPr="00EC3F07">
      <w:rPr>
        <w:noProof/>
        <w:sz w:val="20"/>
        <w:szCs w:val="20"/>
      </w:rPr>
      <w:fldChar w:fldCharType="end"/>
    </w:r>
    <w:r w:rsidR="00967B99" w:rsidRPr="00EC3F07">
      <w:rPr>
        <w:noProof/>
        <w:sz w:val="20"/>
        <w:szCs w:val="20"/>
      </w:rPr>
      <w:tab/>
    </w:r>
    <w:r w:rsidR="00AC37A0">
      <w:rPr>
        <w:noProof/>
        <w:sz w:val="20"/>
        <w:szCs w:val="20"/>
      </w:rPr>
      <w:t>Ju</w:t>
    </w:r>
    <w:r>
      <w:rPr>
        <w:noProof/>
        <w:sz w:val="20"/>
        <w:szCs w:val="20"/>
      </w:rPr>
      <w:t>ly 1</w:t>
    </w:r>
    <w:r w:rsidR="00305089">
      <w:rPr>
        <w:noProof/>
        <w:sz w:val="20"/>
        <w:szCs w:val="20"/>
      </w:rPr>
      <w:t>,</w:t>
    </w:r>
    <w:r w:rsidR="00967B99" w:rsidRPr="00EC3F07">
      <w:rPr>
        <w:noProof/>
        <w:sz w:val="20"/>
        <w:szCs w:val="20"/>
      </w:rPr>
      <w:t xml:space="preserve"> 201</w:t>
    </w:r>
    <w:r w:rsidR="00305089">
      <w:rPr>
        <w:noProof/>
        <w:sz w:val="20"/>
        <w:szCs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CCE33" w14:textId="77777777" w:rsidR="00CE349D" w:rsidRDefault="00CE349D" w:rsidP="00E07286">
      <w:r>
        <w:separator/>
      </w:r>
    </w:p>
  </w:footnote>
  <w:footnote w:type="continuationSeparator" w:id="0">
    <w:p w14:paraId="57919C81" w14:textId="77777777" w:rsidR="00CE349D" w:rsidRDefault="00CE349D" w:rsidP="00E07286">
      <w:r>
        <w:continuationSeparator/>
      </w:r>
    </w:p>
  </w:footnote>
  <w:footnote w:id="1">
    <w:p w14:paraId="690A16B7" w14:textId="77777777" w:rsidR="00B40D9B" w:rsidRDefault="00B40D9B">
      <w:pPr>
        <w:pStyle w:val="FootnoteText"/>
      </w:pPr>
      <w:r>
        <w:rPr>
          <w:rStyle w:val="FootnoteReference"/>
        </w:rPr>
        <w:footnoteRef/>
      </w:r>
      <w:r>
        <w:t xml:space="preserve"> The Department of Housing and Urban Development’s HOPWA Program will require its 137 formula grantees and 780 project sponsors to take the curriculum, and 137 competitive grantees and 141 project sponsors will have the option of taking the training as well. This will amount to a minimum of 1,000 users.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7173"/>
    <w:multiLevelType w:val="hybridMultilevel"/>
    <w:tmpl w:val="71F09CD4"/>
    <w:lvl w:ilvl="0" w:tplc="1144CEE6">
      <w:start w:val="1"/>
      <w:numFmt w:val="bullet"/>
      <w:lvlText w:val=""/>
      <w:lvlJc w:val="left"/>
      <w:pPr>
        <w:ind w:left="720" w:hanging="360"/>
      </w:pPr>
      <w:rPr>
        <w:rFonts w:ascii="Wingdings" w:hAnsi="Wingdings" w:hint="default"/>
        <w:b/>
        <w:color w:val="000000"/>
        <w:sz w:val="16"/>
        <w:szCs w:val="16"/>
      </w:rPr>
    </w:lvl>
    <w:lvl w:ilvl="1" w:tplc="60423A3C">
      <w:start w:val="1"/>
      <w:numFmt w:val="bullet"/>
      <w:lvlText w:val=""/>
      <w:lvlJc w:val="left"/>
      <w:pPr>
        <w:ind w:left="1440" w:hanging="360"/>
      </w:pPr>
      <w:rPr>
        <w:rFonts w:ascii="Wingdings 3" w:hAnsi="Wingdings 3" w:hint="default"/>
        <w:color w:val="000000"/>
        <w:sz w:val="16"/>
        <w:szCs w:val="1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24C38"/>
    <w:multiLevelType w:val="hybridMultilevel"/>
    <w:tmpl w:val="B24CB386"/>
    <w:lvl w:ilvl="0" w:tplc="9F82C470">
      <w:start w:val="1"/>
      <w:numFmt w:val="bullet"/>
      <w:lvlText w:val=""/>
      <w:lvlJc w:val="left"/>
      <w:pPr>
        <w:ind w:left="720" w:hanging="360"/>
      </w:pPr>
      <w:rPr>
        <w:rFonts w:ascii="Wingdings" w:hAnsi="Wingdings"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05F5B"/>
    <w:multiLevelType w:val="hybridMultilevel"/>
    <w:tmpl w:val="F11C70D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B6190E"/>
    <w:multiLevelType w:val="hybridMultilevel"/>
    <w:tmpl w:val="CC78C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B20A97"/>
    <w:multiLevelType w:val="hybridMultilevel"/>
    <w:tmpl w:val="FFC01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4F0E7A"/>
    <w:multiLevelType w:val="hybridMultilevel"/>
    <w:tmpl w:val="C1128A36"/>
    <w:lvl w:ilvl="0" w:tplc="B470B19A">
      <w:start w:val="1"/>
      <w:numFmt w:val="bullet"/>
      <w:lvlText w:val=""/>
      <w:lvlJc w:val="left"/>
      <w:pPr>
        <w:ind w:left="720" w:hanging="360"/>
      </w:pPr>
      <w:rPr>
        <w:rFonts w:ascii="Wingdings" w:hAnsi="Wingdings"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326081"/>
    <w:multiLevelType w:val="hybridMultilevel"/>
    <w:tmpl w:val="E5CA03A0"/>
    <w:lvl w:ilvl="0" w:tplc="CA1C4444">
      <w:start w:val="1"/>
      <w:numFmt w:val="bullet"/>
      <w:lvlText w:val=""/>
      <w:lvlJc w:val="left"/>
      <w:pPr>
        <w:ind w:left="720" w:hanging="360"/>
      </w:pPr>
      <w:rPr>
        <w:rFonts w:ascii="Wingdings" w:hAnsi="Wingdings" w:hint="default"/>
        <w:color w:val="000000" w:themeColor="text1"/>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383ECC"/>
    <w:multiLevelType w:val="hybridMultilevel"/>
    <w:tmpl w:val="8D963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CDE5FBA"/>
    <w:multiLevelType w:val="hybridMultilevel"/>
    <w:tmpl w:val="6F7E8ED8"/>
    <w:lvl w:ilvl="0" w:tplc="95682E40">
      <w:start w:val="1"/>
      <w:numFmt w:val="bullet"/>
      <w:lvlText w:val=""/>
      <w:lvlJc w:val="left"/>
      <w:pPr>
        <w:ind w:left="720" w:hanging="360"/>
      </w:pPr>
      <w:rPr>
        <w:rFonts w:ascii="Wingdings" w:hAnsi="Wingdings" w:hint="default"/>
        <w:b/>
        <w:sz w:val="16"/>
        <w:szCs w:val="16"/>
      </w:rPr>
    </w:lvl>
    <w:lvl w:ilvl="1" w:tplc="60423A3C">
      <w:start w:val="1"/>
      <w:numFmt w:val="bullet"/>
      <w:lvlText w:val=""/>
      <w:lvlJc w:val="left"/>
      <w:pPr>
        <w:ind w:left="1440" w:hanging="360"/>
      </w:pPr>
      <w:rPr>
        <w:rFonts w:ascii="Wingdings 3" w:hAnsi="Wingdings 3" w:hint="default"/>
        <w:color w:val="000000"/>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6551D7"/>
    <w:multiLevelType w:val="hybridMultilevel"/>
    <w:tmpl w:val="927C0844"/>
    <w:lvl w:ilvl="0" w:tplc="1616CE10">
      <w:start w:val="1"/>
      <w:numFmt w:val="bullet"/>
      <w:lvlText w:val=""/>
      <w:lvlJc w:val="left"/>
      <w:pPr>
        <w:ind w:left="720" w:hanging="360"/>
      </w:pPr>
      <w:rPr>
        <w:rFonts w:ascii="Wingdings" w:hAnsi="Wingdings" w:hint="default"/>
        <w:color w:val="00000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643665"/>
    <w:multiLevelType w:val="hybridMultilevel"/>
    <w:tmpl w:val="F47CE008"/>
    <w:lvl w:ilvl="0" w:tplc="95682E40">
      <w:start w:val="1"/>
      <w:numFmt w:val="bullet"/>
      <w:lvlText w:val=""/>
      <w:lvlJc w:val="left"/>
      <w:pPr>
        <w:ind w:left="720" w:hanging="360"/>
      </w:pPr>
      <w:rPr>
        <w:rFonts w:ascii="Wingdings" w:hAnsi="Wingdings" w:hint="default"/>
        <w:b/>
        <w:sz w:val="16"/>
        <w:szCs w:val="16"/>
      </w:rPr>
    </w:lvl>
    <w:lvl w:ilvl="1" w:tplc="AA32EF2A">
      <w:start w:val="1"/>
      <w:numFmt w:val="bullet"/>
      <w:lvlText w:val=""/>
      <w:lvlJc w:val="left"/>
      <w:pPr>
        <w:ind w:left="1440" w:hanging="360"/>
      </w:pPr>
      <w:rPr>
        <w:rFonts w:ascii="Webdings" w:hAnsi="Webdings" w:hint="default"/>
        <w:b w:val="0"/>
        <w:i w:val="0"/>
        <w:color w:val="000000"/>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CCE0B9F"/>
    <w:multiLevelType w:val="multilevel"/>
    <w:tmpl w:val="D58A95A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
    <w:nsid w:val="635A4610"/>
    <w:multiLevelType w:val="hybridMultilevel"/>
    <w:tmpl w:val="37F03C86"/>
    <w:lvl w:ilvl="0" w:tplc="1144CEE6">
      <w:start w:val="1"/>
      <w:numFmt w:val="bullet"/>
      <w:lvlText w:val=""/>
      <w:lvlJc w:val="left"/>
      <w:pPr>
        <w:ind w:left="720" w:hanging="360"/>
      </w:pPr>
      <w:rPr>
        <w:rFonts w:ascii="Wingdings" w:hAnsi="Wingdings" w:hint="default"/>
        <w:b/>
        <w:color w:val="000000"/>
        <w:sz w:val="16"/>
        <w:szCs w:val="16"/>
      </w:rPr>
    </w:lvl>
    <w:lvl w:ilvl="1" w:tplc="AA32EF2A">
      <w:start w:val="1"/>
      <w:numFmt w:val="bullet"/>
      <w:lvlText w:val=""/>
      <w:lvlJc w:val="left"/>
      <w:pPr>
        <w:ind w:left="1440" w:hanging="360"/>
      </w:pPr>
      <w:rPr>
        <w:rFonts w:ascii="Webdings" w:hAnsi="Webdings" w:hint="default"/>
        <w:b w:val="0"/>
        <w:i w:val="0"/>
        <w:color w:val="000000"/>
        <w:sz w:val="16"/>
        <w:szCs w:val="1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726FD"/>
    <w:multiLevelType w:val="hybridMultilevel"/>
    <w:tmpl w:val="C43A635C"/>
    <w:lvl w:ilvl="0" w:tplc="1AB01980">
      <w:start w:val="1"/>
      <w:numFmt w:val="bullet"/>
      <w:lvlText w:val=""/>
      <w:lvlJc w:val="left"/>
      <w:pPr>
        <w:ind w:left="720" w:hanging="360"/>
      </w:pPr>
      <w:rPr>
        <w:rFonts w:ascii="Wingdings" w:hAnsi="Wingdings" w:hint="default"/>
        <w:color w:val="auto"/>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15"/>
  </w:num>
  <w:num w:numId="3">
    <w:abstractNumId w:val="14"/>
  </w:num>
  <w:num w:numId="4">
    <w:abstractNumId w:val="12"/>
  </w:num>
  <w:num w:numId="5">
    <w:abstractNumId w:val="10"/>
  </w:num>
  <w:num w:numId="6">
    <w:abstractNumId w:val="5"/>
  </w:num>
  <w:num w:numId="7">
    <w:abstractNumId w:val="4"/>
  </w:num>
  <w:num w:numId="8">
    <w:abstractNumId w:val="2"/>
  </w:num>
  <w:num w:numId="9">
    <w:abstractNumId w:val="17"/>
  </w:num>
  <w:num w:numId="10">
    <w:abstractNumId w:val="6"/>
  </w:num>
  <w:num w:numId="11">
    <w:abstractNumId w:val="1"/>
  </w:num>
  <w:num w:numId="12">
    <w:abstractNumId w:val="11"/>
  </w:num>
  <w:num w:numId="13">
    <w:abstractNumId w:val="9"/>
  </w:num>
  <w:num w:numId="14">
    <w:abstractNumId w:val="0"/>
  </w:num>
  <w:num w:numId="15">
    <w:abstractNumId w:val="13"/>
  </w:num>
  <w:num w:numId="16">
    <w:abstractNumId w:val="16"/>
  </w:num>
  <w:num w:numId="17">
    <w:abstractNumId w:val="7"/>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286"/>
    <w:rsid w:val="00002605"/>
    <w:rsid w:val="00006B1D"/>
    <w:rsid w:val="00014768"/>
    <w:rsid w:val="00015054"/>
    <w:rsid w:val="00017B5C"/>
    <w:rsid w:val="000226D7"/>
    <w:rsid w:val="00023016"/>
    <w:rsid w:val="000251C6"/>
    <w:rsid w:val="00031F76"/>
    <w:rsid w:val="000325F7"/>
    <w:rsid w:val="00034F4E"/>
    <w:rsid w:val="0005035F"/>
    <w:rsid w:val="00050D24"/>
    <w:rsid w:val="0005147F"/>
    <w:rsid w:val="00051D14"/>
    <w:rsid w:val="00060AD8"/>
    <w:rsid w:val="00062FC6"/>
    <w:rsid w:val="000714AA"/>
    <w:rsid w:val="00073EF0"/>
    <w:rsid w:val="00074FD1"/>
    <w:rsid w:val="0008134E"/>
    <w:rsid w:val="00082399"/>
    <w:rsid w:val="00084E16"/>
    <w:rsid w:val="00086D80"/>
    <w:rsid w:val="00093118"/>
    <w:rsid w:val="000944BE"/>
    <w:rsid w:val="000A0EC9"/>
    <w:rsid w:val="000A1628"/>
    <w:rsid w:val="000A23D7"/>
    <w:rsid w:val="000A455E"/>
    <w:rsid w:val="000B1B11"/>
    <w:rsid w:val="000B3010"/>
    <w:rsid w:val="000B3836"/>
    <w:rsid w:val="000B513B"/>
    <w:rsid w:val="000C3120"/>
    <w:rsid w:val="000C3C1F"/>
    <w:rsid w:val="000C4058"/>
    <w:rsid w:val="000C663F"/>
    <w:rsid w:val="000D1C5E"/>
    <w:rsid w:val="000D1E9C"/>
    <w:rsid w:val="000D4030"/>
    <w:rsid w:val="000D5F6E"/>
    <w:rsid w:val="000E1AC3"/>
    <w:rsid w:val="000E3784"/>
    <w:rsid w:val="000E42D9"/>
    <w:rsid w:val="000F622F"/>
    <w:rsid w:val="00105B07"/>
    <w:rsid w:val="00105D50"/>
    <w:rsid w:val="00107562"/>
    <w:rsid w:val="00107648"/>
    <w:rsid w:val="00110133"/>
    <w:rsid w:val="00123B96"/>
    <w:rsid w:val="00127BBE"/>
    <w:rsid w:val="00131973"/>
    <w:rsid w:val="001367C4"/>
    <w:rsid w:val="00141C42"/>
    <w:rsid w:val="00142214"/>
    <w:rsid w:val="00142B19"/>
    <w:rsid w:val="0015190F"/>
    <w:rsid w:val="00156D70"/>
    <w:rsid w:val="001660DF"/>
    <w:rsid w:val="00167EA0"/>
    <w:rsid w:val="00170AC8"/>
    <w:rsid w:val="00176BEF"/>
    <w:rsid w:val="00181098"/>
    <w:rsid w:val="00182AA3"/>
    <w:rsid w:val="001956CE"/>
    <w:rsid w:val="001964E8"/>
    <w:rsid w:val="001A0548"/>
    <w:rsid w:val="001A1108"/>
    <w:rsid w:val="001A4775"/>
    <w:rsid w:val="001A7C6E"/>
    <w:rsid w:val="001B009C"/>
    <w:rsid w:val="001B6D75"/>
    <w:rsid w:val="001C3C38"/>
    <w:rsid w:val="001D211A"/>
    <w:rsid w:val="001E2CF5"/>
    <w:rsid w:val="001E6324"/>
    <w:rsid w:val="00203014"/>
    <w:rsid w:val="002140E8"/>
    <w:rsid w:val="002150C2"/>
    <w:rsid w:val="00220C61"/>
    <w:rsid w:val="00221B5C"/>
    <w:rsid w:val="00222A94"/>
    <w:rsid w:val="00231BCB"/>
    <w:rsid w:val="002320D4"/>
    <w:rsid w:val="00237667"/>
    <w:rsid w:val="0024013A"/>
    <w:rsid w:val="002411B2"/>
    <w:rsid w:val="00242F98"/>
    <w:rsid w:val="00243BBC"/>
    <w:rsid w:val="0024710D"/>
    <w:rsid w:val="00251DA3"/>
    <w:rsid w:val="00253F5F"/>
    <w:rsid w:val="0025524B"/>
    <w:rsid w:val="002850AF"/>
    <w:rsid w:val="0028512C"/>
    <w:rsid w:val="00286A5A"/>
    <w:rsid w:val="002875D8"/>
    <w:rsid w:val="00290695"/>
    <w:rsid w:val="00292D0C"/>
    <w:rsid w:val="00292FFB"/>
    <w:rsid w:val="002973E6"/>
    <w:rsid w:val="002A00A8"/>
    <w:rsid w:val="002A4207"/>
    <w:rsid w:val="002A52C5"/>
    <w:rsid w:val="002B0971"/>
    <w:rsid w:val="002B0DB8"/>
    <w:rsid w:val="002B5250"/>
    <w:rsid w:val="002B6ED5"/>
    <w:rsid w:val="002C0E32"/>
    <w:rsid w:val="002C331F"/>
    <w:rsid w:val="002C4AD8"/>
    <w:rsid w:val="002C762A"/>
    <w:rsid w:val="002D00F1"/>
    <w:rsid w:val="002D0257"/>
    <w:rsid w:val="002D045C"/>
    <w:rsid w:val="002D2F2C"/>
    <w:rsid w:val="002D5A11"/>
    <w:rsid w:val="002E04CD"/>
    <w:rsid w:val="002F0F23"/>
    <w:rsid w:val="002F5197"/>
    <w:rsid w:val="002F52B5"/>
    <w:rsid w:val="002F6B25"/>
    <w:rsid w:val="00300CDB"/>
    <w:rsid w:val="00301E50"/>
    <w:rsid w:val="00305089"/>
    <w:rsid w:val="00306E9B"/>
    <w:rsid w:val="00307EB5"/>
    <w:rsid w:val="003104C4"/>
    <w:rsid w:val="00312FCE"/>
    <w:rsid w:val="00322F65"/>
    <w:rsid w:val="00331431"/>
    <w:rsid w:val="00335682"/>
    <w:rsid w:val="00335C55"/>
    <w:rsid w:val="00335FBD"/>
    <w:rsid w:val="00336BBE"/>
    <w:rsid w:val="00336C8B"/>
    <w:rsid w:val="00337255"/>
    <w:rsid w:val="003403C6"/>
    <w:rsid w:val="00344318"/>
    <w:rsid w:val="00355675"/>
    <w:rsid w:val="00356EB2"/>
    <w:rsid w:val="00361890"/>
    <w:rsid w:val="00363270"/>
    <w:rsid w:val="003636CF"/>
    <w:rsid w:val="00363C2E"/>
    <w:rsid w:val="00365368"/>
    <w:rsid w:val="003657BD"/>
    <w:rsid w:val="00365D70"/>
    <w:rsid w:val="0036622B"/>
    <w:rsid w:val="00375384"/>
    <w:rsid w:val="00382A10"/>
    <w:rsid w:val="003834DC"/>
    <w:rsid w:val="0038420E"/>
    <w:rsid w:val="00391049"/>
    <w:rsid w:val="00392391"/>
    <w:rsid w:val="00397FFA"/>
    <w:rsid w:val="003A1620"/>
    <w:rsid w:val="003B0F11"/>
    <w:rsid w:val="003B3770"/>
    <w:rsid w:val="003B6FE0"/>
    <w:rsid w:val="003C0A07"/>
    <w:rsid w:val="003C1D54"/>
    <w:rsid w:val="003C272F"/>
    <w:rsid w:val="003C4E19"/>
    <w:rsid w:val="003D42A6"/>
    <w:rsid w:val="003D42D0"/>
    <w:rsid w:val="003D4E60"/>
    <w:rsid w:val="003F4C00"/>
    <w:rsid w:val="0041309C"/>
    <w:rsid w:val="00413CA3"/>
    <w:rsid w:val="00420B2C"/>
    <w:rsid w:val="00421982"/>
    <w:rsid w:val="0042426A"/>
    <w:rsid w:val="0042477C"/>
    <w:rsid w:val="00433A6D"/>
    <w:rsid w:val="0043745C"/>
    <w:rsid w:val="004515D2"/>
    <w:rsid w:val="00452DD4"/>
    <w:rsid w:val="0045481A"/>
    <w:rsid w:val="0045645D"/>
    <w:rsid w:val="0046046E"/>
    <w:rsid w:val="004611EF"/>
    <w:rsid w:val="0046152A"/>
    <w:rsid w:val="004636CA"/>
    <w:rsid w:val="00463871"/>
    <w:rsid w:val="0046593F"/>
    <w:rsid w:val="00472126"/>
    <w:rsid w:val="004728A5"/>
    <w:rsid w:val="00473A21"/>
    <w:rsid w:val="004763A8"/>
    <w:rsid w:val="0048107A"/>
    <w:rsid w:val="00482189"/>
    <w:rsid w:val="00491378"/>
    <w:rsid w:val="0049376B"/>
    <w:rsid w:val="004A1DA1"/>
    <w:rsid w:val="004A2440"/>
    <w:rsid w:val="004A36C6"/>
    <w:rsid w:val="004B3297"/>
    <w:rsid w:val="004B45E0"/>
    <w:rsid w:val="004B77F5"/>
    <w:rsid w:val="004C0613"/>
    <w:rsid w:val="004D1841"/>
    <w:rsid w:val="004D420A"/>
    <w:rsid w:val="004D756E"/>
    <w:rsid w:val="004E1CC5"/>
    <w:rsid w:val="004F447C"/>
    <w:rsid w:val="004F762F"/>
    <w:rsid w:val="00500349"/>
    <w:rsid w:val="0050182D"/>
    <w:rsid w:val="00503E97"/>
    <w:rsid w:val="00504150"/>
    <w:rsid w:val="00504B82"/>
    <w:rsid w:val="00515589"/>
    <w:rsid w:val="00520F7B"/>
    <w:rsid w:val="0052213D"/>
    <w:rsid w:val="00523F57"/>
    <w:rsid w:val="00525B8E"/>
    <w:rsid w:val="00525E1D"/>
    <w:rsid w:val="00534C6D"/>
    <w:rsid w:val="00542208"/>
    <w:rsid w:val="00550B56"/>
    <w:rsid w:val="00560D4E"/>
    <w:rsid w:val="005644DC"/>
    <w:rsid w:val="00566513"/>
    <w:rsid w:val="00572DD2"/>
    <w:rsid w:val="00573190"/>
    <w:rsid w:val="00574E3B"/>
    <w:rsid w:val="0058170F"/>
    <w:rsid w:val="005864A3"/>
    <w:rsid w:val="005905E9"/>
    <w:rsid w:val="005951EF"/>
    <w:rsid w:val="00597D9E"/>
    <w:rsid w:val="005A03B2"/>
    <w:rsid w:val="005A08A9"/>
    <w:rsid w:val="005A2F59"/>
    <w:rsid w:val="005A7A4A"/>
    <w:rsid w:val="005A7DFF"/>
    <w:rsid w:val="005B086F"/>
    <w:rsid w:val="005B1575"/>
    <w:rsid w:val="005B5FD3"/>
    <w:rsid w:val="005C4BFD"/>
    <w:rsid w:val="005C614D"/>
    <w:rsid w:val="005D1D30"/>
    <w:rsid w:val="005D1DE9"/>
    <w:rsid w:val="005D2444"/>
    <w:rsid w:val="005D4340"/>
    <w:rsid w:val="005D55CE"/>
    <w:rsid w:val="005D640A"/>
    <w:rsid w:val="005E49D0"/>
    <w:rsid w:val="005E4DF8"/>
    <w:rsid w:val="006021E0"/>
    <w:rsid w:val="00602BCB"/>
    <w:rsid w:val="006103A4"/>
    <w:rsid w:val="00612E6F"/>
    <w:rsid w:val="00615D12"/>
    <w:rsid w:val="00626050"/>
    <w:rsid w:val="006274FA"/>
    <w:rsid w:val="00633021"/>
    <w:rsid w:val="00635509"/>
    <w:rsid w:val="00642436"/>
    <w:rsid w:val="006471BF"/>
    <w:rsid w:val="006548E5"/>
    <w:rsid w:val="0066213D"/>
    <w:rsid w:val="00662AF7"/>
    <w:rsid w:val="00663874"/>
    <w:rsid w:val="006648D1"/>
    <w:rsid w:val="00664EB0"/>
    <w:rsid w:val="00685F1D"/>
    <w:rsid w:val="00687E12"/>
    <w:rsid w:val="0069199B"/>
    <w:rsid w:val="00691C25"/>
    <w:rsid w:val="00693603"/>
    <w:rsid w:val="006966F7"/>
    <w:rsid w:val="00697413"/>
    <w:rsid w:val="00697F0C"/>
    <w:rsid w:val="006B20AC"/>
    <w:rsid w:val="006C01CC"/>
    <w:rsid w:val="006C43D3"/>
    <w:rsid w:val="006D1470"/>
    <w:rsid w:val="006D170B"/>
    <w:rsid w:val="006D6216"/>
    <w:rsid w:val="006D7517"/>
    <w:rsid w:val="006F5179"/>
    <w:rsid w:val="006F7ED7"/>
    <w:rsid w:val="007017B2"/>
    <w:rsid w:val="00702B0A"/>
    <w:rsid w:val="00710E1C"/>
    <w:rsid w:val="00715115"/>
    <w:rsid w:val="00715C9A"/>
    <w:rsid w:val="00731069"/>
    <w:rsid w:val="00733E52"/>
    <w:rsid w:val="00740581"/>
    <w:rsid w:val="00746178"/>
    <w:rsid w:val="00762F23"/>
    <w:rsid w:val="007646F6"/>
    <w:rsid w:val="00770F60"/>
    <w:rsid w:val="00773FC7"/>
    <w:rsid w:val="0077409E"/>
    <w:rsid w:val="00774F3E"/>
    <w:rsid w:val="007807EB"/>
    <w:rsid w:val="007864F7"/>
    <w:rsid w:val="00786B80"/>
    <w:rsid w:val="00790BCB"/>
    <w:rsid w:val="007919A0"/>
    <w:rsid w:val="00791F12"/>
    <w:rsid w:val="00794230"/>
    <w:rsid w:val="007A33A2"/>
    <w:rsid w:val="007B5DF3"/>
    <w:rsid w:val="007B6E41"/>
    <w:rsid w:val="007D54C3"/>
    <w:rsid w:val="007D5725"/>
    <w:rsid w:val="007E009D"/>
    <w:rsid w:val="007E10E3"/>
    <w:rsid w:val="007E134D"/>
    <w:rsid w:val="007F0718"/>
    <w:rsid w:val="007F5346"/>
    <w:rsid w:val="007F601A"/>
    <w:rsid w:val="007F67CE"/>
    <w:rsid w:val="007F7E9C"/>
    <w:rsid w:val="008007EF"/>
    <w:rsid w:val="00805B94"/>
    <w:rsid w:val="008209A0"/>
    <w:rsid w:val="008308AC"/>
    <w:rsid w:val="00831475"/>
    <w:rsid w:val="00836A16"/>
    <w:rsid w:val="00840486"/>
    <w:rsid w:val="00845B2E"/>
    <w:rsid w:val="008478A6"/>
    <w:rsid w:val="00851306"/>
    <w:rsid w:val="008617ED"/>
    <w:rsid w:val="00867B67"/>
    <w:rsid w:val="00877EEC"/>
    <w:rsid w:val="00881BC1"/>
    <w:rsid w:val="008832AB"/>
    <w:rsid w:val="008839FB"/>
    <w:rsid w:val="00885DB6"/>
    <w:rsid w:val="008A113C"/>
    <w:rsid w:val="008A21EA"/>
    <w:rsid w:val="008A7968"/>
    <w:rsid w:val="008B08D3"/>
    <w:rsid w:val="008B1A1A"/>
    <w:rsid w:val="008B48A2"/>
    <w:rsid w:val="008C0ECF"/>
    <w:rsid w:val="008C1B5E"/>
    <w:rsid w:val="008C3B59"/>
    <w:rsid w:val="008C5206"/>
    <w:rsid w:val="008D16CC"/>
    <w:rsid w:val="008D7BFE"/>
    <w:rsid w:val="008E40ED"/>
    <w:rsid w:val="008E6B62"/>
    <w:rsid w:val="008E772F"/>
    <w:rsid w:val="008F0100"/>
    <w:rsid w:val="008F0BD2"/>
    <w:rsid w:val="008F4CBB"/>
    <w:rsid w:val="009138B2"/>
    <w:rsid w:val="00914DA6"/>
    <w:rsid w:val="00920769"/>
    <w:rsid w:val="009221E7"/>
    <w:rsid w:val="00924B8A"/>
    <w:rsid w:val="0092746C"/>
    <w:rsid w:val="0093083B"/>
    <w:rsid w:val="00937858"/>
    <w:rsid w:val="00944327"/>
    <w:rsid w:val="009456FA"/>
    <w:rsid w:val="009465A7"/>
    <w:rsid w:val="0096393B"/>
    <w:rsid w:val="00967B99"/>
    <w:rsid w:val="00973DD0"/>
    <w:rsid w:val="009823AE"/>
    <w:rsid w:val="0099188B"/>
    <w:rsid w:val="0099302C"/>
    <w:rsid w:val="009945C9"/>
    <w:rsid w:val="009A39C6"/>
    <w:rsid w:val="009B320E"/>
    <w:rsid w:val="009B5FF3"/>
    <w:rsid w:val="009C7AC6"/>
    <w:rsid w:val="009C7CDF"/>
    <w:rsid w:val="009D0657"/>
    <w:rsid w:val="009D1D0D"/>
    <w:rsid w:val="009D1EAD"/>
    <w:rsid w:val="009D580D"/>
    <w:rsid w:val="009E0D51"/>
    <w:rsid w:val="009E35F9"/>
    <w:rsid w:val="009E4FC7"/>
    <w:rsid w:val="009E5888"/>
    <w:rsid w:val="009E76CF"/>
    <w:rsid w:val="009F10A8"/>
    <w:rsid w:val="009F6963"/>
    <w:rsid w:val="00A0082F"/>
    <w:rsid w:val="00A13F9F"/>
    <w:rsid w:val="00A27D61"/>
    <w:rsid w:val="00A4370B"/>
    <w:rsid w:val="00A51D71"/>
    <w:rsid w:val="00A53D4D"/>
    <w:rsid w:val="00A81BBF"/>
    <w:rsid w:val="00A8603F"/>
    <w:rsid w:val="00A9472B"/>
    <w:rsid w:val="00A9643E"/>
    <w:rsid w:val="00A967F3"/>
    <w:rsid w:val="00AA107D"/>
    <w:rsid w:val="00AA67E7"/>
    <w:rsid w:val="00AB49B6"/>
    <w:rsid w:val="00AB6A59"/>
    <w:rsid w:val="00AB779E"/>
    <w:rsid w:val="00AB7ED0"/>
    <w:rsid w:val="00AC37A0"/>
    <w:rsid w:val="00AC5551"/>
    <w:rsid w:val="00AC66C7"/>
    <w:rsid w:val="00AD0EC7"/>
    <w:rsid w:val="00AD20B5"/>
    <w:rsid w:val="00AD64CC"/>
    <w:rsid w:val="00AE4968"/>
    <w:rsid w:val="00AE55E5"/>
    <w:rsid w:val="00AE7EA3"/>
    <w:rsid w:val="00AF09C2"/>
    <w:rsid w:val="00AF3433"/>
    <w:rsid w:val="00AF4BA9"/>
    <w:rsid w:val="00B0370B"/>
    <w:rsid w:val="00B057C6"/>
    <w:rsid w:val="00B06838"/>
    <w:rsid w:val="00B15DC7"/>
    <w:rsid w:val="00B16810"/>
    <w:rsid w:val="00B40D9B"/>
    <w:rsid w:val="00B44EA2"/>
    <w:rsid w:val="00B46664"/>
    <w:rsid w:val="00B50419"/>
    <w:rsid w:val="00B531A0"/>
    <w:rsid w:val="00B536C3"/>
    <w:rsid w:val="00B5459C"/>
    <w:rsid w:val="00B60A93"/>
    <w:rsid w:val="00B60D6E"/>
    <w:rsid w:val="00B65C2B"/>
    <w:rsid w:val="00B666F3"/>
    <w:rsid w:val="00B77A63"/>
    <w:rsid w:val="00B91DE7"/>
    <w:rsid w:val="00B9438F"/>
    <w:rsid w:val="00B94C0D"/>
    <w:rsid w:val="00B94DE7"/>
    <w:rsid w:val="00BA2D7F"/>
    <w:rsid w:val="00BA4EE2"/>
    <w:rsid w:val="00BA70D9"/>
    <w:rsid w:val="00BB1FAE"/>
    <w:rsid w:val="00BC332B"/>
    <w:rsid w:val="00BC5C9E"/>
    <w:rsid w:val="00BD29D6"/>
    <w:rsid w:val="00BD2B76"/>
    <w:rsid w:val="00BD47AE"/>
    <w:rsid w:val="00BD7772"/>
    <w:rsid w:val="00BD7D4E"/>
    <w:rsid w:val="00BE06C3"/>
    <w:rsid w:val="00BE684C"/>
    <w:rsid w:val="00BF2BB5"/>
    <w:rsid w:val="00C14BFB"/>
    <w:rsid w:val="00C202B8"/>
    <w:rsid w:val="00C23802"/>
    <w:rsid w:val="00C24FF2"/>
    <w:rsid w:val="00C30DD2"/>
    <w:rsid w:val="00C350F9"/>
    <w:rsid w:val="00C36C23"/>
    <w:rsid w:val="00C433AB"/>
    <w:rsid w:val="00C45821"/>
    <w:rsid w:val="00C557BF"/>
    <w:rsid w:val="00C5616B"/>
    <w:rsid w:val="00C61039"/>
    <w:rsid w:val="00C61C94"/>
    <w:rsid w:val="00C6569F"/>
    <w:rsid w:val="00C71737"/>
    <w:rsid w:val="00C73348"/>
    <w:rsid w:val="00C75D9A"/>
    <w:rsid w:val="00C8033F"/>
    <w:rsid w:val="00C82A1B"/>
    <w:rsid w:val="00C83527"/>
    <w:rsid w:val="00C86197"/>
    <w:rsid w:val="00C868C4"/>
    <w:rsid w:val="00C87542"/>
    <w:rsid w:val="00C877E1"/>
    <w:rsid w:val="00C95D25"/>
    <w:rsid w:val="00CA6442"/>
    <w:rsid w:val="00CB6678"/>
    <w:rsid w:val="00CC3488"/>
    <w:rsid w:val="00CC6743"/>
    <w:rsid w:val="00CD1666"/>
    <w:rsid w:val="00CD6C73"/>
    <w:rsid w:val="00CE193E"/>
    <w:rsid w:val="00CE349D"/>
    <w:rsid w:val="00CE61DD"/>
    <w:rsid w:val="00CE6245"/>
    <w:rsid w:val="00CF409C"/>
    <w:rsid w:val="00D00593"/>
    <w:rsid w:val="00D05DAA"/>
    <w:rsid w:val="00D10D6E"/>
    <w:rsid w:val="00D161A4"/>
    <w:rsid w:val="00D24F9F"/>
    <w:rsid w:val="00D27E48"/>
    <w:rsid w:val="00D34589"/>
    <w:rsid w:val="00D3493D"/>
    <w:rsid w:val="00D43DE1"/>
    <w:rsid w:val="00D473E4"/>
    <w:rsid w:val="00D51158"/>
    <w:rsid w:val="00D53839"/>
    <w:rsid w:val="00D540E5"/>
    <w:rsid w:val="00D6028E"/>
    <w:rsid w:val="00D637AF"/>
    <w:rsid w:val="00D63F44"/>
    <w:rsid w:val="00D64285"/>
    <w:rsid w:val="00D713C9"/>
    <w:rsid w:val="00D71CB0"/>
    <w:rsid w:val="00D83B17"/>
    <w:rsid w:val="00D9608D"/>
    <w:rsid w:val="00DA09E2"/>
    <w:rsid w:val="00DA770E"/>
    <w:rsid w:val="00DA7FFC"/>
    <w:rsid w:val="00DB64C6"/>
    <w:rsid w:val="00DB7F8C"/>
    <w:rsid w:val="00DD5B19"/>
    <w:rsid w:val="00DE509F"/>
    <w:rsid w:val="00DE7CCA"/>
    <w:rsid w:val="00DF1EE2"/>
    <w:rsid w:val="00DF2E95"/>
    <w:rsid w:val="00DF3073"/>
    <w:rsid w:val="00DF3C39"/>
    <w:rsid w:val="00DF568D"/>
    <w:rsid w:val="00DF6AE1"/>
    <w:rsid w:val="00E00EE9"/>
    <w:rsid w:val="00E0247A"/>
    <w:rsid w:val="00E07286"/>
    <w:rsid w:val="00E11904"/>
    <w:rsid w:val="00E14ABE"/>
    <w:rsid w:val="00E16906"/>
    <w:rsid w:val="00E21B0F"/>
    <w:rsid w:val="00E258EE"/>
    <w:rsid w:val="00E269C2"/>
    <w:rsid w:val="00E26A34"/>
    <w:rsid w:val="00E30DE4"/>
    <w:rsid w:val="00E33AEB"/>
    <w:rsid w:val="00E43951"/>
    <w:rsid w:val="00E472B8"/>
    <w:rsid w:val="00E62285"/>
    <w:rsid w:val="00E63305"/>
    <w:rsid w:val="00E674DE"/>
    <w:rsid w:val="00E67CDE"/>
    <w:rsid w:val="00E71A2F"/>
    <w:rsid w:val="00E736FB"/>
    <w:rsid w:val="00E80FEA"/>
    <w:rsid w:val="00E81072"/>
    <w:rsid w:val="00E826D7"/>
    <w:rsid w:val="00E85E4F"/>
    <w:rsid w:val="00E90A62"/>
    <w:rsid w:val="00E92ED8"/>
    <w:rsid w:val="00E930D3"/>
    <w:rsid w:val="00E94422"/>
    <w:rsid w:val="00EA0B1E"/>
    <w:rsid w:val="00EA0FEA"/>
    <w:rsid w:val="00EA2CF5"/>
    <w:rsid w:val="00EB1497"/>
    <w:rsid w:val="00EC3F07"/>
    <w:rsid w:val="00ED0CF7"/>
    <w:rsid w:val="00ED728F"/>
    <w:rsid w:val="00EF3E8F"/>
    <w:rsid w:val="00EF4760"/>
    <w:rsid w:val="00EF74D6"/>
    <w:rsid w:val="00F071B5"/>
    <w:rsid w:val="00F20329"/>
    <w:rsid w:val="00F2443D"/>
    <w:rsid w:val="00F24FB9"/>
    <w:rsid w:val="00F26776"/>
    <w:rsid w:val="00F30D3D"/>
    <w:rsid w:val="00F340A6"/>
    <w:rsid w:val="00F34263"/>
    <w:rsid w:val="00F371A7"/>
    <w:rsid w:val="00F44793"/>
    <w:rsid w:val="00F46AF8"/>
    <w:rsid w:val="00F476CC"/>
    <w:rsid w:val="00F50F69"/>
    <w:rsid w:val="00F51357"/>
    <w:rsid w:val="00F61576"/>
    <w:rsid w:val="00F75104"/>
    <w:rsid w:val="00F80F8C"/>
    <w:rsid w:val="00F81E89"/>
    <w:rsid w:val="00F846EE"/>
    <w:rsid w:val="00F866AD"/>
    <w:rsid w:val="00F86EB3"/>
    <w:rsid w:val="00F91210"/>
    <w:rsid w:val="00FA2CCA"/>
    <w:rsid w:val="00FA4DE2"/>
    <w:rsid w:val="00FA5413"/>
    <w:rsid w:val="00FB04C6"/>
    <w:rsid w:val="00FC0FB6"/>
    <w:rsid w:val="00FC20FB"/>
    <w:rsid w:val="00FC62C2"/>
    <w:rsid w:val="00FD3200"/>
    <w:rsid w:val="00FD6F18"/>
    <w:rsid w:val="00FE0BA7"/>
    <w:rsid w:val="00FE1086"/>
    <w:rsid w:val="00FE69F5"/>
    <w:rsid w:val="00FE6C3E"/>
    <w:rsid w:val="00FF19A6"/>
    <w:rsid w:val="00FF634C"/>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9F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179"/>
    <w:pPr>
      <w:jc w:val="both"/>
    </w:pPr>
    <w:rPr>
      <w:rFonts w:eastAsia="Times New Roman"/>
      <w:sz w:val="24"/>
      <w:szCs w:val="22"/>
    </w:rPr>
  </w:style>
  <w:style w:type="paragraph" w:styleId="Heading1">
    <w:name w:val="heading 1"/>
    <w:basedOn w:val="Normal"/>
    <w:next w:val="Normal"/>
    <w:link w:val="Heading1Char"/>
    <w:autoRedefine/>
    <w:qFormat/>
    <w:rsid w:val="004B45E0"/>
    <w:pPr>
      <w:keepNext/>
      <w:keepLines/>
      <w:pBdr>
        <w:bottom w:val="single" w:sz="4" w:space="1" w:color="660000"/>
      </w:pBdr>
      <w:jc w:val="center"/>
      <w:outlineLvl w:val="0"/>
    </w:pPr>
    <w:rPr>
      <w:rFonts w:eastAsia="Calibri"/>
      <w:b/>
      <w:bCs/>
      <w:color w:val="660000"/>
      <w:sz w:val="32"/>
      <w:szCs w:val="28"/>
      <w:u w:color="660000"/>
    </w:rPr>
  </w:style>
  <w:style w:type="paragraph" w:styleId="Heading2">
    <w:name w:val="heading 2"/>
    <w:basedOn w:val="Normal"/>
    <w:next w:val="Normal"/>
    <w:link w:val="Heading2Char"/>
    <w:autoRedefine/>
    <w:qFormat/>
    <w:rsid w:val="00924B8A"/>
    <w:pPr>
      <w:keepNext/>
      <w:keepLines/>
      <w:tabs>
        <w:tab w:val="left" w:pos="547"/>
      </w:tabs>
      <w:ind w:left="576" w:hanging="576"/>
      <w:jc w:val="left"/>
      <w:outlineLvl w:val="1"/>
    </w:pPr>
    <w:rPr>
      <w:rFonts w:eastAsia="Calibri"/>
      <w:b/>
      <w:bCs/>
      <w:color w:val="660000"/>
      <w:sz w:val="28"/>
      <w:szCs w:val="26"/>
    </w:rPr>
  </w:style>
  <w:style w:type="paragraph" w:styleId="Heading3">
    <w:name w:val="heading 3"/>
    <w:basedOn w:val="Normal"/>
    <w:next w:val="Normal"/>
    <w:link w:val="Heading3Char"/>
    <w:autoRedefine/>
    <w:qFormat/>
    <w:rsid w:val="00B46664"/>
    <w:pPr>
      <w:keepNext/>
      <w:keepLines/>
      <w:tabs>
        <w:tab w:val="left" w:pos="547"/>
      </w:tabs>
      <w:jc w:val="left"/>
      <w:outlineLvl w:val="2"/>
    </w:pPr>
    <w:rPr>
      <w:rFonts w:asciiTheme="minorHAnsi" w:eastAsia="Calibri" w:hAnsiTheme="minorHAnsi" w:cs="Calibri"/>
      <w:b/>
    </w:rPr>
  </w:style>
  <w:style w:type="paragraph" w:styleId="Heading4">
    <w:name w:val="heading 4"/>
    <w:basedOn w:val="Normal"/>
    <w:next w:val="Normal"/>
    <w:link w:val="Heading4Char"/>
    <w:autoRedefine/>
    <w:qFormat/>
    <w:rsid w:val="004B45E0"/>
    <w:pPr>
      <w:keepNext/>
      <w:keepLines/>
      <w:tabs>
        <w:tab w:val="left" w:pos="720"/>
      </w:tabs>
      <w:outlineLvl w:val="3"/>
    </w:pPr>
    <w:rPr>
      <w:rFonts w:eastAsia="Calibri"/>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B45E0"/>
    <w:rPr>
      <w:rFonts w:eastAsia="Times New Roman" w:cs="Times New Roman"/>
      <w:b/>
      <w:bCs/>
      <w:color w:val="660000"/>
      <w:sz w:val="28"/>
      <w:szCs w:val="28"/>
      <w:u w:color="660000"/>
    </w:rPr>
  </w:style>
  <w:style w:type="character" w:customStyle="1" w:styleId="Heading2Char">
    <w:name w:val="Heading 2 Char"/>
    <w:link w:val="Heading2"/>
    <w:locked/>
    <w:rsid w:val="00924B8A"/>
    <w:rPr>
      <w:b/>
      <w:bCs/>
      <w:color w:val="660000"/>
      <w:sz w:val="28"/>
      <w:szCs w:val="26"/>
    </w:rPr>
  </w:style>
  <w:style w:type="character" w:customStyle="1" w:styleId="Heading3Char">
    <w:name w:val="Heading 3 Char"/>
    <w:link w:val="Heading3"/>
    <w:locked/>
    <w:rsid w:val="00B46664"/>
    <w:rPr>
      <w:rFonts w:asciiTheme="minorHAnsi" w:hAnsiTheme="minorHAnsi" w:cs="Calibri"/>
      <w:b/>
      <w:sz w:val="24"/>
      <w:szCs w:val="22"/>
    </w:rPr>
  </w:style>
  <w:style w:type="character" w:customStyle="1" w:styleId="Heading4Char">
    <w:name w:val="Heading 4 Char"/>
    <w:link w:val="Heading4"/>
    <w:locked/>
    <w:rsid w:val="004B45E0"/>
    <w:rPr>
      <w:rFonts w:eastAsia="Times New Roman" w:cs="Times New Roman"/>
      <w:bCs/>
      <w:iCs/>
      <w:sz w:val="24"/>
      <w:szCs w:val="24"/>
    </w:rPr>
  </w:style>
  <w:style w:type="paragraph" w:styleId="BalloonText">
    <w:name w:val="Balloon Text"/>
    <w:basedOn w:val="Normal"/>
    <w:link w:val="BalloonTextChar"/>
    <w:semiHidden/>
    <w:rsid w:val="00E07286"/>
    <w:rPr>
      <w:rFonts w:ascii="Tahoma" w:hAnsi="Tahoma" w:cs="Tahoma"/>
      <w:sz w:val="16"/>
      <w:szCs w:val="16"/>
    </w:rPr>
  </w:style>
  <w:style w:type="character" w:customStyle="1" w:styleId="BalloonTextChar">
    <w:name w:val="Balloon Text Char"/>
    <w:link w:val="BalloonText"/>
    <w:semiHidden/>
    <w:locked/>
    <w:rsid w:val="00E07286"/>
    <w:rPr>
      <w:rFonts w:ascii="Tahoma" w:hAnsi="Tahoma" w:cs="Tahoma"/>
      <w:sz w:val="16"/>
      <w:szCs w:val="16"/>
    </w:rPr>
  </w:style>
  <w:style w:type="paragraph" w:styleId="Caption">
    <w:name w:val="caption"/>
    <w:basedOn w:val="Normal"/>
    <w:next w:val="Normal"/>
    <w:autoRedefine/>
    <w:qFormat/>
    <w:rsid w:val="00FA4DE2"/>
    <w:pPr>
      <w:jc w:val="center"/>
    </w:pPr>
    <w:rPr>
      <w:b/>
      <w:bCs/>
      <w:szCs w:val="18"/>
    </w:rPr>
  </w:style>
  <w:style w:type="paragraph" w:styleId="Footer">
    <w:name w:val="footer"/>
    <w:basedOn w:val="Normal"/>
    <w:link w:val="FooterChar"/>
    <w:uiPriority w:val="99"/>
    <w:rsid w:val="00E07286"/>
    <w:pPr>
      <w:tabs>
        <w:tab w:val="center" w:pos="4680"/>
        <w:tab w:val="right" w:pos="9360"/>
      </w:tabs>
    </w:pPr>
  </w:style>
  <w:style w:type="character" w:customStyle="1" w:styleId="FooterChar">
    <w:name w:val="Footer Char"/>
    <w:link w:val="Footer"/>
    <w:uiPriority w:val="99"/>
    <w:locked/>
    <w:rsid w:val="00E07286"/>
    <w:rPr>
      <w:rFonts w:cs="Times New Roman"/>
    </w:rPr>
  </w:style>
  <w:style w:type="paragraph" w:styleId="FootnoteText">
    <w:name w:val="footnote text"/>
    <w:basedOn w:val="Normal"/>
    <w:link w:val="FootnoteTextChar"/>
    <w:uiPriority w:val="99"/>
    <w:rsid w:val="00E07286"/>
    <w:rPr>
      <w:rFonts w:ascii="Times New Roman" w:eastAsia="Calibri" w:hAnsi="Times New Roman"/>
      <w:sz w:val="20"/>
      <w:szCs w:val="20"/>
    </w:rPr>
  </w:style>
  <w:style w:type="character" w:customStyle="1" w:styleId="FootnoteTextChar">
    <w:name w:val="Footnote Text Char"/>
    <w:link w:val="FootnoteText"/>
    <w:uiPriority w:val="99"/>
    <w:locked/>
    <w:rsid w:val="00E07286"/>
    <w:rPr>
      <w:rFonts w:ascii="Times New Roman" w:hAnsi="Times New Roman" w:cs="Times New Roman"/>
      <w:sz w:val="20"/>
      <w:szCs w:val="20"/>
    </w:rPr>
  </w:style>
  <w:style w:type="character" w:styleId="FootnoteReference">
    <w:name w:val="footnote reference"/>
    <w:uiPriority w:val="99"/>
    <w:rsid w:val="00E07286"/>
    <w:rPr>
      <w:rFonts w:cs="Times New Roman"/>
      <w:vertAlign w:val="superscript"/>
    </w:rPr>
  </w:style>
  <w:style w:type="character" w:styleId="CommentReference">
    <w:name w:val="annotation reference"/>
    <w:uiPriority w:val="99"/>
    <w:semiHidden/>
    <w:rsid w:val="00E07286"/>
    <w:rPr>
      <w:rFonts w:cs="Times New Roman"/>
      <w:sz w:val="16"/>
      <w:szCs w:val="16"/>
    </w:rPr>
  </w:style>
  <w:style w:type="paragraph" w:styleId="CommentText">
    <w:name w:val="annotation text"/>
    <w:basedOn w:val="Normal"/>
    <w:link w:val="CommentTextChar"/>
    <w:uiPriority w:val="99"/>
    <w:semiHidden/>
    <w:rsid w:val="00E07286"/>
    <w:rPr>
      <w:rFonts w:ascii="Times New Roman" w:eastAsia="Calibri" w:hAnsi="Times New Roman"/>
      <w:sz w:val="20"/>
      <w:szCs w:val="20"/>
    </w:rPr>
  </w:style>
  <w:style w:type="character" w:customStyle="1" w:styleId="CommentTextChar">
    <w:name w:val="Comment Text Char"/>
    <w:link w:val="CommentText"/>
    <w:uiPriority w:val="99"/>
    <w:semiHidden/>
    <w:locked/>
    <w:rsid w:val="00E07286"/>
    <w:rPr>
      <w:rFonts w:ascii="Times New Roman" w:hAnsi="Times New Roman" w:cs="Times New Roman"/>
      <w:sz w:val="20"/>
      <w:szCs w:val="20"/>
    </w:rPr>
  </w:style>
  <w:style w:type="paragraph" w:styleId="Header">
    <w:name w:val="header"/>
    <w:basedOn w:val="Normal"/>
    <w:link w:val="HeaderChar"/>
    <w:semiHidden/>
    <w:rsid w:val="008839FB"/>
    <w:pPr>
      <w:tabs>
        <w:tab w:val="center" w:pos="4680"/>
        <w:tab w:val="right" w:pos="9360"/>
      </w:tabs>
    </w:pPr>
  </w:style>
  <w:style w:type="character" w:customStyle="1" w:styleId="HeaderChar">
    <w:name w:val="Header Char"/>
    <w:link w:val="Header"/>
    <w:semiHidden/>
    <w:locked/>
    <w:rsid w:val="008839FB"/>
    <w:rPr>
      <w:rFonts w:cs="Times New Roman"/>
    </w:rPr>
  </w:style>
  <w:style w:type="paragraph" w:styleId="TOC1">
    <w:name w:val="toc 1"/>
    <w:basedOn w:val="Normal"/>
    <w:next w:val="Normal"/>
    <w:autoRedefine/>
    <w:uiPriority w:val="39"/>
    <w:rsid w:val="00EA0B1E"/>
    <w:pPr>
      <w:spacing w:after="100"/>
    </w:pPr>
  </w:style>
  <w:style w:type="paragraph" w:styleId="TOC2">
    <w:name w:val="toc 2"/>
    <w:basedOn w:val="Normal"/>
    <w:next w:val="Normal"/>
    <w:autoRedefine/>
    <w:uiPriority w:val="39"/>
    <w:rsid w:val="00141C42"/>
    <w:pPr>
      <w:tabs>
        <w:tab w:val="left" w:pos="360"/>
        <w:tab w:val="right" w:leader="dot" w:pos="9350"/>
      </w:tabs>
      <w:spacing w:after="100"/>
      <w:ind w:left="360" w:hanging="360"/>
    </w:pPr>
  </w:style>
  <w:style w:type="character" w:styleId="Hyperlink">
    <w:name w:val="Hyperlink"/>
    <w:uiPriority w:val="99"/>
    <w:rsid w:val="00EA0B1E"/>
    <w:rPr>
      <w:rFonts w:cs="Times New Roman"/>
      <w:color w:val="0000FF"/>
      <w:u w:val="single"/>
    </w:rPr>
  </w:style>
  <w:style w:type="paragraph" w:styleId="CommentSubject">
    <w:name w:val="annotation subject"/>
    <w:basedOn w:val="CommentText"/>
    <w:next w:val="CommentText"/>
    <w:link w:val="CommentSubjectChar"/>
    <w:semiHidden/>
    <w:rsid w:val="00355675"/>
    <w:pPr>
      <w:spacing w:after="200" w:line="276" w:lineRule="auto"/>
    </w:pPr>
    <w:rPr>
      <w:rFonts w:ascii="Calibri" w:eastAsia="Times New Roman" w:hAnsi="Calibri"/>
      <w:b/>
      <w:bCs/>
    </w:rPr>
  </w:style>
  <w:style w:type="character" w:customStyle="1" w:styleId="CommentSubjectChar">
    <w:name w:val="Comment Subject Char"/>
    <w:link w:val="CommentSubject"/>
    <w:semiHidden/>
    <w:locked/>
    <w:rsid w:val="006C43D3"/>
    <w:rPr>
      <w:rFonts w:ascii="Times New Roman" w:hAnsi="Times New Roman" w:cs="Times New Roman"/>
      <w:b/>
      <w:bCs/>
      <w:sz w:val="20"/>
      <w:szCs w:val="20"/>
    </w:rPr>
  </w:style>
  <w:style w:type="character" w:styleId="PlaceholderText">
    <w:name w:val="Placeholder Text"/>
    <w:semiHidden/>
    <w:rsid w:val="009B320E"/>
    <w:rPr>
      <w:rFonts w:cs="Times New Roman"/>
      <w:color w:val="808080"/>
    </w:rPr>
  </w:style>
  <w:style w:type="paragraph" w:styleId="ListParagraph">
    <w:name w:val="List Paragraph"/>
    <w:basedOn w:val="Normal"/>
    <w:link w:val="ListParagraphChar"/>
    <w:uiPriority w:val="34"/>
    <w:qFormat/>
    <w:rsid w:val="00881BC1"/>
    <w:pPr>
      <w:ind w:left="720"/>
      <w:contextualSpacing/>
    </w:pPr>
  </w:style>
  <w:style w:type="character" w:customStyle="1" w:styleId="ListParagraphChar">
    <w:name w:val="List Paragraph Char"/>
    <w:link w:val="ListParagraph"/>
    <w:locked/>
    <w:rsid w:val="00881BC1"/>
    <w:rPr>
      <w:rFonts w:eastAsia="Times New Roman"/>
      <w:sz w:val="22"/>
      <w:szCs w:val="22"/>
    </w:rPr>
  </w:style>
  <w:style w:type="paragraph" w:styleId="BodyText">
    <w:name w:val="Body Text"/>
    <w:basedOn w:val="Normal"/>
    <w:link w:val="BodyTextChar"/>
    <w:uiPriority w:val="99"/>
    <w:rsid w:val="008209A0"/>
    <w:pPr>
      <w:widowControl w:val="0"/>
      <w:tabs>
        <w:tab w:val="left" w:pos="720"/>
        <w:tab w:val="left" w:pos="1440"/>
        <w:tab w:val="left" w:pos="2160"/>
        <w:tab w:val="right" w:pos="9360"/>
      </w:tabs>
    </w:pPr>
    <w:rPr>
      <w:rFonts w:ascii="Times New Roman" w:hAnsi="Times New Roman"/>
      <w:sz w:val="20"/>
      <w:szCs w:val="20"/>
    </w:rPr>
  </w:style>
  <w:style w:type="character" w:customStyle="1" w:styleId="BodyTextChar">
    <w:name w:val="Body Text Char"/>
    <w:basedOn w:val="DefaultParagraphFont"/>
    <w:link w:val="BodyText"/>
    <w:uiPriority w:val="99"/>
    <w:rsid w:val="008209A0"/>
    <w:rPr>
      <w:rFonts w:ascii="Times New Roman" w:eastAsia="Times New Roman" w:hAnsi="Times New Roman"/>
    </w:rPr>
  </w:style>
  <w:style w:type="character" w:styleId="Strong">
    <w:name w:val="Strong"/>
    <w:basedOn w:val="DefaultParagraphFont"/>
    <w:uiPriority w:val="22"/>
    <w:qFormat/>
    <w:locked/>
    <w:rsid w:val="00633021"/>
    <w:rPr>
      <w:b/>
      <w:bCs/>
    </w:rPr>
  </w:style>
  <w:style w:type="paragraph" w:styleId="TOC3">
    <w:name w:val="toc 3"/>
    <w:basedOn w:val="Normal"/>
    <w:next w:val="Normal"/>
    <w:autoRedefine/>
    <w:uiPriority w:val="39"/>
    <w:locked/>
    <w:rsid w:val="00141C42"/>
    <w:pPr>
      <w:spacing w:after="100"/>
      <w:ind w:left="480"/>
    </w:pPr>
  </w:style>
  <w:style w:type="paragraph" w:styleId="NoSpacing">
    <w:name w:val="No Spacing"/>
    <w:uiPriority w:val="1"/>
    <w:qFormat/>
    <w:rsid w:val="00363270"/>
    <w:rPr>
      <w:sz w:val="22"/>
      <w:szCs w:val="22"/>
    </w:rPr>
  </w:style>
  <w:style w:type="paragraph" w:styleId="Revision">
    <w:name w:val="Revision"/>
    <w:hidden/>
    <w:uiPriority w:val="99"/>
    <w:semiHidden/>
    <w:rsid w:val="00363C2E"/>
    <w:rPr>
      <w:rFonts w:eastAsia="Times New Roman"/>
      <w:sz w:val="24"/>
      <w:szCs w:val="22"/>
    </w:rPr>
  </w:style>
  <w:style w:type="paragraph" w:customStyle="1" w:styleId="NormalSS">
    <w:name w:val="NormalSS"/>
    <w:basedOn w:val="Normal"/>
    <w:rsid w:val="00CA6442"/>
    <w:pPr>
      <w:tabs>
        <w:tab w:val="left" w:pos="432"/>
      </w:tabs>
      <w:ind w:firstLine="432"/>
    </w:pPr>
    <w:rPr>
      <w:rFonts w:ascii="Times New Roman" w:hAnsi="Times New Roman"/>
      <w:szCs w:val="20"/>
    </w:rPr>
  </w:style>
  <w:style w:type="paragraph" w:customStyle="1" w:styleId="ParagraphLAST">
    <w:name w:val="Paragraph (LAST)"/>
    <w:basedOn w:val="Normal"/>
    <w:next w:val="Normal"/>
    <w:rsid w:val="00CA6442"/>
    <w:pPr>
      <w:tabs>
        <w:tab w:val="left" w:pos="432"/>
      </w:tabs>
      <w:spacing w:after="240" w:line="480" w:lineRule="auto"/>
      <w:ind w:firstLine="432"/>
    </w:pPr>
    <w:rPr>
      <w:rFonts w:ascii="Times New Roman" w:hAnsi="Times New Roman"/>
      <w:szCs w:val="20"/>
    </w:rPr>
  </w:style>
  <w:style w:type="paragraph" w:customStyle="1" w:styleId="References">
    <w:name w:val="References"/>
    <w:basedOn w:val="Normal"/>
    <w:next w:val="Normal"/>
    <w:rsid w:val="00CA6442"/>
    <w:pPr>
      <w:tabs>
        <w:tab w:val="left" w:pos="432"/>
      </w:tabs>
      <w:spacing w:after="240"/>
      <w:ind w:left="432" w:hanging="432"/>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179"/>
    <w:pPr>
      <w:jc w:val="both"/>
    </w:pPr>
    <w:rPr>
      <w:rFonts w:eastAsia="Times New Roman"/>
      <w:sz w:val="24"/>
      <w:szCs w:val="22"/>
    </w:rPr>
  </w:style>
  <w:style w:type="paragraph" w:styleId="Heading1">
    <w:name w:val="heading 1"/>
    <w:basedOn w:val="Normal"/>
    <w:next w:val="Normal"/>
    <w:link w:val="Heading1Char"/>
    <w:autoRedefine/>
    <w:qFormat/>
    <w:rsid w:val="004B45E0"/>
    <w:pPr>
      <w:keepNext/>
      <w:keepLines/>
      <w:pBdr>
        <w:bottom w:val="single" w:sz="4" w:space="1" w:color="660000"/>
      </w:pBdr>
      <w:jc w:val="center"/>
      <w:outlineLvl w:val="0"/>
    </w:pPr>
    <w:rPr>
      <w:rFonts w:eastAsia="Calibri"/>
      <w:b/>
      <w:bCs/>
      <w:color w:val="660000"/>
      <w:sz w:val="32"/>
      <w:szCs w:val="28"/>
      <w:u w:color="660000"/>
    </w:rPr>
  </w:style>
  <w:style w:type="paragraph" w:styleId="Heading2">
    <w:name w:val="heading 2"/>
    <w:basedOn w:val="Normal"/>
    <w:next w:val="Normal"/>
    <w:link w:val="Heading2Char"/>
    <w:autoRedefine/>
    <w:qFormat/>
    <w:rsid w:val="00924B8A"/>
    <w:pPr>
      <w:keepNext/>
      <w:keepLines/>
      <w:tabs>
        <w:tab w:val="left" w:pos="547"/>
      </w:tabs>
      <w:ind w:left="576" w:hanging="576"/>
      <w:jc w:val="left"/>
      <w:outlineLvl w:val="1"/>
    </w:pPr>
    <w:rPr>
      <w:rFonts w:eastAsia="Calibri"/>
      <w:b/>
      <w:bCs/>
      <w:color w:val="660000"/>
      <w:sz w:val="28"/>
      <w:szCs w:val="26"/>
    </w:rPr>
  </w:style>
  <w:style w:type="paragraph" w:styleId="Heading3">
    <w:name w:val="heading 3"/>
    <w:basedOn w:val="Normal"/>
    <w:next w:val="Normal"/>
    <w:link w:val="Heading3Char"/>
    <w:autoRedefine/>
    <w:qFormat/>
    <w:rsid w:val="00B46664"/>
    <w:pPr>
      <w:keepNext/>
      <w:keepLines/>
      <w:tabs>
        <w:tab w:val="left" w:pos="547"/>
      </w:tabs>
      <w:jc w:val="left"/>
      <w:outlineLvl w:val="2"/>
    </w:pPr>
    <w:rPr>
      <w:rFonts w:asciiTheme="minorHAnsi" w:eastAsia="Calibri" w:hAnsiTheme="minorHAnsi" w:cs="Calibri"/>
      <w:b/>
    </w:rPr>
  </w:style>
  <w:style w:type="paragraph" w:styleId="Heading4">
    <w:name w:val="heading 4"/>
    <w:basedOn w:val="Normal"/>
    <w:next w:val="Normal"/>
    <w:link w:val="Heading4Char"/>
    <w:autoRedefine/>
    <w:qFormat/>
    <w:rsid w:val="004B45E0"/>
    <w:pPr>
      <w:keepNext/>
      <w:keepLines/>
      <w:tabs>
        <w:tab w:val="left" w:pos="720"/>
      </w:tabs>
      <w:outlineLvl w:val="3"/>
    </w:pPr>
    <w:rPr>
      <w:rFonts w:eastAsia="Calibri"/>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B45E0"/>
    <w:rPr>
      <w:rFonts w:eastAsia="Times New Roman" w:cs="Times New Roman"/>
      <w:b/>
      <w:bCs/>
      <w:color w:val="660000"/>
      <w:sz w:val="28"/>
      <w:szCs w:val="28"/>
      <w:u w:color="660000"/>
    </w:rPr>
  </w:style>
  <w:style w:type="character" w:customStyle="1" w:styleId="Heading2Char">
    <w:name w:val="Heading 2 Char"/>
    <w:link w:val="Heading2"/>
    <w:locked/>
    <w:rsid w:val="00924B8A"/>
    <w:rPr>
      <w:b/>
      <w:bCs/>
      <w:color w:val="660000"/>
      <w:sz w:val="28"/>
      <w:szCs w:val="26"/>
    </w:rPr>
  </w:style>
  <w:style w:type="character" w:customStyle="1" w:styleId="Heading3Char">
    <w:name w:val="Heading 3 Char"/>
    <w:link w:val="Heading3"/>
    <w:locked/>
    <w:rsid w:val="00B46664"/>
    <w:rPr>
      <w:rFonts w:asciiTheme="minorHAnsi" w:hAnsiTheme="minorHAnsi" w:cs="Calibri"/>
      <w:b/>
      <w:sz w:val="24"/>
      <w:szCs w:val="22"/>
    </w:rPr>
  </w:style>
  <w:style w:type="character" w:customStyle="1" w:styleId="Heading4Char">
    <w:name w:val="Heading 4 Char"/>
    <w:link w:val="Heading4"/>
    <w:locked/>
    <w:rsid w:val="004B45E0"/>
    <w:rPr>
      <w:rFonts w:eastAsia="Times New Roman" w:cs="Times New Roman"/>
      <w:bCs/>
      <w:iCs/>
      <w:sz w:val="24"/>
      <w:szCs w:val="24"/>
    </w:rPr>
  </w:style>
  <w:style w:type="paragraph" w:styleId="BalloonText">
    <w:name w:val="Balloon Text"/>
    <w:basedOn w:val="Normal"/>
    <w:link w:val="BalloonTextChar"/>
    <w:semiHidden/>
    <w:rsid w:val="00E07286"/>
    <w:rPr>
      <w:rFonts w:ascii="Tahoma" w:hAnsi="Tahoma" w:cs="Tahoma"/>
      <w:sz w:val="16"/>
      <w:szCs w:val="16"/>
    </w:rPr>
  </w:style>
  <w:style w:type="character" w:customStyle="1" w:styleId="BalloonTextChar">
    <w:name w:val="Balloon Text Char"/>
    <w:link w:val="BalloonText"/>
    <w:semiHidden/>
    <w:locked/>
    <w:rsid w:val="00E07286"/>
    <w:rPr>
      <w:rFonts w:ascii="Tahoma" w:hAnsi="Tahoma" w:cs="Tahoma"/>
      <w:sz w:val="16"/>
      <w:szCs w:val="16"/>
    </w:rPr>
  </w:style>
  <w:style w:type="paragraph" w:styleId="Caption">
    <w:name w:val="caption"/>
    <w:basedOn w:val="Normal"/>
    <w:next w:val="Normal"/>
    <w:autoRedefine/>
    <w:qFormat/>
    <w:rsid w:val="00FA4DE2"/>
    <w:pPr>
      <w:jc w:val="center"/>
    </w:pPr>
    <w:rPr>
      <w:b/>
      <w:bCs/>
      <w:szCs w:val="18"/>
    </w:rPr>
  </w:style>
  <w:style w:type="paragraph" w:styleId="Footer">
    <w:name w:val="footer"/>
    <w:basedOn w:val="Normal"/>
    <w:link w:val="FooterChar"/>
    <w:uiPriority w:val="99"/>
    <w:rsid w:val="00E07286"/>
    <w:pPr>
      <w:tabs>
        <w:tab w:val="center" w:pos="4680"/>
        <w:tab w:val="right" w:pos="9360"/>
      </w:tabs>
    </w:pPr>
  </w:style>
  <w:style w:type="character" w:customStyle="1" w:styleId="FooterChar">
    <w:name w:val="Footer Char"/>
    <w:link w:val="Footer"/>
    <w:uiPriority w:val="99"/>
    <w:locked/>
    <w:rsid w:val="00E07286"/>
    <w:rPr>
      <w:rFonts w:cs="Times New Roman"/>
    </w:rPr>
  </w:style>
  <w:style w:type="paragraph" w:styleId="FootnoteText">
    <w:name w:val="footnote text"/>
    <w:basedOn w:val="Normal"/>
    <w:link w:val="FootnoteTextChar"/>
    <w:uiPriority w:val="99"/>
    <w:rsid w:val="00E07286"/>
    <w:rPr>
      <w:rFonts w:ascii="Times New Roman" w:eastAsia="Calibri" w:hAnsi="Times New Roman"/>
      <w:sz w:val="20"/>
      <w:szCs w:val="20"/>
    </w:rPr>
  </w:style>
  <w:style w:type="character" w:customStyle="1" w:styleId="FootnoteTextChar">
    <w:name w:val="Footnote Text Char"/>
    <w:link w:val="FootnoteText"/>
    <w:uiPriority w:val="99"/>
    <w:locked/>
    <w:rsid w:val="00E07286"/>
    <w:rPr>
      <w:rFonts w:ascii="Times New Roman" w:hAnsi="Times New Roman" w:cs="Times New Roman"/>
      <w:sz w:val="20"/>
      <w:szCs w:val="20"/>
    </w:rPr>
  </w:style>
  <w:style w:type="character" w:styleId="FootnoteReference">
    <w:name w:val="footnote reference"/>
    <w:uiPriority w:val="99"/>
    <w:rsid w:val="00E07286"/>
    <w:rPr>
      <w:rFonts w:cs="Times New Roman"/>
      <w:vertAlign w:val="superscript"/>
    </w:rPr>
  </w:style>
  <w:style w:type="character" w:styleId="CommentReference">
    <w:name w:val="annotation reference"/>
    <w:uiPriority w:val="99"/>
    <w:semiHidden/>
    <w:rsid w:val="00E07286"/>
    <w:rPr>
      <w:rFonts w:cs="Times New Roman"/>
      <w:sz w:val="16"/>
      <w:szCs w:val="16"/>
    </w:rPr>
  </w:style>
  <w:style w:type="paragraph" w:styleId="CommentText">
    <w:name w:val="annotation text"/>
    <w:basedOn w:val="Normal"/>
    <w:link w:val="CommentTextChar"/>
    <w:uiPriority w:val="99"/>
    <w:semiHidden/>
    <w:rsid w:val="00E07286"/>
    <w:rPr>
      <w:rFonts w:ascii="Times New Roman" w:eastAsia="Calibri" w:hAnsi="Times New Roman"/>
      <w:sz w:val="20"/>
      <w:szCs w:val="20"/>
    </w:rPr>
  </w:style>
  <w:style w:type="character" w:customStyle="1" w:styleId="CommentTextChar">
    <w:name w:val="Comment Text Char"/>
    <w:link w:val="CommentText"/>
    <w:uiPriority w:val="99"/>
    <w:semiHidden/>
    <w:locked/>
    <w:rsid w:val="00E07286"/>
    <w:rPr>
      <w:rFonts w:ascii="Times New Roman" w:hAnsi="Times New Roman" w:cs="Times New Roman"/>
      <w:sz w:val="20"/>
      <w:szCs w:val="20"/>
    </w:rPr>
  </w:style>
  <w:style w:type="paragraph" w:styleId="Header">
    <w:name w:val="header"/>
    <w:basedOn w:val="Normal"/>
    <w:link w:val="HeaderChar"/>
    <w:semiHidden/>
    <w:rsid w:val="008839FB"/>
    <w:pPr>
      <w:tabs>
        <w:tab w:val="center" w:pos="4680"/>
        <w:tab w:val="right" w:pos="9360"/>
      </w:tabs>
    </w:pPr>
  </w:style>
  <w:style w:type="character" w:customStyle="1" w:styleId="HeaderChar">
    <w:name w:val="Header Char"/>
    <w:link w:val="Header"/>
    <w:semiHidden/>
    <w:locked/>
    <w:rsid w:val="008839FB"/>
    <w:rPr>
      <w:rFonts w:cs="Times New Roman"/>
    </w:rPr>
  </w:style>
  <w:style w:type="paragraph" w:styleId="TOC1">
    <w:name w:val="toc 1"/>
    <w:basedOn w:val="Normal"/>
    <w:next w:val="Normal"/>
    <w:autoRedefine/>
    <w:uiPriority w:val="39"/>
    <w:rsid w:val="00EA0B1E"/>
    <w:pPr>
      <w:spacing w:after="100"/>
    </w:pPr>
  </w:style>
  <w:style w:type="paragraph" w:styleId="TOC2">
    <w:name w:val="toc 2"/>
    <w:basedOn w:val="Normal"/>
    <w:next w:val="Normal"/>
    <w:autoRedefine/>
    <w:uiPriority w:val="39"/>
    <w:rsid w:val="00141C42"/>
    <w:pPr>
      <w:tabs>
        <w:tab w:val="left" w:pos="360"/>
        <w:tab w:val="right" w:leader="dot" w:pos="9350"/>
      </w:tabs>
      <w:spacing w:after="100"/>
      <w:ind w:left="360" w:hanging="360"/>
    </w:pPr>
  </w:style>
  <w:style w:type="character" w:styleId="Hyperlink">
    <w:name w:val="Hyperlink"/>
    <w:uiPriority w:val="99"/>
    <w:rsid w:val="00EA0B1E"/>
    <w:rPr>
      <w:rFonts w:cs="Times New Roman"/>
      <w:color w:val="0000FF"/>
      <w:u w:val="single"/>
    </w:rPr>
  </w:style>
  <w:style w:type="paragraph" w:styleId="CommentSubject">
    <w:name w:val="annotation subject"/>
    <w:basedOn w:val="CommentText"/>
    <w:next w:val="CommentText"/>
    <w:link w:val="CommentSubjectChar"/>
    <w:semiHidden/>
    <w:rsid w:val="00355675"/>
    <w:pPr>
      <w:spacing w:after="200" w:line="276" w:lineRule="auto"/>
    </w:pPr>
    <w:rPr>
      <w:rFonts w:ascii="Calibri" w:eastAsia="Times New Roman" w:hAnsi="Calibri"/>
      <w:b/>
      <w:bCs/>
    </w:rPr>
  </w:style>
  <w:style w:type="character" w:customStyle="1" w:styleId="CommentSubjectChar">
    <w:name w:val="Comment Subject Char"/>
    <w:link w:val="CommentSubject"/>
    <w:semiHidden/>
    <w:locked/>
    <w:rsid w:val="006C43D3"/>
    <w:rPr>
      <w:rFonts w:ascii="Times New Roman" w:hAnsi="Times New Roman" w:cs="Times New Roman"/>
      <w:b/>
      <w:bCs/>
      <w:sz w:val="20"/>
      <w:szCs w:val="20"/>
    </w:rPr>
  </w:style>
  <w:style w:type="character" w:styleId="PlaceholderText">
    <w:name w:val="Placeholder Text"/>
    <w:semiHidden/>
    <w:rsid w:val="009B320E"/>
    <w:rPr>
      <w:rFonts w:cs="Times New Roman"/>
      <w:color w:val="808080"/>
    </w:rPr>
  </w:style>
  <w:style w:type="paragraph" w:styleId="ListParagraph">
    <w:name w:val="List Paragraph"/>
    <w:basedOn w:val="Normal"/>
    <w:link w:val="ListParagraphChar"/>
    <w:uiPriority w:val="34"/>
    <w:qFormat/>
    <w:rsid w:val="00881BC1"/>
    <w:pPr>
      <w:ind w:left="720"/>
      <w:contextualSpacing/>
    </w:pPr>
  </w:style>
  <w:style w:type="character" w:customStyle="1" w:styleId="ListParagraphChar">
    <w:name w:val="List Paragraph Char"/>
    <w:link w:val="ListParagraph"/>
    <w:locked/>
    <w:rsid w:val="00881BC1"/>
    <w:rPr>
      <w:rFonts w:eastAsia="Times New Roman"/>
      <w:sz w:val="22"/>
      <w:szCs w:val="22"/>
    </w:rPr>
  </w:style>
  <w:style w:type="paragraph" w:styleId="BodyText">
    <w:name w:val="Body Text"/>
    <w:basedOn w:val="Normal"/>
    <w:link w:val="BodyTextChar"/>
    <w:uiPriority w:val="99"/>
    <w:rsid w:val="008209A0"/>
    <w:pPr>
      <w:widowControl w:val="0"/>
      <w:tabs>
        <w:tab w:val="left" w:pos="720"/>
        <w:tab w:val="left" w:pos="1440"/>
        <w:tab w:val="left" w:pos="2160"/>
        <w:tab w:val="right" w:pos="9360"/>
      </w:tabs>
    </w:pPr>
    <w:rPr>
      <w:rFonts w:ascii="Times New Roman" w:hAnsi="Times New Roman"/>
      <w:sz w:val="20"/>
      <w:szCs w:val="20"/>
    </w:rPr>
  </w:style>
  <w:style w:type="character" w:customStyle="1" w:styleId="BodyTextChar">
    <w:name w:val="Body Text Char"/>
    <w:basedOn w:val="DefaultParagraphFont"/>
    <w:link w:val="BodyText"/>
    <w:uiPriority w:val="99"/>
    <w:rsid w:val="008209A0"/>
    <w:rPr>
      <w:rFonts w:ascii="Times New Roman" w:eastAsia="Times New Roman" w:hAnsi="Times New Roman"/>
    </w:rPr>
  </w:style>
  <w:style w:type="character" w:styleId="Strong">
    <w:name w:val="Strong"/>
    <w:basedOn w:val="DefaultParagraphFont"/>
    <w:uiPriority w:val="22"/>
    <w:qFormat/>
    <w:locked/>
    <w:rsid w:val="00633021"/>
    <w:rPr>
      <w:b/>
      <w:bCs/>
    </w:rPr>
  </w:style>
  <w:style w:type="paragraph" w:styleId="TOC3">
    <w:name w:val="toc 3"/>
    <w:basedOn w:val="Normal"/>
    <w:next w:val="Normal"/>
    <w:autoRedefine/>
    <w:uiPriority w:val="39"/>
    <w:locked/>
    <w:rsid w:val="00141C42"/>
    <w:pPr>
      <w:spacing w:after="100"/>
      <w:ind w:left="480"/>
    </w:pPr>
  </w:style>
  <w:style w:type="paragraph" w:styleId="NoSpacing">
    <w:name w:val="No Spacing"/>
    <w:uiPriority w:val="1"/>
    <w:qFormat/>
    <w:rsid w:val="00363270"/>
    <w:rPr>
      <w:sz w:val="22"/>
      <w:szCs w:val="22"/>
    </w:rPr>
  </w:style>
  <w:style w:type="paragraph" w:styleId="Revision">
    <w:name w:val="Revision"/>
    <w:hidden/>
    <w:uiPriority w:val="99"/>
    <w:semiHidden/>
    <w:rsid w:val="00363C2E"/>
    <w:rPr>
      <w:rFonts w:eastAsia="Times New Roman"/>
      <w:sz w:val="24"/>
      <w:szCs w:val="22"/>
    </w:rPr>
  </w:style>
  <w:style w:type="paragraph" w:customStyle="1" w:styleId="NormalSS">
    <w:name w:val="NormalSS"/>
    <w:basedOn w:val="Normal"/>
    <w:rsid w:val="00CA6442"/>
    <w:pPr>
      <w:tabs>
        <w:tab w:val="left" w:pos="432"/>
      </w:tabs>
      <w:ind w:firstLine="432"/>
    </w:pPr>
    <w:rPr>
      <w:rFonts w:ascii="Times New Roman" w:hAnsi="Times New Roman"/>
      <w:szCs w:val="20"/>
    </w:rPr>
  </w:style>
  <w:style w:type="paragraph" w:customStyle="1" w:styleId="ParagraphLAST">
    <w:name w:val="Paragraph (LAST)"/>
    <w:basedOn w:val="Normal"/>
    <w:next w:val="Normal"/>
    <w:rsid w:val="00CA6442"/>
    <w:pPr>
      <w:tabs>
        <w:tab w:val="left" w:pos="432"/>
      </w:tabs>
      <w:spacing w:after="240" w:line="480" w:lineRule="auto"/>
      <w:ind w:firstLine="432"/>
    </w:pPr>
    <w:rPr>
      <w:rFonts w:ascii="Times New Roman" w:hAnsi="Times New Roman"/>
      <w:szCs w:val="20"/>
    </w:rPr>
  </w:style>
  <w:style w:type="paragraph" w:customStyle="1" w:styleId="References">
    <w:name w:val="References"/>
    <w:basedOn w:val="Normal"/>
    <w:next w:val="Normal"/>
    <w:rsid w:val="00CA6442"/>
    <w:pPr>
      <w:tabs>
        <w:tab w:val="left" w:pos="432"/>
      </w:tabs>
      <w:spacing w:after="240"/>
      <w:ind w:left="432" w:hanging="432"/>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6668">
      <w:bodyDiv w:val="1"/>
      <w:marLeft w:val="0"/>
      <w:marRight w:val="0"/>
      <w:marTop w:val="0"/>
      <w:marBottom w:val="0"/>
      <w:divBdr>
        <w:top w:val="none" w:sz="0" w:space="0" w:color="auto"/>
        <w:left w:val="none" w:sz="0" w:space="0" w:color="auto"/>
        <w:bottom w:val="none" w:sz="0" w:space="0" w:color="auto"/>
        <w:right w:val="none" w:sz="0" w:space="0" w:color="auto"/>
      </w:divBdr>
    </w:div>
    <w:div w:id="360595325">
      <w:bodyDiv w:val="1"/>
      <w:marLeft w:val="0"/>
      <w:marRight w:val="0"/>
      <w:marTop w:val="0"/>
      <w:marBottom w:val="0"/>
      <w:divBdr>
        <w:top w:val="none" w:sz="0" w:space="0" w:color="auto"/>
        <w:left w:val="none" w:sz="0" w:space="0" w:color="auto"/>
        <w:bottom w:val="none" w:sz="0" w:space="0" w:color="auto"/>
        <w:right w:val="none" w:sz="0" w:space="0" w:color="auto"/>
      </w:divBdr>
    </w:div>
    <w:div w:id="769394836">
      <w:bodyDiv w:val="1"/>
      <w:marLeft w:val="0"/>
      <w:marRight w:val="0"/>
      <w:marTop w:val="0"/>
      <w:marBottom w:val="0"/>
      <w:divBdr>
        <w:top w:val="none" w:sz="0" w:space="0" w:color="auto"/>
        <w:left w:val="none" w:sz="0" w:space="0" w:color="auto"/>
        <w:bottom w:val="none" w:sz="0" w:space="0" w:color="auto"/>
        <w:right w:val="none" w:sz="0" w:space="0" w:color="auto"/>
      </w:divBdr>
    </w:div>
    <w:div w:id="927620498">
      <w:bodyDiv w:val="1"/>
      <w:marLeft w:val="0"/>
      <w:marRight w:val="0"/>
      <w:marTop w:val="0"/>
      <w:marBottom w:val="0"/>
      <w:divBdr>
        <w:top w:val="none" w:sz="0" w:space="0" w:color="auto"/>
        <w:left w:val="none" w:sz="0" w:space="0" w:color="auto"/>
        <w:bottom w:val="none" w:sz="0" w:space="0" w:color="auto"/>
        <w:right w:val="none" w:sz="0" w:space="0" w:color="auto"/>
      </w:divBdr>
    </w:div>
    <w:div w:id="1146356419">
      <w:bodyDiv w:val="1"/>
      <w:marLeft w:val="0"/>
      <w:marRight w:val="0"/>
      <w:marTop w:val="0"/>
      <w:marBottom w:val="0"/>
      <w:divBdr>
        <w:top w:val="none" w:sz="0" w:space="0" w:color="auto"/>
        <w:left w:val="none" w:sz="0" w:space="0" w:color="auto"/>
        <w:bottom w:val="none" w:sz="0" w:space="0" w:color="auto"/>
        <w:right w:val="none" w:sz="0" w:space="0" w:color="auto"/>
      </w:divBdr>
    </w:div>
    <w:div w:id="1696926359">
      <w:bodyDiv w:val="1"/>
      <w:marLeft w:val="0"/>
      <w:marRight w:val="0"/>
      <w:marTop w:val="0"/>
      <w:marBottom w:val="0"/>
      <w:divBdr>
        <w:top w:val="none" w:sz="0" w:space="0" w:color="auto"/>
        <w:left w:val="none" w:sz="0" w:space="0" w:color="auto"/>
        <w:bottom w:val="none" w:sz="0" w:space="0" w:color="auto"/>
        <w:right w:val="none" w:sz="0" w:space="0" w:color="auto"/>
      </w:divBdr>
    </w:div>
    <w:div w:id="1779136478">
      <w:bodyDiv w:val="1"/>
      <w:marLeft w:val="0"/>
      <w:marRight w:val="0"/>
      <w:marTop w:val="0"/>
      <w:marBottom w:val="0"/>
      <w:divBdr>
        <w:top w:val="none" w:sz="0" w:space="0" w:color="auto"/>
        <w:left w:val="none" w:sz="0" w:space="0" w:color="auto"/>
        <w:bottom w:val="none" w:sz="0" w:space="0" w:color="auto"/>
        <w:right w:val="none" w:sz="0" w:space="0" w:color="auto"/>
      </w:divBdr>
    </w:div>
    <w:div w:id="1849053932">
      <w:bodyDiv w:val="1"/>
      <w:marLeft w:val="0"/>
      <w:marRight w:val="0"/>
      <w:marTop w:val="0"/>
      <w:marBottom w:val="0"/>
      <w:divBdr>
        <w:top w:val="none" w:sz="0" w:space="0" w:color="auto"/>
        <w:left w:val="none" w:sz="0" w:space="0" w:color="auto"/>
        <w:bottom w:val="none" w:sz="0" w:space="0" w:color="auto"/>
        <w:right w:val="none" w:sz="0" w:space="0" w:color="auto"/>
      </w:divBdr>
    </w:div>
    <w:div w:id="1852068010">
      <w:bodyDiv w:val="1"/>
      <w:marLeft w:val="0"/>
      <w:marRight w:val="0"/>
      <w:marTop w:val="0"/>
      <w:marBottom w:val="0"/>
      <w:divBdr>
        <w:top w:val="none" w:sz="0" w:space="0" w:color="auto"/>
        <w:left w:val="none" w:sz="0" w:space="0" w:color="auto"/>
        <w:bottom w:val="none" w:sz="0" w:space="0" w:color="auto"/>
        <w:right w:val="none" w:sz="0" w:space="0" w:color="auto"/>
      </w:divBdr>
    </w:div>
    <w:div w:id="193967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CB666-4DBF-4872-A996-816731E1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2224</Words>
  <Characters>12682</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14877</CharactersWithSpaces>
  <SharedDoc>false</SharedDoc>
  <HLinks>
    <vt:vector size="72" baseType="variant">
      <vt:variant>
        <vt:i4>721017</vt:i4>
      </vt:variant>
      <vt:variant>
        <vt:i4>33</vt:i4>
      </vt:variant>
      <vt:variant>
        <vt:i4>0</vt:i4>
      </vt:variant>
      <vt:variant>
        <vt:i4>5</vt:i4>
      </vt:variant>
      <vt:variant>
        <vt:lpwstr>mailto:lwiliams@dir-online.com</vt:lpwstr>
      </vt:variant>
      <vt:variant>
        <vt:lpwstr/>
      </vt:variant>
      <vt:variant>
        <vt:i4>6225958</vt:i4>
      </vt:variant>
      <vt:variant>
        <vt:i4>30</vt:i4>
      </vt:variant>
      <vt:variant>
        <vt:i4>0</vt:i4>
      </vt:variant>
      <vt:variant>
        <vt:i4>5</vt:i4>
      </vt:variant>
      <vt:variant>
        <vt:lpwstr>mailto:jcooper@dir-online.com</vt:lpwstr>
      </vt:variant>
      <vt:variant>
        <vt:lpwstr/>
      </vt:variant>
      <vt:variant>
        <vt:i4>1900644</vt:i4>
      </vt:variant>
      <vt:variant>
        <vt:i4>27</vt:i4>
      </vt:variant>
      <vt:variant>
        <vt:i4>0</vt:i4>
      </vt:variant>
      <vt:variant>
        <vt:i4>5</vt:i4>
      </vt:variant>
      <vt:variant>
        <vt:lpwstr>mailto:rjackson@dir-online.com</vt:lpwstr>
      </vt:variant>
      <vt:variant>
        <vt:lpwstr/>
      </vt:variant>
      <vt:variant>
        <vt:i4>4653164</vt:i4>
      </vt:variant>
      <vt:variant>
        <vt:i4>24</vt:i4>
      </vt:variant>
      <vt:variant>
        <vt:i4>0</vt:i4>
      </vt:variant>
      <vt:variant>
        <vt:i4>5</vt:i4>
      </vt:variant>
      <vt:variant>
        <vt:lpwstr>mailto:gregorioum@battelle.org</vt:lpwstr>
      </vt:variant>
      <vt:variant>
        <vt:lpwstr/>
      </vt:variant>
      <vt:variant>
        <vt:i4>2162699</vt:i4>
      </vt:variant>
      <vt:variant>
        <vt:i4>21</vt:i4>
      </vt:variant>
      <vt:variant>
        <vt:i4>0</vt:i4>
      </vt:variant>
      <vt:variant>
        <vt:i4>5</vt:i4>
      </vt:variant>
      <vt:variant>
        <vt:lpwstr>mailto:kleping@battelle.org</vt:lpwstr>
      </vt:variant>
      <vt:variant>
        <vt:lpwstr/>
      </vt:variant>
      <vt:variant>
        <vt:i4>4980845</vt:i4>
      </vt:variant>
      <vt:variant>
        <vt:i4>18</vt:i4>
      </vt:variant>
      <vt:variant>
        <vt:i4>0</vt:i4>
      </vt:variant>
      <vt:variant>
        <vt:i4>5</vt:i4>
      </vt:variant>
      <vt:variant>
        <vt:lpwstr>mailto:dugan@battelle.org</vt:lpwstr>
      </vt:variant>
      <vt:variant>
        <vt:lpwstr/>
      </vt:variant>
      <vt:variant>
        <vt:i4>2686995</vt:i4>
      </vt:variant>
      <vt:variant>
        <vt:i4>15</vt:i4>
      </vt:variant>
      <vt:variant>
        <vt:i4>0</vt:i4>
      </vt:variant>
      <vt:variant>
        <vt:i4>5</vt:i4>
      </vt:variant>
      <vt:variant>
        <vt:lpwstr>mailto:johnsont@battelle.org</vt:lpwstr>
      </vt:variant>
      <vt:variant>
        <vt:lpwstr/>
      </vt:variant>
      <vt:variant>
        <vt:i4>6226043</vt:i4>
      </vt:variant>
      <vt:variant>
        <vt:i4>12</vt:i4>
      </vt:variant>
      <vt:variant>
        <vt:i4>0</vt:i4>
      </vt:variant>
      <vt:variant>
        <vt:i4>5</vt:i4>
      </vt:variant>
      <vt:variant>
        <vt:lpwstr>mailto:dnicholas@impaqint.com</vt:lpwstr>
      </vt:variant>
      <vt:variant>
        <vt:lpwstr/>
      </vt:variant>
      <vt:variant>
        <vt:i4>5701742</vt:i4>
      </vt:variant>
      <vt:variant>
        <vt:i4>9</vt:i4>
      </vt:variant>
      <vt:variant>
        <vt:i4>0</vt:i4>
      </vt:variant>
      <vt:variant>
        <vt:i4>5</vt:i4>
      </vt:variant>
      <vt:variant>
        <vt:lpwstr>mailto:tshen@impaqint.com</vt:lpwstr>
      </vt:variant>
      <vt:variant>
        <vt:lpwstr/>
      </vt:variant>
      <vt:variant>
        <vt:i4>4391016</vt:i4>
      </vt:variant>
      <vt:variant>
        <vt:i4>6</vt:i4>
      </vt:variant>
      <vt:variant>
        <vt:i4>0</vt:i4>
      </vt:variant>
      <vt:variant>
        <vt:i4>5</vt:i4>
      </vt:variant>
      <vt:variant>
        <vt:lpwstr>mailto:msacchetti@impaqint.com</vt:lpwstr>
      </vt:variant>
      <vt:variant>
        <vt:lpwstr/>
      </vt:variant>
      <vt:variant>
        <vt:i4>4653170</vt:i4>
      </vt:variant>
      <vt:variant>
        <vt:i4>3</vt:i4>
      </vt:variant>
      <vt:variant>
        <vt:i4>0</vt:i4>
      </vt:variant>
      <vt:variant>
        <vt:i4>5</vt:i4>
      </vt:variant>
      <vt:variant>
        <vt:lpwstr>mailto:jbenus@impaqint.com</vt:lpwstr>
      </vt:variant>
      <vt:variant>
        <vt:lpwstr/>
      </vt:variant>
      <vt:variant>
        <vt:i4>5046288</vt:i4>
      </vt:variant>
      <vt:variant>
        <vt:i4>0</vt:i4>
      </vt:variant>
      <vt:variant>
        <vt:i4>0</vt:i4>
      </vt:variant>
      <vt:variant>
        <vt:i4>5</vt:i4>
      </vt:variant>
      <vt:variant>
        <vt:lpwstr>http://www.keysurvey.com/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
  <cp:lastModifiedBy/>
  <cp:revision>1</cp:revision>
  <cp:lastPrinted>2011-11-22T15:18:00Z</cp:lastPrinted>
  <dcterms:created xsi:type="dcterms:W3CDTF">2015-04-16T16:15:00Z</dcterms:created>
  <dcterms:modified xsi:type="dcterms:W3CDTF">2015-04-16T16:15:00Z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