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9B0B5" w14:textId="77777777" w:rsidR="00A47B9C" w:rsidRDefault="00A47B9C" w:rsidP="00A47B9C">
      <w:pPr>
        <w:spacing w:line="360" w:lineRule="auto"/>
        <w:rPr>
          <w:b/>
          <w:sz w:val="22"/>
        </w:rPr>
      </w:pPr>
      <w:bookmarkStart w:id="0" w:name="_GoBack"/>
      <w:bookmarkEnd w:id="0"/>
    </w:p>
    <w:p w14:paraId="7A9FB921" w14:textId="5BCAF7CF" w:rsidR="00993EBF" w:rsidRPr="00210594" w:rsidRDefault="00A47B9C" w:rsidP="00A47B9C">
      <w:pPr>
        <w:spacing w:line="360" w:lineRule="auto"/>
        <w:rPr>
          <w:b/>
          <w:sz w:val="22"/>
        </w:rPr>
      </w:pPr>
      <w:r w:rsidRPr="006B648E">
        <w:rPr>
          <w:b/>
          <w:sz w:val="22"/>
        </w:rPr>
        <w:t xml:space="preserve">Summary of </w:t>
      </w:r>
      <w:r w:rsidR="00210594">
        <w:rPr>
          <w:b/>
          <w:sz w:val="22"/>
        </w:rPr>
        <w:t>Treasury Ret</w:t>
      </w:r>
      <w:r w:rsidR="00C56572">
        <w:rPr>
          <w:b/>
          <w:sz w:val="22"/>
        </w:rPr>
        <w:t xml:space="preserve">ail Savings </w:t>
      </w:r>
      <w:r w:rsidR="00F52BA2">
        <w:rPr>
          <w:b/>
          <w:sz w:val="22"/>
        </w:rPr>
        <w:t xml:space="preserve">Product Quantitative Concept Assessment </w:t>
      </w:r>
      <w:r w:rsidR="00210594">
        <w:rPr>
          <w:b/>
          <w:sz w:val="22"/>
        </w:rPr>
        <w:t>Research</w:t>
      </w:r>
    </w:p>
    <w:p w14:paraId="1C8AB606" w14:textId="7AA755A7" w:rsidR="00A47B9C" w:rsidRPr="006B648E" w:rsidRDefault="00F52BA2" w:rsidP="00A47B9C">
      <w:pPr>
        <w:rPr>
          <w:sz w:val="22"/>
        </w:rPr>
      </w:pPr>
      <w:r>
        <w:rPr>
          <w:sz w:val="22"/>
        </w:rPr>
        <w:t>October 19, 2015</w:t>
      </w:r>
    </w:p>
    <w:p w14:paraId="1075B42C" w14:textId="77777777" w:rsidR="00A47B9C" w:rsidRPr="006B648E" w:rsidRDefault="00A47B9C" w:rsidP="00A47B9C">
      <w:pPr>
        <w:rPr>
          <w:sz w:val="22"/>
        </w:rPr>
      </w:pPr>
    </w:p>
    <w:p w14:paraId="0E8DB8B8" w14:textId="77777777" w:rsidR="00A47B9C" w:rsidRPr="006B648E" w:rsidRDefault="00A47B9C" w:rsidP="00A47B9C">
      <w:pPr>
        <w:rPr>
          <w:sz w:val="22"/>
        </w:rPr>
      </w:pPr>
    </w:p>
    <w:p w14:paraId="6DF41391" w14:textId="751BF476" w:rsidR="00A47B9C" w:rsidRPr="006B648E" w:rsidRDefault="00A47B9C" w:rsidP="00A47B9C">
      <w:pPr>
        <w:rPr>
          <w:sz w:val="22"/>
        </w:rPr>
      </w:pPr>
      <w:r w:rsidRPr="006B648E">
        <w:rPr>
          <w:sz w:val="22"/>
        </w:rPr>
        <w:t xml:space="preserve">This </w:t>
      </w:r>
      <w:r w:rsidR="001F5F1E">
        <w:rPr>
          <w:sz w:val="22"/>
        </w:rPr>
        <w:t>document</w:t>
      </w:r>
      <w:r w:rsidR="001F5F1E" w:rsidRPr="006B648E">
        <w:rPr>
          <w:sz w:val="22"/>
        </w:rPr>
        <w:t xml:space="preserve"> </w:t>
      </w:r>
      <w:r w:rsidRPr="006B648E">
        <w:rPr>
          <w:sz w:val="22"/>
        </w:rPr>
        <w:t xml:space="preserve">provides an overview of </w:t>
      </w:r>
      <w:r w:rsidR="00C65EC7">
        <w:rPr>
          <w:sz w:val="22"/>
        </w:rPr>
        <w:t xml:space="preserve">the Treasury Retail Savings </w:t>
      </w:r>
      <w:r w:rsidR="00F52BA2">
        <w:rPr>
          <w:sz w:val="22"/>
        </w:rPr>
        <w:t>Quantitative Product Concept Assessment</w:t>
      </w:r>
      <w:r w:rsidR="0024315F">
        <w:rPr>
          <w:sz w:val="22"/>
        </w:rPr>
        <w:t xml:space="preserve"> res</w:t>
      </w:r>
      <w:r w:rsidRPr="006B648E">
        <w:rPr>
          <w:sz w:val="22"/>
        </w:rPr>
        <w:t>earch</w:t>
      </w:r>
      <w:r w:rsidR="001F5F1E">
        <w:rPr>
          <w:sz w:val="22"/>
        </w:rPr>
        <w:t xml:space="preserve"> plan</w:t>
      </w:r>
      <w:r w:rsidRPr="006B648E">
        <w:rPr>
          <w:sz w:val="22"/>
        </w:rPr>
        <w:t xml:space="preserve">. This overview document </w:t>
      </w:r>
      <w:r w:rsidR="001F5F1E">
        <w:rPr>
          <w:sz w:val="22"/>
        </w:rPr>
        <w:t xml:space="preserve">describes the overall plan and </w:t>
      </w:r>
      <w:r w:rsidR="00431EF6">
        <w:rPr>
          <w:rFonts w:cs="Arial"/>
          <w:sz w:val="22"/>
          <w:szCs w:val="22"/>
        </w:rPr>
        <w:t>the s</w:t>
      </w:r>
      <w:r w:rsidR="00431EF6" w:rsidRPr="0029552E">
        <w:rPr>
          <w:rFonts w:cs="Arial"/>
          <w:sz w:val="22"/>
          <w:szCs w:val="22"/>
        </w:rPr>
        <w:t>urvey instrument</w:t>
      </w:r>
      <w:r w:rsidR="00431EF6">
        <w:rPr>
          <w:rFonts w:cs="Arial"/>
          <w:sz w:val="22"/>
          <w:szCs w:val="22"/>
        </w:rPr>
        <w:t xml:space="preserve"> accompanies</w:t>
      </w:r>
      <w:r w:rsidR="00431EF6" w:rsidRPr="0029552E">
        <w:rPr>
          <w:rFonts w:cs="Arial"/>
          <w:sz w:val="22"/>
          <w:szCs w:val="22"/>
        </w:rPr>
        <w:t xml:space="preserve"> this overview for the OMB review process.</w:t>
      </w:r>
    </w:p>
    <w:p w14:paraId="479F8405" w14:textId="77777777" w:rsidR="00A47B9C" w:rsidRPr="006B648E" w:rsidRDefault="00A47B9C" w:rsidP="00A47B9C">
      <w:pPr>
        <w:rPr>
          <w:sz w:val="22"/>
        </w:rPr>
      </w:pPr>
    </w:p>
    <w:p w14:paraId="4CF87DB4" w14:textId="2BEB4976" w:rsidR="00F52BA2" w:rsidRPr="00F52BA2" w:rsidRDefault="00A47B9C" w:rsidP="00F52BA2">
      <w:pPr>
        <w:rPr>
          <w:sz w:val="22"/>
        </w:rPr>
      </w:pPr>
      <w:r w:rsidRPr="006B648E">
        <w:rPr>
          <w:sz w:val="22"/>
          <w:u w:val="single"/>
        </w:rPr>
        <w:t>Purpose.</w:t>
      </w:r>
      <w:r w:rsidRPr="006B648E">
        <w:rPr>
          <w:sz w:val="22"/>
        </w:rPr>
        <w:t xml:space="preserve">  </w:t>
      </w:r>
      <w:r w:rsidR="00F52BA2" w:rsidRPr="00F52BA2">
        <w:rPr>
          <w:sz w:val="22"/>
        </w:rPr>
        <w:t xml:space="preserve">The goal of this study will be to prioritize potential product concepts toward 1) identifying products that will fill important savings needs among significant numbers of Americans, particularly those at financial risk and 2) illuminate product portfolios to fulfill Treasury’s vision and mission statements. </w:t>
      </w:r>
      <w:r w:rsidR="00253701">
        <w:rPr>
          <w:sz w:val="22"/>
        </w:rPr>
        <w:t xml:space="preserve"> This is part of a program to help the Treasury Retail Securities Group determine what, if any, products ought to be developed as part of its mission.  </w:t>
      </w:r>
    </w:p>
    <w:p w14:paraId="4D988A0F" w14:textId="1005E395" w:rsidR="00A47B9C" w:rsidRPr="00D12C2E" w:rsidRDefault="00A47B9C" w:rsidP="00A47B9C">
      <w:pPr>
        <w:rPr>
          <w:sz w:val="22"/>
        </w:rPr>
      </w:pPr>
    </w:p>
    <w:p w14:paraId="66FE8308" w14:textId="1FE83705" w:rsidR="00851F57" w:rsidRPr="00AF179D" w:rsidRDefault="00A47B9C" w:rsidP="00A47B9C">
      <w:pPr>
        <w:rPr>
          <w:rFonts w:cs="Arial"/>
          <w:sz w:val="22"/>
          <w:szCs w:val="22"/>
        </w:rPr>
      </w:pPr>
      <w:r w:rsidRPr="006B648E">
        <w:rPr>
          <w:rFonts w:cs="Arial"/>
          <w:sz w:val="22"/>
          <w:szCs w:val="22"/>
          <w:u w:val="single"/>
        </w:rPr>
        <w:t>Approach.</w:t>
      </w:r>
      <w:r w:rsidRPr="006B648E">
        <w:rPr>
          <w:rFonts w:cs="Arial"/>
          <w:sz w:val="22"/>
          <w:szCs w:val="22"/>
        </w:rPr>
        <w:t xml:space="preserve">  </w:t>
      </w:r>
      <w:r w:rsidRPr="00AF179D">
        <w:rPr>
          <w:rFonts w:cs="Arial"/>
          <w:sz w:val="22"/>
          <w:szCs w:val="22"/>
        </w:rPr>
        <w:t>This research will be conducted</w:t>
      </w:r>
      <w:r w:rsidR="00D12C2E" w:rsidRPr="00AF179D">
        <w:rPr>
          <w:rFonts w:cs="Arial"/>
          <w:sz w:val="22"/>
          <w:szCs w:val="22"/>
        </w:rPr>
        <w:t xml:space="preserve"> </w:t>
      </w:r>
      <w:r w:rsidR="00851F57" w:rsidRPr="00AF179D">
        <w:rPr>
          <w:rFonts w:cs="Arial"/>
          <w:sz w:val="22"/>
          <w:szCs w:val="22"/>
        </w:rPr>
        <w:t xml:space="preserve">with a broad cross-section of potential savers to </w:t>
      </w:r>
      <w:r w:rsidR="00F52BA2" w:rsidRPr="00F52BA2">
        <w:rPr>
          <w:rFonts w:cs="Arial"/>
          <w:sz w:val="22"/>
          <w:szCs w:val="22"/>
        </w:rPr>
        <w:t xml:space="preserve">evaluate savings product ideas that are being developed based on internal guidelines, review of external product ideas and assessment of the savings needs study that precedes this work. </w:t>
      </w:r>
      <w:r w:rsidR="00851F57" w:rsidRPr="00AF179D">
        <w:rPr>
          <w:rFonts w:cs="Arial"/>
          <w:sz w:val="22"/>
          <w:szCs w:val="22"/>
        </w:rPr>
        <w:t xml:space="preserve">Respondents at various life stages </w:t>
      </w:r>
      <w:r w:rsidR="00A86A9C">
        <w:rPr>
          <w:rFonts w:cs="Arial"/>
          <w:sz w:val="22"/>
          <w:szCs w:val="22"/>
        </w:rPr>
        <w:t xml:space="preserve">and economic status </w:t>
      </w:r>
      <w:r w:rsidR="00851F57" w:rsidRPr="00AF179D">
        <w:rPr>
          <w:rFonts w:cs="Arial"/>
          <w:sz w:val="22"/>
          <w:szCs w:val="22"/>
        </w:rPr>
        <w:t>will be included and ranging from low to moderate income to higher levels of income</w:t>
      </w:r>
      <w:r w:rsidR="00AF179D">
        <w:rPr>
          <w:rFonts w:cs="Arial"/>
          <w:sz w:val="22"/>
          <w:szCs w:val="22"/>
        </w:rPr>
        <w:t>.</w:t>
      </w:r>
    </w:p>
    <w:p w14:paraId="0A40BDE7" w14:textId="77777777" w:rsidR="00851F57" w:rsidRDefault="00851F57" w:rsidP="00A47B9C">
      <w:pPr>
        <w:rPr>
          <w:rFonts w:cs="Arial"/>
          <w:i/>
        </w:rPr>
      </w:pPr>
    </w:p>
    <w:p w14:paraId="75545EDC" w14:textId="3B2D4E1D" w:rsidR="003B3BED" w:rsidRPr="0029552E" w:rsidRDefault="001019DD" w:rsidP="003B3BED">
      <w:pPr>
        <w:rPr>
          <w:rFonts w:cs="Arial"/>
          <w:sz w:val="22"/>
          <w:szCs w:val="22"/>
        </w:rPr>
      </w:pPr>
      <w:r>
        <w:rPr>
          <w:rFonts w:cs="Arial"/>
          <w:sz w:val="22"/>
          <w:szCs w:val="22"/>
        </w:rPr>
        <w:t>The study will be conducted online with</w:t>
      </w:r>
      <w:r w:rsidR="00890F82">
        <w:rPr>
          <w:rFonts w:cs="Arial"/>
          <w:sz w:val="22"/>
          <w:szCs w:val="22"/>
        </w:rPr>
        <w:t xml:space="preserve"> Americans 18 years and older. Each completed interview will be approximately 20 minutes in length and p</w:t>
      </w:r>
      <w:r w:rsidR="00890F82" w:rsidRPr="0029552E">
        <w:rPr>
          <w:rFonts w:cs="Arial"/>
          <w:sz w:val="22"/>
          <w:szCs w:val="22"/>
        </w:rPr>
        <w:t>articipation is voluntary.</w:t>
      </w:r>
    </w:p>
    <w:p w14:paraId="23DAD960" w14:textId="77777777" w:rsidR="00A47B9C" w:rsidRPr="006B648E" w:rsidRDefault="00A47B9C" w:rsidP="00A47B9C">
      <w:pPr>
        <w:rPr>
          <w:rFonts w:cs="Arial"/>
          <w:color w:val="000000"/>
          <w:sz w:val="22"/>
          <w:szCs w:val="22"/>
        </w:rPr>
      </w:pPr>
    </w:p>
    <w:p w14:paraId="1DD1EB34" w14:textId="7C6DF6C6" w:rsidR="00A47B9C" w:rsidRPr="006B648E" w:rsidRDefault="00A47B9C" w:rsidP="00A47B9C">
      <w:pPr>
        <w:spacing w:line="240" w:lineRule="auto"/>
        <w:rPr>
          <w:rFonts w:cs="Arial"/>
          <w:color w:val="000000"/>
          <w:sz w:val="22"/>
          <w:szCs w:val="22"/>
        </w:rPr>
      </w:pPr>
      <w:r w:rsidRPr="006B648E">
        <w:rPr>
          <w:rFonts w:cs="Arial"/>
          <w:color w:val="000000"/>
          <w:sz w:val="22"/>
          <w:szCs w:val="22"/>
          <w:u w:val="single"/>
        </w:rPr>
        <w:t>Question focus.</w:t>
      </w:r>
      <w:r w:rsidRPr="006B648E">
        <w:rPr>
          <w:rFonts w:cs="Arial"/>
          <w:color w:val="000000"/>
          <w:sz w:val="22"/>
          <w:szCs w:val="22"/>
        </w:rPr>
        <w:t xml:space="preserve">  </w:t>
      </w:r>
      <w:r w:rsidR="00B07625">
        <w:rPr>
          <w:rFonts w:cs="Arial"/>
          <w:color w:val="000000"/>
          <w:sz w:val="22"/>
          <w:szCs w:val="22"/>
        </w:rPr>
        <w:t>Th</w:t>
      </w:r>
      <w:r w:rsidR="00F52BA2">
        <w:rPr>
          <w:rFonts w:cs="Arial"/>
          <w:color w:val="000000"/>
          <w:sz w:val="22"/>
          <w:szCs w:val="22"/>
        </w:rPr>
        <w:t>e primary focus of this s</w:t>
      </w:r>
      <w:r w:rsidR="009E5886">
        <w:rPr>
          <w:rFonts w:cs="Arial"/>
          <w:color w:val="000000"/>
          <w:sz w:val="22"/>
          <w:szCs w:val="22"/>
        </w:rPr>
        <w:t xml:space="preserve">urvey </w:t>
      </w:r>
      <w:r w:rsidR="00F52BA2">
        <w:rPr>
          <w:rFonts w:cs="Arial"/>
          <w:color w:val="000000"/>
          <w:sz w:val="22"/>
          <w:szCs w:val="22"/>
        </w:rPr>
        <w:t>questionnaire is around reactions to a set of potential product ideas.  A number of categorization questions and questions related to savings needs and behaviors begin the questionnaire.  The central section of the questionnaire presents savings product concepts in a manner designed to obtain</w:t>
      </w:r>
      <w:r w:rsidR="00253701">
        <w:rPr>
          <w:rFonts w:cs="Arial"/>
          <w:color w:val="000000"/>
          <w:sz w:val="22"/>
          <w:szCs w:val="22"/>
        </w:rPr>
        <w:t xml:space="preserve"> a measure of appeal, with a probe to determine the key factors driving appeal or lack of it.  The specific product concepts are being refined based on feedback being obtained shortly from the Savings Needs study that precedes this study, as well as from internal work sessions among the Treasury team.  Examples of specific concepts and some of the permutations being evaluated are included in the current version of the questionnaire.  Following the assessment of the major concepts, the questionnaire obtains reactions to a number of specific product components that are or might be included in any Treasury product.  </w:t>
      </w:r>
      <w:r w:rsidRPr="006B648E">
        <w:rPr>
          <w:rFonts w:cs="Arial"/>
          <w:color w:val="000000"/>
          <w:sz w:val="22"/>
          <w:szCs w:val="22"/>
        </w:rPr>
        <w:t xml:space="preserve"> </w:t>
      </w:r>
      <w:r w:rsidR="00253701">
        <w:rPr>
          <w:rFonts w:cs="Arial"/>
          <w:color w:val="000000"/>
          <w:sz w:val="22"/>
          <w:szCs w:val="22"/>
        </w:rPr>
        <w:t>Some measures of existing Treasury products also are included.</w:t>
      </w:r>
    </w:p>
    <w:p w14:paraId="1938EDA1" w14:textId="77777777" w:rsidR="00A47B9C" w:rsidRPr="006B648E" w:rsidRDefault="00A47B9C" w:rsidP="00A47B9C">
      <w:pPr>
        <w:rPr>
          <w:rFonts w:cs="Arial"/>
          <w:color w:val="000000"/>
          <w:sz w:val="22"/>
          <w:szCs w:val="22"/>
        </w:rPr>
      </w:pPr>
    </w:p>
    <w:p w14:paraId="3800F4C2" w14:textId="784DE600" w:rsidR="00A47B9C" w:rsidRPr="006B648E" w:rsidRDefault="00A47B9C" w:rsidP="000B0215">
      <w:pPr>
        <w:rPr>
          <w:rFonts w:cs="Arial"/>
          <w:color w:val="000000"/>
          <w:sz w:val="22"/>
          <w:szCs w:val="22"/>
        </w:rPr>
      </w:pPr>
      <w:r w:rsidRPr="000B0215">
        <w:rPr>
          <w:rFonts w:cs="Arial"/>
          <w:color w:val="000000"/>
          <w:sz w:val="22"/>
          <w:szCs w:val="22"/>
          <w:u w:val="single"/>
        </w:rPr>
        <w:t>Analysis.</w:t>
      </w:r>
      <w:r w:rsidR="00BB359D">
        <w:rPr>
          <w:rFonts w:cs="Arial"/>
          <w:color w:val="000000"/>
          <w:sz w:val="22"/>
          <w:szCs w:val="22"/>
        </w:rPr>
        <w:t xml:space="preserve">  The a</w:t>
      </w:r>
      <w:r w:rsidRPr="000B0215">
        <w:rPr>
          <w:rFonts w:cs="Arial"/>
          <w:color w:val="000000"/>
          <w:sz w:val="22"/>
          <w:szCs w:val="22"/>
        </w:rPr>
        <w:t xml:space="preserve">nalysis </w:t>
      </w:r>
      <w:r w:rsidR="00BB359D">
        <w:rPr>
          <w:rFonts w:cs="Arial"/>
          <w:color w:val="000000"/>
          <w:sz w:val="22"/>
          <w:szCs w:val="22"/>
        </w:rPr>
        <w:t xml:space="preserve">of this survey </w:t>
      </w:r>
      <w:r w:rsidR="00CB409A" w:rsidRPr="000B0215">
        <w:rPr>
          <w:rFonts w:cs="Arial"/>
          <w:color w:val="000000"/>
          <w:sz w:val="22"/>
          <w:szCs w:val="22"/>
        </w:rPr>
        <w:t xml:space="preserve">is </w:t>
      </w:r>
      <w:r w:rsidR="00BB359D">
        <w:rPr>
          <w:rFonts w:cs="Arial"/>
          <w:color w:val="000000"/>
          <w:sz w:val="22"/>
          <w:szCs w:val="22"/>
        </w:rPr>
        <w:t xml:space="preserve">primarily </w:t>
      </w:r>
      <w:r w:rsidR="00CB409A" w:rsidRPr="000B0215">
        <w:rPr>
          <w:rFonts w:cs="Arial"/>
          <w:color w:val="000000"/>
          <w:sz w:val="22"/>
          <w:szCs w:val="22"/>
        </w:rPr>
        <w:t xml:space="preserve">designed to </w:t>
      </w:r>
      <w:r w:rsidR="00BB359D">
        <w:rPr>
          <w:rFonts w:cs="Arial"/>
          <w:color w:val="000000"/>
          <w:sz w:val="22"/>
          <w:szCs w:val="22"/>
        </w:rPr>
        <w:t xml:space="preserve">screen potential product ideas based on public response and interest.  It also will provide guidance on the detailed elements that might be a part of any products that are developed by Treasury.  </w:t>
      </w:r>
      <w:r w:rsidR="00A86A9C">
        <w:rPr>
          <w:rFonts w:cs="Arial"/>
          <w:color w:val="000000"/>
          <w:sz w:val="22"/>
          <w:szCs w:val="22"/>
        </w:rPr>
        <w:t xml:space="preserve">In addition to aggregate analysis, the analysis will examine interests of </w:t>
      </w:r>
      <w:r w:rsidR="00A86A9C" w:rsidRPr="000B0215">
        <w:rPr>
          <w:rFonts w:cs="Arial"/>
          <w:color w:val="000000"/>
          <w:sz w:val="22"/>
          <w:szCs w:val="22"/>
        </w:rPr>
        <w:t>key demographic/behavior</w:t>
      </w:r>
      <w:r w:rsidR="00A86A9C">
        <w:rPr>
          <w:rFonts w:cs="Arial"/>
          <w:color w:val="000000"/>
          <w:sz w:val="22"/>
          <w:szCs w:val="22"/>
        </w:rPr>
        <w:t xml:space="preserve"> groups, defined in part by their savings needs.  </w:t>
      </w:r>
      <w:r w:rsidR="00BB359D">
        <w:rPr>
          <w:rFonts w:cs="Arial"/>
          <w:color w:val="000000"/>
          <w:sz w:val="22"/>
          <w:szCs w:val="22"/>
        </w:rPr>
        <w:t xml:space="preserve"> </w:t>
      </w:r>
      <w:r w:rsidR="00531483">
        <w:rPr>
          <w:rFonts w:cs="Arial"/>
          <w:color w:val="000000"/>
          <w:sz w:val="22"/>
          <w:szCs w:val="22"/>
        </w:rPr>
        <w:t xml:space="preserve">A full report </w:t>
      </w:r>
      <w:r w:rsidR="00A86A9C">
        <w:rPr>
          <w:rFonts w:cs="Arial"/>
          <w:color w:val="000000"/>
          <w:sz w:val="22"/>
          <w:szCs w:val="22"/>
        </w:rPr>
        <w:t xml:space="preserve">will </w:t>
      </w:r>
      <w:r w:rsidR="00531483">
        <w:rPr>
          <w:rFonts w:cs="Arial"/>
          <w:color w:val="000000"/>
          <w:sz w:val="22"/>
          <w:szCs w:val="22"/>
        </w:rPr>
        <w:t>be developed that</w:t>
      </w:r>
      <w:r w:rsidR="00E9523E">
        <w:rPr>
          <w:rFonts w:cs="Arial"/>
          <w:color w:val="000000"/>
          <w:sz w:val="22"/>
          <w:szCs w:val="22"/>
        </w:rPr>
        <w:t xml:space="preserve"> </w:t>
      </w:r>
      <w:r w:rsidRPr="006B648E">
        <w:rPr>
          <w:rFonts w:cs="Arial"/>
          <w:color w:val="000000"/>
          <w:sz w:val="22"/>
          <w:szCs w:val="22"/>
        </w:rPr>
        <w:t xml:space="preserve">will interpret and present the results </w:t>
      </w:r>
      <w:r w:rsidR="004A4A05">
        <w:rPr>
          <w:rFonts w:cs="Arial"/>
          <w:color w:val="000000"/>
          <w:sz w:val="22"/>
          <w:szCs w:val="22"/>
        </w:rPr>
        <w:t xml:space="preserve">as well as </w:t>
      </w:r>
      <w:r w:rsidRPr="006B648E">
        <w:rPr>
          <w:rFonts w:cs="Arial"/>
          <w:color w:val="000000"/>
          <w:sz w:val="22"/>
          <w:szCs w:val="22"/>
        </w:rPr>
        <w:t>recommendations and implications.</w:t>
      </w:r>
      <w:r w:rsidR="00EE14DD">
        <w:rPr>
          <w:rFonts w:cs="Arial"/>
          <w:color w:val="000000"/>
          <w:sz w:val="22"/>
          <w:szCs w:val="22"/>
        </w:rPr>
        <w:t xml:space="preserve">  This research will be an internal resource for </w:t>
      </w:r>
      <w:r w:rsidR="00A86A9C">
        <w:rPr>
          <w:rFonts w:cs="Arial"/>
          <w:color w:val="000000"/>
          <w:sz w:val="22"/>
          <w:szCs w:val="22"/>
        </w:rPr>
        <w:t xml:space="preserve">assessment and design of potential </w:t>
      </w:r>
      <w:r w:rsidR="00EE14DD">
        <w:rPr>
          <w:rFonts w:cs="Arial"/>
          <w:color w:val="000000"/>
          <w:sz w:val="22"/>
          <w:szCs w:val="22"/>
        </w:rPr>
        <w:t>product</w:t>
      </w:r>
      <w:r w:rsidR="00A86A9C">
        <w:rPr>
          <w:rFonts w:cs="Arial"/>
          <w:color w:val="000000"/>
          <w:sz w:val="22"/>
          <w:szCs w:val="22"/>
        </w:rPr>
        <w:t>s.</w:t>
      </w:r>
      <w:r w:rsidRPr="006B648E">
        <w:rPr>
          <w:rFonts w:cs="Arial"/>
          <w:color w:val="000000"/>
          <w:sz w:val="22"/>
          <w:szCs w:val="22"/>
        </w:rPr>
        <w:t xml:space="preserve">  </w:t>
      </w:r>
    </w:p>
    <w:p w14:paraId="17BA83F5" w14:textId="77777777" w:rsidR="00A47B9C" w:rsidRPr="006B648E" w:rsidRDefault="00A47B9C" w:rsidP="00A47B9C">
      <w:pPr>
        <w:rPr>
          <w:rFonts w:cs="Arial"/>
          <w:color w:val="000000"/>
          <w:sz w:val="22"/>
          <w:szCs w:val="22"/>
        </w:rPr>
      </w:pPr>
    </w:p>
    <w:p w14:paraId="6964FA6F" w14:textId="77777777" w:rsidR="00A47B9C" w:rsidRPr="006B648E" w:rsidRDefault="00A47B9C" w:rsidP="00A47B9C">
      <w:pPr>
        <w:rPr>
          <w:rFonts w:cs="Arial"/>
          <w:color w:val="000000"/>
          <w:sz w:val="22"/>
          <w:szCs w:val="22"/>
        </w:rPr>
      </w:pPr>
      <w:r w:rsidRPr="006B648E">
        <w:rPr>
          <w:rFonts w:cs="Arial"/>
          <w:color w:val="000000"/>
          <w:sz w:val="22"/>
          <w:szCs w:val="22"/>
          <w:u w:val="single"/>
        </w:rPr>
        <w:t>Timing.</w:t>
      </w:r>
      <w:r w:rsidRPr="006B648E">
        <w:rPr>
          <w:rFonts w:cs="Arial"/>
          <w:color w:val="000000"/>
          <w:sz w:val="22"/>
          <w:szCs w:val="22"/>
        </w:rPr>
        <w:t xml:space="preserve">  </w:t>
      </w:r>
    </w:p>
    <w:p w14:paraId="61E86983" w14:textId="77777777" w:rsidR="00A47B9C" w:rsidRDefault="00A47B9C" w:rsidP="00A47B9C">
      <w:pPr>
        <w:rPr>
          <w:rFonts w:cs="Arial"/>
          <w:color w:val="000000"/>
          <w:sz w:val="22"/>
          <w:szCs w:val="22"/>
        </w:rPr>
      </w:pPr>
    </w:p>
    <w:p w14:paraId="05F795D6" w14:textId="1D199834" w:rsidR="009A6BAF" w:rsidRPr="00B92344" w:rsidRDefault="00253701" w:rsidP="00A47B9C">
      <w:pPr>
        <w:rPr>
          <w:rFonts w:cs="Arial"/>
          <w:color w:val="000000"/>
          <w:sz w:val="22"/>
          <w:szCs w:val="22"/>
        </w:rPr>
      </w:pPr>
      <w:r w:rsidRPr="00B92344">
        <w:rPr>
          <w:rFonts w:cs="Arial"/>
          <w:color w:val="000000"/>
          <w:sz w:val="22"/>
          <w:szCs w:val="22"/>
        </w:rPr>
        <w:t>October</w:t>
      </w:r>
      <w:r>
        <w:rPr>
          <w:rFonts w:cs="Arial"/>
          <w:color w:val="000000"/>
          <w:sz w:val="22"/>
          <w:szCs w:val="22"/>
        </w:rPr>
        <w:t>/early November --</w:t>
      </w:r>
      <w:r w:rsidR="009A6BAF" w:rsidRPr="00B92344">
        <w:rPr>
          <w:rFonts w:cs="Arial"/>
          <w:color w:val="000000"/>
          <w:sz w:val="22"/>
          <w:szCs w:val="22"/>
        </w:rPr>
        <w:t xml:space="preserve"> OMB Review</w:t>
      </w:r>
      <w:r w:rsidR="003A23A8" w:rsidRPr="00B92344">
        <w:rPr>
          <w:rFonts w:cs="Arial"/>
          <w:color w:val="000000"/>
          <w:sz w:val="22"/>
          <w:szCs w:val="22"/>
        </w:rPr>
        <w:t>/Approval</w:t>
      </w:r>
    </w:p>
    <w:p w14:paraId="620FD828" w14:textId="23F575C9" w:rsidR="009A7F26" w:rsidRPr="00B92344" w:rsidRDefault="00253701" w:rsidP="009A7F26">
      <w:pPr>
        <w:rPr>
          <w:rFonts w:cs="Arial"/>
          <w:color w:val="000000"/>
          <w:sz w:val="22"/>
          <w:szCs w:val="22"/>
        </w:rPr>
      </w:pPr>
      <w:r>
        <w:rPr>
          <w:rFonts w:cs="Arial"/>
          <w:color w:val="000000"/>
          <w:sz w:val="22"/>
          <w:szCs w:val="22"/>
        </w:rPr>
        <w:t>November</w:t>
      </w:r>
      <w:r w:rsidR="00B624C0" w:rsidRPr="00B92344">
        <w:rPr>
          <w:rFonts w:cs="Arial"/>
          <w:color w:val="000000"/>
          <w:sz w:val="22"/>
          <w:szCs w:val="22"/>
        </w:rPr>
        <w:t xml:space="preserve"> – </w:t>
      </w:r>
      <w:r w:rsidR="0060019B" w:rsidRPr="00B92344">
        <w:rPr>
          <w:rFonts w:cs="Arial"/>
          <w:color w:val="000000"/>
          <w:sz w:val="22"/>
          <w:szCs w:val="22"/>
        </w:rPr>
        <w:t xml:space="preserve">Program questionnaire </w:t>
      </w:r>
      <w:r w:rsidR="009A7F26" w:rsidRPr="00B92344">
        <w:rPr>
          <w:rFonts w:cs="Arial"/>
          <w:color w:val="000000"/>
          <w:sz w:val="22"/>
          <w:szCs w:val="22"/>
        </w:rPr>
        <w:t xml:space="preserve">and pretest </w:t>
      </w:r>
    </w:p>
    <w:p w14:paraId="2B8BA3C9" w14:textId="5B16A4F1" w:rsidR="009A7F26" w:rsidRPr="00B92344" w:rsidRDefault="00253701" w:rsidP="009A7F26">
      <w:pPr>
        <w:rPr>
          <w:rFonts w:cs="Arial"/>
          <w:color w:val="000000"/>
          <w:sz w:val="22"/>
          <w:szCs w:val="22"/>
        </w:rPr>
      </w:pPr>
      <w:r>
        <w:rPr>
          <w:rFonts w:cs="Arial"/>
          <w:color w:val="000000"/>
          <w:sz w:val="22"/>
          <w:szCs w:val="22"/>
        </w:rPr>
        <w:t>N</w:t>
      </w:r>
      <w:r w:rsidR="00611595" w:rsidRPr="00B92344">
        <w:rPr>
          <w:rFonts w:cs="Arial"/>
          <w:color w:val="000000"/>
          <w:sz w:val="22"/>
          <w:szCs w:val="22"/>
        </w:rPr>
        <w:t>ovember</w:t>
      </w:r>
      <w:r w:rsidR="009A7F26" w:rsidRPr="00B92344">
        <w:rPr>
          <w:rFonts w:cs="Arial"/>
          <w:color w:val="000000"/>
          <w:sz w:val="22"/>
          <w:szCs w:val="22"/>
        </w:rPr>
        <w:t xml:space="preserve"> </w:t>
      </w:r>
      <w:r>
        <w:rPr>
          <w:rFonts w:cs="Arial"/>
          <w:color w:val="000000"/>
          <w:sz w:val="22"/>
          <w:szCs w:val="22"/>
        </w:rPr>
        <w:t xml:space="preserve">to early December </w:t>
      </w:r>
      <w:r w:rsidR="009A7F26" w:rsidRPr="00B92344">
        <w:rPr>
          <w:rFonts w:cs="Arial"/>
          <w:color w:val="000000"/>
          <w:sz w:val="22"/>
          <w:szCs w:val="22"/>
        </w:rPr>
        <w:t>– Data collection, processing, and analysis</w:t>
      </w:r>
    </w:p>
    <w:p w14:paraId="440216AC" w14:textId="5A07524A" w:rsidR="00A47B9C" w:rsidRDefault="00253701" w:rsidP="00A47B9C">
      <w:pPr>
        <w:rPr>
          <w:rFonts w:cs="Arial"/>
          <w:color w:val="000000"/>
          <w:sz w:val="22"/>
          <w:szCs w:val="22"/>
        </w:rPr>
      </w:pPr>
      <w:r>
        <w:rPr>
          <w:rFonts w:cs="Arial"/>
          <w:color w:val="000000"/>
          <w:sz w:val="22"/>
          <w:szCs w:val="22"/>
        </w:rPr>
        <w:t>January</w:t>
      </w:r>
      <w:r w:rsidR="00611595" w:rsidRPr="00B92344">
        <w:rPr>
          <w:rFonts w:cs="Arial"/>
          <w:color w:val="000000"/>
          <w:sz w:val="22"/>
          <w:szCs w:val="22"/>
        </w:rPr>
        <w:t xml:space="preserve"> </w:t>
      </w:r>
      <w:r w:rsidR="00A47B9C" w:rsidRPr="00B92344">
        <w:rPr>
          <w:rFonts w:cs="Arial"/>
          <w:color w:val="000000"/>
          <w:sz w:val="22"/>
          <w:szCs w:val="22"/>
        </w:rPr>
        <w:t>–</w:t>
      </w:r>
      <w:r w:rsidR="00126E42" w:rsidRPr="00B92344">
        <w:rPr>
          <w:rFonts w:cs="Arial"/>
          <w:color w:val="000000"/>
          <w:sz w:val="22"/>
          <w:szCs w:val="22"/>
        </w:rPr>
        <w:t xml:space="preserve"> Reporting and presentation of </w:t>
      </w:r>
      <w:r w:rsidR="00F17042" w:rsidRPr="00B92344">
        <w:rPr>
          <w:rFonts w:cs="Arial"/>
          <w:color w:val="000000"/>
          <w:sz w:val="22"/>
          <w:szCs w:val="22"/>
        </w:rPr>
        <w:t>findings</w:t>
      </w:r>
    </w:p>
    <w:p w14:paraId="1F2C8EBE" w14:textId="77777777" w:rsidR="005308FB" w:rsidRDefault="005308FB"/>
    <w:sectPr w:rsidR="005308FB" w:rsidSect="005308FB">
      <w:headerReference w:type="even" r:id="rId8"/>
      <w:headerReference w:type="default" r:id="rId9"/>
      <w:footerReference w:type="firs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13401" w14:textId="77777777" w:rsidR="00AE035D" w:rsidRDefault="00AE035D" w:rsidP="0086049C">
      <w:pPr>
        <w:spacing w:before="0" w:after="0" w:line="240" w:lineRule="auto"/>
      </w:pPr>
      <w:r>
        <w:separator/>
      </w:r>
    </w:p>
  </w:endnote>
  <w:endnote w:type="continuationSeparator" w:id="0">
    <w:p w14:paraId="2554F201" w14:textId="77777777" w:rsidR="00AE035D" w:rsidRDefault="00AE035D" w:rsidP="008604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FF076" w14:textId="77777777" w:rsidR="00576506" w:rsidRDefault="00576506" w:rsidP="00DC39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89BA3" w14:textId="77777777" w:rsidR="00576506" w:rsidRDefault="00576506" w:rsidP="0086049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CFD87" w14:textId="77777777" w:rsidR="00AE035D" w:rsidRDefault="00AE035D" w:rsidP="0086049C">
      <w:pPr>
        <w:spacing w:before="0" w:after="0" w:line="240" w:lineRule="auto"/>
      </w:pPr>
      <w:r>
        <w:separator/>
      </w:r>
    </w:p>
  </w:footnote>
  <w:footnote w:type="continuationSeparator" w:id="0">
    <w:p w14:paraId="60E8757B" w14:textId="77777777" w:rsidR="00AE035D" w:rsidRDefault="00AE035D" w:rsidP="0086049C">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7F691" w14:textId="77777777" w:rsidR="00576506" w:rsidRDefault="00576506" w:rsidP="00DC39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AAF8E2" w14:textId="77777777" w:rsidR="00576506" w:rsidRDefault="00576506" w:rsidP="0086049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5934B" w14:textId="77777777" w:rsidR="00576506" w:rsidRDefault="00576506" w:rsidP="00DC39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3B3">
      <w:rPr>
        <w:rStyle w:val="PageNumber"/>
        <w:noProof/>
      </w:rPr>
      <w:t>1</w:t>
    </w:r>
    <w:r>
      <w:rPr>
        <w:rStyle w:val="PageNumber"/>
      </w:rPr>
      <w:fldChar w:fldCharType="end"/>
    </w:r>
  </w:p>
  <w:p w14:paraId="3D209949" w14:textId="77777777" w:rsidR="00576506" w:rsidRDefault="00576506" w:rsidP="0086049C">
    <w:pPr>
      <w:pStyle w:val="Header"/>
      <w:ind w:right="360"/>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E1ABE"/>
    <w:multiLevelType w:val="hybridMultilevel"/>
    <w:tmpl w:val="4636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052C61"/>
    <w:multiLevelType w:val="hybridMultilevel"/>
    <w:tmpl w:val="726C31F4"/>
    <w:lvl w:ilvl="0" w:tplc="00D8A78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9C"/>
    <w:rsid w:val="000046A2"/>
    <w:rsid w:val="0009004A"/>
    <w:rsid w:val="0009624C"/>
    <w:rsid w:val="000A4E15"/>
    <w:rsid w:val="000A708F"/>
    <w:rsid w:val="000B0215"/>
    <w:rsid w:val="000C677D"/>
    <w:rsid w:val="000E37A3"/>
    <w:rsid w:val="001019DD"/>
    <w:rsid w:val="00111F56"/>
    <w:rsid w:val="00126E42"/>
    <w:rsid w:val="0013505D"/>
    <w:rsid w:val="0014272F"/>
    <w:rsid w:val="00167249"/>
    <w:rsid w:val="00195B70"/>
    <w:rsid w:val="001C5A4D"/>
    <w:rsid w:val="001F5F1E"/>
    <w:rsid w:val="00202457"/>
    <w:rsid w:val="00207EAA"/>
    <w:rsid w:val="00210594"/>
    <w:rsid w:val="00230BAA"/>
    <w:rsid w:val="0024315F"/>
    <w:rsid w:val="00253701"/>
    <w:rsid w:val="002A0005"/>
    <w:rsid w:val="002E2B04"/>
    <w:rsid w:val="00302A18"/>
    <w:rsid w:val="00306829"/>
    <w:rsid w:val="00374B24"/>
    <w:rsid w:val="003A23A8"/>
    <w:rsid w:val="003B0C5C"/>
    <w:rsid w:val="003B3BED"/>
    <w:rsid w:val="003E2B70"/>
    <w:rsid w:val="00431EF6"/>
    <w:rsid w:val="00440088"/>
    <w:rsid w:val="004765FE"/>
    <w:rsid w:val="0048436A"/>
    <w:rsid w:val="004A4A05"/>
    <w:rsid w:val="004B2CB9"/>
    <w:rsid w:val="00517FE9"/>
    <w:rsid w:val="005308FB"/>
    <w:rsid w:val="0053108F"/>
    <w:rsid w:val="00531483"/>
    <w:rsid w:val="00536926"/>
    <w:rsid w:val="00546CAA"/>
    <w:rsid w:val="0055411A"/>
    <w:rsid w:val="00557845"/>
    <w:rsid w:val="005643B3"/>
    <w:rsid w:val="005651A4"/>
    <w:rsid w:val="00576506"/>
    <w:rsid w:val="00576F45"/>
    <w:rsid w:val="00592D53"/>
    <w:rsid w:val="005C416F"/>
    <w:rsid w:val="0060019B"/>
    <w:rsid w:val="00611595"/>
    <w:rsid w:val="0065279B"/>
    <w:rsid w:val="00655AAE"/>
    <w:rsid w:val="00687DB6"/>
    <w:rsid w:val="00692439"/>
    <w:rsid w:val="006A504A"/>
    <w:rsid w:val="006B648E"/>
    <w:rsid w:val="00707144"/>
    <w:rsid w:val="007124CE"/>
    <w:rsid w:val="00740A8F"/>
    <w:rsid w:val="0075543D"/>
    <w:rsid w:val="00762E6C"/>
    <w:rsid w:val="00795A0F"/>
    <w:rsid w:val="007A0906"/>
    <w:rsid w:val="007E343A"/>
    <w:rsid w:val="008073D2"/>
    <w:rsid w:val="0081524E"/>
    <w:rsid w:val="008405AC"/>
    <w:rsid w:val="008510CF"/>
    <w:rsid w:val="00851F57"/>
    <w:rsid w:val="0086049C"/>
    <w:rsid w:val="0088302E"/>
    <w:rsid w:val="00890F82"/>
    <w:rsid w:val="008A0096"/>
    <w:rsid w:val="008D76F3"/>
    <w:rsid w:val="008F461D"/>
    <w:rsid w:val="00913269"/>
    <w:rsid w:val="009273C4"/>
    <w:rsid w:val="00935B94"/>
    <w:rsid w:val="00993EBF"/>
    <w:rsid w:val="009A1605"/>
    <w:rsid w:val="009A6BAF"/>
    <w:rsid w:val="009A7F26"/>
    <w:rsid w:val="009E2D86"/>
    <w:rsid w:val="009E5886"/>
    <w:rsid w:val="00A21292"/>
    <w:rsid w:val="00A47B9C"/>
    <w:rsid w:val="00A86756"/>
    <w:rsid w:val="00A86A9C"/>
    <w:rsid w:val="00A95B5F"/>
    <w:rsid w:val="00AA4276"/>
    <w:rsid w:val="00AE035D"/>
    <w:rsid w:val="00AE1126"/>
    <w:rsid w:val="00AE1B2F"/>
    <w:rsid w:val="00AE4105"/>
    <w:rsid w:val="00AE6256"/>
    <w:rsid w:val="00AF179D"/>
    <w:rsid w:val="00B07625"/>
    <w:rsid w:val="00B175AF"/>
    <w:rsid w:val="00B21D63"/>
    <w:rsid w:val="00B569AE"/>
    <w:rsid w:val="00B600A7"/>
    <w:rsid w:val="00B624C0"/>
    <w:rsid w:val="00B732E0"/>
    <w:rsid w:val="00B73CFE"/>
    <w:rsid w:val="00B92344"/>
    <w:rsid w:val="00BB359D"/>
    <w:rsid w:val="00BD1888"/>
    <w:rsid w:val="00BD1903"/>
    <w:rsid w:val="00BD69F3"/>
    <w:rsid w:val="00BD7FCA"/>
    <w:rsid w:val="00BE1A2B"/>
    <w:rsid w:val="00C05FB3"/>
    <w:rsid w:val="00C17D66"/>
    <w:rsid w:val="00C41198"/>
    <w:rsid w:val="00C56572"/>
    <w:rsid w:val="00C65EC7"/>
    <w:rsid w:val="00C70EB3"/>
    <w:rsid w:val="00C94854"/>
    <w:rsid w:val="00CB409A"/>
    <w:rsid w:val="00D00347"/>
    <w:rsid w:val="00D12C2E"/>
    <w:rsid w:val="00D673C0"/>
    <w:rsid w:val="00D96BBA"/>
    <w:rsid w:val="00D97F8F"/>
    <w:rsid w:val="00DA446E"/>
    <w:rsid w:val="00DC3903"/>
    <w:rsid w:val="00DC76E9"/>
    <w:rsid w:val="00DE6861"/>
    <w:rsid w:val="00E37639"/>
    <w:rsid w:val="00E9523E"/>
    <w:rsid w:val="00EA3FE5"/>
    <w:rsid w:val="00EB5F57"/>
    <w:rsid w:val="00EE14DD"/>
    <w:rsid w:val="00EE57D3"/>
    <w:rsid w:val="00EF4B41"/>
    <w:rsid w:val="00F02EBF"/>
    <w:rsid w:val="00F14CC0"/>
    <w:rsid w:val="00F17042"/>
    <w:rsid w:val="00F27E14"/>
    <w:rsid w:val="00F52BA2"/>
    <w:rsid w:val="00FB4670"/>
    <w:rsid w:val="00FC7E9C"/>
    <w:rsid w:val="00FD7018"/>
    <w:rsid w:val="00FF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BD82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9C"/>
    <w:pPr>
      <w:spacing w:before="40" w:after="40" w:line="240" w:lineRule="exact"/>
    </w:pPr>
    <w:rPr>
      <w:rFonts w:ascii="Arial" w:eastAsia="MS Mincho" w:hAnsi="Arial" w:cs="Times New Roman"/>
      <w:kern w:val="2"/>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49C"/>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86049C"/>
    <w:rPr>
      <w:rFonts w:ascii="Arial" w:eastAsia="MS Mincho" w:hAnsi="Arial" w:cs="Times New Roman"/>
      <w:kern w:val="2"/>
      <w:sz w:val="20"/>
      <w:lang w:eastAsia="ja-JP"/>
    </w:rPr>
  </w:style>
  <w:style w:type="paragraph" w:styleId="Footer">
    <w:name w:val="footer"/>
    <w:basedOn w:val="Normal"/>
    <w:link w:val="FooterChar"/>
    <w:uiPriority w:val="99"/>
    <w:unhideWhenUsed/>
    <w:rsid w:val="0086049C"/>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86049C"/>
    <w:rPr>
      <w:rFonts w:ascii="Arial" w:eastAsia="MS Mincho" w:hAnsi="Arial" w:cs="Times New Roman"/>
      <w:kern w:val="2"/>
      <w:sz w:val="20"/>
      <w:lang w:eastAsia="ja-JP"/>
    </w:rPr>
  </w:style>
  <w:style w:type="character" w:styleId="PageNumber">
    <w:name w:val="page number"/>
    <w:basedOn w:val="DefaultParagraphFont"/>
    <w:uiPriority w:val="99"/>
    <w:semiHidden/>
    <w:unhideWhenUsed/>
    <w:rsid w:val="0086049C"/>
  </w:style>
  <w:style w:type="paragraph" w:styleId="BalloonText">
    <w:name w:val="Balloon Text"/>
    <w:basedOn w:val="Normal"/>
    <w:link w:val="BalloonTextChar"/>
    <w:uiPriority w:val="99"/>
    <w:semiHidden/>
    <w:unhideWhenUsed/>
    <w:rsid w:val="00DC390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903"/>
    <w:rPr>
      <w:rFonts w:ascii="Lucida Grande" w:eastAsia="MS Mincho" w:hAnsi="Lucida Grande" w:cs="Lucida Grande"/>
      <w:kern w:val="2"/>
      <w:sz w:val="18"/>
      <w:szCs w:val="18"/>
      <w:lang w:eastAsia="ja-JP"/>
    </w:rPr>
  </w:style>
  <w:style w:type="character" w:styleId="CommentReference">
    <w:name w:val="annotation reference"/>
    <w:basedOn w:val="DefaultParagraphFont"/>
    <w:uiPriority w:val="99"/>
    <w:semiHidden/>
    <w:unhideWhenUsed/>
    <w:rsid w:val="008F461D"/>
    <w:rPr>
      <w:sz w:val="18"/>
      <w:szCs w:val="18"/>
    </w:rPr>
  </w:style>
  <w:style w:type="paragraph" w:styleId="CommentText">
    <w:name w:val="annotation text"/>
    <w:basedOn w:val="Normal"/>
    <w:link w:val="CommentTextChar"/>
    <w:uiPriority w:val="99"/>
    <w:semiHidden/>
    <w:unhideWhenUsed/>
    <w:rsid w:val="008F461D"/>
    <w:pPr>
      <w:spacing w:line="240" w:lineRule="auto"/>
    </w:pPr>
    <w:rPr>
      <w:sz w:val="24"/>
    </w:rPr>
  </w:style>
  <w:style w:type="character" w:customStyle="1" w:styleId="CommentTextChar">
    <w:name w:val="Comment Text Char"/>
    <w:basedOn w:val="DefaultParagraphFont"/>
    <w:link w:val="CommentText"/>
    <w:uiPriority w:val="99"/>
    <w:semiHidden/>
    <w:rsid w:val="008F461D"/>
    <w:rPr>
      <w:rFonts w:ascii="Arial" w:eastAsia="MS Mincho" w:hAnsi="Arial" w:cs="Times New Roman"/>
      <w:kern w:val="2"/>
      <w:lang w:eastAsia="ja-JP"/>
    </w:rPr>
  </w:style>
  <w:style w:type="paragraph" w:styleId="CommentSubject">
    <w:name w:val="annotation subject"/>
    <w:basedOn w:val="CommentText"/>
    <w:next w:val="CommentText"/>
    <w:link w:val="CommentSubjectChar"/>
    <w:uiPriority w:val="99"/>
    <w:semiHidden/>
    <w:unhideWhenUsed/>
    <w:rsid w:val="008F461D"/>
    <w:rPr>
      <w:b/>
      <w:bCs/>
      <w:sz w:val="20"/>
      <w:szCs w:val="20"/>
    </w:rPr>
  </w:style>
  <w:style w:type="character" w:customStyle="1" w:styleId="CommentSubjectChar">
    <w:name w:val="Comment Subject Char"/>
    <w:basedOn w:val="CommentTextChar"/>
    <w:link w:val="CommentSubject"/>
    <w:uiPriority w:val="99"/>
    <w:semiHidden/>
    <w:rsid w:val="008F461D"/>
    <w:rPr>
      <w:rFonts w:ascii="Arial" w:eastAsia="MS Mincho" w:hAnsi="Arial" w:cs="Times New Roman"/>
      <w:b/>
      <w:bCs/>
      <w:kern w:val="2"/>
      <w:sz w:val="20"/>
      <w:szCs w:val="20"/>
      <w:lang w:eastAsia="ja-JP"/>
    </w:rPr>
  </w:style>
  <w:style w:type="paragraph" w:styleId="ListParagraph">
    <w:name w:val="List Paragraph"/>
    <w:basedOn w:val="Normal"/>
    <w:uiPriority w:val="34"/>
    <w:qFormat/>
    <w:rsid w:val="000B0215"/>
    <w:pPr>
      <w:spacing w:before="0" w:after="0" w:line="240" w:lineRule="auto"/>
      <w:ind w:left="720"/>
      <w:contextualSpacing/>
    </w:pPr>
    <w:rPr>
      <w:rFonts w:asciiTheme="minorHAnsi" w:eastAsiaTheme="minorEastAsia" w:hAnsiTheme="minorHAnsi" w:cstheme="minorBidi"/>
      <w:kern w:val="0"/>
      <w:sz w:val="24"/>
      <w:lang w:eastAsia="en-US"/>
    </w:rPr>
  </w:style>
  <w:style w:type="paragraph" w:styleId="NormalWeb">
    <w:name w:val="Normal (Web)"/>
    <w:basedOn w:val="Normal"/>
    <w:uiPriority w:val="99"/>
    <w:semiHidden/>
    <w:unhideWhenUsed/>
    <w:rsid w:val="00F52BA2"/>
    <w:pPr>
      <w:spacing w:before="100" w:beforeAutospacing="1" w:after="100" w:afterAutospacing="1" w:line="240" w:lineRule="auto"/>
    </w:pPr>
    <w:rPr>
      <w:rFonts w:ascii="Times New Roman" w:eastAsia="Times New Roman" w:hAnsi="Times New Roman"/>
      <w:kern w:val="0"/>
      <w:sz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9C"/>
    <w:pPr>
      <w:spacing w:before="40" w:after="40" w:line="240" w:lineRule="exact"/>
    </w:pPr>
    <w:rPr>
      <w:rFonts w:ascii="Arial" w:eastAsia="MS Mincho" w:hAnsi="Arial" w:cs="Times New Roman"/>
      <w:kern w:val="2"/>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49C"/>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86049C"/>
    <w:rPr>
      <w:rFonts w:ascii="Arial" w:eastAsia="MS Mincho" w:hAnsi="Arial" w:cs="Times New Roman"/>
      <w:kern w:val="2"/>
      <w:sz w:val="20"/>
      <w:lang w:eastAsia="ja-JP"/>
    </w:rPr>
  </w:style>
  <w:style w:type="paragraph" w:styleId="Footer">
    <w:name w:val="footer"/>
    <w:basedOn w:val="Normal"/>
    <w:link w:val="FooterChar"/>
    <w:uiPriority w:val="99"/>
    <w:unhideWhenUsed/>
    <w:rsid w:val="0086049C"/>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86049C"/>
    <w:rPr>
      <w:rFonts w:ascii="Arial" w:eastAsia="MS Mincho" w:hAnsi="Arial" w:cs="Times New Roman"/>
      <w:kern w:val="2"/>
      <w:sz w:val="20"/>
      <w:lang w:eastAsia="ja-JP"/>
    </w:rPr>
  </w:style>
  <w:style w:type="character" w:styleId="PageNumber">
    <w:name w:val="page number"/>
    <w:basedOn w:val="DefaultParagraphFont"/>
    <w:uiPriority w:val="99"/>
    <w:semiHidden/>
    <w:unhideWhenUsed/>
    <w:rsid w:val="0086049C"/>
  </w:style>
  <w:style w:type="paragraph" w:styleId="BalloonText">
    <w:name w:val="Balloon Text"/>
    <w:basedOn w:val="Normal"/>
    <w:link w:val="BalloonTextChar"/>
    <w:uiPriority w:val="99"/>
    <w:semiHidden/>
    <w:unhideWhenUsed/>
    <w:rsid w:val="00DC390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903"/>
    <w:rPr>
      <w:rFonts w:ascii="Lucida Grande" w:eastAsia="MS Mincho" w:hAnsi="Lucida Grande" w:cs="Lucida Grande"/>
      <w:kern w:val="2"/>
      <w:sz w:val="18"/>
      <w:szCs w:val="18"/>
      <w:lang w:eastAsia="ja-JP"/>
    </w:rPr>
  </w:style>
  <w:style w:type="character" w:styleId="CommentReference">
    <w:name w:val="annotation reference"/>
    <w:basedOn w:val="DefaultParagraphFont"/>
    <w:uiPriority w:val="99"/>
    <w:semiHidden/>
    <w:unhideWhenUsed/>
    <w:rsid w:val="008F461D"/>
    <w:rPr>
      <w:sz w:val="18"/>
      <w:szCs w:val="18"/>
    </w:rPr>
  </w:style>
  <w:style w:type="paragraph" w:styleId="CommentText">
    <w:name w:val="annotation text"/>
    <w:basedOn w:val="Normal"/>
    <w:link w:val="CommentTextChar"/>
    <w:uiPriority w:val="99"/>
    <w:semiHidden/>
    <w:unhideWhenUsed/>
    <w:rsid w:val="008F461D"/>
    <w:pPr>
      <w:spacing w:line="240" w:lineRule="auto"/>
    </w:pPr>
    <w:rPr>
      <w:sz w:val="24"/>
    </w:rPr>
  </w:style>
  <w:style w:type="character" w:customStyle="1" w:styleId="CommentTextChar">
    <w:name w:val="Comment Text Char"/>
    <w:basedOn w:val="DefaultParagraphFont"/>
    <w:link w:val="CommentText"/>
    <w:uiPriority w:val="99"/>
    <w:semiHidden/>
    <w:rsid w:val="008F461D"/>
    <w:rPr>
      <w:rFonts w:ascii="Arial" w:eastAsia="MS Mincho" w:hAnsi="Arial" w:cs="Times New Roman"/>
      <w:kern w:val="2"/>
      <w:lang w:eastAsia="ja-JP"/>
    </w:rPr>
  </w:style>
  <w:style w:type="paragraph" w:styleId="CommentSubject">
    <w:name w:val="annotation subject"/>
    <w:basedOn w:val="CommentText"/>
    <w:next w:val="CommentText"/>
    <w:link w:val="CommentSubjectChar"/>
    <w:uiPriority w:val="99"/>
    <w:semiHidden/>
    <w:unhideWhenUsed/>
    <w:rsid w:val="008F461D"/>
    <w:rPr>
      <w:b/>
      <w:bCs/>
      <w:sz w:val="20"/>
      <w:szCs w:val="20"/>
    </w:rPr>
  </w:style>
  <w:style w:type="character" w:customStyle="1" w:styleId="CommentSubjectChar">
    <w:name w:val="Comment Subject Char"/>
    <w:basedOn w:val="CommentTextChar"/>
    <w:link w:val="CommentSubject"/>
    <w:uiPriority w:val="99"/>
    <w:semiHidden/>
    <w:rsid w:val="008F461D"/>
    <w:rPr>
      <w:rFonts w:ascii="Arial" w:eastAsia="MS Mincho" w:hAnsi="Arial" w:cs="Times New Roman"/>
      <w:b/>
      <w:bCs/>
      <w:kern w:val="2"/>
      <w:sz w:val="20"/>
      <w:szCs w:val="20"/>
      <w:lang w:eastAsia="ja-JP"/>
    </w:rPr>
  </w:style>
  <w:style w:type="paragraph" w:styleId="ListParagraph">
    <w:name w:val="List Paragraph"/>
    <w:basedOn w:val="Normal"/>
    <w:uiPriority w:val="34"/>
    <w:qFormat/>
    <w:rsid w:val="000B0215"/>
    <w:pPr>
      <w:spacing w:before="0" w:after="0" w:line="240" w:lineRule="auto"/>
      <w:ind w:left="720"/>
      <w:contextualSpacing/>
    </w:pPr>
    <w:rPr>
      <w:rFonts w:asciiTheme="minorHAnsi" w:eastAsiaTheme="minorEastAsia" w:hAnsiTheme="minorHAnsi" w:cstheme="minorBidi"/>
      <w:kern w:val="0"/>
      <w:sz w:val="24"/>
      <w:lang w:eastAsia="en-US"/>
    </w:rPr>
  </w:style>
  <w:style w:type="paragraph" w:styleId="NormalWeb">
    <w:name w:val="Normal (Web)"/>
    <w:basedOn w:val="Normal"/>
    <w:uiPriority w:val="99"/>
    <w:semiHidden/>
    <w:unhideWhenUsed/>
    <w:rsid w:val="00F52BA2"/>
    <w:pPr>
      <w:spacing w:before="100" w:beforeAutospacing="1" w:after="100" w:afterAutospacing="1" w:line="240" w:lineRule="auto"/>
    </w:pPr>
    <w:rPr>
      <w:rFonts w:ascii="Times New Roman" w:eastAsia="Times New Roman" w:hAnsi="Times New Roman"/>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856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2807</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Aldrich</dc:creator>
  <cp:lastModifiedBy>Julie Paasche</cp:lastModifiedBy>
  <cp:revision>2</cp:revision>
  <cp:lastPrinted>2015-10-20T13:18:00Z</cp:lastPrinted>
  <dcterms:created xsi:type="dcterms:W3CDTF">2015-10-28T19:44:00Z</dcterms:created>
  <dcterms:modified xsi:type="dcterms:W3CDTF">2015-10-28T19:44:00Z</dcterms:modified>
</cp:coreProperties>
</file>