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3D232D">
        <w:t>Bureau of Public Debt</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proofErr w:type="gramStart"/>
      <w:r w:rsidR="000A410F">
        <w:t xml:space="preserve">improving </w:t>
      </w:r>
      <w:r>
        <w:t xml:space="preserve"> </w:t>
      </w:r>
      <w:r w:rsidR="000A410F">
        <w:t>service</w:t>
      </w:r>
      <w:proofErr w:type="gramEnd"/>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proofErr w:type="gramStart"/>
      <w:r>
        <w:t xml:space="preserve">in </w:t>
      </w:r>
      <w:r w:rsidR="00EB2D61">
        <w:t xml:space="preserve"> </w:t>
      </w:r>
      <w:r>
        <w:t>operations</w:t>
      </w:r>
      <w:proofErr w:type="gramEnd"/>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xml:space="preserve">, </w:t>
      </w:r>
      <w:r w:rsidR="00EB2D61">
        <w:t xml:space="preserve"> efficiency</w:t>
      </w:r>
      <w:proofErr w:type="gramEnd"/>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bookmarkStart w:id="0" w:name="_GoBack"/>
      <w:bookmarkEnd w:id="0"/>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t>
      </w:r>
      <w:proofErr w:type="spellStart"/>
      <w:r w:rsidR="00572831">
        <w:t>wil</w:t>
      </w:r>
      <w:proofErr w:type="spellEnd"/>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00EF1056">
        <w:t>), December 27</w:t>
      </w:r>
      <w:r w:rsidR="002E0292">
        <w:t xml:space="preserve">, 2013 (Vol. 78, </w:t>
      </w:r>
      <w:proofErr w:type="spellStart"/>
      <w:r w:rsidR="002E0292">
        <w:t>pg</w:t>
      </w:r>
      <w:proofErr w:type="spellEnd"/>
      <w:r w:rsidR="002E0292">
        <w:t xml:space="preserve"> 79076</w:t>
      </w:r>
      <w:r w:rsidR="001856F1">
        <w:t>)</w:t>
      </w:r>
      <w:r w:rsidRPr="001E44AB">
        <w:t xml:space="preserve"> a 60-day notice for public comment was published in the </w:t>
      </w:r>
      <w:r w:rsidR="00982095" w:rsidRPr="001E44AB">
        <w:rPr>
          <w:i/>
        </w:rPr>
        <w:t>Federal Register</w:t>
      </w:r>
      <w:r w:rsidRPr="001E44AB">
        <w:t xml:space="preserve">.  </w:t>
      </w:r>
      <w:r w:rsidR="001856F1">
        <w:t xml:space="preserve">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4783F">
        <w:t>1</w:t>
      </w:r>
      <w:r w:rsidR="006F24F5">
        <w:t>0</w:t>
      </w:r>
      <w:r>
        <w:t>,000) are based on the number of collections we expect to conduct over the requ</w:t>
      </w:r>
      <w:r w:rsidR="00D4783F">
        <w:t>ested period for this clearance</w:t>
      </w:r>
      <w:r>
        <w:t xml:space="preserve">.  </w:t>
      </w: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982095" w:rsidRDefault="00982095" w:rsidP="006F24F5">
            <w:pPr>
              <w:spacing w:after="0" w:line="240" w:lineRule="auto"/>
              <w:jc w:val="center"/>
              <w:rPr>
                <w:sz w:val="20"/>
              </w:rPr>
            </w:pPr>
          </w:p>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88778F"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Default="0088778F"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A54BE">
      <w:pPr>
        <w:spacing w:after="0" w:line="240" w:lineRule="auto"/>
      </w:pPr>
      <w:r>
        <w:t xml:space="preserve">The most identifiable cost for collecting this information is attributed to incentives offered to focus group participants. Incentives have been offered in amounts ranging from $5.00 to $150.00 depending on the level of participation. </w:t>
      </w:r>
      <w:r w:rsidR="0032676B">
        <w:t xml:space="preserve">To date, the annual cost is an average </w:t>
      </w:r>
      <w:proofErr w:type="gramStart"/>
      <w:r w:rsidR="0032676B">
        <w:t>of  $</w:t>
      </w:r>
      <w:proofErr w:type="gramEnd"/>
      <w:r w:rsidR="0032676B">
        <w:t>56,217</w:t>
      </w:r>
      <w:r>
        <w:t xml:space="preserve"> annually.</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32676B">
      <w:pPr>
        <w:spacing w:after="0" w:line="240" w:lineRule="auto"/>
      </w:pPr>
      <w:r>
        <w:t>There are no changes reported with this</w:t>
      </w:r>
      <w:r w:rsidR="000C0A7E">
        <w:t xml:space="preserve">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4BE" w:rsidRDefault="000A54BE">
      <w:pPr>
        <w:spacing w:after="0" w:line="240" w:lineRule="auto"/>
      </w:pPr>
      <w:r>
        <w:separator/>
      </w:r>
    </w:p>
  </w:endnote>
  <w:endnote w:type="continuationSeparator" w:id="0">
    <w:p w:rsidR="000A54BE" w:rsidRDefault="000A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4BE" w:rsidRDefault="000A54BE">
      <w:pPr>
        <w:spacing w:after="0" w:line="240" w:lineRule="auto"/>
      </w:pPr>
      <w:r>
        <w:separator/>
      </w:r>
    </w:p>
  </w:footnote>
  <w:footnote w:type="continuationSeparator" w:id="0">
    <w:p w:rsidR="000A54BE" w:rsidRDefault="000A54BE">
      <w:pPr>
        <w:spacing w:after="0" w:line="240" w:lineRule="auto"/>
      </w:pPr>
      <w:r>
        <w:continuationSeparator/>
      </w:r>
    </w:p>
  </w:footnote>
  <w:footnote w:id="1">
    <w:p w:rsidR="000A54BE" w:rsidRDefault="000A54BE"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BE" w:rsidRDefault="000A54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BE" w:rsidRDefault="000A54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BE" w:rsidRDefault="000A54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A54BE"/>
    <w:rsid w:val="000B4026"/>
    <w:rsid w:val="000C0A7E"/>
    <w:rsid w:val="00120A60"/>
    <w:rsid w:val="00153E20"/>
    <w:rsid w:val="001628A1"/>
    <w:rsid w:val="00170B9C"/>
    <w:rsid w:val="00172EEC"/>
    <w:rsid w:val="001856F1"/>
    <w:rsid w:val="00193969"/>
    <w:rsid w:val="001A1E1C"/>
    <w:rsid w:val="001B43EE"/>
    <w:rsid w:val="001B5644"/>
    <w:rsid w:val="001E44AB"/>
    <w:rsid w:val="001E7A97"/>
    <w:rsid w:val="001F7BC9"/>
    <w:rsid w:val="00201C04"/>
    <w:rsid w:val="00204B23"/>
    <w:rsid w:val="00256D0E"/>
    <w:rsid w:val="0029408A"/>
    <w:rsid w:val="002A35E6"/>
    <w:rsid w:val="002B0B32"/>
    <w:rsid w:val="002E0292"/>
    <w:rsid w:val="00324AF8"/>
    <w:rsid w:val="0032676B"/>
    <w:rsid w:val="00336169"/>
    <w:rsid w:val="00377B51"/>
    <w:rsid w:val="003A2F20"/>
    <w:rsid w:val="003A7A16"/>
    <w:rsid w:val="003D232D"/>
    <w:rsid w:val="003E339C"/>
    <w:rsid w:val="003F5F2D"/>
    <w:rsid w:val="00404071"/>
    <w:rsid w:val="0044553C"/>
    <w:rsid w:val="00460EB1"/>
    <w:rsid w:val="00474C83"/>
    <w:rsid w:val="004970C8"/>
    <w:rsid w:val="004A1CF9"/>
    <w:rsid w:val="004E5A30"/>
    <w:rsid w:val="00513A34"/>
    <w:rsid w:val="005362FC"/>
    <w:rsid w:val="00562B18"/>
    <w:rsid w:val="00571BDB"/>
    <w:rsid w:val="00572831"/>
    <w:rsid w:val="0057472F"/>
    <w:rsid w:val="005A10E3"/>
    <w:rsid w:val="005B06AD"/>
    <w:rsid w:val="005E5A3B"/>
    <w:rsid w:val="00607287"/>
    <w:rsid w:val="006656C5"/>
    <w:rsid w:val="0067270D"/>
    <w:rsid w:val="006B2FF7"/>
    <w:rsid w:val="006C068A"/>
    <w:rsid w:val="006F24F5"/>
    <w:rsid w:val="00701CF7"/>
    <w:rsid w:val="007068CB"/>
    <w:rsid w:val="00731D48"/>
    <w:rsid w:val="0074733F"/>
    <w:rsid w:val="00783842"/>
    <w:rsid w:val="007903D0"/>
    <w:rsid w:val="007A268D"/>
    <w:rsid w:val="007E102D"/>
    <w:rsid w:val="0088778F"/>
    <w:rsid w:val="00894356"/>
    <w:rsid w:val="008A6FC5"/>
    <w:rsid w:val="008D3DD2"/>
    <w:rsid w:val="008F21DF"/>
    <w:rsid w:val="00914716"/>
    <w:rsid w:val="00915BDA"/>
    <w:rsid w:val="00982095"/>
    <w:rsid w:val="009D73D3"/>
    <w:rsid w:val="009E75C8"/>
    <w:rsid w:val="00A12AC9"/>
    <w:rsid w:val="00A52F7E"/>
    <w:rsid w:val="00A666FD"/>
    <w:rsid w:val="00A96367"/>
    <w:rsid w:val="00AA3F96"/>
    <w:rsid w:val="00AC207F"/>
    <w:rsid w:val="00AC2497"/>
    <w:rsid w:val="00AF55E9"/>
    <w:rsid w:val="00B87FB1"/>
    <w:rsid w:val="00BA1806"/>
    <w:rsid w:val="00BC49C6"/>
    <w:rsid w:val="00BC63CD"/>
    <w:rsid w:val="00BD13BB"/>
    <w:rsid w:val="00BE0599"/>
    <w:rsid w:val="00BF2E89"/>
    <w:rsid w:val="00BF7558"/>
    <w:rsid w:val="00C200D1"/>
    <w:rsid w:val="00C61970"/>
    <w:rsid w:val="00C62FA2"/>
    <w:rsid w:val="00CC2FDD"/>
    <w:rsid w:val="00D30F06"/>
    <w:rsid w:val="00D4783F"/>
    <w:rsid w:val="00D64405"/>
    <w:rsid w:val="00D64AAF"/>
    <w:rsid w:val="00D93FE0"/>
    <w:rsid w:val="00DA3AFF"/>
    <w:rsid w:val="00DE07E7"/>
    <w:rsid w:val="00EB2D61"/>
    <w:rsid w:val="00EF1056"/>
    <w:rsid w:val="00F15BAA"/>
    <w:rsid w:val="00F167DC"/>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C9C1A-8565-47AB-92B1-C399EAA4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Wolfgang, Dawn</cp:lastModifiedBy>
  <cp:revision>3</cp:revision>
  <cp:lastPrinted>2010-10-14T15:18:00Z</cp:lastPrinted>
  <dcterms:created xsi:type="dcterms:W3CDTF">2014-05-29T10:55:00Z</dcterms:created>
  <dcterms:modified xsi:type="dcterms:W3CDTF">2014-05-29T11:07:00Z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