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9B0B5" w14:textId="77777777" w:rsidR="00A47B9C" w:rsidRDefault="00A47B9C" w:rsidP="00A47B9C">
      <w:pPr>
        <w:spacing w:line="360" w:lineRule="auto"/>
        <w:rPr>
          <w:b/>
          <w:sz w:val="22"/>
        </w:rPr>
      </w:pPr>
    </w:p>
    <w:p w14:paraId="7A9FB921" w14:textId="54306630" w:rsidR="00993EBF" w:rsidRPr="00210594" w:rsidRDefault="00A47B9C" w:rsidP="00A47B9C">
      <w:pPr>
        <w:spacing w:line="360" w:lineRule="auto"/>
        <w:rPr>
          <w:b/>
          <w:sz w:val="22"/>
        </w:rPr>
      </w:pPr>
      <w:r w:rsidRPr="006B648E">
        <w:rPr>
          <w:b/>
          <w:sz w:val="22"/>
        </w:rPr>
        <w:t xml:space="preserve">Summary of </w:t>
      </w:r>
      <w:r w:rsidR="00210594">
        <w:rPr>
          <w:b/>
          <w:sz w:val="22"/>
        </w:rPr>
        <w:t>Treasury Ret</w:t>
      </w:r>
      <w:r w:rsidR="00C56572">
        <w:rPr>
          <w:b/>
          <w:sz w:val="22"/>
        </w:rPr>
        <w:t xml:space="preserve">ail Savings </w:t>
      </w:r>
      <w:r w:rsidR="00BD1888">
        <w:rPr>
          <w:b/>
          <w:sz w:val="22"/>
        </w:rPr>
        <w:t>Needs</w:t>
      </w:r>
      <w:r w:rsidR="00C56572">
        <w:rPr>
          <w:b/>
          <w:sz w:val="22"/>
        </w:rPr>
        <w:t xml:space="preserve"> Quanti</w:t>
      </w:r>
      <w:r w:rsidR="00210594">
        <w:rPr>
          <w:b/>
          <w:sz w:val="22"/>
        </w:rPr>
        <w:t>tative Research</w:t>
      </w:r>
    </w:p>
    <w:p w14:paraId="1C8AB606" w14:textId="002BC8A4" w:rsidR="00A47B9C" w:rsidRPr="006B648E" w:rsidRDefault="00BD1888" w:rsidP="00A47B9C">
      <w:pPr>
        <w:rPr>
          <w:sz w:val="22"/>
        </w:rPr>
      </w:pPr>
      <w:r>
        <w:rPr>
          <w:sz w:val="22"/>
        </w:rPr>
        <w:t>September 18, 2015</w:t>
      </w:r>
    </w:p>
    <w:p w14:paraId="1075B42C" w14:textId="77777777" w:rsidR="00A47B9C" w:rsidRPr="006B648E" w:rsidRDefault="00A47B9C" w:rsidP="00A47B9C">
      <w:pPr>
        <w:rPr>
          <w:sz w:val="22"/>
        </w:rPr>
      </w:pPr>
    </w:p>
    <w:p w14:paraId="0E8DB8B8" w14:textId="77777777" w:rsidR="00A47B9C" w:rsidRPr="006B648E" w:rsidRDefault="00A47B9C" w:rsidP="00A47B9C">
      <w:pPr>
        <w:rPr>
          <w:sz w:val="22"/>
        </w:rPr>
      </w:pPr>
    </w:p>
    <w:p w14:paraId="6DF41391" w14:textId="4FDFB43F" w:rsidR="00A47B9C" w:rsidRPr="006B648E" w:rsidRDefault="00A47B9C" w:rsidP="00A47B9C">
      <w:pPr>
        <w:rPr>
          <w:sz w:val="22"/>
        </w:rPr>
      </w:pPr>
      <w:r w:rsidRPr="006B648E">
        <w:rPr>
          <w:sz w:val="22"/>
        </w:rPr>
        <w:t xml:space="preserve">This </w:t>
      </w:r>
      <w:r w:rsidR="001F5F1E">
        <w:rPr>
          <w:sz w:val="22"/>
        </w:rPr>
        <w:t>document</w:t>
      </w:r>
      <w:r w:rsidR="001F5F1E" w:rsidRPr="006B648E">
        <w:rPr>
          <w:sz w:val="22"/>
        </w:rPr>
        <w:t xml:space="preserve"> </w:t>
      </w:r>
      <w:r w:rsidRPr="006B648E">
        <w:rPr>
          <w:sz w:val="22"/>
        </w:rPr>
        <w:t xml:space="preserve">provides an overview of </w:t>
      </w:r>
      <w:r w:rsidR="00C65EC7">
        <w:rPr>
          <w:sz w:val="22"/>
        </w:rPr>
        <w:t xml:space="preserve">the Treasury Retail Savings </w:t>
      </w:r>
      <w:r w:rsidR="00BD1888">
        <w:rPr>
          <w:sz w:val="22"/>
        </w:rPr>
        <w:t>Needs</w:t>
      </w:r>
      <w:bookmarkStart w:id="0" w:name="_GoBack"/>
      <w:bookmarkEnd w:id="0"/>
      <w:r w:rsidR="00C65EC7">
        <w:rPr>
          <w:sz w:val="22"/>
        </w:rPr>
        <w:t xml:space="preserve"> </w:t>
      </w:r>
      <w:r w:rsidR="00692439">
        <w:rPr>
          <w:sz w:val="22"/>
        </w:rPr>
        <w:t>quanti</w:t>
      </w:r>
      <w:r w:rsidR="00EA3FE5">
        <w:rPr>
          <w:sz w:val="22"/>
        </w:rPr>
        <w:t>tative</w:t>
      </w:r>
      <w:r w:rsidR="0024315F">
        <w:rPr>
          <w:sz w:val="22"/>
        </w:rPr>
        <w:t xml:space="preserve"> res</w:t>
      </w:r>
      <w:r w:rsidRPr="006B648E">
        <w:rPr>
          <w:sz w:val="22"/>
        </w:rPr>
        <w:t>earch</w:t>
      </w:r>
      <w:r w:rsidR="001F5F1E">
        <w:rPr>
          <w:sz w:val="22"/>
        </w:rPr>
        <w:t xml:space="preserve"> plan</w:t>
      </w:r>
      <w:r w:rsidRPr="006B648E">
        <w:rPr>
          <w:sz w:val="22"/>
        </w:rPr>
        <w:t xml:space="preserve">. This overview document </w:t>
      </w:r>
      <w:r w:rsidR="001F5F1E">
        <w:rPr>
          <w:sz w:val="22"/>
        </w:rPr>
        <w:t xml:space="preserve">describes the overall plan and </w:t>
      </w:r>
      <w:r w:rsidR="00431EF6">
        <w:rPr>
          <w:rFonts w:cs="Arial"/>
          <w:sz w:val="22"/>
          <w:szCs w:val="22"/>
        </w:rPr>
        <w:t>the s</w:t>
      </w:r>
      <w:r w:rsidR="00431EF6" w:rsidRPr="0029552E">
        <w:rPr>
          <w:rFonts w:cs="Arial"/>
          <w:sz w:val="22"/>
          <w:szCs w:val="22"/>
        </w:rPr>
        <w:t>urvey instrument</w:t>
      </w:r>
      <w:r w:rsidR="00431EF6">
        <w:rPr>
          <w:rFonts w:cs="Arial"/>
          <w:sz w:val="22"/>
          <w:szCs w:val="22"/>
        </w:rPr>
        <w:t xml:space="preserve"> accompanies</w:t>
      </w:r>
      <w:r w:rsidR="00431EF6" w:rsidRPr="0029552E">
        <w:rPr>
          <w:rFonts w:cs="Arial"/>
          <w:sz w:val="22"/>
          <w:szCs w:val="22"/>
        </w:rPr>
        <w:t xml:space="preserve"> this overview for the OMB review process.</w:t>
      </w:r>
    </w:p>
    <w:p w14:paraId="479F8405" w14:textId="77777777" w:rsidR="00A47B9C" w:rsidRPr="006B648E" w:rsidRDefault="00A47B9C" w:rsidP="00A47B9C">
      <w:pPr>
        <w:rPr>
          <w:sz w:val="22"/>
        </w:rPr>
      </w:pPr>
    </w:p>
    <w:p w14:paraId="4D988A0F" w14:textId="6E654D04" w:rsidR="00A47B9C" w:rsidRPr="00D12C2E" w:rsidRDefault="00A47B9C" w:rsidP="00A47B9C">
      <w:pPr>
        <w:rPr>
          <w:sz w:val="22"/>
        </w:rPr>
      </w:pPr>
      <w:r w:rsidRPr="006B648E">
        <w:rPr>
          <w:sz w:val="22"/>
          <w:u w:val="single"/>
        </w:rPr>
        <w:t>Purpose.</w:t>
      </w:r>
      <w:r w:rsidRPr="006B648E">
        <w:rPr>
          <w:sz w:val="22"/>
        </w:rPr>
        <w:t xml:space="preserve">  </w:t>
      </w:r>
      <w:r w:rsidR="00D12C2E" w:rsidRPr="00D12C2E">
        <w:rPr>
          <w:sz w:val="22"/>
        </w:rPr>
        <w:t>The purpose of this project is to understand the real-life events, contexts and decision points that prevent Americans fro</w:t>
      </w:r>
      <w:r w:rsidR="00440088">
        <w:rPr>
          <w:sz w:val="22"/>
        </w:rPr>
        <w:t>m greater success with</w:t>
      </w:r>
      <w:r w:rsidR="00D12C2E" w:rsidRPr="00D12C2E">
        <w:rPr>
          <w:sz w:val="22"/>
        </w:rPr>
        <w:t xml:space="preserve"> savings in terms of the physical and emotional characteristics embedded in those moments, the </w:t>
      </w:r>
      <w:r w:rsidR="00EE14DD">
        <w:rPr>
          <w:sz w:val="22"/>
        </w:rPr>
        <w:t xml:space="preserve">barriers </w:t>
      </w:r>
      <w:r w:rsidR="00D12C2E" w:rsidRPr="00D12C2E">
        <w:rPr>
          <w:sz w:val="22"/>
        </w:rPr>
        <w:t>associated with that moment and the product attributes and benefits that would propel respondents toward their aspirations.</w:t>
      </w:r>
    </w:p>
    <w:p w14:paraId="6FF53DE8" w14:textId="77777777" w:rsidR="00A47B9C" w:rsidRPr="006B648E" w:rsidRDefault="00A47B9C" w:rsidP="00A47B9C">
      <w:pPr>
        <w:rPr>
          <w:rFonts w:cs="Arial"/>
          <w:sz w:val="22"/>
          <w:szCs w:val="22"/>
        </w:rPr>
      </w:pPr>
    </w:p>
    <w:p w14:paraId="66FE8308" w14:textId="5A20EF51" w:rsidR="00851F57" w:rsidRPr="00AF179D" w:rsidRDefault="00A47B9C" w:rsidP="00A47B9C">
      <w:pPr>
        <w:rPr>
          <w:rFonts w:cs="Arial"/>
          <w:sz w:val="22"/>
          <w:szCs w:val="22"/>
        </w:rPr>
      </w:pPr>
      <w:r w:rsidRPr="006B648E">
        <w:rPr>
          <w:rFonts w:cs="Arial"/>
          <w:sz w:val="22"/>
          <w:szCs w:val="22"/>
          <w:u w:val="single"/>
        </w:rPr>
        <w:t>Approach.</w:t>
      </w:r>
      <w:r w:rsidRPr="006B648E">
        <w:rPr>
          <w:rFonts w:cs="Arial"/>
          <w:sz w:val="22"/>
          <w:szCs w:val="22"/>
        </w:rPr>
        <w:t xml:space="preserve">  </w:t>
      </w:r>
      <w:r w:rsidRPr="00AF179D">
        <w:rPr>
          <w:rFonts w:cs="Arial"/>
          <w:sz w:val="22"/>
          <w:szCs w:val="22"/>
        </w:rPr>
        <w:t>This research will be conducted</w:t>
      </w:r>
      <w:r w:rsidR="00D12C2E" w:rsidRPr="00AF179D">
        <w:rPr>
          <w:rFonts w:cs="Arial"/>
          <w:sz w:val="22"/>
          <w:szCs w:val="22"/>
        </w:rPr>
        <w:t xml:space="preserve"> </w:t>
      </w:r>
      <w:r w:rsidR="00851F57" w:rsidRPr="00AF179D">
        <w:rPr>
          <w:rFonts w:cs="Arial"/>
          <w:sz w:val="22"/>
          <w:szCs w:val="22"/>
        </w:rPr>
        <w:t>with a broad cross-section of potential savers to explore the range of savings needs and the pain points associated with them. It will “size” the points of pain by determining the incidence with which they occur across population groups and determine where gaps exist and savings needs are not currently being met by existing Treasury or commercial products. It will also measure interest in general product articulations. Respondents at various life stages will be included as well as various levels of familiarity with banking products ranging from un/underbanked to fully banked and ranging from low to moderate income to higher levels of income</w:t>
      </w:r>
      <w:r w:rsidR="00AF179D">
        <w:rPr>
          <w:rFonts w:cs="Arial"/>
          <w:sz w:val="22"/>
          <w:szCs w:val="22"/>
        </w:rPr>
        <w:t>.</w:t>
      </w:r>
    </w:p>
    <w:p w14:paraId="0A40BDE7" w14:textId="77777777" w:rsidR="00851F57" w:rsidRDefault="00851F57" w:rsidP="00A47B9C">
      <w:pPr>
        <w:rPr>
          <w:rFonts w:cs="Arial"/>
          <w:i/>
        </w:rPr>
      </w:pPr>
    </w:p>
    <w:p w14:paraId="75545EDC" w14:textId="3B2D4E1D" w:rsidR="003B3BED" w:rsidRPr="0029552E" w:rsidRDefault="001019DD" w:rsidP="003B3BED">
      <w:pPr>
        <w:rPr>
          <w:rFonts w:cs="Arial"/>
          <w:sz w:val="22"/>
          <w:szCs w:val="22"/>
        </w:rPr>
      </w:pPr>
      <w:r>
        <w:rPr>
          <w:rFonts w:cs="Arial"/>
          <w:sz w:val="22"/>
          <w:szCs w:val="22"/>
        </w:rPr>
        <w:t>The study will be conducted online with</w:t>
      </w:r>
      <w:r w:rsidR="00890F82">
        <w:rPr>
          <w:rFonts w:cs="Arial"/>
          <w:sz w:val="22"/>
          <w:szCs w:val="22"/>
        </w:rPr>
        <w:t xml:space="preserve"> Americans 18 years and older. Each completed interview will be approximately 20 minutes in length and p</w:t>
      </w:r>
      <w:r w:rsidR="00890F82" w:rsidRPr="0029552E">
        <w:rPr>
          <w:rFonts w:cs="Arial"/>
          <w:sz w:val="22"/>
          <w:szCs w:val="22"/>
        </w:rPr>
        <w:t>articipation is voluntary.</w:t>
      </w:r>
    </w:p>
    <w:p w14:paraId="23DAD960" w14:textId="77777777" w:rsidR="00A47B9C" w:rsidRPr="006B648E" w:rsidRDefault="00A47B9C" w:rsidP="00A47B9C">
      <w:pPr>
        <w:rPr>
          <w:rFonts w:cs="Arial"/>
          <w:color w:val="000000"/>
          <w:sz w:val="22"/>
          <w:szCs w:val="22"/>
        </w:rPr>
      </w:pPr>
    </w:p>
    <w:p w14:paraId="1DD1EB34" w14:textId="1EFB8CEF" w:rsidR="00A47B9C" w:rsidRPr="006B648E" w:rsidRDefault="00A47B9C" w:rsidP="00A47B9C">
      <w:pPr>
        <w:spacing w:line="240" w:lineRule="auto"/>
        <w:rPr>
          <w:rFonts w:cs="Arial"/>
          <w:color w:val="000000"/>
          <w:sz w:val="22"/>
          <w:szCs w:val="22"/>
        </w:rPr>
      </w:pPr>
      <w:r w:rsidRPr="006B648E">
        <w:rPr>
          <w:rFonts w:cs="Arial"/>
          <w:color w:val="000000"/>
          <w:sz w:val="22"/>
          <w:szCs w:val="22"/>
          <w:u w:val="single"/>
        </w:rPr>
        <w:t>Question focus.</w:t>
      </w:r>
      <w:r w:rsidRPr="006B648E">
        <w:rPr>
          <w:rFonts w:cs="Arial"/>
          <w:color w:val="000000"/>
          <w:sz w:val="22"/>
          <w:szCs w:val="22"/>
        </w:rPr>
        <w:t xml:space="preserve">  </w:t>
      </w:r>
      <w:r w:rsidR="00B07625">
        <w:rPr>
          <w:rFonts w:cs="Arial"/>
          <w:color w:val="000000"/>
          <w:sz w:val="22"/>
          <w:szCs w:val="22"/>
        </w:rPr>
        <w:t xml:space="preserve">This </w:t>
      </w:r>
      <w:r w:rsidR="009E5886">
        <w:rPr>
          <w:rFonts w:cs="Arial"/>
          <w:color w:val="000000"/>
          <w:sz w:val="22"/>
          <w:szCs w:val="22"/>
        </w:rPr>
        <w:t xml:space="preserve">survey </w:t>
      </w:r>
      <w:r w:rsidR="00FF74A0">
        <w:rPr>
          <w:rFonts w:cs="Arial"/>
          <w:color w:val="000000"/>
          <w:sz w:val="22"/>
          <w:szCs w:val="22"/>
        </w:rPr>
        <w:t xml:space="preserve">will cover </w:t>
      </w:r>
      <w:r w:rsidR="009E5886">
        <w:rPr>
          <w:rFonts w:cs="Arial"/>
          <w:color w:val="000000"/>
          <w:sz w:val="22"/>
          <w:szCs w:val="22"/>
        </w:rPr>
        <w:t xml:space="preserve">attitudes toward money management, </w:t>
      </w:r>
      <w:r w:rsidR="00FF74A0">
        <w:rPr>
          <w:rFonts w:cs="Arial"/>
          <w:color w:val="000000"/>
          <w:sz w:val="22"/>
          <w:szCs w:val="22"/>
        </w:rPr>
        <w:t xml:space="preserve">savings history, aspirations for savings, </w:t>
      </w:r>
      <w:r w:rsidR="00EE14DD">
        <w:rPr>
          <w:rFonts w:cs="Arial"/>
          <w:color w:val="000000"/>
          <w:sz w:val="22"/>
          <w:szCs w:val="22"/>
        </w:rPr>
        <w:t xml:space="preserve">use of </w:t>
      </w:r>
      <w:r w:rsidR="00B21D63">
        <w:rPr>
          <w:rFonts w:cs="Arial"/>
          <w:color w:val="000000"/>
          <w:sz w:val="22"/>
          <w:szCs w:val="22"/>
        </w:rPr>
        <w:t xml:space="preserve">financial institutions including alternative approaches and advisors, </w:t>
      </w:r>
      <w:r w:rsidR="005C416F">
        <w:rPr>
          <w:rFonts w:cs="Arial"/>
          <w:color w:val="000000"/>
          <w:sz w:val="22"/>
          <w:szCs w:val="22"/>
        </w:rPr>
        <w:t>and I</w:t>
      </w:r>
      <w:r w:rsidR="00B21D63">
        <w:rPr>
          <w:rFonts w:cs="Arial"/>
          <w:color w:val="000000"/>
          <w:sz w:val="22"/>
          <w:szCs w:val="22"/>
        </w:rPr>
        <w:t>nternet and mobile applications. It will also benchmark the incidence and prevalence for the top pain points identified in the qualitative research that will p</w:t>
      </w:r>
      <w:r w:rsidR="00AE1126">
        <w:rPr>
          <w:rFonts w:cs="Arial"/>
          <w:color w:val="000000"/>
          <w:sz w:val="22"/>
          <w:szCs w:val="22"/>
        </w:rPr>
        <w:t>rece</w:t>
      </w:r>
      <w:r w:rsidR="00B21D63">
        <w:rPr>
          <w:rFonts w:cs="Arial"/>
          <w:color w:val="000000"/>
          <w:sz w:val="22"/>
          <w:szCs w:val="22"/>
        </w:rPr>
        <w:t>d</w:t>
      </w:r>
      <w:r w:rsidR="00AE1126">
        <w:rPr>
          <w:rFonts w:cs="Arial"/>
          <w:color w:val="000000"/>
          <w:sz w:val="22"/>
          <w:szCs w:val="22"/>
        </w:rPr>
        <w:t>e</w:t>
      </w:r>
      <w:r w:rsidR="00B21D63">
        <w:rPr>
          <w:rFonts w:cs="Arial"/>
          <w:color w:val="000000"/>
          <w:sz w:val="22"/>
          <w:szCs w:val="22"/>
        </w:rPr>
        <w:t xml:space="preserve"> the quan</w:t>
      </w:r>
      <w:r w:rsidR="008D76F3">
        <w:rPr>
          <w:rFonts w:cs="Arial"/>
          <w:color w:val="000000"/>
          <w:sz w:val="22"/>
          <w:szCs w:val="22"/>
        </w:rPr>
        <w:t>titative study incl</w:t>
      </w:r>
      <w:r w:rsidR="00AE1126">
        <w:rPr>
          <w:rFonts w:cs="Arial"/>
          <w:color w:val="000000"/>
          <w:sz w:val="22"/>
          <w:szCs w:val="22"/>
        </w:rPr>
        <w:t>uding</w:t>
      </w:r>
      <w:r w:rsidR="00B21D63">
        <w:rPr>
          <w:rFonts w:cs="Arial"/>
          <w:color w:val="000000"/>
          <w:sz w:val="22"/>
          <w:szCs w:val="22"/>
        </w:rPr>
        <w:t xml:space="preserve"> </w:t>
      </w:r>
      <w:r w:rsidR="008D76F3">
        <w:rPr>
          <w:rFonts w:cs="Arial"/>
          <w:color w:val="000000"/>
          <w:sz w:val="22"/>
          <w:szCs w:val="22"/>
        </w:rPr>
        <w:t>barriers to saving</w:t>
      </w:r>
      <w:r w:rsidR="00EE14DD">
        <w:rPr>
          <w:rFonts w:cs="Arial"/>
          <w:color w:val="000000"/>
          <w:sz w:val="22"/>
          <w:szCs w:val="22"/>
        </w:rPr>
        <w:t>,</w:t>
      </w:r>
      <w:r w:rsidR="008D76F3">
        <w:rPr>
          <w:rFonts w:cs="Arial"/>
          <w:color w:val="000000"/>
          <w:sz w:val="22"/>
          <w:szCs w:val="22"/>
        </w:rPr>
        <w:t xml:space="preserve"> </w:t>
      </w:r>
      <w:r w:rsidR="00FF74A0">
        <w:rPr>
          <w:rFonts w:cs="Arial"/>
          <w:color w:val="000000"/>
          <w:sz w:val="22"/>
          <w:szCs w:val="22"/>
        </w:rPr>
        <w:t>challenges to saving su</w:t>
      </w:r>
      <w:r w:rsidR="00935B94">
        <w:rPr>
          <w:rFonts w:cs="Arial"/>
          <w:color w:val="000000"/>
          <w:sz w:val="22"/>
          <w:szCs w:val="22"/>
        </w:rPr>
        <w:t>ccess</w:t>
      </w:r>
      <w:r w:rsidR="00EE14DD">
        <w:rPr>
          <w:rFonts w:cs="Arial"/>
          <w:color w:val="000000"/>
          <w:sz w:val="22"/>
          <w:szCs w:val="22"/>
        </w:rPr>
        <w:t xml:space="preserve"> and emotional associations</w:t>
      </w:r>
      <w:r w:rsidR="008D76F3">
        <w:rPr>
          <w:rFonts w:cs="Arial"/>
          <w:color w:val="000000"/>
          <w:sz w:val="22"/>
          <w:szCs w:val="22"/>
        </w:rPr>
        <w:t xml:space="preserve">. </w:t>
      </w:r>
      <w:r w:rsidR="0075543D">
        <w:rPr>
          <w:rFonts w:cs="Arial"/>
          <w:color w:val="000000"/>
          <w:sz w:val="22"/>
          <w:szCs w:val="22"/>
        </w:rPr>
        <w:t xml:space="preserve">The survey will collect reactions to exploratory </w:t>
      </w:r>
      <w:r w:rsidR="008D76F3">
        <w:rPr>
          <w:rFonts w:cs="Arial"/>
          <w:color w:val="000000"/>
          <w:sz w:val="22"/>
          <w:szCs w:val="22"/>
        </w:rPr>
        <w:t xml:space="preserve">product ideas and connect these to </w:t>
      </w:r>
      <w:r w:rsidR="0075543D">
        <w:rPr>
          <w:rFonts w:cs="Arial"/>
          <w:color w:val="000000"/>
          <w:sz w:val="22"/>
          <w:szCs w:val="22"/>
        </w:rPr>
        <w:t xml:space="preserve">savings </w:t>
      </w:r>
      <w:r w:rsidR="00EE14DD">
        <w:rPr>
          <w:rFonts w:cs="Arial"/>
          <w:color w:val="000000"/>
          <w:sz w:val="22"/>
          <w:szCs w:val="22"/>
        </w:rPr>
        <w:t>pain points.</w:t>
      </w:r>
      <w:r w:rsidRPr="006B648E">
        <w:rPr>
          <w:rFonts w:cs="Arial"/>
          <w:color w:val="000000"/>
          <w:sz w:val="22"/>
          <w:szCs w:val="22"/>
        </w:rPr>
        <w:t xml:space="preserve"> </w:t>
      </w:r>
    </w:p>
    <w:p w14:paraId="1938EDA1" w14:textId="77777777" w:rsidR="00A47B9C" w:rsidRPr="006B648E" w:rsidRDefault="00A47B9C" w:rsidP="00A47B9C">
      <w:pPr>
        <w:rPr>
          <w:rFonts w:cs="Arial"/>
          <w:color w:val="000000"/>
          <w:sz w:val="22"/>
          <w:szCs w:val="22"/>
        </w:rPr>
      </w:pPr>
    </w:p>
    <w:p w14:paraId="3800F4C2" w14:textId="5D29178C" w:rsidR="00A47B9C" w:rsidRPr="006B648E" w:rsidRDefault="00A47B9C" w:rsidP="000B0215">
      <w:pPr>
        <w:rPr>
          <w:rFonts w:cs="Arial"/>
          <w:color w:val="000000"/>
          <w:sz w:val="22"/>
          <w:szCs w:val="22"/>
        </w:rPr>
      </w:pPr>
      <w:r w:rsidRPr="000B0215">
        <w:rPr>
          <w:rFonts w:cs="Arial"/>
          <w:color w:val="000000"/>
          <w:sz w:val="22"/>
          <w:szCs w:val="22"/>
          <w:u w:val="single"/>
        </w:rPr>
        <w:t>Analysis.</w:t>
      </w:r>
      <w:r w:rsidRPr="000B0215">
        <w:rPr>
          <w:rFonts w:cs="Arial"/>
          <w:color w:val="000000"/>
          <w:sz w:val="22"/>
          <w:szCs w:val="22"/>
        </w:rPr>
        <w:t xml:space="preserve">  Analysis </w:t>
      </w:r>
      <w:r w:rsidR="00CB409A" w:rsidRPr="000B0215">
        <w:rPr>
          <w:rFonts w:cs="Arial"/>
          <w:color w:val="000000"/>
          <w:sz w:val="22"/>
          <w:szCs w:val="22"/>
        </w:rPr>
        <w:t xml:space="preserve">is designed to provide detailed information on the range of </w:t>
      </w:r>
      <w:r w:rsidR="00EE14DD">
        <w:rPr>
          <w:rFonts w:cs="Arial"/>
          <w:color w:val="000000"/>
          <w:sz w:val="22"/>
          <w:szCs w:val="22"/>
        </w:rPr>
        <w:t>pain point</w:t>
      </w:r>
      <w:r w:rsidR="008405AC" w:rsidRPr="000B0215">
        <w:rPr>
          <w:rFonts w:cs="Arial"/>
          <w:color w:val="000000"/>
          <w:sz w:val="22"/>
          <w:szCs w:val="22"/>
        </w:rPr>
        <w:t>s, barriers,</w:t>
      </w:r>
      <w:r w:rsidR="006A504A" w:rsidRPr="000B0215">
        <w:rPr>
          <w:rFonts w:cs="Arial"/>
          <w:color w:val="000000"/>
          <w:sz w:val="22"/>
          <w:szCs w:val="22"/>
        </w:rPr>
        <w:t xml:space="preserve"> </w:t>
      </w:r>
      <w:r w:rsidR="008405AC" w:rsidRPr="000B0215">
        <w:rPr>
          <w:rFonts w:cs="Arial"/>
          <w:color w:val="000000"/>
          <w:sz w:val="22"/>
          <w:szCs w:val="22"/>
        </w:rPr>
        <w:t xml:space="preserve">challenges, and emotions associated with saving. </w:t>
      </w:r>
      <w:r w:rsidR="000B0215" w:rsidRPr="000B0215">
        <w:rPr>
          <w:rFonts w:cs="Arial"/>
          <w:color w:val="000000"/>
          <w:sz w:val="22"/>
          <w:szCs w:val="22"/>
        </w:rPr>
        <w:t>It will organize the pain points by incidence (in the t</w:t>
      </w:r>
      <w:r w:rsidR="00687DB6">
        <w:rPr>
          <w:rFonts w:cs="Arial"/>
          <w:color w:val="000000"/>
          <w:sz w:val="22"/>
          <w:szCs w:val="22"/>
        </w:rPr>
        <w:t>otal population</w:t>
      </w:r>
      <w:r w:rsidR="000B0215" w:rsidRPr="000B0215">
        <w:rPr>
          <w:rFonts w:cs="Arial"/>
          <w:color w:val="000000"/>
          <w:sz w:val="22"/>
          <w:szCs w:val="22"/>
        </w:rPr>
        <w:t xml:space="preserve"> and key demographic/behavior</w:t>
      </w:r>
      <w:r w:rsidR="000B0215">
        <w:rPr>
          <w:rFonts w:cs="Arial"/>
          <w:color w:val="000000"/>
          <w:sz w:val="22"/>
          <w:szCs w:val="22"/>
        </w:rPr>
        <w:t xml:space="preserve"> group</w:t>
      </w:r>
      <w:r w:rsidR="00195B70">
        <w:rPr>
          <w:rFonts w:cs="Arial"/>
          <w:color w:val="000000"/>
          <w:sz w:val="22"/>
          <w:szCs w:val="22"/>
        </w:rPr>
        <w:t>s, b</w:t>
      </w:r>
      <w:r w:rsidR="000B0215" w:rsidRPr="000B0215">
        <w:rPr>
          <w:rFonts w:cs="Arial"/>
          <w:color w:val="000000"/>
          <w:sz w:val="22"/>
          <w:szCs w:val="22"/>
        </w:rPr>
        <w:t>y prevalence (</w:t>
      </w:r>
      <w:r w:rsidR="00195B70">
        <w:rPr>
          <w:rFonts w:cs="Arial"/>
          <w:color w:val="000000"/>
          <w:sz w:val="22"/>
          <w:szCs w:val="22"/>
        </w:rPr>
        <w:t xml:space="preserve">in the </w:t>
      </w:r>
      <w:r w:rsidR="000B0215" w:rsidRPr="000B0215">
        <w:rPr>
          <w:rFonts w:cs="Arial"/>
          <w:color w:val="000000"/>
          <w:sz w:val="22"/>
          <w:szCs w:val="22"/>
        </w:rPr>
        <w:t>total population</w:t>
      </w:r>
      <w:r w:rsidR="00687DB6">
        <w:rPr>
          <w:rFonts w:cs="Arial"/>
          <w:color w:val="000000"/>
          <w:sz w:val="22"/>
          <w:szCs w:val="22"/>
        </w:rPr>
        <w:t xml:space="preserve"> </w:t>
      </w:r>
      <w:r w:rsidR="00195B70">
        <w:rPr>
          <w:rFonts w:cs="Arial"/>
          <w:color w:val="000000"/>
          <w:sz w:val="22"/>
          <w:szCs w:val="22"/>
        </w:rPr>
        <w:t xml:space="preserve">and </w:t>
      </w:r>
      <w:r w:rsidR="000B0215" w:rsidRPr="000B0215">
        <w:rPr>
          <w:rFonts w:cs="Arial"/>
          <w:color w:val="000000"/>
          <w:sz w:val="22"/>
          <w:szCs w:val="22"/>
        </w:rPr>
        <w:t>key demographic/behavior groups</w:t>
      </w:r>
      <w:r w:rsidR="00195B70">
        <w:rPr>
          <w:rFonts w:cs="Arial"/>
          <w:color w:val="000000"/>
          <w:sz w:val="22"/>
          <w:szCs w:val="22"/>
        </w:rPr>
        <w:t xml:space="preserve">), by </w:t>
      </w:r>
      <w:r w:rsidR="000B0215" w:rsidRPr="000B0215">
        <w:rPr>
          <w:rFonts w:cs="Arial"/>
          <w:color w:val="000000"/>
          <w:sz w:val="22"/>
          <w:szCs w:val="22"/>
        </w:rPr>
        <w:t>relative association with barrier types</w:t>
      </w:r>
      <w:r w:rsidR="00687DB6">
        <w:rPr>
          <w:rFonts w:cs="Arial"/>
          <w:color w:val="000000"/>
          <w:sz w:val="22"/>
          <w:szCs w:val="22"/>
        </w:rPr>
        <w:t>, and</w:t>
      </w:r>
      <w:r w:rsidR="00195B70">
        <w:rPr>
          <w:rFonts w:cs="Arial"/>
          <w:color w:val="000000"/>
          <w:sz w:val="22"/>
          <w:szCs w:val="22"/>
        </w:rPr>
        <w:t xml:space="preserve"> b</w:t>
      </w:r>
      <w:r w:rsidR="000B0215" w:rsidRPr="000B0215">
        <w:rPr>
          <w:rFonts w:cs="Arial"/>
          <w:color w:val="000000"/>
          <w:sz w:val="22"/>
          <w:szCs w:val="22"/>
        </w:rPr>
        <w:t>y reaction to product characteristics/benefits</w:t>
      </w:r>
      <w:r w:rsidR="00795A0F">
        <w:rPr>
          <w:rFonts w:cs="Arial"/>
          <w:color w:val="000000"/>
          <w:sz w:val="22"/>
          <w:szCs w:val="22"/>
        </w:rPr>
        <w:t xml:space="preserve">. </w:t>
      </w:r>
      <w:r w:rsidR="00531483">
        <w:rPr>
          <w:rFonts w:cs="Arial"/>
          <w:color w:val="000000"/>
          <w:sz w:val="22"/>
          <w:szCs w:val="22"/>
        </w:rPr>
        <w:t>A full report will be developed that</w:t>
      </w:r>
      <w:r w:rsidR="00E9523E">
        <w:rPr>
          <w:rFonts w:cs="Arial"/>
          <w:color w:val="000000"/>
          <w:sz w:val="22"/>
          <w:szCs w:val="22"/>
        </w:rPr>
        <w:t xml:space="preserve"> </w:t>
      </w:r>
      <w:r w:rsidRPr="006B648E">
        <w:rPr>
          <w:rFonts w:cs="Arial"/>
          <w:color w:val="000000"/>
          <w:sz w:val="22"/>
          <w:szCs w:val="22"/>
        </w:rPr>
        <w:t xml:space="preserve">will interpret and present the results </w:t>
      </w:r>
      <w:r w:rsidR="004A4A05">
        <w:rPr>
          <w:rFonts w:cs="Arial"/>
          <w:color w:val="000000"/>
          <w:sz w:val="22"/>
          <w:szCs w:val="22"/>
        </w:rPr>
        <w:t xml:space="preserve">as well as </w:t>
      </w:r>
      <w:r w:rsidRPr="006B648E">
        <w:rPr>
          <w:rFonts w:cs="Arial"/>
          <w:color w:val="000000"/>
          <w:sz w:val="22"/>
          <w:szCs w:val="22"/>
        </w:rPr>
        <w:t>recommendations and implications.</w:t>
      </w:r>
      <w:r w:rsidR="00EE14DD">
        <w:rPr>
          <w:rFonts w:cs="Arial"/>
          <w:color w:val="000000"/>
          <w:sz w:val="22"/>
          <w:szCs w:val="22"/>
        </w:rPr>
        <w:t xml:space="preserve">  This research will be an internal resource for design of product development and testing.</w:t>
      </w:r>
      <w:r w:rsidRPr="006B648E">
        <w:rPr>
          <w:rFonts w:cs="Arial"/>
          <w:color w:val="000000"/>
          <w:sz w:val="22"/>
          <w:szCs w:val="22"/>
        </w:rPr>
        <w:t xml:space="preserve">  </w:t>
      </w:r>
    </w:p>
    <w:p w14:paraId="17BA83F5" w14:textId="77777777" w:rsidR="00A47B9C" w:rsidRPr="006B648E" w:rsidRDefault="00A47B9C" w:rsidP="00A47B9C">
      <w:pPr>
        <w:rPr>
          <w:rFonts w:cs="Arial"/>
          <w:color w:val="000000"/>
          <w:sz w:val="22"/>
          <w:szCs w:val="22"/>
        </w:rPr>
      </w:pPr>
    </w:p>
    <w:p w14:paraId="6964FA6F" w14:textId="77777777" w:rsidR="00A47B9C" w:rsidRPr="006B648E" w:rsidRDefault="00A47B9C" w:rsidP="00A47B9C">
      <w:pPr>
        <w:rPr>
          <w:rFonts w:cs="Arial"/>
          <w:color w:val="000000"/>
          <w:sz w:val="22"/>
          <w:szCs w:val="22"/>
        </w:rPr>
      </w:pPr>
      <w:r w:rsidRPr="006B648E">
        <w:rPr>
          <w:rFonts w:cs="Arial"/>
          <w:color w:val="000000"/>
          <w:sz w:val="22"/>
          <w:szCs w:val="22"/>
          <w:u w:val="single"/>
        </w:rPr>
        <w:t>Timing.</w:t>
      </w:r>
      <w:r w:rsidRPr="006B648E">
        <w:rPr>
          <w:rFonts w:cs="Arial"/>
          <w:color w:val="000000"/>
          <w:sz w:val="22"/>
          <w:szCs w:val="22"/>
        </w:rPr>
        <w:t xml:space="preserve">  </w:t>
      </w:r>
    </w:p>
    <w:p w14:paraId="61E86983" w14:textId="77777777" w:rsidR="00A47B9C" w:rsidRDefault="00A47B9C" w:rsidP="00A47B9C">
      <w:pPr>
        <w:rPr>
          <w:rFonts w:cs="Arial"/>
          <w:color w:val="000000"/>
          <w:sz w:val="22"/>
          <w:szCs w:val="22"/>
        </w:rPr>
      </w:pPr>
    </w:p>
    <w:p w14:paraId="05F795D6" w14:textId="091CC2BA" w:rsidR="009A6BAF" w:rsidRPr="00B92344" w:rsidRDefault="00611595" w:rsidP="00A47B9C">
      <w:pPr>
        <w:rPr>
          <w:rFonts w:cs="Arial"/>
          <w:color w:val="000000"/>
          <w:sz w:val="22"/>
          <w:szCs w:val="22"/>
        </w:rPr>
      </w:pPr>
      <w:r w:rsidRPr="00B92344">
        <w:rPr>
          <w:rFonts w:cs="Arial"/>
          <w:color w:val="000000"/>
          <w:sz w:val="22"/>
          <w:szCs w:val="22"/>
        </w:rPr>
        <w:t>September</w:t>
      </w:r>
      <w:r w:rsidR="009A6BAF" w:rsidRPr="00B92344">
        <w:rPr>
          <w:rFonts w:cs="Arial"/>
          <w:color w:val="000000"/>
          <w:sz w:val="22"/>
          <w:szCs w:val="22"/>
        </w:rPr>
        <w:t xml:space="preserve"> – OMB Review</w:t>
      </w:r>
      <w:r w:rsidR="003A23A8" w:rsidRPr="00B92344">
        <w:rPr>
          <w:rFonts w:cs="Arial"/>
          <w:color w:val="000000"/>
          <w:sz w:val="22"/>
          <w:szCs w:val="22"/>
        </w:rPr>
        <w:t>/Approval</w:t>
      </w:r>
    </w:p>
    <w:p w14:paraId="620FD828" w14:textId="1F8635DF" w:rsidR="009A7F26" w:rsidRPr="00B92344" w:rsidRDefault="00611595" w:rsidP="009A7F26">
      <w:pPr>
        <w:rPr>
          <w:rFonts w:cs="Arial"/>
          <w:color w:val="000000"/>
          <w:sz w:val="22"/>
          <w:szCs w:val="22"/>
        </w:rPr>
      </w:pPr>
      <w:r w:rsidRPr="00B92344">
        <w:rPr>
          <w:rFonts w:cs="Arial"/>
          <w:color w:val="000000"/>
          <w:sz w:val="22"/>
          <w:szCs w:val="22"/>
        </w:rPr>
        <w:t>October</w:t>
      </w:r>
      <w:r w:rsidR="00B624C0" w:rsidRPr="00B92344">
        <w:rPr>
          <w:rFonts w:cs="Arial"/>
          <w:color w:val="000000"/>
          <w:sz w:val="22"/>
          <w:szCs w:val="22"/>
        </w:rPr>
        <w:t xml:space="preserve"> – </w:t>
      </w:r>
      <w:r w:rsidR="0060019B" w:rsidRPr="00B92344">
        <w:rPr>
          <w:rFonts w:cs="Arial"/>
          <w:color w:val="000000"/>
          <w:sz w:val="22"/>
          <w:szCs w:val="22"/>
        </w:rPr>
        <w:t xml:space="preserve">Program questionnaire </w:t>
      </w:r>
      <w:r w:rsidR="009A7F26" w:rsidRPr="00B92344">
        <w:rPr>
          <w:rFonts w:cs="Arial"/>
          <w:color w:val="000000"/>
          <w:sz w:val="22"/>
          <w:szCs w:val="22"/>
        </w:rPr>
        <w:t xml:space="preserve">and pretest </w:t>
      </w:r>
    </w:p>
    <w:p w14:paraId="2B8BA3C9" w14:textId="7ACD604F" w:rsidR="009A7F26" w:rsidRPr="00B92344" w:rsidRDefault="009A7F26" w:rsidP="009A7F26">
      <w:pPr>
        <w:rPr>
          <w:rFonts w:cs="Arial"/>
          <w:color w:val="000000"/>
          <w:sz w:val="22"/>
          <w:szCs w:val="22"/>
        </w:rPr>
      </w:pPr>
      <w:r w:rsidRPr="00B92344">
        <w:rPr>
          <w:rFonts w:cs="Arial"/>
          <w:color w:val="000000"/>
          <w:sz w:val="22"/>
          <w:szCs w:val="22"/>
        </w:rPr>
        <w:lastRenderedPageBreak/>
        <w:t>October</w:t>
      </w:r>
      <w:r w:rsidR="00611595" w:rsidRPr="00B92344">
        <w:rPr>
          <w:rFonts w:cs="Arial"/>
          <w:color w:val="000000"/>
          <w:sz w:val="22"/>
          <w:szCs w:val="22"/>
        </w:rPr>
        <w:t xml:space="preserve"> to November</w:t>
      </w:r>
      <w:r w:rsidRPr="00B92344">
        <w:rPr>
          <w:rFonts w:cs="Arial"/>
          <w:color w:val="000000"/>
          <w:sz w:val="22"/>
          <w:szCs w:val="22"/>
        </w:rPr>
        <w:t xml:space="preserve"> – Data collection, processing, and analysis</w:t>
      </w:r>
    </w:p>
    <w:p w14:paraId="440216AC" w14:textId="33F4AEA9" w:rsidR="00A47B9C" w:rsidRDefault="007A0906" w:rsidP="00A47B9C">
      <w:pPr>
        <w:rPr>
          <w:rFonts w:cs="Arial"/>
          <w:color w:val="000000"/>
          <w:sz w:val="22"/>
          <w:szCs w:val="22"/>
        </w:rPr>
      </w:pPr>
      <w:r w:rsidRPr="00B92344">
        <w:rPr>
          <w:rFonts w:cs="Arial"/>
          <w:color w:val="000000"/>
          <w:sz w:val="22"/>
          <w:szCs w:val="22"/>
        </w:rPr>
        <w:t>Novem</w:t>
      </w:r>
      <w:r w:rsidR="00762E6C" w:rsidRPr="00B92344">
        <w:rPr>
          <w:rFonts w:cs="Arial"/>
          <w:color w:val="000000"/>
          <w:sz w:val="22"/>
          <w:szCs w:val="22"/>
        </w:rPr>
        <w:t>ber</w:t>
      </w:r>
      <w:r w:rsidR="00A47B9C" w:rsidRPr="00B92344">
        <w:rPr>
          <w:rFonts w:cs="Arial"/>
          <w:color w:val="000000"/>
          <w:sz w:val="22"/>
          <w:szCs w:val="22"/>
        </w:rPr>
        <w:t xml:space="preserve"> </w:t>
      </w:r>
      <w:r w:rsidR="00611595" w:rsidRPr="00B92344">
        <w:rPr>
          <w:rFonts w:cs="Arial"/>
          <w:color w:val="000000"/>
          <w:sz w:val="22"/>
          <w:szCs w:val="22"/>
        </w:rPr>
        <w:t xml:space="preserve">to December </w:t>
      </w:r>
      <w:r w:rsidR="00A47B9C" w:rsidRPr="00B92344">
        <w:rPr>
          <w:rFonts w:cs="Arial"/>
          <w:color w:val="000000"/>
          <w:sz w:val="22"/>
          <w:szCs w:val="22"/>
        </w:rPr>
        <w:t>–</w:t>
      </w:r>
      <w:r w:rsidR="00126E42" w:rsidRPr="00B92344">
        <w:rPr>
          <w:rFonts w:cs="Arial"/>
          <w:color w:val="000000"/>
          <w:sz w:val="22"/>
          <w:szCs w:val="22"/>
        </w:rPr>
        <w:t xml:space="preserve"> Reporting and presentation of </w:t>
      </w:r>
      <w:r w:rsidR="00F17042" w:rsidRPr="00B92344">
        <w:rPr>
          <w:rFonts w:cs="Arial"/>
          <w:color w:val="000000"/>
          <w:sz w:val="22"/>
          <w:szCs w:val="22"/>
        </w:rPr>
        <w:t>findings</w:t>
      </w:r>
    </w:p>
    <w:p w14:paraId="1F2C8EBE" w14:textId="77777777" w:rsidR="005308FB" w:rsidRDefault="005308FB"/>
    <w:sectPr w:rsidR="005308FB" w:rsidSect="005308FB">
      <w:headerReference w:type="even" r:id="rId7"/>
      <w:headerReference w:type="default" r:id="rId8"/>
      <w:foot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9406" w14:textId="77777777" w:rsidR="00EF4B41" w:rsidRDefault="00EF4B41" w:rsidP="0086049C">
      <w:pPr>
        <w:spacing w:before="0" w:after="0" w:line="240" w:lineRule="auto"/>
      </w:pPr>
      <w:r>
        <w:separator/>
      </w:r>
    </w:p>
  </w:endnote>
  <w:endnote w:type="continuationSeparator" w:id="0">
    <w:p w14:paraId="10AF35A8" w14:textId="77777777" w:rsidR="00EF4B41" w:rsidRDefault="00EF4B41"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F076" w14:textId="77777777" w:rsidR="00576506" w:rsidRDefault="00576506"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576506" w:rsidRDefault="00576506" w:rsidP="008604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3CA84" w14:textId="77777777" w:rsidR="00EF4B41" w:rsidRDefault="00EF4B41" w:rsidP="0086049C">
      <w:pPr>
        <w:spacing w:before="0" w:after="0" w:line="240" w:lineRule="auto"/>
      </w:pPr>
      <w:r>
        <w:separator/>
      </w:r>
    </w:p>
  </w:footnote>
  <w:footnote w:type="continuationSeparator" w:id="0">
    <w:p w14:paraId="79F50BE1" w14:textId="77777777" w:rsidR="00EF4B41" w:rsidRDefault="00EF4B41" w:rsidP="008604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F691" w14:textId="77777777" w:rsidR="00576506" w:rsidRDefault="00576506"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576506" w:rsidRDefault="00576506" w:rsidP="008604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5934B" w14:textId="77777777" w:rsidR="00576506" w:rsidRDefault="00576506"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888">
      <w:rPr>
        <w:rStyle w:val="PageNumber"/>
        <w:noProof/>
      </w:rPr>
      <w:t>1</w:t>
    </w:r>
    <w:r>
      <w:rPr>
        <w:rStyle w:val="PageNumber"/>
      </w:rPr>
      <w:fldChar w:fldCharType="end"/>
    </w:r>
  </w:p>
  <w:p w14:paraId="3D209949" w14:textId="77777777" w:rsidR="00576506" w:rsidRDefault="00576506" w:rsidP="0086049C">
    <w:pPr>
      <w:pStyle w:val="Header"/>
      <w:ind w:right="36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E1ABE"/>
    <w:multiLevelType w:val="hybridMultilevel"/>
    <w:tmpl w:val="463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52C61"/>
    <w:multiLevelType w:val="hybridMultilevel"/>
    <w:tmpl w:val="726C31F4"/>
    <w:lvl w:ilvl="0" w:tplc="00D8A78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9004A"/>
    <w:rsid w:val="0009624C"/>
    <w:rsid w:val="000A4E15"/>
    <w:rsid w:val="000A708F"/>
    <w:rsid w:val="000B0215"/>
    <w:rsid w:val="000C677D"/>
    <w:rsid w:val="000E37A3"/>
    <w:rsid w:val="001019DD"/>
    <w:rsid w:val="00111F56"/>
    <w:rsid w:val="00126E42"/>
    <w:rsid w:val="0013505D"/>
    <w:rsid w:val="0014272F"/>
    <w:rsid w:val="00167249"/>
    <w:rsid w:val="00195B70"/>
    <w:rsid w:val="001C5A4D"/>
    <w:rsid w:val="001F5F1E"/>
    <w:rsid w:val="00202457"/>
    <w:rsid w:val="00207EAA"/>
    <w:rsid w:val="00210594"/>
    <w:rsid w:val="00230BAA"/>
    <w:rsid w:val="0024315F"/>
    <w:rsid w:val="002A0005"/>
    <w:rsid w:val="002E2B04"/>
    <w:rsid w:val="00302A18"/>
    <w:rsid w:val="00306829"/>
    <w:rsid w:val="00374B24"/>
    <w:rsid w:val="003A23A8"/>
    <w:rsid w:val="003B0C5C"/>
    <w:rsid w:val="003B3BED"/>
    <w:rsid w:val="003E2B70"/>
    <w:rsid w:val="00431EF6"/>
    <w:rsid w:val="00440088"/>
    <w:rsid w:val="004765FE"/>
    <w:rsid w:val="0048436A"/>
    <w:rsid w:val="004A4A05"/>
    <w:rsid w:val="004B2CB9"/>
    <w:rsid w:val="00517FE9"/>
    <w:rsid w:val="005308FB"/>
    <w:rsid w:val="0053108F"/>
    <w:rsid w:val="00531483"/>
    <w:rsid w:val="00536926"/>
    <w:rsid w:val="00546CAA"/>
    <w:rsid w:val="0055411A"/>
    <w:rsid w:val="00557845"/>
    <w:rsid w:val="005651A4"/>
    <w:rsid w:val="00576506"/>
    <w:rsid w:val="00576F45"/>
    <w:rsid w:val="00592D53"/>
    <w:rsid w:val="005C416F"/>
    <w:rsid w:val="0060019B"/>
    <w:rsid w:val="00611595"/>
    <w:rsid w:val="0065279B"/>
    <w:rsid w:val="00655AAE"/>
    <w:rsid w:val="00687DB6"/>
    <w:rsid w:val="00692439"/>
    <w:rsid w:val="006A504A"/>
    <w:rsid w:val="006B648E"/>
    <w:rsid w:val="00707144"/>
    <w:rsid w:val="007124CE"/>
    <w:rsid w:val="00740A8F"/>
    <w:rsid w:val="0075543D"/>
    <w:rsid w:val="00762E6C"/>
    <w:rsid w:val="00795A0F"/>
    <w:rsid w:val="007A0906"/>
    <w:rsid w:val="007E343A"/>
    <w:rsid w:val="008073D2"/>
    <w:rsid w:val="0081524E"/>
    <w:rsid w:val="008405AC"/>
    <w:rsid w:val="008510CF"/>
    <w:rsid w:val="00851F57"/>
    <w:rsid w:val="0086049C"/>
    <w:rsid w:val="0088302E"/>
    <w:rsid w:val="00890F82"/>
    <w:rsid w:val="008A0096"/>
    <w:rsid w:val="008D76F3"/>
    <w:rsid w:val="008F461D"/>
    <w:rsid w:val="00913269"/>
    <w:rsid w:val="009273C4"/>
    <w:rsid w:val="00935B94"/>
    <w:rsid w:val="00993EBF"/>
    <w:rsid w:val="009A1605"/>
    <w:rsid w:val="009A6BAF"/>
    <w:rsid w:val="009A7F26"/>
    <w:rsid w:val="009E2D86"/>
    <w:rsid w:val="009E5886"/>
    <w:rsid w:val="00A21292"/>
    <w:rsid w:val="00A47B9C"/>
    <w:rsid w:val="00A86756"/>
    <w:rsid w:val="00A95B5F"/>
    <w:rsid w:val="00AA4276"/>
    <w:rsid w:val="00AE1126"/>
    <w:rsid w:val="00AE1B2F"/>
    <w:rsid w:val="00AE4105"/>
    <w:rsid w:val="00AE6256"/>
    <w:rsid w:val="00AF179D"/>
    <w:rsid w:val="00B07625"/>
    <w:rsid w:val="00B175AF"/>
    <w:rsid w:val="00B21D63"/>
    <w:rsid w:val="00B569AE"/>
    <w:rsid w:val="00B600A7"/>
    <w:rsid w:val="00B624C0"/>
    <w:rsid w:val="00B732E0"/>
    <w:rsid w:val="00B73CFE"/>
    <w:rsid w:val="00B92344"/>
    <w:rsid w:val="00BD1888"/>
    <w:rsid w:val="00BD1903"/>
    <w:rsid w:val="00BD69F3"/>
    <w:rsid w:val="00BD7FCA"/>
    <w:rsid w:val="00BE1A2B"/>
    <w:rsid w:val="00C05FB3"/>
    <w:rsid w:val="00C17D66"/>
    <w:rsid w:val="00C41198"/>
    <w:rsid w:val="00C56572"/>
    <w:rsid w:val="00C65EC7"/>
    <w:rsid w:val="00C70EB3"/>
    <w:rsid w:val="00C94854"/>
    <w:rsid w:val="00CB409A"/>
    <w:rsid w:val="00D00347"/>
    <w:rsid w:val="00D12C2E"/>
    <w:rsid w:val="00D673C0"/>
    <w:rsid w:val="00D96BBA"/>
    <w:rsid w:val="00D97F8F"/>
    <w:rsid w:val="00DA446E"/>
    <w:rsid w:val="00DC3903"/>
    <w:rsid w:val="00DC76E9"/>
    <w:rsid w:val="00DE6861"/>
    <w:rsid w:val="00E37639"/>
    <w:rsid w:val="00E9523E"/>
    <w:rsid w:val="00EA3FE5"/>
    <w:rsid w:val="00EB5F57"/>
    <w:rsid w:val="00EE14DD"/>
    <w:rsid w:val="00EE57D3"/>
    <w:rsid w:val="00EF4B41"/>
    <w:rsid w:val="00F02EBF"/>
    <w:rsid w:val="00F14CC0"/>
    <w:rsid w:val="00F17042"/>
    <w:rsid w:val="00F27E14"/>
    <w:rsid w:val="00FB4670"/>
    <w:rsid w:val="00FC7E9C"/>
    <w:rsid w:val="00FD7018"/>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D824C"/>
  <w14:defaultImageDpi w14:val="300"/>
  <w15:docId w15:val="{374B7CD1-4BD6-446F-9458-377AEA15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0B0215"/>
    <w:pPr>
      <w:spacing w:before="0" w:after="0" w:line="240" w:lineRule="auto"/>
      <w:ind w:left="720"/>
      <w:contextualSpacing/>
    </w:pPr>
    <w:rPr>
      <w:rFonts w:asciiTheme="minorHAnsi" w:eastAsiaTheme="minorEastAsia" w:hAnsiTheme="minorHAnsi" w:cstheme="minorBidi"/>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David Richardson</cp:lastModifiedBy>
  <cp:revision>2</cp:revision>
  <cp:lastPrinted>2015-09-01T12:00:00Z</cp:lastPrinted>
  <dcterms:created xsi:type="dcterms:W3CDTF">2015-09-18T15:53:00Z</dcterms:created>
  <dcterms:modified xsi:type="dcterms:W3CDTF">2015-09-18T15:53:00Z</dcterms:modified>
</cp:coreProperties>
</file>