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7D" w:rsidRPr="00023F96" w:rsidRDefault="00CF447D">
      <w:pPr>
        <w:rPr>
          <w:rFonts w:ascii="Times New Roman" w:hAnsi="Times New Roman" w:cs="Times New Roman"/>
        </w:rPr>
      </w:pPr>
      <w:bookmarkStart w:id="0" w:name="_GoBack"/>
      <w:bookmarkEnd w:id="0"/>
      <w:r w:rsidRPr="00023F96">
        <w:rPr>
          <w:rFonts w:ascii="Times New Roman" w:hAnsi="Times New Roman" w:cs="Times New Roman"/>
        </w:rPr>
        <w:t>Dear EIA</w:t>
      </w:r>
      <w:r w:rsidR="00094B97" w:rsidRPr="002025FA">
        <w:rPr>
          <w:rFonts w:ascii="Times New Roman" w:hAnsi="Times New Roman" w:cs="Times New Roman"/>
        </w:rPr>
        <w:t>-877</w:t>
      </w:r>
      <w:r w:rsidRPr="002025FA">
        <w:rPr>
          <w:rFonts w:ascii="Times New Roman" w:hAnsi="Times New Roman" w:cs="Times New Roman"/>
        </w:rPr>
        <w:t xml:space="preserve"> </w:t>
      </w:r>
      <w:r w:rsidRPr="00023F96">
        <w:rPr>
          <w:rFonts w:ascii="Times New Roman" w:hAnsi="Times New Roman" w:cs="Times New Roman"/>
        </w:rPr>
        <w:t>Respondent:</w:t>
      </w:r>
    </w:p>
    <w:p w:rsidR="00CF447D" w:rsidRPr="00023F96" w:rsidRDefault="00CF447D">
      <w:pPr>
        <w:rPr>
          <w:rFonts w:ascii="Times New Roman" w:hAnsi="Times New Roman" w:cs="Times New Roman"/>
        </w:rPr>
      </w:pPr>
    </w:p>
    <w:p w:rsidR="000157FE" w:rsidRPr="00023F96" w:rsidRDefault="00CF447D">
      <w:pPr>
        <w:rPr>
          <w:rFonts w:ascii="Times New Roman" w:hAnsi="Times New Roman" w:cs="Times New Roman"/>
        </w:rPr>
      </w:pPr>
      <w:r w:rsidRPr="00023F96">
        <w:rPr>
          <w:rFonts w:ascii="Times New Roman" w:hAnsi="Times New Roman" w:cs="Times New Roman"/>
        </w:rPr>
        <w:t xml:space="preserve">The </w:t>
      </w:r>
      <w:r w:rsidR="00A567ED" w:rsidRPr="00023F96">
        <w:rPr>
          <w:rFonts w:ascii="Times New Roman" w:hAnsi="Times New Roman" w:cs="Times New Roman"/>
        </w:rPr>
        <w:t xml:space="preserve">U.S. </w:t>
      </w:r>
      <w:r w:rsidRPr="00023F96">
        <w:rPr>
          <w:rFonts w:ascii="Times New Roman" w:hAnsi="Times New Roman" w:cs="Times New Roman"/>
        </w:rPr>
        <w:t>Energy Information Administration (EIA) is conducting the EIA-</w:t>
      </w:r>
      <w:r w:rsidR="00094B97" w:rsidRPr="002025FA">
        <w:rPr>
          <w:rFonts w:ascii="Times New Roman" w:hAnsi="Times New Roman" w:cs="Times New Roman"/>
        </w:rPr>
        <w:t>877</w:t>
      </w:r>
      <w:r w:rsidRPr="00023F96">
        <w:rPr>
          <w:rFonts w:ascii="Times New Roman" w:hAnsi="Times New Roman" w:cs="Times New Roman"/>
        </w:rPr>
        <w:t>, "</w:t>
      </w:r>
      <w:r w:rsidR="005E344C" w:rsidRPr="002025FA">
        <w:rPr>
          <w:rFonts w:ascii="Times New Roman" w:hAnsi="Times New Roman" w:cs="Times New Roman"/>
        </w:rPr>
        <w:t>Winter Heating Fuels Telephone Survey</w:t>
      </w:r>
      <w:r w:rsidRPr="00023F96">
        <w:rPr>
          <w:rFonts w:ascii="Times New Roman" w:hAnsi="Times New Roman" w:cs="Times New Roman"/>
        </w:rPr>
        <w:t>"</w:t>
      </w:r>
      <w:r w:rsidR="00026B42" w:rsidRPr="00023F96">
        <w:rPr>
          <w:rFonts w:ascii="Times New Roman" w:hAnsi="Times New Roman" w:cs="Times New Roman"/>
        </w:rPr>
        <w:t xml:space="preserve"> </w:t>
      </w:r>
      <w:r w:rsidR="001A48BC" w:rsidRPr="00023F96">
        <w:rPr>
          <w:rFonts w:ascii="Times New Roman" w:hAnsi="Times New Roman" w:cs="Times New Roman"/>
        </w:rPr>
        <w:t xml:space="preserve">It is essential for you to respond to this survey by </w:t>
      </w:r>
      <w:r w:rsidR="0092285E" w:rsidRPr="00023F96">
        <w:rPr>
          <w:rFonts w:ascii="Times New Roman" w:hAnsi="Times New Roman" w:cs="Times New Roman"/>
          <w:b/>
        </w:rPr>
        <w:t>Monday</w:t>
      </w:r>
      <w:r w:rsidR="001A48BC" w:rsidRPr="00023F96">
        <w:rPr>
          <w:rFonts w:ascii="Times New Roman" w:hAnsi="Times New Roman" w:cs="Times New Roman"/>
        </w:rPr>
        <w:t xml:space="preserve"> </w:t>
      </w:r>
      <w:r w:rsidR="0092285E" w:rsidRPr="00023F96">
        <w:rPr>
          <w:rFonts w:ascii="Times New Roman" w:hAnsi="Times New Roman" w:cs="Times New Roman"/>
        </w:rPr>
        <w:t xml:space="preserve">(Tuesday during weeks where Monday is a holiday) </w:t>
      </w:r>
      <w:r w:rsidR="001A48BC" w:rsidRPr="00023F96">
        <w:rPr>
          <w:rFonts w:ascii="Times New Roman" w:hAnsi="Times New Roman" w:cs="Times New Roman"/>
        </w:rPr>
        <w:t xml:space="preserve">in order for EIA to prepare accurate and timely reports. </w:t>
      </w:r>
    </w:p>
    <w:p w:rsidR="000157FE" w:rsidRPr="00023F96" w:rsidRDefault="000157FE">
      <w:pPr>
        <w:rPr>
          <w:rFonts w:ascii="Times New Roman" w:hAnsi="Times New Roman" w:cs="Times New Roman"/>
        </w:rPr>
      </w:pPr>
    </w:p>
    <w:p w:rsidR="00BF34E7" w:rsidRPr="00023F96" w:rsidRDefault="00BF34E7" w:rsidP="00BF34E7">
      <w:pPr>
        <w:suppressAutoHyphens/>
        <w:spacing w:line="240" w:lineRule="atLeast"/>
      </w:pPr>
      <w:r w:rsidRPr="002025FA">
        <w:t xml:space="preserve">The data collected through SHOPP are very useful to EIA, states responding to Congressional and consumer inquiries, and companies such as yours as a valuable means of communication between federal and state governments and industry in the event of sudden market changes.  With the increased levels of market volatility seen last year, SHOPP will be even more important in accurately assessing market conditions this winter.  Your participation is vital to this effort.  Aggregated data (averages across all responding companies) will be published weekly on the Heating Oil and Propane Update page at </w:t>
      </w:r>
      <w:hyperlink r:id="rId5" w:history="1">
        <w:r w:rsidRPr="002025FA">
          <w:rPr>
            <w:u w:val="single"/>
          </w:rPr>
          <w:t>http://www.eia.gov/petroleum/heatingoilpropane</w:t>
        </w:r>
      </w:hyperlink>
      <w:r w:rsidRPr="002025FA">
        <w:t xml:space="preserve">.  </w:t>
      </w:r>
    </w:p>
    <w:p w:rsidR="001B1C09" w:rsidRPr="00023F96" w:rsidRDefault="001B1C09">
      <w:pPr>
        <w:rPr>
          <w:rFonts w:ascii="Times New Roman" w:hAnsi="Times New Roman" w:cs="Times New Roman"/>
        </w:rPr>
      </w:pPr>
    </w:p>
    <w:p w:rsidR="003D07CC" w:rsidRPr="002025FA" w:rsidRDefault="001424A0" w:rsidP="003D07CC">
      <w:r w:rsidRPr="00023F96">
        <w:rPr>
          <w:rFonts w:ascii="Times New Roman" w:hAnsi="Times New Roman" w:cs="Times New Roman"/>
        </w:rPr>
        <w:t xml:space="preserve">Response to this survey is </w:t>
      </w:r>
      <w:r w:rsidRPr="00023F96">
        <w:rPr>
          <w:rFonts w:ascii="Times New Roman" w:hAnsi="Times New Roman" w:cs="Times New Roman"/>
          <w:b/>
        </w:rPr>
        <w:t>mandatory</w:t>
      </w:r>
      <w:r w:rsidR="006A6A9E" w:rsidRPr="00023F96">
        <w:rPr>
          <w:rFonts w:ascii="Times New Roman" w:hAnsi="Times New Roman" w:cs="Times New Roman"/>
        </w:rPr>
        <w:t xml:space="preserve"> </w:t>
      </w:r>
      <w:r w:rsidR="006A6A9E" w:rsidRPr="00023F96">
        <w:t xml:space="preserve">and required pursuant to </w:t>
      </w:r>
      <w:r w:rsidR="006A6A9E" w:rsidRPr="00023F96">
        <w:rPr>
          <w:rFonts w:ascii="Times New Roman" w:hAnsi="Times New Roman"/>
        </w:rPr>
        <w:t xml:space="preserve">15 U.S.C., Sections 764(b), 772(b) and 790a of the Federal Energy Administration Act of 1974. </w:t>
      </w:r>
      <w:r w:rsidR="000157FE" w:rsidRPr="00023F96">
        <w:rPr>
          <w:rFonts w:ascii="Times New Roman" w:hAnsi="Times New Roman"/>
        </w:rPr>
        <w:t xml:space="preserve"> </w:t>
      </w:r>
      <w:r w:rsidR="001A48BC" w:rsidRPr="00023F96">
        <w:rPr>
          <w:rFonts w:ascii="Times New Roman" w:hAnsi="Times New Roman" w:cs="Times New Roman"/>
        </w:rPr>
        <w:t>EIA estimates that the</w:t>
      </w:r>
      <w:r w:rsidRPr="00023F96">
        <w:rPr>
          <w:rFonts w:ascii="Times New Roman" w:hAnsi="Times New Roman" w:cs="Times New Roman"/>
        </w:rPr>
        <w:t xml:space="preserve"> average reporting burden for this survey is </w:t>
      </w:r>
      <w:r w:rsidR="00094B97" w:rsidRPr="002025FA">
        <w:rPr>
          <w:rFonts w:ascii="Times New Roman" w:hAnsi="Times New Roman" w:cs="Times New Roman"/>
        </w:rPr>
        <w:t>6 minutes</w:t>
      </w:r>
      <w:r w:rsidRPr="002025FA">
        <w:rPr>
          <w:rFonts w:ascii="Times New Roman" w:hAnsi="Times New Roman" w:cs="Times New Roman"/>
        </w:rPr>
        <w:t xml:space="preserve">. </w:t>
      </w:r>
      <w:r w:rsidR="009F7539" w:rsidRPr="00023F96">
        <w:rPr>
          <w:rFonts w:ascii="Times New Roman" w:hAnsi="Times New Roman" w:cs="Times New Roman"/>
        </w:rPr>
        <w:t>For Form EIA</w:t>
      </w:r>
      <w:r w:rsidR="009F7539" w:rsidRPr="002025FA">
        <w:rPr>
          <w:rFonts w:ascii="Times New Roman" w:hAnsi="Times New Roman" w:cs="Times New Roman"/>
        </w:rPr>
        <w:t>-</w:t>
      </w:r>
      <w:r w:rsidR="00094B97" w:rsidRPr="002025FA">
        <w:rPr>
          <w:rFonts w:ascii="Times New Roman" w:hAnsi="Times New Roman" w:cs="Times New Roman"/>
        </w:rPr>
        <w:t>877</w:t>
      </w:r>
      <w:r w:rsidR="009F7539" w:rsidRPr="00023F96">
        <w:rPr>
          <w:rFonts w:ascii="Times New Roman" w:hAnsi="Times New Roman" w:cs="Times New Roman"/>
        </w:rPr>
        <w:t xml:space="preserve">, the information reported will be protected and not disclosed to the public to the extent that it satisfies the criteria for exemption under the Freedom of Information Act (FOIA), 5 U.S.C. §552, the DOE regulations, 10 C.F.R. §1004.11, implementing the FOIA, and the Trade Secrets Act, 18 U.S.C. §1905. </w:t>
      </w:r>
      <w:r w:rsidR="003D07CC" w:rsidRPr="002025FA">
        <w:t xml:space="preserve">The information obtained by this survey may be made available in response to an order of a court of competent jurisdiction, or upon request, to another component of DOE, another federal agency for official use, to any committee of Congress, the General Accounting Office, other Congressional agencies authorized by law to receive such information, or your state energy office. </w:t>
      </w:r>
    </w:p>
    <w:p w:rsidR="00470FEE" w:rsidRDefault="00470FEE">
      <w:pPr>
        <w:rPr>
          <w:rFonts w:ascii="Times New Roman" w:hAnsi="Times New Roman" w:cs="Times New Roman"/>
        </w:rPr>
      </w:pPr>
    </w:p>
    <w:p w:rsidR="00CF447D" w:rsidRPr="00023F96" w:rsidRDefault="00CF447D">
      <w:pPr>
        <w:rPr>
          <w:rFonts w:ascii="Times New Roman" w:hAnsi="Times New Roman" w:cs="Times New Roman"/>
        </w:rPr>
      </w:pPr>
      <w:r w:rsidRPr="00023F96">
        <w:rPr>
          <w:rFonts w:ascii="Times New Roman" w:hAnsi="Times New Roman" w:cs="Times New Roman"/>
        </w:rPr>
        <w:t xml:space="preserve">Please keep a copy of your survey </w:t>
      </w:r>
      <w:r w:rsidR="009F7539" w:rsidRPr="00023F96">
        <w:rPr>
          <w:rFonts w:ascii="Times New Roman" w:hAnsi="Times New Roman" w:cs="Times New Roman"/>
        </w:rPr>
        <w:t xml:space="preserve">responses </w:t>
      </w:r>
      <w:r w:rsidRPr="00023F96">
        <w:rPr>
          <w:rFonts w:ascii="Times New Roman" w:hAnsi="Times New Roman" w:cs="Times New Roman"/>
        </w:rPr>
        <w:t xml:space="preserve">for your </w:t>
      </w:r>
      <w:r w:rsidR="003E2387" w:rsidRPr="00023F96">
        <w:rPr>
          <w:rFonts w:ascii="Times New Roman" w:hAnsi="Times New Roman" w:cs="Times New Roman"/>
        </w:rPr>
        <w:t>record</w:t>
      </w:r>
      <w:r w:rsidRPr="00023F96">
        <w:rPr>
          <w:rFonts w:ascii="Times New Roman" w:hAnsi="Times New Roman" w:cs="Times New Roman"/>
        </w:rPr>
        <w:t xml:space="preserve">s.  </w:t>
      </w:r>
      <w:r w:rsidR="001424A0" w:rsidRPr="00023F96">
        <w:rPr>
          <w:rFonts w:ascii="Times New Roman" w:hAnsi="Times New Roman" w:cs="Times New Roman"/>
        </w:rPr>
        <w:t xml:space="preserve">If you have any questions, or need assistance in </w:t>
      </w:r>
      <w:r w:rsidR="009F7539" w:rsidRPr="00023F96">
        <w:rPr>
          <w:rFonts w:ascii="Times New Roman" w:hAnsi="Times New Roman" w:cs="Times New Roman"/>
        </w:rPr>
        <w:t xml:space="preserve">responding to this survey, </w:t>
      </w:r>
      <w:r w:rsidR="00012EEB" w:rsidRPr="002025FA">
        <w:t>please contact the</w:t>
      </w:r>
      <w:r w:rsidR="00012EEB" w:rsidRPr="002025FA">
        <w:rPr>
          <w:sz w:val="22"/>
          <w:szCs w:val="22"/>
        </w:rPr>
        <w:t xml:space="preserve"> </w:t>
      </w:r>
      <w:r w:rsidR="003D07CC" w:rsidRPr="002025FA">
        <w:rPr>
          <w:rFonts w:ascii="Times New Roman" w:hAnsi="Times New Roman" w:cs="Times New Roman"/>
        </w:rPr>
        <w:t xml:space="preserve">Survey Operator: David Dudley at (202) 586-9240 or </w:t>
      </w:r>
      <w:hyperlink r:id="rId6" w:history="1">
        <w:r w:rsidR="003D07CC" w:rsidRPr="002025FA">
          <w:rPr>
            <w:rFonts w:ascii="Times New Roman" w:hAnsi="Times New Roman" w:cs="Times New Roman"/>
            <w:u w:val="single"/>
          </w:rPr>
          <w:t>David.Dudley@eia.gov</w:t>
        </w:r>
      </w:hyperlink>
      <w:r w:rsidR="00012EEB" w:rsidRPr="002025FA">
        <w:rPr>
          <w:rFonts w:ascii="Times New Roman" w:hAnsi="Times New Roman" w:cs="Times New Roman"/>
        </w:rPr>
        <w:t xml:space="preserve"> or the </w:t>
      </w:r>
      <w:r w:rsidR="003D07CC" w:rsidRPr="002025FA">
        <w:rPr>
          <w:rFonts w:ascii="Times New Roman" w:hAnsi="Times New Roman" w:cs="Times New Roman"/>
        </w:rPr>
        <w:t xml:space="preserve">Survey Manager: Marcela Rourk at (202) 586-4412 or </w:t>
      </w:r>
      <w:hyperlink r:id="rId7" w:history="1">
        <w:r w:rsidR="003D07CC" w:rsidRPr="002025FA">
          <w:rPr>
            <w:rFonts w:ascii="Times New Roman" w:hAnsi="Times New Roman" w:cs="Times New Roman"/>
            <w:u w:val="single"/>
          </w:rPr>
          <w:t>Marcela.Rourk@eia.gov</w:t>
        </w:r>
      </w:hyperlink>
      <w:r w:rsidR="001424A0" w:rsidRPr="002025FA">
        <w:rPr>
          <w:rFonts w:ascii="Times New Roman" w:hAnsi="Times New Roman" w:cs="Times New Roman"/>
        </w:rPr>
        <w:t>.</w:t>
      </w:r>
      <w:r w:rsidR="002A660D" w:rsidRPr="002025FA">
        <w:rPr>
          <w:rFonts w:ascii="Times New Roman" w:hAnsi="Times New Roman" w:cs="Times New Roman"/>
        </w:rPr>
        <w:t xml:space="preserve"> </w:t>
      </w:r>
      <w:r w:rsidR="002A660D" w:rsidRPr="00023F96">
        <w:rPr>
          <w:rFonts w:ascii="Times New Roman" w:hAnsi="Times New Roman" w:cs="Times New Roman"/>
        </w:rPr>
        <w:t xml:space="preserve">Again, thank you for your cooperation in responding to this survey request so that EIA can provide timely and accurate information. </w:t>
      </w:r>
    </w:p>
    <w:p w:rsidR="00CF447D" w:rsidRPr="00023F96" w:rsidRDefault="00CF447D">
      <w:pPr>
        <w:rPr>
          <w:rFonts w:ascii="Times New Roman" w:hAnsi="Times New Roman" w:cs="Times New Roman"/>
          <w:sz w:val="22"/>
          <w:szCs w:val="22"/>
        </w:rPr>
      </w:pPr>
    </w:p>
    <w:p w:rsidR="001424A0" w:rsidRPr="00023F96" w:rsidRDefault="001424A0" w:rsidP="001424A0">
      <w:r w:rsidRPr="00023F96">
        <w:t>Sincerely,</w:t>
      </w:r>
    </w:p>
    <w:p w:rsidR="001424A0" w:rsidRPr="00023F96" w:rsidRDefault="001424A0" w:rsidP="001424A0"/>
    <w:p w:rsidR="00933550" w:rsidRPr="00023F96" w:rsidRDefault="005C60AF" w:rsidP="001424A0">
      <w:r w:rsidRPr="00023F96">
        <w:rPr>
          <w:noProof/>
          <w:sz w:val="22"/>
          <w:szCs w:val="22"/>
        </w:rPr>
        <w:drawing>
          <wp:inline distT="0" distB="0" distL="0" distR="0" wp14:anchorId="11999149" wp14:editId="4B6746F4">
            <wp:extent cx="1953577" cy="350044"/>
            <wp:effectExtent l="19050" t="0" r="8573" b="0"/>
            <wp:docPr id="1" name="Picture 0" descr="Electronic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 Signature.bmp"/>
                    <pic:cNvPicPr/>
                  </pic:nvPicPr>
                  <pic:blipFill>
                    <a:blip r:embed="rId8" cstate="print"/>
                    <a:stretch>
                      <a:fillRect/>
                    </a:stretch>
                  </pic:blipFill>
                  <pic:spPr>
                    <a:xfrm>
                      <a:off x="0" y="0"/>
                      <a:ext cx="1953577" cy="350044"/>
                    </a:xfrm>
                    <a:prstGeom prst="rect">
                      <a:avLst/>
                    </a:prstGeom>
                  </pic:spPr>
                </pic:pic>
              </a:graphicData>
            </a:graphic>
          </wp:inline>
        </w:drawing>
      </w:r>
    </w:p>
    <w:p w:rsidR="00933550" w:rsidRPr="00023F96" w:rsidRDefault="00933550" w:rsidP="001424A0"/>
    <w:p w:rsidR="00933550" w:rsidRPr="00023F96" w:rsidRDefault="00933550" w:rsidP="00933550">
      <w:pPr>
        <w:rPr>
          <w:sz w:val="22"/>
          <w:szCs w:val="22"/>
        </w:rPr>
      </w:pPr>
      <w:r w:rsidRPr="00023F96">
        <w:rPr>
          <w:sz w:val="22"/>
          <w:szCs w:val="22"/>
        </w:rPr>
        <w:t>Marcela E. Rourk</w:t>
      </w:r>
      <w:r w:rsidRPr="00023F96">
        <w:rPr>
          <w:sz w:val="22"/>
          <w:szCs w:val="22"/>
        </w:rPr>
        <w:br/>
        <w:t>SHOPP Survey Manager</w:t>
      </w:r>
      <w:r w:rsidRPr="00023F96">
        <w:rPr>
          <w:sz w:val="22"/>
          <w:szCs w:val="22"/>
        </w:rPr>
        <w:br/>
        <w:t>U.S. Energy Information Administration</w:t>
      </w:r>
      <w:r w:rsidRPr="00023F96">
        <w:rPr>
          <w:sz w:val="22"/>
          <w:szCs w:val="22"/>
        </w:rPr>
        <w:br/>
        <w:t>Office of Energy Statistics</w:t>
      </w:r>
    </w:p>
    <w:p w:rsidR="00933550" w:rsidRPr="00023F96" w:rsidRDefault="00933550" w:rsidP="00933550">
      <w:pPr>
        <w:rPr>
          <w:sz w:val="22"/>
          <w:szCs w:val="22"/>
        </w:rPr>
      </w:pPr>
      <w:r w:rsidRPr="00023F96">
        <w:rPr>
          <w:sz w:val="22"/>
          <w:szCs w:val="22"/>
        </w:rPr>
        <w:t>1000 Independence Avenue, SW</w:t>
      </w:r>
    </w:p>
    <w:p w:rsidR="00933550" w:rsidRPr="00023F96" w:rsidRDefault="00933550" w:rsidP="00933550">
      <w:pPr>
        <w:rPr>
          <w:sz w:val="22"/>
          <w:szCs w:val="22"/>
        </w:rPr>
      </w:pPr>
      <w:r w:rsidRPr="00023F96">
        <w:rPr>
          <w:sz w:val="22"/>
          <w:szCs w:val="22"/>
        </w:rPr>
        <w:t>Washington, DC 20585</w:t>
      </w:r>
    </w:p>
    <w:p w:rsidR="00CF447D" w:rsidRPr="00023F96" w:rsidRDefault="00CF447D" w:rsidP="003E2387">
      <w:pPr>
        <w:jc w:val="center"/>
        <w:rPr>
          <w:rFonts w:ascii="Times New Roman" w:hAnsi="Times New Roman" w:cs="Times New Roman"/>
        </w:rPr>
      </w:pPr>
    </w:p>
    <w:sectPr w:rsidR="00CF447D" w:rsidRPr="00023F96" w:rsidSect="00CF447D">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7D"/>
    <w:rsid w:val="00012EEB"/>
    <w:rsid w:val="000157FE"/>
    <w:rsid w:val="00023F96"/>
    <w:rsid w:val="00026B42"/>
    <w:rsid w:val="00094B97"/>
    <w:rsid w:val="001424A0"/>
    <w:rsid w:val="001A48BC"/>
    <w:rsid w:val="001B1C09"/>
    <w:rsid w:val="002025FA"/>
    <w:rsid w:val="0021493C"/>
    <w:rsid w:val="002A1B1E"/>
    <w:rsid w:val="002A660D"/>
    <w:rsid w:val="002B447E"/>
    <w:rsid w:val="003850F1"/>
    <w:rsid w:val="003D07CC"/>
    <w:rsid w:val="003E2387"/>
    <w:rsid w:val="00470FEE"/>
    <w:rsid w:val="00477AFF"/>
    <w:rsid w:val="00477F2E"/>
    <w:rsid w:val="004F5A63"/>
    <w:rsid w:val="00510390"/>
    <w:rsid w:val="005C60AF"/>
    <w:rsid w:val="005E344C"/>
    <w:rsid w:val="006A6A9E"/>
    <w:rsid w:val="00783A51"/>
    <w:rsid w:val="00851294"/>
    <w:rsid w:val="0092285E"/>
    <w:rsid w:val="00933550"/>
    <w:rsid w:val="009F238D"/>
    <w:rsid w:val="009F7539"/>
    <w:rsid w:val="00A567ED"/>
    <w:rsid w:val="00B52461"/>
    <w:rsid w:val="00BF34E7"/>
    <w:rsid w:val="00CB1F7F"/>
    <w:rsid w:val="00CF447D"/>
    <w:rsid w:val="00D20751"/>
    <w:rsid w:val="00DF1E12"/>
    <w:rsid w:val="00E773CB"/>
    <w:rsid w:val="00EA0EDB"/>
    <w:rsid w:val="00FF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arcela.Rourk@ei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avid.Dudley@eia.gov" TargetMode="External"/><Relationship Id="rId5" Type="http://schemas.openxmlformats.org/officeDocument/2006/relationships/hyperlink" Target="http://www.eia.gov/petroleum/heatingoilpropa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Bournazian, Jacob</dc:creator>
  <cp:lastModifiedBy>Jennings, Alethea</cp:lastModifiedBy>
  <cp:revision>3</cp:revision>
  <dcterms:created xsi:type="dcterms:W3CDTF">2014-07-23T16:22:00Z</dcterms:created>
  <dcterms:modified xsi:type="dcterms:W3CDTF">2014-07-23T16:25:00Z</dcterms:modified>
</cp:coreProperties>
</file>