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B91" w:rsidRPr="00BF5B91" w:rsidRDefault="00BF5B91" w:rsidP="00BF5B91">
      <w:pPr>
        <w:jc w:val="center"/>
        <w:rPr>
          <w:b/>
        </w:rPr>
      </w:pPr>
      <w:bookmarkStart w:id="0" w:name="_GoBack"/>
      <w:bookmarkEnd w:id="0"/>
      <w:r w:rsidRPr="00BF5B91">
        <w:rPr>
          <w:b/>
        </w:rPr>
        <w:t>Department of Transportation</w:t>
      </w:r>
    </w:p>
    <w:p w:rsidR="00BF5B91" w:rsidRPr="00BF5B91" w:rsidRDefault="00BF5B91" w:rsidP="00BF5B91">
      <w:pPr>
        <w:jc w:val="center"/>
        <w:rPr>
          <w:b/>
        </w:rPr>
      </w:pPr>
      <w:r w:rsidRPr="00BF5B91">
        <w:rPr>
          <w:b/>
        </w:rPr>
        <w:t>Office of the Chief Information Officer</w:t>
      </w:r>
    </w:p>
    <w:p w:rsidR="00BF5B91" w:rsidRPr="00BF5B91" w:rsidRDefault="00BF5B91" w:rsidP="00BF5B91">
      <w:pPr>
        <w:jc w:val="center"/>
        <w:rPr>
          <w:b/>
        </w:rPr>
      </w:pPr>
    </w:p>
    <w:p w:rsidR="00BF5B91" w:rsidRPr="00BF5B91" w:rsidRDefault="00BF5B91" w:rsidP="00A6258A">
      <w:pPr>
        <w:jc w:val="center"/>
        <w:rPr>
          <w:rFonts w:eastAsia="SimSun"/>
          <w:b/>
          <w:bCs/>
          <w:lang w:eastAsia="zh-CN"/>
        </w:rPr>
      </w:pPr>
      <w:r w:rsidRPr="00BF5B91">
        <w:rPr>
          <w:rFonts w:eastAsia="SimSun"/>
          <w:b/>
          <w:bCs/>
          <w:lang w:eastAsia="zh-CN"/>
        </w:rPr>
        <w:t>SUPPORTING STATEMENT FOR</w:t>
      </w:r>
    </w:p>
    <w:p w:rsidR="00CD6B72" w:rsidRDefault="00CD6B72" w:rsidP="00CD6B72">
      <w:pPr>
        <w:jc w:val="center"/>
        <w:rPr>
          <w:b/>
          <w:bCs/>
          <w:caps/>
          <w:color w:val="000000"/>
        </w:rPr>
      </w:pPr>
      <w:r w:rsidRPr="00164EDB">
        <w:rPr>
          <w:b/>
          <w:bCs/>
          <w:caps/>
          <w:color w:val="000000"/>
        </w:rPr>
        <w:t xml:space="preserve">Generic Clearance </w:t>
      </w:r>
      <w:r>
        <w:rPr>
          <w:b/>
          <w:bCs/>
          <w:caps/>
          <w:color w:val="000000"/>
        </w:rPr>
        <w:t>OF CUSTOMER SATISFACTION SURVEYS</w:t>
      </w:r>
    </w:p>
    <w:p w:rsidR="0075698F" w:rsidRDefault="0075698F" w:rsidP="00CD6B72">
      <w:pPr>
        <w:jc w:val="center"/>
        <w:rPr>
          <w:b/>
          <w:bCs/>
          <w:caps/>
          <w:color w:val="000000"/>
        </w:rPr>
      </w:pPr>
    </w:p>
    <w:p w:rsidR="0075698F" w:rsidRPr="0075698F" w:rsidRDefault="0075698F" w:rsidP="0075698F">
      <w:pPr>
        <w:jc w:val="center"/>
        <w:rPr>
          <w:rFonts w:eastAsia="SimSun"/>
          <w:b/>
          <w:bCs/>
          <w:color w:val="002060"/>
          <w:lang w:eastAsia="zh-CN"/>
        </w:rPr>
      </w:pPr>
      <w:r w:rsidRPr="0075698F">
        <w:rPr>
          <w:b/>
        </w:rPr>
        <w:t>FMCSA Audience Research</w:t>
      </w:r>
    </w:p>
    <w:p w:rsidR="0075698F" w:rsidRPr="00B234AC" w:rsidRDefault="0075698F" w:rsidP="00CD6B72">
      <w:pPr>
        <w:jc w:val="center"/>
        <w:rPr>
          <w:rFonts w:eastAsia="SimSun"/>
          <w:b/>
          <w:bCs/>
          <w:lang w:eastAsia="zh-CN"/>
        </w:rPr>
      </w:pPr>
    </w:p>
    <w:p w:rsidR="00690BFC" w:rsidRDefault="004D595F" w:rsidP="00690BFC">
      <w:pPr>
        <w:rPr>
          <w:rFonts w:eastAsiaTheme="minorEastAsia"/>
        </w:rPr>
      </w:pPr>
      <w:r>
        <w:rPr>
          <w:rFonts w:eastAsiaTheme="minorEastAsia"/>
        </w:rPr>
        <w:t>T</w:t>
      </w:r>
      <w:r w:rsidR="00690BFC" w:rsidRPr="00690BFC">
        <w:rPr>
          <w:rFonts w:eastAsiaTheme="minorEastAsia"/>
        </w:rPr>
        <w:t xml:space="preserve">he primary purpose of these collections will be for internal management purposes; there are no plans to publish or otherwise release this information.  </w:t>
      </w:r>
    </w:p>
    <w:p w:rsidR="00965B4B" w:rsidRDefault="00965B4B" w:rsidP="00690BFC">
      <w:pPr>
        <w:rPr>
          <w:rFonts w:eastAsiaTheme="minorEastAsia"/>
        </w:rPr>
      </w:pPr>
    </w:p>
    <w:p w:rsidR="00965B4B" w:rsidRPr="0038265F" w:rsidRDefault="00965B4B" w:rsidP="00690BFC">
      <w:pPr>
        <w:rPr>
          <w:rFonts w:eastAsiaTheme="minorEastAsia"/>
          <w:b/>
        </w:rPr>
      </w:pPr>
      <w:r w:rsidRPr="0038265F">
        <w:rPr>
          <w:rFonts w:eastAsiaTheme="minorEastAsia"/>
          <w:b/>
        </w:rPr>
        <w:t>Part B.  C</w:t>
      </w:r>
      <w:r w:rsidR="0038265F">
        <w:rPr>
          <w:rFonts w:eastAsiaTheme="minorEastAsia"/>
          <w:b/>
        </w:rPr>
        <w:t>OLLECTION OF INFORMATION EMPLOYING STATISTICAL METHODS</w:t>
      </w:r>
    </w:p>
    <w:p w:rsidR="00690BFC" w:rsidRPr="00690BFC" w:rsidRDefault="00690BFC" w:rsidP="00690BFC">
      <w:pPr>
        <w:rPr>
          <w:rFonts w:eastAsiaTheme="minorEastAsia"/>
          <w:b/>
        </w:rPr>
      </w:pPr>
    </w:p>
    <w:p w:rsidR="00690BFC" w:rsidRPr="00690BFC" w:rsidRDefault="00611966" w:rsidP="00690BFC">
      <w:pPr>
        <w:numPr>
          <w:ilvl w:val="0"/>
          <w:numId w:val="1"/>
        </w:numPr>
        <w:spacing w:after="200" w:line="276" w:lineRule="auto"/>
        <w:contextualSpacing/>
        <w:rPr>
          <w:rFonts w:eastAsiaTheme="minorEastAsia"/>
          <w:b/>
        </w:rPr>
      </w:pPr>
      <w:r w:rsidRPr="00611966">
        <w:rPr>
          <w:b/>
          <w:bCs/>
        </w:rPr>
        <w:t>Describe potential respondent universe and any sample selection method to be used.</w:t>
      </w:r>
    </w:p>
    <w:p w:rsidR="00690BFC" w:rsidRPr="00690BFC" w:rsidRDefault="00690BFC" w:rsidP="00690BFC">
      <w:pPr>
        <w:ind w:left="360"/>
        <w:contextualSpacing/>
        <w:rPr>
          <w:rFonts w:eastAsiaTheme="minorEastAsia"/>
          <w:b/>
        </w:rPr>
      </w:pPr>
    </w:p>
    <w:p w:rsidR="00F46413" w:rsidRDefault="00690BFC" w:rsidP="00F46413">
      <w:pPr>
        <w:ind w:left="360"/>
        <w:contextualSpacing/>
        <w:rPr>
          <w:rFonts w:eastAsiaTheme="minorEastAsia"/>
        </w:rPr>
      </w:pPr>
      <w:r w:rsidRPr="00690BFC">
        <w:rPr>
          <w:rFonts w:eastAsiaTheme="minorEastAsia"/>
        </w:rPr>
        <w:t xml:space="preserve">The activities under this clearance </w:t>
      </w:r>
      <w:r w:rsidR="00033255">
        <w:rPr>
          <w:rFonts w:eastAsiaTheme="minorEastAsia"/>
        </w:rPr>
        <w:t>will</w:t>
      </w:r>
      <w:r w:rsidR="00423086">
        <w:rPr>
          <w:rFonts w:eastAsiaTheme="minorEastAsia"/>
        </w:rPr>
        <w:t xml:space="preserve"> use purposive nonprobability sampling methods</w:t>
      </w:r>
      <w:r w:rsidR="00F46413">
        <w:rPr>
          <w:rFonts w:eastAsiaTheme="minorEastAsia"/>
        </w:rPr>
        <w:t xml:space="preserve"> t</w:t>
      </w:r>
      <w:r w:rsidR="00423086">
        <w:rPr>
          <w:rFonts w:eastAsiaTheme="minorEastAsia"/>
        </w:rPr>
        <w:t xml:space="preserve">o ensure we talk to FMCSA </w:t>
      </w:r>
      <w:r w:rsidR="00033255">
        <w:rPr>
          <w:rFonts w:eastAsiaTheme="minorEastAsia"/>
        </w:rPr>
        <w:t>stakeholders</w:t>
      </w:r>
      <w:r w:rsidRPr="000A0B6B">
        <w:rPr>
          <w:rFonts w:eastAsiaTheme="minorEastAsia"/>
        </w:rPr>
        <w:t xml:space="preserve"> with a broad range </w:t>
      </w:r>
      <w:r w:rsidR="00F46413">
        <w:rPr>
          <w:rFonts w:eastAsiaTheme="minorEastAsia"/>
        </w:rPr>
        <w:t xml:space="preserve">of experiences and perceptions. More specifically, we will employ a quota sampling approach for the </w:t>
      </w:r>
      <w:r w:rsidR="004D595F">
        <w:rPr>
          <w:rFonts w:eastAsiaTheme="minorEastAsia"/>
        </w:rPr>
        <w:t>State agency audience</w:t>
      </w:r>
      <w:r w:rsidR="00F46413">
        <w:rPr>
          <w:rFonts w:eastAsiaTheme="minorEastAsia"/>
        </w:rPr>
        <w:t>.</w:t>
      </w:r>
    </w:p>
    <w:p w:rsidR="00423086" w:rsidRDefault="00423086" w:rsidP="00690BFC">
      <w:pPr>
        <w:ind w:left="360"/>
        <w:contextualSpacing/>
        <w:rPr>
          <w:rFonts w:eastAsiaTheme="minorEastAsia"/>
        </w:rPr>
      </w:pPr>
    </w:p>
    <w:p w:rsidR="00690BFC" w:rsidRDefault="00690BFC" w:rsidP="00690BFC">
      <w:pPr>
        <w:ind w:left="360"/>
        <w:contextualSpacing/>
        <w:rPr>
          <w:rFonts w:eastAsiaTheme="minorEastAsia"/>
        </w:rPr>
      </w:pPr>
      <w:r w:rsidRPr="00690BFC">
        <w:rPr>
          <w:rFonts w:eastAsiaTheme="minorEastAsia"/>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81378F" w:rsidRDefault="0081378F" w:rsidP="00690BFC">
      <w:pPr>
        <w:ind w:left="360"/>
        <w:contextualSpacing/>
        <w:rPr>
          <w:rFonts w:eastAsiaTheme="minorEastAsia"/>
        </w:rPr>
      </w:pPr>
    </w:p>
    <w:p w:rsidR="00F46413" w:rsidRDefault="0081378F" w:rsidP="0081378F">
      <w:pPr>
        <w:ind w:left="360"/>
        <w:contextualSpacing/>
        <w:rPr>
          <w:rFonts w:eastAsiaTheme="minorEastAsia"/>
        </w:rPr>
      </w:pPr>
      <w:r>
        <w:rPr>
          <w:rFonts w:eastAsiaTheme="minorEastAsia"/>
        </w:rPr>
        <w:t xml:space="preserve">The qualitative instruments included in this clearance are to be used by communication and outreach officers to improve messaging and outreach methods from framing and approach perspectives. As such, </w:t>
      </w:r>
      <w:r w:rsidR="00F46413">
        <w:rPr>
          <w:rFonts w:eastAsiaTheme="minorEastAsia"/>
        </w:rPr>
        <w:t xml:space="preserve">we are interested in uncovering the broad range of issues and perceptions that impact the reception and interpretation of safety information. But, as stated above, we will not </w:t>
      </w:r>
      <w:r w:rsidR="000D5682">
        <w:rPr>
          <w:rFonts w:eastAsiaTheme="minorEastAsia"/>
        </w:rPr>
        <w:t>seek</w:t>
      </w:r>
      <w:r w:rsidR="00F46413">
        <w:rPr>
          <w:rFonts w:eastAsiaTheme="minorEastAsia"/>
        </w:rPr>
        <w:t xml:space="preserve"> to quantify the relative prevalence </w:t>
      </w:r>
      <w:r w:rsidR="000D5682">
        <w:rPr>
          <w:rFonts w:eastAsiaTheme="minorEastAsia"/>
        </w:rPr>
        <w:t>or importance of the issues here.</w:t>
      </w:r>
    </w:p>
    <w:p w:rsidR="0081378F" w:rsidRPr="00C40CCC" w:rsidRDefault="0081378F" w:rsidP="0081378F">
      <w:pPr>
        <w:ind w:left="360"/>
        <w:contextualSpacing/>
        <w:rPr>
          <w:rFonts w:eastAsiaTheme="minorEastAsia"/>
        </w:rPr>
      </w:pPr>
    </w:p>
    <w:p w:rsidR="0081378F" w:rsidRPr="00690BFC" w:rsidRDefault="0081378F" w:rsidP="0081378F">
      <w:pPr>
        <w:ind w:left="360"/>
        <w:contextualSpacing/>
        <w:rPr>
          <w:rFonts w:eastAsiaTheme="minorEastAsia"/>
        </w:rPr>
      </w:pPr>
      <w:r w:rsidRPr="00C40CCC">
        <w:rPr>
          <w:rFonts w:eastAsiaTheme="minorEastAsia"/>
        </w:rPr>
        <w:t>The samples associated with this collection are not subjected to the same scrutiny as scientifically</w:t>
      </w:r>
      <w:r>
        <w:rPr>
          <w:rFonts w:eastAsiaTheme="minorEastAsia"/>
        </w:rPr>
        <w:t>-</w:t>
      </w:r>
      <w:r w:rsidRPr="00C40CCC">
        <w:rPr>
          <w:rFonts w:eastAsiaTheme="minorEastAsia"/>
        </w:rPr>
        <w:t xml:space="preserve">drawn </w:t>
      </w:r>
      <w:r>
        <w:rPr>
          <w:rFonts w:eastAsiaTheme="minorEastAsia"/>
        </w:rPr>
        <w:t xml:space="preserve">and stratified, quantitative samples where estimates are published </w:t>
      </w:r>
      <w:r w:rsidRPr="00C40CCC">
        <w:rPr>
          <w:rFonts w:eastAsiaTheme="minorEastAsia"/>
        </w:rPr>
        <w:t>or othe</w:t>
      </w:r>
      <w:r>
        <w:rPr>
          <w:rFonts w:eastAsiaTheme="minorEastAsia"/>
        </w:rPr>
        <w:t>rwise released to the public.</w:t>
      </w:r>
    </w:p>
    <w:p w:rsidR="0081378F" w:rsidRPr="00690BFC" w:rsidRDefault="0081378F" w:rsidP="00690BFC">
      <w:pPr>
        <w:ind w:left="360"/>
        <w:contextualSpacing/>
        <w:rPr>
          <w:rFonts w:eastAsiaTheme="minorEastAsia"/>
        </w:rPr>
      </w:pPr>
    </w:p>
    <w:p w:rsidR="00690BFC" w:rsidRPr="00690BFC" w:rsidRDefault="00611966" w:rsidP="00690BFC">
      <w:pPr>
        <w:numPr>
          <w:ilvl w:val="0"/>
          <w:numId w:val="1"/>
        </w:numPr>
        <w:spacing w:after="200" w:line="276" w:lineRule="auto"/>
        <w:contextualSpacing/>
        <w:rPr>
          <w:rFonts w:eastAsiaTheme="minorEastAsia"/>
          <w:b/>
        </w:rPr>
      </w:pPr>
      <w:r w:rsidRPr="00611966">
        <w:rPr>
          <w:b/>
          <w:bCs/>
        </w:rPr>
        <w:t>Describe procedures for collecting information, including statistical methodology for stratification and sample selection, estimation procedures, degree of accuracy needed, and less than annual periodic data cycles</w:t>
      </w:r>
    </w:p>
    <w:p w:rsidR="00690BFC" w:rsidRPr="00690BFC" w:rsidRDefault="00690BFC" w:rsidP="00690BFC">
      <w:pPr>
        <w:ind w:left="360"/>
        <w:contextualSpacing/>
        <w:rPr>
          <w:rFonts w:eastAsiaTheme="minorEastAsia"/>
          <w:b/>
        </w:rPr>
      </w:pPr>
    </w:p>
    <w:p w:rsidR="000D5682" w:rsidRDefault="004D595F" w:rsidP="00690BFC">
      <w:pPr>
        <w:ind w:left="360"/>
        <w:contextualSpacing/>
        <w:rPr>
          <w:rFonts w:eastAsiaTheme="minorEastAsia"/>
        </w:rPr>
      </w:pPr>
      <w:r>
        <w:rPr>
          <w:rFonts w:eastAsiaTheme="minorEastAsia"/>
        </w:rPr>
        <w:t>T</w:t>
      </w:r>
      <w:r w:rsidR="00690BFC" w:rsidRPr="00690BFC">
        <w:rPr>
          <w:rFonts w:eastAsiaTheme="minorEastAsia"/>
        </w:rPr>
        <w:t xml:space="preserve">he specifics of </w:t>
      </w:r>
      <w:r>
        <w:rPr>
          <w:rFonts w:eastAsiaTheme="minorEastAsia"/>
        </w:rPr>
        <w:t xml:space="preserve">data collection methods and procedures </w:t>
      </w:r>
      <w:r w:rsidR="00690BFC" w:rsidRPr="00690BFC">
        <w:rPr>
          <w:rFonts w:eastAsiaTheme="minorEastAsia"/>
        </w:rPr>
        <w:t xml:space="preserve">will be provided with each collection request. </w:t>
      </w:r>
      <w:r w:rsidR="008F3CBD">
        <w:rPr>
          <w:rFonts w:eastAsiaTheme="minorEastAsia"/>
        </w:rPr>
        <w:t xml:space="preserve"> </w:t>
      </w:r>
      <w:r w:rsidR="008951E7">
        <w:rPr>
          <w:rFonts w:eastAsiaTheme="minorEastAsia"/>
        </w:rPr>
        <w:t>FMCSA</w:t>
      </w:r>
      <w:r w:rsidR="00690BFC" w:rsidRPr="00690BFC">
        <w:rPr>
          <w:rFonts w:eastAsiaTheme="minorEastAsia"/>
        </w:rPr>
        <w:t xml:space="preserve"> expects to use </w:t>
      </w:r>
      <w:r w:rsidR="000D5682">
        <w:rPr>
          <w:rFonts w:eastAsiaTheme="minorEastAsia"/>
        </w:rPr>
        <w:t>the following for each stakeholder group:</w:t>
      </w:r>
    </w:p>
    <w:p w:rsidR="000D5682" w:rsidRDefault="000D5682" w:rsidP="00690BFC">
      <w:pPr>
        <w:ind w:left="360"/>
        <w:contextualSpacing/>
        <w:rPr>
          <w:rFonts w:eastAsiaTheme="minorEastAsia"/>
        </w:rPr>
      </w:pPr>
    </w:p>
    <w:p w:rsidR="000D5682" w:rsidRPr="000D5682" w:rsidRDefault="000D5682" w:rsidP="000D5682">
      <w:pPr>
        <w:pStyle w:val="ListParagraph"/>
        <w:numPr>
          <w:ilvl w:val="0"/>
          <w:numId w:val="2"/>
        </w:numPr>
        <w:rPr>
          <w:rFonts w:eastAsiaTheme="minorEastAsia"/>
        </w:rPr>
      </w:pPr>
      <w:r w:rsidRPr="000D5682">
        <w:rPr>
          <w:rFonts w:eastAsiaTheme="minorEastAsia"/>
        </w:rPr>
        <w:t>State agency audience: In-person focus groups</w:t>
      </w:r>
    </w:p>
    <w:p w:rsidR="004D595F" w:rsidRDefault="004D595F" w:rsidP="00690BFC">
      <w:pPr>
        <w:ind w:left="360"/>
        <w:contextualSpacing/>
        <w:rPr>
          <w:rFonts w:eastAsiaTheme="minorEastAsia"/>
        </w:rPr>
      </w:pPr>
    </w:p>
    <w:p w:rsidR="00690BFC" w:rsidRPr="00690BFC" w:rsidRDefault="00611966" w:rsidP="00690BFC">
      <w:pPr>
        <w:numPr>
          <w:ilvl w:val="0"/>
          <w:numId w:val="1"/>
        </w:numPr>
        <w:spacing w:after="200" w:line="276" w:lineRule="auto"/>
        <w:contextualSpacing/>
        <w:rPr>
          <w:rFonts w:eastAsiaTheme="minorEastAsia"/>
          <w:b/>
        </w:rPr>
      </w:pPr>
      <w:r w:rsidRPr="00611966">
        <w:rPr>
          <w:b/>
          <w:bCs/>
        </w:rPr>
        <w:t xml:space="preserve">Describe methods to maximize response rate. </w:t>
      </w:r>
    </w:p>
    <w:p w:rsidR="00690BFC" w:rsidRPr="00690BFC" w:rsidRDefault="00690BFC" w:rsidP="00690BFC">
      <w:pPr>
        <w:ind w:left="360"/>
        <w:contextualSpacing/>
        <w:rPr>
          <w:rFonts w:eastAsiaTheme="minorEastAsia"/>
        </w:rPr>
      </w:pPr>
    </w:p>
    <w:p w:rsidR="000D5682" w:rsidRDefault="00690BFC" w:rsidP="00690BFC">
      <w:pPr>
        <w:ind w:left="360"/>
        <w:contextualSpacing/>
        <w:rPr>
          <w:rFonts w:eastAsiaTheme="minorEastAsia"/>
        </w:rPr>
      </w:pPr>
      <w:r w:rsidRPr="00690BFC">
        <w:rPr>
          <w:rFonts w:eastAsiaTheme="minorEastAsia"/>
        </w:rPr>
        <w:lastRenderedPageBreak/>
        <w:t xml:space="preserve">Information collected </w:t>
      </w:r>
      <w:r w:rsidR="000D5682">
        <w:rPr>
          <w:rFonts w:eastAsiaTheme="minorEastAsia"/>
        </w:rPr>
        <w:t>through</w:t>
      </w:r>
      <w:r w:rsidRPr="00690BFC">
        <w:rPr>
          <w:rFonts w:eastAsiaTheme="minorEastAsia"/>
        </w:rPr>
        <w:t xml:space="preserve"> th</w:t>
      </w:r>
      <w:r w:rsidR="000D5682">
        <w:rPr>
          <w:rFonts w:eastAsiaTheme="minorEastAsia"/>
        </w:rPr>
        <w:t xml:space="preserve">ese stakeholder samples </w:t>
      </w:r>
      <w:r w:rsidRPr="00690BFC">
        <w:rPr>
          <w:rFonts w:eastAsiaTheme="minorEastAsia"/>
        </w:rPr>
        <w:t xml:space="preserve">will not </w:t>
      </w:r>
      <w:r w:rsidR="000D5682">
        <w:rPr>
          <w:rFonts w:eastAsiaTheme="minorEastAsia"/>
        </w:rPr>
        <w:t xml:space="preserve">be used to generalize conclusions to the entire stakeholder populations. </w:t>
      </w:r>
    </w:p>
    <w:p w:rsidR="00690BFC" w:rsidRPr="00690BFC" w:rsidRDefault="00690BFC" w:rsidP="00690BFC">
      <w:pPr>
        <w:ind w:left="360"/>
        <w:contextualSpacing/>
        <w:rPr>
          <w:rFonts w:eastAsiaTheme="minorEastAsia"/>
          <w:b/>
        </w:rPr>
      </w:pPr>
    </w:p>
    <w:p w:rsidR="00690BFC" w:rsidRPr="00690BFC" w:rsidRDefault="00611966" w:rsidP="00690BFC">
      <w:pPr>
        <w:numPr>
          <w:ilvl w:val="0"/>
          <w:numId w:val="1"/>
        </w:numPr>
        <w:spacing w:after="200" w:line="276" w:lineRule="auto"/>
        <w:contextualSpacing/>
        <w:rPr>
          <w:rFonts w:eastAsiaTheme="minorEastAsia"/>
          <w:b/>
        </w:rPr>
      </w:pPr>
      <w:r w:rsidRPr="00611966">
        <w:rPr>
          <w:b/>
          <w:bCs/>
        </w:rPr>
        <w:t xml:space="preserve">Describe tests of procedures or methods.   </w:t>
      </w:r>
    </w:p>
    <w:p w:rsidR="00690BFC" w:rsidRPr="00690BFC" w:rsidRDefault="00690BFC" w:rsidP="00690BFC">
      <w:pPr>
        <w:ind w:left="360"/>
        <w:contextualSpacing/>
        <w:rPr>
          <w:rFonts w:eastAsiaTheme="minorEastAsia"/>
          <w:b/>
        </w:rPr>
      </w:pPr>
    </w:p>
    <w:p w:rsidR="00BF5B91" w:rsidRDefault="00690BFC" w:rsidP="00690BFC">
      <w:pPr>
        <w:ind w:left="360"/>
        <w:contextualSpacing/>
        <w:rPr>
          <w:rFonts w:eastAsiaTheme="minorEastAsia"/>
        </w:rPr>
      </w:pPr>
      <w:r w:rsidRPr="00690BFC">
        <w:rPr>
          <w:rFonts w:eastAsiaTheme="minorEastAsia"/>
        </w:rPr>
        <w:t xml:space="preserve">Pretesting may be done with internal </w:t>
      </w:r>
      <w:r w:rsidR="00E40175" w:rsidRPr="00690BFC">
        <w:rPr>
          <w:rFonts w:eastAsiaTheme="minorEastAsia"/>
        </w:rPr>
        <w:t xml:space="preserve">staffs, a limited number of external colleagues, and/or </w:t>
      </w:r>
      <w:r w:rsidR="003716E5">
        <w:rPr>
          <w:rFonts w:eastAsiaTheme="minorEastAsia"/>
        </w:rPr>
        <w:t>stakeholders</w:t>
      </w:r>
      <w:r w:rsidR="00E40175" w:rsidRPr="00690BFC">
        <w:rPr>
          <w:rFonts w:eastAsiaTheme="minorEastAsia"/>
        </w:rPr>
        <w:t xml:space="preserve"> who are</w:t>
      </w:r>
      <w:r w:rsidRPr="00690BFC">
        <w:rPr>
          <w:rFonts w:eastAsiaTheme="minorEastAsia"/>
        </w:rPr>
        <w:t xml:space="preserve"> familiar with the programs and products.  </w:t>
      </w:r>
    </w:p>
    <w:p w:rsidR="009B1F0A" w:rsidRDefault="009B1F0A" w:rsidP="00690BFC">
      <w:pPr>
        <w:ind w:left="360"/>
        <w:contextualSpacing/>
        <w:rPr>
          <w:rFonts w:eastAsiaTheme="minorEastAsia"/>
          <w:b/>
        </w:rPr>
      </w:pPr>
    </w:p>
    <w:p w:rsidR="00690BFC" w:rsidRPr="00690BFC" w:rsidRDefault="00611966" w:rsidP="00690BFC">
      <w:pPr>
        <w:numPr>
          <w:ilvl w:val="0"/>
          <w:numId w:val="1"/>
        </w:numPr>
        <w:spacing w:after="200" w:line="276" w:lineRule="auto"/>
        <w:contextualSpacing/>
        <w:rPr>
          <w:rFonts w:eastAsiaTheme="minorEastAsia"/>
          <w:b/>
        </w:rPr>
      </w:pPr>
      <w:r w:rsidRPr="00690BFC">
        <w:rPr>
          <w:rFonts w:eastAsiaTheme="minorEastAsia"/>
          <w:b/>
        </w:rPr>
        <w:t>Contacts for Statistical Aspects and Data Collection</w:t>
      </w:r>
      <w:r>
        <w:rPr>
          <w:rFonts w:eastAsiaTheme="minorEastAsia"/>
          <w:b/>
        </w:rPr>
        <w:t>.</w:t>
      </w:r>
      <w:r w:rsidRPr="00690BFC">
        <w:rPr>
          <w:rFonts w:eastAsiaTheme="minorEastAsia"/>
          <w:b/>
        </w:rPr>
        <w:t xml:space="preserve"> </w:t>
      </w:r>
    </w:p>
    <w:p w:rsidR="00690BFC" w:rsidRPr="00690BFC" w:rsidRDefault="00690BFC" w:rsidP="00690BFC">
      <w:pPr>
        <w:ind w:left="360"/>
        <w:contextualSpacing/>
        <w:rPr>
          <w:rFonts w:eastAsiaTheme="minorEastAsia"/>
          <w:b/>
        </w:rPr>
      </w:pPr>
    </w:p>
    <w:p w:rsidR="00272A41" w:rsidRDefault="00690BFC" w:rsidP="00086D3E">
      <w:pPr>
        <w:ind w:left="360"/>
        <w:contextualSpacing/>
        <w:rPr>
          <w:rFonts w:eastAsiaTheme="minorEastAsia"/>
        </w:rPr>
      </w:pPr>
      <w:r w:rsidRPr="00690BFC">
        <w:rPr>
          <w:rFonts w:eastAsiaTheme="minorEastAsia"/>
        </w:rPr>
        <w:t xml:space="preserve">Each program will obtain information from statisticians in the development, design, conduct, and analysis of customer/partner service surveys, when appropriate.  This statistical expertise will be available from agency statisticians or from contractors and </w:t>
      </w:r>
      <w:r w:rsidR="003716E5">
        <w:rPr>
          <w:rFonts w:eastAsiaTheme="minorEastAsia"/>
        </w:rPr>
        <w:t>FMCSA</w:t>
      </w:r>
      <w:r w:rsidRPr="00690BFC">
        <w:rPr>
          <w:rFonts w:eastAsiaTheme="minorEastAsia"/>
        </w:rPr>
        <w:t xml:space="preserve"> will include the names and contact information of persons consulted in the specific information collection requests submitted under this generic clearance. </w:t>
      </w:r>
    </w:p>
    <w:p w:rsidR="00F720A6" w:rsidRDefault="00F720A6" w:rsidP="00086D3E">
      <w:pPr>
        <w:ind w:left="360"/>
        <w:contextualSpacing/>
        <w:rPr>
          <w:rFonts w:eastAsiaTheme="minorEastAsia"/>
        </w:rPr>
      </w:pPr>
    </w:p>
    <w:p w:rsidR="005C79E1" w:rsidRPr="002E11C3" w:rsidRDefault="005C79E1" w:rsidP="005C79E1">
      <w:pPr>
        <w:ind w:left="360"/>
        <w:contextualSpacing/>
        <w:rPr>
          <w:rFonts w:eastAsiaTheme="minorEastAsia"/>
        </w:rPr>
      </w:pPr>
      <w:r w:rsidRPr="002E11C3">
        <w:rPr>
          <w:rFonts w:eastAsiaTheme="minorEastAsia"/>
        </w:rPr>
        <w:t>Robert Bailey</w:t>
      </w:r>
    </w:p>
    <w:p w:rsidR="005C79E1" w:rsidRPr="002E11C3" w:rsidRDefault="005C79E1" w:rsidP="005C79E1">
      <w:pPr>
        <w:ind w:left="360"/>
        <w:contextualSpacing/>
        <w:rPr>
          <w:rFonts w:eastAsiaTheme="minorEastAsia"/>
        </w:rPr>
      </w:pPr>
      <w:r w:rsidRPr="002E11C3">
        <w:rPr>
          <w:rFonts w:eastAsiaTheme="minorEastAsia"/>
        </w:rPr>
        <w:t>SalterMitchell Research Director</w:t>
      </w:r>
    </w:p>
    <w:p w:rsidR="005C79E1" w:rsidRDefault="005C79E1" w:rsidP="005C79E1">
      <w:pPr>
        <w:ind w:left="360"/>
        <w:contextualSpacing/>
        <w:rPr>
          <w:rFonts w:eastAsiaTheme="minorEastAsia"/>
        </w:rPr>
      </w:pPr>
      <w:r w:rsidRPr="002E11C3">
        <w:rPr>
          <w:rFonts w:eastAsiaTheme="minorEastAsia"/>
        </w:rPr>
        <w:t>703</w:t>
      </w:r>
      <w:r>
        <w:rPr>
          <w:rFonts w:eastAsiaTheme="minorEastAsia"/>
        </w:rPr>
        <w:t>-</w:t>
      </w:r>
      <w:r w:rsidRPr="002E11C3">
        <w:rPr>
          <w:rFonts w:eastAsiaTheme="minorEastAsia"/>
        </w:rPr>
        <w:t>683</w:t>
      </w:r>
      <w:r>
        <w:rPr>
          <w:rFonts w:eastAsiaTheme="minorEastAsia"/>
        </w:rPr>
        <w:t>-</w:t>
      </w:r>
      <w:r w:rsidRPr="002E11C3">
        <w:rPr>
          <w:rFonts w:eastAsiaTheme="minorEastAsia"/>
        </w:rPr>
        <w:t>2240</w:t>
      </w:r>
    </w:p>
    <w:p w:rsidR="005C79E1" w:rsidRPr="0075698F" w:rsidRDefault="005C79E1" w:rsidP="00086D3E">
      <w:pPr>
        <w:ind w:left="360"/>
        <w:contextualSpacing/>
        <w:rPr>
          <w:rFonts w:eastAsiaTheme="minorEastAsia"/>
          <w:color w:val="FF0000"/>
        </w:rPr>
      </w:pPr>
    </w:p>
    <w:p w:rsidR="00F720A6" w:rsidRDefault="0075698F" w:rsidP="00086D3E">
      <w:pPr>
        <w:ind w:left="360"/>
        <w:contextualSpacing/>
        <w:rPr>
          <w:rFonts w:eastAsiaTheme="minorEastAsia"/>
        </w:rPr>
      </w:pPr>
      <w:r>
        <w:rPr>
          <w:rFonts w:eastAsiaTheme="minorEastAsia"/>
        </w:rPr>
        <w:t>Mokbul Khan</w:t>
      </w:r>
    </w:p>
    <w:p w:rsidR="0075698F" w:rsidRDefault="0075698F" w:rsidP="00086D3E">
      <w:pPr>
        <w:ind w:left="360"/>
        <w:contextualSpacing/>
        <w:rPr>
          <w:rFonts w:eastAsiaTheme="minorEastAsia"/>
        </w:rPr>
      </w:pPr>
      <w:r>
        <w:rPr>
          <w:rFonts w:eastAsiaTheme="minorEastAsia"/>
        </w:rPr>
        <w:t>FMCSA Survey Technical Advisor</w:t>
      </w:r>
    </w:p>
    <w:p w:rsidR="0075698F" w:rsidRDefault="0075698F" w:rsidP="00086D3E">
      <w:pPr>
        <w:ind w:left="360"/>
        <w:contextualSpacing/>
        <w:rPr>
          <w:rFonts w:eastAsiaTheme="minorEastAsia"/>
        </w:rPr>
      </w:pPr>
      <w:r>
        <w:rPr>
          <w:rFonts w:eastAsiaTheme="minorEastAsia"/>
        </w:rPr>
        <w:t>202-366-3870</w:t>
      </w:r>
    </w:p>
    <w:sectPr w:rsidR="0075698F" w:rsidSect="00FD3709">
      <w:footerReference w:type="default" r:id="rId9"/>
      <w:pgSz w:w="12240" w:h="15840" w:code="1"/>
      <w:pgMar w:top="1440"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08" w:rsidRDefault="00F46B08" w:rsidP="00FD3709">
      <w:r>
        <w:separator/>
      </w:r>
    </w:p>
  </w:endnote>
  <w:endnote w:type="continuationSeparator" w:id="0">
    <w:p w:rsidR="00F46B08" w:rsidRDefault="00F46B08" w:rsidP="00FD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978825"/>
      <w:docPartObj>
        <w:docPartGallery w:val="Page Numbers (Bottom of Page)"/>
        <w:docPartUnique/>
      </w:docPartObj>
    </w:sdtPr>
    <w:sdtEndPr>
      <w:rPr>
        <w:noProof/>
      </w:rPr>
    </w:sdtEndPr>
    <w:sdtContent>
      <w:p w:rsidR="00FD3709" w:rsidRDefault="00D80DAD">
        <w:pPr>
          <w:pStyle w:val="Footer"/>
          <w:jc w:val="center"/>
        </w:pPr>
        <w:r>
          <w:fldChar w:fldCharType="begin"/>
        </w:r>
        <w:r w:rsidR="00FD3709">
          <w:instrText xml:space="preserve"> PAGE   \* MERGEFORMAT </w:instrText>
        </w:r>
        <w:r>
          <w:fldChar w:fldCharType="separate"/>
        </w:r>
        <w:r w:rsidR="00102B66">
          <w:rPr>
            <w:noProof/>
          </w:rPr>
          <w:t>2</w:t>
        </w:r>
        <w:r>
          <w:rPr>
            <w:noProof/>
          </w:rPr>
          <w:fldChar w:fldCharType="end"/>
        </w:r>
      </w:p>
    </w:sdtContent>
  </w:sdt>
  <w:p w:rsidR="00FD3709" w:rsidRDefault="00FD3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08" w:rsidRDefault="00F46B08" w:rsidP="00FD3709">
      <w:r>
        <w:separator/>
      </w:r>
    </w:p>
  </w:footnote>
  <w:footnote w:type="continuationSeparator" w:id="0">
    <w:p w:rsidR="00F46B08" w:rsidRDefault="00F46B08" w:rsidP="00FD3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1130"/>
    <w:multiLevelType w:val="hybridMultilevel"/>
    <w:tmpl w:val="0A1C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5451AC6"/>
    <w:multiLevelType w:val="hybridMultilevel"/>
    <w:tmpl w:val="C436D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FC"/>
    <w:rsid w:val="00033255"/>
    <w:rsid w:val="00086D3E"/>
    <w:rsid w:val="000931AF"/>
    <w:rsid w:val="000A0B6B"/>
    <w:rsid w:val="000D5682"/>
    <w:rsid w:val="00102B66"/>
    <w:rsid w:val="0013122E"/>
    <w:rsid w:val="0014459D"/>
    <w:rsid w:val="00191B8E"/>
    <w:rsid w:val="001A4013"/>
    <w:rsid w:val="001C03D5"/>
    <w:rsid w:val="00272A41"/>
    <w:rsid w:val="002A1077"/>
    <w:rsid w:val="003713BC"/>
    <w:rsid w:val="003716E5"/>
    <w:rsid w:val="0038265F"/>
    <w:rsid w:val="003D0EB3"/>
    <w:rsid w:val="0040095C"/>
    <w:rsid w:val="00414EFD"/>
    <w:rsid w:val="00416202"/>
    <w:rsid w:val="00423086"/>
    <w:rsid w:val="004601AD"/>
    <w:rsid w:val="00473992"/>
    <w:rsid w:val="004D595F"/>
    <w:rsid w:val="00534031"/>
    <w:rsid w:val="005C687B"/>
    <w:rsid w:val="005C79E1"/>
    <w:rsid w:val="00611966"/>
    <w:rsid w:val="006679F4"/>
    <w:rsid w:val="0067584E"/>
    <w:rsid w:val="00690BFC"/>
    <w:rsid w:val="007479A8"/>
    <w:rsid w:val="0075698F"/>
    <w:rsid w:val="0077725A"/>
    <w:rsid w:val="00790688"/>
    <w:rsid w:val="0081378F"/>
    <w:rsid w:val="008951E7"/>
    <w:rsid w:val="008D0AF2"/>
    <w:rsid w:val="008E3677"/>
    <w:rsid w:val="008F3CBD"/>
    <w:rsid w:val="00965B4B"/>
    <w:rsid w:val="009B1F0A"/>
    <w:rsid w:val="00A6258A"/>
    <w:rsid w:val="00AD0BEC"/>
    <w:rsid w:val="00AF1876"/>
    <w:rsid w:val="00B07070"/>
    <w:rsid w:val="00BC5C7F"/>
    <w:rsid w:val="00BF5B91"/>
    <w:rsid w:val="00C113B9"/>
    <w:rsid w:val="00C40CCC"/>
    <w:rsid w:val="00CA34F8"/>
    <w:rsid w:val="00CA55B9"/>
    <w:rsid w:val="00CD6B72"/>
    <w:rsid w:val="00D02226"/>
    <w:rsid w:val="00D22546"/>
    <w:rsid w:val="00D574ED"/>
    <w:rsid w:val="00D80DAD"/>
    <w:rsid w:val="00DB4F14"/>
    <w:rsid w:val="00E40175"/>
    <w:rsid w:val="00EB7D98"/>
    <w:rsid w:val="00F43BCA"/>
    <w:rsid w:val="00F46413"/>
    <w:rsid w:val="00F46B08"/>
    <w:rsid w:val="00F720A6"/>
    <w:rsid w:val="00F77DCA"/>
    <w:rsid w:val="00FD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677"/>
    <w:rPr>
      <w:sz w:val="24"/>
      <w:szCs w:val="24"/>
    </w:rPr>
  </w:style>
  <w:style w:type="paragraph" w:styleId="Heading1">
    <w:name w:val="heading 1"/>
    <w:basedOn w:val="Normal"/>
    <w:next w:val="Normal"/>
    <w:link w:val="Heading1Char"/>
    <w:qFormat/>
    <w:rsid w:val="008E3677"/>
    <w:pPr>
      <w:keepNext/>
      <w:outlineLvl w:val="0"/>
    </w:pPr>
    <w:rPr>
      <w:b/>
      <w:bCs/>
      <w:sz w:val="16"/>
    </w:rPr>
  </w:style>
  <w:style w:type="paragraph" w:styleId="Heading2">
    <w:name w:val="heading 2"/>
    <w:basedOn w:val="Normal"/>
    <w:next w:val="Normal"/>
    <w:link w:val="Heading2Char"/>
    <w:qFormat/>
    <w:rsid w:val="008E3677"/>
    <w:pPr>
      <w:keepNext/>
      <w:pBdr>
        <w:top w:val="single" w:sz="4" w:space="1" w:color="auto"/>
        <w:left w:val="single" w:sz="4" w:space="4" w:color="auto"/>
        <w:bottom w:val="single" w:sz="4" w:space="1" w:color="auto"/>
        <w:right w:val="single" w:sz="4" w:space="4" w:color="auto"/>
      </w:pBdr>
      <w:outlineLvl w:val="1"/>
    </w:pPr>
    <w:rPr>
      <w:b/>
      <w:bCs/>
      <w:sz w:val="16"/>
    </w:rPr>
  </w:style>
  <w:style w:type="paragraph" w:styleId="Heading3">
    <w:name w:val="heading 3"/>
    <w:basedOn w:val="Normal"/>
    <w:next w:val="Normal"/>
    <w:link w:val="Heading3Char"/>
    <w:qFormat/>
    <w:rsid w:val="008E367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677"/>
    <w:rPr>
      <w:b/>
      <w:bCs/>
      <w:sz w:val="16"/>
      <w:szCs w:val="24"/>
    </w:rPr>
  </w:style>
  <w:style w:type="character" w:customStyle="1" w:styleId="Heading2Char">
    <w:name w:val="Heading 2 Char"/>
    <w:basedOn w:val="DefaultParagraphFont"/>
    <w:link w:val="Heading2"/>
    <w:rsid w:val="008E3677"/>
    <w:rPr>
      <w:b/>
      <w:bCs/>
      <w:sz w:val="16"/>
      <w:szCs w:val="24"/>
    </w:rPr>
  </w:style>
  <w:style w:type="character" w:customStyle="1" w:styleId="Heading3Char">
    <w:name w:val="Heading 3 Char"/>
    <w:basedOn w:val="DefaultParagraphFont"/>
    <w:link w:val="Heading3"/>
    <w:rsid w:val="008E3677"/>
    <w:rPr>
      <w:b/>
      <w:bCs/>
      <w:sz w:val="24"/>
      <w:szCs w:val="24"/>
    </w:rPr>
  </w:style>
  <w:style w:type="paragraph" w:styleId="Title">
    <w:name w:val="Title"/>
    <w:basedOn w:val="Normal"/>
    <w:link w:val="TitleChar"/>
    <w:qFormat/>
    <w:rsid w:val="008E3677"/>
    <w:pPr>
      <w:jc w:val="center"/>
    </w:pPr>
    <w:rPr>
      <w:b/>
      <w:bCs/>
    </w:rPr>
  </w:style>
  <w:style w:type="character" w:customStyle="1" w:styleId="TitleChar">
    <w:name w:val="Title Char"/>
    <w:basedOn w:val="DefaultParagraphFont"/>
    <w:link w:val="Title"/>
    <w:rsid w:val="008E3677"/>
    <w:rPr>
      <w:b/>
      <w:bCs/>
      <w:sz w:val="24"/>
      <w:szCs w:val="24"/>
    </w:rPr>
  </w:style>
  <w:style w:type="paragraph" w:styleId="BalloonText">
    <w:name w:val="Balloon Text"/>
    <w:basedOn w:val="Normal"/>
    <w:link w:val="BalloonTextChar"/>
    <w:uiPriority w:val="99"/>
    <w:semiHidden/>
    <w:unhideWhenUsed/>
    <w:rsid w:val="008F3CBD"/>
    <w:rPr>
      <w:rFonts w:ascii="Tahoma" w:hAnsi="Tahoma" w:cs="Tahoma"/>
      <w:sz w:val="16"/>
      <w:szCs w:val="16"/>
    </w:rPr>
  </w:style>
  <w:style w:type="character" w:customStyle="1" w:styleId="BalloonTextChar">
    <w:name w:val="Balloon Text Char"/>
    <w:basedOn w:val="DefaultParagraphFont"/>
    <w:link w:val="BalloonText"/>
    <w:uiPriority w:val="99"/>
    <w:semiHidden/>
    <w:rsid w:val="008F3CBD"/>
    <w:rPr>
      <w:rFonts w:ascii="Tahoma" w:hAnsi="Tahoma" w:cs="Tahoma"/>
      <w:sz w:val="16"/>
      <w:szCs w:val="16"/>
    </w:rPr>
  </w:style>
  <w:style w:type="character" w:styleId="CommentReference">
    <w:name w:val="annotation reference"/>
    <w:basedOn w:val="DefaultParagraphFont"/>
    <w:uiPriority w:val="99"/>
    <w:semiHidden/>
    <w:unhideWhenUsed/>
    <w:rsid w:val="00CA34F8"/>
    <w:rPr>
      <w:sz w:val="16"/>
      <w:szCs w:val="16"/>
    </w:rPr>
  </w:style>
  <w:style w:type="paragraph" w:styleId="CommentText">
    <w:name w:val="annotation text"/>
    <w:basedOn w:val="Normal"/>
    <w:link w:val="CommentTextChar"/>
    <w:uiPriority w:val="99"/>
    <w:semiHidden/>
    <w:unhideWhenUsed/>
    <w:rsid w:val="00CA34F8"/>
    <w:rPr>
      <w:sz w:val="20"/>
      <w:szCs w:val="20"/>
    </w:rPr>
  </w:style>
  <w:style w:type="character" w:customStyle="1" w:styleId="CommentTextChar">
    <w:name w:val="Comment Text Char"/>
    <w:basedOn w:val="DefaultParagraphFont"/>
    <w:link w:val="CommentText"/>
    <w:uiPriority w:val="99"/>
    <w:semiHidden/>
    <w:rsid w:val="00CA34F8"/>
  </w:style>
  <w:style w:type="paragraph" w:styleId="CommentSubject">
    <w:name w:val="annotation subject"/>
    <w:basedOn w:val="CommentText"/>
    <w:next w:val="CommentText"/>
    <w:link w:val="CommentSubjectChar"/>
    <w:uiPriority w:val="99"/>
    <w:semiHidden/>
    <w:unhideWhenUsed/>
    <w:rsid w:val="00CA34F8"/>
    <w:rPr>
      <w:b/>
      <w:bCs/>
    </w:rPr>
  </w:style>
  <w:style w:type="character" w:customStyle="1" w:styleId="CommentSubjectChar">
    <w:name w:val="Comment Subject Char"/>
    <w:basedOn w:val="CommentTextChar"/>
    <w:link w:val="CommentSubject"/>
    <w:uiPriority w:val="99"/>
    <w:semiHidden/>
    <w:rsid w:val="00CA34F8"/>
    <w:rPr>
      <w:b/>
      <w:bCs/>
    </w:rPr>
  </w:style>
  <w:style w:type="paragraph" w:styleId="Header">
    <w:name w:val="header"/>
    <w:basedOn w:val="Normal"/>
    <w:link w:val="HeaderChar"/>
    <w:uiPriority w:val="99"/>
    <w:unhideWhenUsed/>
    <w:rsid w:val="00FD3709"/>
    <w:pPr>
      <w:tabs>
        <w:tab w:val="center" w:pos="4680"/>
        <w:tab w:val="right" w:pos="9360"/>
      </w:tabs>
    </w:pPr>
  </w:style>
  <w:style w:type="character" w:customStyle="1" w:styleId="HeaderChar">
    <w:name w:val="Header Char"/>
    <w:basedOn w:val="DefaultParagraphFont"/>
    <w:link w:val="Header"/>
    <w:uiPriority w:val="99"/>
    <w:rsid w:val="00FD3709"/>
    <w:rPr>
      <w:sz w:val="24"/>
      <w:szCs w:val="24"/>
    </w:rPr>
  </w:style>
  <w:style w:type="paragraph" w:styleId="Footer">
    <w:name w:val="footer"/>
    <w:basedOn w:val="Normal"/>
    <w:link w:val="FooterChar"/>
    <w:uiPriority w:val="99"/>
    <w:unhideWhenUsed/>
    <w:rsid w:val="00FD3709"/>
    <w:pPr>
      <w:tabs>
        <w:tab w:val="center" w:pos="4680"/>
        <w:tab w:val="right" w:pos="9360"/>
      </w:tabs>
    </w:pPr>
  </w:style>
  <w:style w:type="character" w:customStyle="1" w:styleId="FooterChar">
    <w:name w:val="Footer Char"/>
    <w:basedOn w:val="DefaultParagraphFont"/>
    <w:link w:val="Footer"/>
    <w:uiPriority w:val="99"/>
    <w:rsid w:val="00FD3709"/>
    <w:rPr>
      <w:sz w:val="24"/>
      <w:szCs w:val="24"/>
    </w:rPr>
  </w:style>
  <w:style w:type="character" w:customStyle="1" w:styleId="apple-converted-space">
    <w:name w:val="apple-converted-space"/>
    <w:basedOn w:val="DefaultParagraphFont"/>
    <w:rsid w:val="00423086"/>
  </w:style>
  <w:style w:type="character" w:styleId="Emphasis">
    <w:name w:val="Emphasis"/>
    <w:basedOn w:val="DefaultParagraphFont"/>
    <w:uiPriority w:val="20"/>
    <w:qFormat/>
    <w:rsid w:val="00423086"/>
    <w:rPr>
      <w:i/>
      <w:iCs/>
    </w:rPr>
  </w:style>
  <w:style w:type="paragraph" w:styleId="ListParagraph">
    <w:name w:val="List Paragraph"/>
    <w:basedOn w:val="Normal"/>
    <w:uiPriority w:val="34"/>
    <w:qFormat/>
    <w:rsid w:val="000D5682"/>
    <w:pPr>
      <w:ind w:left="720"/>
      <w:contextualSpacing/>
    </w:pPr>
  </w:style>
  <w:style w:type="paragraph" w:customStyle="1" w:styleId="Normal1">
    <w:name w:val="Normal1"/>
    <w:rsid w:val="0077725A"/>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677"/>
    <w:rPr>
      <w:sz w:val="24"/>
      <w:szCs w:val="24"/>
    </w:rPr>
  </w:style>
  <w:style w:type="paragraph" w:styleId="Heading1">
    <w:name w:val="heading 1"/>
    <w:basedOn w:val="Normal"/>
    <w:next w:val="Normal"/>
    <w:link w:val="Heading1Char"/>
    <w:qFormat/>
    <w:rsid w:val="008E3677"/>
    <w:pPr>
      <w:keepNext/>
      <w:outlineLvl w:val="0"/>
    </w:pPr>
    <w:rPr>
      <w:b/>
      <w:bCs/>
      <w:sz w:val="16"/>
    </w:rPr>
  </w:style>
  <w:style w:type="paragraph" w:styleId="Heading2">
    <w:name w:val="heading 2"/>
    <w:basedOn w:val="Normal"/>
    <w:next w:val="Normal"/>
    <w:link w:val="Heading2Char"/>
    <w:qFormat/>
    <w:rsid w:val="008E3677"/>
    <w:pPr>
      <w:keepNext/>
      <w:pBdr>
        <w:top w:val="single" w:sz="4" w:space="1" w:color="auto"/>
        <w:left w:val="single" w:sz="4" w:space="4" w:color="auto"/>
        <w:bottom w:val="single" w:sz="4" w:space="1" w:color="auto"/>
        <w:right w:val="single" w:sz="4" w:space="4" w:color="auto"/>
      </w:pBdr>
      <w:outlineLvl w:val="1"/>
    </w:pPr>
    <w:rPr>
      <w:b/>
      <w:bCs/>
      <w:sz w:val="16"/>
    </w:rPr>
  </w:style>
  <w:style w:type="paragraph" w:styleId="Heading3">
    <w:name w:val="heading 3"/>
    <w:basedOn w:val="Normal"/>
    <w:next w:val="Normal"/>
    <w:link w:val="Heading3Char"/>
    <w:qFormat/>
    <w:rsid w:val="008E367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677"/>
    <w:rPr>
      <w:b/>
      <w:bCs/>
      <w:sz w:val="16"/>
      <w:szCs w:val="24"/>
    </w:rPr>
  </w:style>
  <w:style w:type="character" w:customStyle="1" w:styleId="Heading2Char">
    <w:name w:val="Heading 2 Char"/>
    <w:basedOn w:val="DefaultParagraphFont"/>
    <w:link w:val="Heading2"/>
    <w:rsid w:val="008E3677"/>
    <w:rPr>
      <w:b/>
      <w:bCs/>
      <w:sz w:val="16"/>
      <w:szCs w:val="24"/>
    </w:rPr>
  </w:style>
  <w:style w:type="character" w:customStyle="1" w:styleId="Heading3Char">
    <w:name w:val="Heading 3 Char"/>
    <w:basedOn w:val="DefaultParagraphFont"/>
    <w:link w:val="Heading3"/>
    <w:rsid w:val="008E3677"/>
    <w:rPr>
      <w:b/>
      <w:bCs/>
      <w:sz w:val="24"/>
      <w:szCs w:val="24"/>
    </w:rPr>
  </w:style>
  <w:style w:type="paragraph" w:styleId="Title">
    <w:name w:val="Title"/>
    <w:basedOn w:val="Normal"/>
    <w:link w:val="TitleChar"/>
    <w:qFormat/>
    <w:rsid w:val="008E3677"/>
    <w:pPr>
      <w:jc w:val="center"/>
    </w:pPr>
    <w:rPr>
      <w:b/>
      <w:bCs/>
    </w:rPr>
  </w:style>
  <w:style w:type="character" w:customStyle="1" w:styleId="TitleChar">
    <w:name w:val="Title Char"/>
    <w:basedOn w:val="DefaultParagraphFont"/>
    <w:link w:val="Title"/>
    <w:rsid w:val="008E3677"/>
    <w:rPr>
      <w:b/>
      <w:bCs/>
      <w:sz w:val="24"/>
      <w:szCs w:val="24"/>
    </w:rPr>
  </w:style>
  <w:style w:type="paragraph" w:styleId="BalloonText">
    <w:name w:val="Balloon Text"/>
    <w:basedOn w:val="Normal"/>
    <w:link w:val="BalloonTextChar"/>
    <w:uiPriority w:val="99"/>
    <w:semiHidden/>
    <w:unhideWhenUsed/>
    <w:rsid w:val="008F3CBD"/>
    <w:rPr>
      <w:rFonts w:ascii="Tahoma" w:hAnsi="Tahoma" w:cs="Tahoma"/>
      <w:sz w:val="16"/>
      <w:szCs w:val="16"/>
    </w:rPr>
  </w:style>
  <w:style w:type="character" w:customStyle="1" w:styleId="BalloonTextChar">
    <w:name w:val="Balloon Text Char"/>
    <w:basedOn w:val="DefaultParagraphFont"/>
    <w:link w:val="BalloonText"/>
    <w:uiPriority w:val="99"/>
    <w:semiHidden/>
    <w:rsid w:val="008F3CBD"/>
    <w:rPr>
      <w:rFonts w:ascii="Tahoma" w:hAnsi="Tahoma" w:cs="Tahoma"/>
      <w:sz w:val="16"/>
      <w:szCs w:val="16"/>
    </w:rPr>
  </w:style>
  <w:style w:type="character" w:styleId="CommentReference">
    <w:name w:val="annotation reference"/>
    <w:basedOn w:val="DefaultParagraphFont"/>
    <w:uiPriority w:val="99"/>
    <w:semiHidden/>
    <w:unhideWhenUsed/>
    <w:rsid w:val="00CA34F8"/>
    <w:rPr>
      <w:sz w:val="16"/>
      <w:szCs w:val="16"/>
    </w:rPr>
  </w:style>
  <w:style w:type="paragraph" w:styleId="CommentText">
    <w:name w:val="annotation text"/>
    <w:basedOn w:val="Normal"/>
    <w:link w:val="CommentTextChar"/>
    <w:uiPriority w:val="99"/>
    <w:semiHidden/>
    <w:unhideWhenUsed/>
    <w:rsid w:val="00CA34F8"/>
    <w:rPr>
      <w:sz w:val="20"/>
      <w:szCs w:val="20"/>
    </w:rPr>
  </w:style>
  <w:style w:type="character" w:customStyle="1" w:styleId="CommentTextChar">
    <w:name w:val="Comment Text Char"/>
    <w:basedOn w:val="DefaultParagraphFont"/>
    <w:link w:val="CommentText"/>
    <w:uiPriority w:val="99"/>
    <w:semiHidden/>
    <w:rsid w:val="00CA34F8"/>
  </w:style>
  <w:style w:type="paragraph" w:styleId="CommentSubject">
    <w:name w:val="annotation subject"/>
    <w:basedOn w:val="CommentText"/>
    <w:next w:val="CommentText"/>
    <w:link w:val="CommentSubjectChar"/>
    <w:uiPriority w:val="99"/>
    <w:semiHidden/>
    <w:unhideWhenUsed/>
    <w:rsid w:val="00CA34F8"/>
    <w:rPr>
      <w:b/>
      <w:bCs/>
    </w:rPr>
  </w:style>
  <w:style w:type="character" w:customStyle="1" w:styleId="CommentSubjectChar">
    <w:name w:val="Comment Subject Char"/>
    <w:basedOn w:val="CommentTextChar"/>
    <w:link w:val="CommentSubject"/>
    <w:uiPriority w:val="99"/>
    <w:semiHidden/>
    <w:rsid w:val="00CA34F8"/>
    <w:rPr>
      <w:b/>
      <w:bCs/>
    </w:rPr>
  </w:style>
  <w:style w:type="paragraph" w:styleId="Header">
    <w:name w:val="header"/>
    <w:basedOn w:val="Normal"/>
    <w:link w:val="HeaderChar"/>
    <w:uiPriority w:val="99"/>
    <w:unhideWhenUsed/>
    <w:rsid w:val="00FD3709"/>
    <w:pPr>
      <w:tabs>
        <w:tab w:val="center" w:pos="4680"/>
        <w:tab w:val="right" w:pos="9360"/>
      </w:tabs>
    </w:pPr>
  </w:style>
  <w:style w:type="character" w:customStyle="1" w:styleId="HeaderChar">
    <w:name w:val="Header Char"/>
    <w:basedOn w:val="DefaultParagraphFont"/>
    <w:link w:val="Header"/>
    <w:uiPriority w:val="99"/>
    <w:rsid w:val="00FD3709"/>
    <w:rPr>
      <w:sz w:val="24"/>
      <w:szCs w:val="24"/>
    </w:rPr>
  </w:style>
  <w:style w:type="paragraph" w:styleId="Footer">
    <w:name w:val="footer"/>
    <w:basedOn w:val="Normal"/>
    <w:link w:val="FooterChar"/>
    <w:uiPriority w:val="99"/>
    <w:unhideWhenUsed/>
    <w:rsid w:val="00FD3709"/>
    <w:pPr>
      <w:tabs>
        <w:tab w:val="center" w:pos="4680"/>
        <w:tab w:val="right" w:pos="9360"/>
      </w:tabs>
    </w:pPr>
  </w:style>
  <w:style w:type="character" w:customStyle="1" w:styleId="FooterChar">
    <w:name w:val="Footer Char"/>
    <w:basedOn w:val="DefaultParagraphFont"/>
    <w:link w:val="Footer"/>
    <w:uiPriority w:val="99"/>
    <w:rsid w:val="00FD3709"/>
    <w:rPr>
      <w:sz w:val="24"/>
      <w:szCs w:val="24"/>
    </w:rPr>
  </w:style>
  <w:style w:type="character" w:customStyle="1" w:styleId="apple-converted-space">
    <w:name w:val="apple-converted-space"/>
    <w:basedOn w:val="DefaultParagraphFont"/>
    <w:rsid w:val="00423086"/>
  </w:style>
  <w:style w:type="character" w:styleId="Emphasis">
    <w:name w:val="Emphasis"/>
    <w:basedOn w:val="DefaultParagraphFont"/>
    <w:uiPriority w:val="20"/>
    <w:qFormat/>
    <w:rsid w:val="00423086"/>
    <w:rPr>
      <w:i/>
      <w:iCs/>
    </w:rPr>
  </w:style>
  <w:style w:type="paragraph" w:styleId="ListParagraph">
    <w:name w:val="List Paragraph"/>
    <w:basedOn w:val="Normal"/>
    <w:uiPriority w:val="34"/>
    <w:qFormat/>
    <w:rsid w:val="000D5682"/>
    <w:pPr>
      <w:ind w:left="720"/>
      <w:contextualSpacing/>
    </w:pPr>
  </w:style>
  <w:style w:type="paragraph" w:customStyle="1" w:styleId="Normal1">
    <w:name w:val="Normal1"/>
    <w:rsid w:val="0077725A"/>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A6DFC-3969-4BBB-96BE-750168D9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USDOT_User</cp:lastModifiedBy>
  <cp:revision>2</cp:revision>
  <cp:lastPrinted>2016-03-08T15:10:00Z</cp:lastPrinted>
  <dcterms:created xsi:type="dcterms:W3CDTF">2016-05-12T12:44:00Z</dcterms:created>
  <dcterms:modified xsi:type="dcterms:W3CDTF">2016-05-12T12:44:00Z</dcterms:modified>
</cp:coreProperties>
</file>