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 xml:space="preserve">Department </w:t>
      </w:r>
      <w:r>
        <w:rPr>
          <w:b/>
          <w:bCs/>
        </w:rPr>
        <w:tab/>
        <w:t>of Transportation</w:t>
      </w: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Office of the Chief Information Officer</w:t>
      </w:r>
    </w:p>
    <w:p w:rsidR="00555233" w:rsidRDefault="00555233" w:rsidP="00555233">
      <w:pPr>
        <w:jc w:val="center"/>
        <w:rPr>
          <w:b/>
          <w:bCs/>
        </w:rPr>
      </w:pP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 xml:space="preserve">Supporting Statement </w:t>
      </w:r>
      <w:r>
        <w:rPr>
          <w:b/>
          <w:bCs/>
        </w:rPr>
        <w:t>Part B</w:t>
      </w:r>
    </w:p>
    <w:p w:rsidR="00555233" w:rsidRDefault="00555233" w:rsidP="00555233">
      <w:pPr>
        <w:jc w:val="center"/>
        <w:rPr>
          <w:b/>
          <w:bCs/>
        </w:rPr>
      </w:pPr>
      <w:r>
        <w:rPr>
          <w:b/>
          <w:bCs/>
        </w:rPr>
        <w:t>“National Registry of Pipeline and LNG Operators”</w:t>
      </w:r>
    </w:p>
    <w:p w:rsidR="00555233" w:rsidRDefault="00555233" w:rsidP="00555233">
      <w:pPr>
        <w:jc w:val="center"/>
        <w:rPr>
          <w:bCs/>
        </w:rPr>
      </w:pPr>
      <w:r>
        <w:rPr>
          <w:bCs/>
        </w:rPr>
        <w:t>OMB Control No. 2137-0627</w:t>
      </w:r>
    </w:p>
    <w:p w:rsidR="00555233" w:rsidRDefault="00555233" w:rsidP="00555233">
      <w:pPr>
        <w:jc w:val="center"/>
        <w:rPr>
          <w:bCs/>
        </w:rPr>
      </w:pPr>
      <w:r>
        <w:rPr>
          <w:bCs/>
        </w:rPr>
        <w:t>Docket No. PHMSA-2014-0018</w:t>
      </w:r>
    </w:p>
    <w:p w:rsidR="00BC7BDC" w:rsidRDefault="00BC7BDC"/>
    <w:p w:rsidR="00555233" w:rsidRDefault="00555233"/>
    <w:p w:rsidR="00555233" w:rsidRPr="00981917" w:rsidRDefault="00555233" w:rsidP="00555233">
      <w:pPr>
        <w:rPr>
          <w:b/>
          <w:szCs w:val="24"/>
          <w:u w:val="single"/>
        </w:rPr>
      </w:pPr>
      <w:r w:rsidRPr="00981917">
        <w:rPr>
          <w:b/>
          <w:szCs w:val="24"/>
          <w:u w:val="single"/>
        </w:rPr>
        <w:t>INTRODUCTION</w:t>
      </w:r>
    </w:p>
    <w:p w:rsidR="00555233" w:rsidRDefault="00555233" w:rsidP="00555233">
      <w:pPr>
        <w:rPr>
          <w:szCs w:val="24"/>
        </w:rPr>
      </w:pPr>
      <w:r w:rsidRPr="00981917">
        <w:rPr>
          <w:szCs w:val="24"/>
        </w:rPr>
        <w:t xml:space="preserve">This </w:t>
      </w:r>
      <w:r>
        <w:rPr>
          <w:szCs w:val="24"/>
        </w:rPr>
        <w:t xml:space="preserve">supporting statement </w:t>
      </w:r>
      <w:r w:rsidRPr="00981917">
        <w:rPr>
          <w:szCs w:val="24"/>
        </w:rPr>
        <w:t xml:space="preserve">is to request the Office of Management and Budget’s (OMB) renewed three-year approved clearance for the information collection entitled, </w:t>
      </w:r>
      <w:r w:rsidRPr="00747FB5">
        <w:rPr>
          <w:szCs w:val="24"/>
        </w:rPr>
        <w:t xml:space="preserve">“National Registry of Pipeline and LNG Operators” currently under OMB Control No. 2137-0627. </w:t>
      </w:r>
    </w:p>
    <w:p w:rsidR="00555233" w:rsidRDefault="00555233" w:rsidP="00555233">
      <w:pPr>
        <w:rPr>
          <w:szCs w:val="24"/>
        </w:rPr>
      </w:pPr>
    </w:p>
    <w:p w:rsidR="00555233" w:rsidRPr="00747FB5" w:rsidRDefault="00555233" w:rsidP="00555233">
      <w:pPr>
        <w:rPr>
          <w:szCs w:val="24"/>
        </w:rPr>
      </w:pPr>
    </w:p>
    <w:p w:rsidR="00555233" w:rsidRPr="00555233" w:rsidRDefault="00555233" w:rsidP="00555233">
      <w:pPr>
        <w:rPr>
          <w:szCs w:val="24"/>
          <w:u w:val="single"/>
        </w:rPr>
      </w:pPr>
      <w:proofErr w:type="gramStart"/>
      <w:r w:rsidRPr="00555233">
        <w:rPr>
          <w:szCs w:val="24"/>
          <w:u w:val="single"/>
        </w:rPr>
        <w:t>Part B. Collections of Information Employing Statistical Methods</w:t>
      </w:r>
      <w:r w:rsidRPr="00555233">
        <w:rPr>
          <w:bCs/>
          <w:szCs w:val="24"/>
          <w:u w:val="single"/>
        </w:rPr>
        <w:t>.</w:t>
      </w:r>
      <w:proofErr w:type="gramEnd"/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This information collection does not employ statistical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>1.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potential respondent universe and any sampling selection method to be used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is no potential respondent universe or any sampling selection method being used.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>2.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3.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methods to maximize response rate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methods to maximize the response rate.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  <w:u w:val="single"/>
        </w:rPr>
      </w:pPr>
      <w:r w:rsidRPr="00555233">
        <w:rPr>
          <w:szCs w:val="24"/>
        </w:rPr>
        <w:t xml:space="preserve">4.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>Describe tests of procedures or methods</w:t>
      </w:r>
      <w:r w:rsidRPr="00555233">
        <w:rPr>
          <w:bCs/>
          <w:szCs w:val="24"/>
          <w:u w:val="single"/>
        </w:rPr>
        <w:t>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>There are no tests of procedures or methods.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ind w:left="720" w:hanging="720"/>
        <w:rPr>
          <w:szCs w:val="24"/>
          <w:u w:val="single"/>
        </w:rPr>
      </w:pPr>
      <w:r w:rsidRPr="00555233">
        <w:rPr>
          <w:szCs w:val="24"/>
        </w:rPr>
        <w:t xml:space="preserve">5.  </w:t>
      </w:r>
      <w:r w:rsidRPr="00555233">
        <w:rPr>
          <w:szCs w:val="24"/>
        </w:rPr>
        <w:tab/>
      </w:r>
      <w:r w:rsidRPr="00555233">
        <w:rPr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555233" w:rsidRPr="00555233" w:rsidRDefault="00555233" w:rsidP="00555233">
      <w:pPr>
        <w:rPr>
          <w:szCs w:val="24"/>
          <w:u w:val="single"/>
        </w:rPr>
      </w:pPr>
    </w:p>
    <w:p w:rsidR="00555233" w:rsidRPr="00555233" w:rsidRDefault="00555233" w:rsidP="00555233">
      <w:pPr>
        <w:rPr>
          <w:szCs w:val="24"/>
        </w:rPr>
      </w:pPr>
      <w:r w:rsidRPr="00555233">
        <w:rPr>
          <w:szCs w:val="24"/>
        </w:rPr>
        <w:t xml:space="preserve">There were no individuals consulted on statistical aspects of this information collection.  </w:t>
      </w:r>
    </w:p>
    <w:p w:rsidR="00555233" w:rsidRPr="00555233" w:rsidRDefault="00555233" w:rsidP="00555233">
      <w:pPr>
        <w:rPr>
          <w:szCs w:val="24"/>
        </w:rPr>
      </w:pPr>
    </w:p>
    <w:p w:rsidR="00555233" w:rsidRPr="00555233" w:rsidRDefault="00555233" w:rsidP="00555233">
      <w:pPr>
        <w:rPr>
          <w:szCs w:val="24"/>
        </w:rPr>
      </w:pPr>
      <w:bookmarkStart w:id="0" w:name="_GoBack"/>
      <w:bookmarkEnd w:id="0"/>
    </w:p>
    <w:sectPr w:rsidR="00555233" w:rsidRPr="0055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33"/>
    <w:rsid w:val="00555233"/>
    <w:rsid w:val="00B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1</cp:revision>
  <dcterms:created xsi:type="dcterms:W3CDTF">2014-06-20T18:04:00Z</dcterms:created>
  <dcterms:modified xsi:type="dcterms:W3CDTF">2014-06-20T18:08:00Z</dcterms:modified>
</cp:coreProperties>
</file>