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62" w:rsidRPr="00061C50" w:rsidRDefault="00E36D62" w:rsidP="00DE5B5B">
      <w:pPr>
        <w:rPr>
          <w:rFonts w:ascii="Arial" w:hAnsi="Arial" w:cs="Arial"/>
        </w:rPr>
      </w:pPr>
      <w:r w:rsidRPr="00061C50">
        <w:rPr>
          <w:rFonts w:ascii="Arial" w:hAnsi="Arial" w:cs="Arial"/>
        </w:rPr>
        <w:t>Dear [</w:t>
      </w:r>
      <w:r w:rsidRPr="007B7FF9">
        <w:rPr>
          <w:rFonts w:ascii="Arial" w:hAnsi="Arial" w:cs="Arial"/>
          <w:b/>
        </w:rPr>
        <w:t xml:space="preserve">NAME OF </w:t>
      </w:r>
      <w:r w:rsidR="00043E31">
        <w:rPr>
          <w:rFonts w:ascii="Arial" w:hAnsi="Arial" w:cs="Arial"/>
          <w:b/>
        </w:rPr>
        <w:t>WIC SITE POC</w:t>
      </w:r>
      <w:r w:rsidRPr="00061C50">
        <w:rPr>
          <w:rFonts w:ascii="Arial" w:hAnsi="Arial" w:cs="Arial"/>
        </w:rPr>
        <w:t xml:space="preserve">]: </w:t>
      </w:r>
    </w:p>
    <w:p w:rsidR="00061C50" w:rsidRDefault="00061C50" w:rsidP="00061C50">
      <w:pPr>
        <w:spacing w:before="0"/>
        <w:rPr>
          <w:rFonts w:ascii="Arial" w:hAnsi="Arial" w:cs="Arial"/>
        </w:rPr>
      </w:pPr>
    </w:p>
    <w:p w:rsidR="00E36D62" w:rsidRPr="00061C50" w:rsidRDefault="00E36D62" w:rsidP="00061C50">
      <w:pPr>
        <w:spacing w:before="0"/>
        <w:rPr>
          <w:rFonts w:ascii="Arial" w:hAnsi="Arial" w:cs="Arial"/>
        </w:rPr>
      </w:pPr>
      <w:r w:rsidRPr="00061C50">
        <w:rPr>
          <w:rFonts w:ascii="Arial" w:hAnsi="Arial" w:cs="Arial"/>
        </w:rPr>
        <w:t>Thank you for your participation in the WIC Infant and Toddler Feeding Practices Study II, called “Feeding My Baby – A National WIC Study</w:t>
      </w:r>
      <w:r w:rsidR="009F5478">
        <w:rPr>
          <w:rFonts w:ascii="Arial" w:hAnsi="Arial" w:cs="Arial"/>
        </w:rPr>
        <w:t>.</w:t>
      </w:r>
      <w:r w:rsidRPr="00061C50">
        <w:rPr>
          <w:rFonts w:ascii="Arial" w:hAnsi="Arial" w:cs="Arial"/>
        </w:rPr>
        <w:t>” We appreciate the cooperation and assistance from you</w:t>
      </w:r>
      <w:r w:rsidR="00043E31">
        <w:rPr>
          <w:rFonts w:ascii="Arial" w:hAnsi="Arial" w:cs="Arial"/>
        </w:rPr>
        <w:t xml:space="preserve"> and </w:t>
      </w:r>
      <w:r w:rsidRPr="00061C50">
        <w:rPr>
          <w:rFonts w:ascii="Arial" w:hAnsi="Arial" w:cs="Arial"/>
        </w:rPr>
        <w:t xml:space="preserve">your </w:t>
      </w:r>
      <w:r w:rsidR="00043E31">
        <w:rPr>
          <w:rFonts w:ascii="Arial" w:hAnsi="Arial" w:cs="Arial"/>
        </w:rPr>
        <w:t xml:space="preserve">WIC </w:t>
      </w:r>
      <w:r w:rsidRPr="00061C50">
        <w:rPr>
          <w:rFonts w:ascii="Arial" w:hAnsi="Arial" w:cs="Arial"/>
        </w:rPr>
        <w:t>staff</w:t>
      </w:r>
      <w:r w:rsidR="009F5478">
        <w:rPr>
          <w:rFonts w:ascii="Arial" w:hAnsi="Arial" w:cs="Arial"/>
        </w:rPr>
        <w:t>,</w:t>
      </w:r>
      <w:r w:rsidRPr="00061C50">
        <w:rPr>
          <w:rFonts w:ascii="Arial" w:hAnsi="Arial" w:cs="Arial"/>
        </w:rPr>
        <w:t xml:space="preserve"> in </w:t>
      </w:r>
      <w:r w:rsidR="0031762A">
        <w:rPr>
          <w:rFonts w:ascii="Arial" w:hAnsi="Arial" w:cs="Arial"/>
        </w:rPr>
        <w:t>i</w:t>
      </w:r>
      <w:r w:rsidRPr="00061C50">
        <w:rPr>
          <w:rFonts w:ascii="Arial" w:hAnsi="Arial" w:cs="Arial"/>
        </w:rPr>
        <w:t>mplement</w:t>
      </w:r>
      <w:r w:rsidR="009F5478">
        <w:rPr>
          <w:rFonts w:ascii="Arial" w:hAnsi="Arial" w:cs="Arial"/>
        </w:rPr>
        <w:t xml:space="preserve">ation of the study. </w:t>
      </w:r>
      <w:r w:rsidRPr="00061C50">
        <w:rPr>
          <w:rFonts w:ascii="Arial" w:hAnsi="Arial" w:cs="Arial"/>
        </w:rPr>
        <w:t xml:space="preserve">The purpose of this letter is to </w:t>
      </w:r>
      <w:r w:rsidR="0031762A">
        <w:rPr>
          <w:rFonts w:ascii="Arial" w:hAnsi="Arial" w:cs="Arial"/>
        </w:rPr>
        <w:t xml:space="preserve">provide an update on the study, including information about the extension of the study for one additional year. </w:t>
      </w:r>
      <w:r w:rsidR="00B2588F">
        <w:rPr>
          <w:rFonts w:ascii="Arial" w:hAnsi="Arial" w:cs="Arial"/>
        </w:rPr>
        <w:t xml:space="preserve">This letter and the attachments are an addendum to the letter you received on </w:t>
      </w:r>
      <w:r w:rsidR="0063382D">
        <w:rPr>
          <w:rFonts w:ascii="Arial" w:hAnsi="Arial" w:cs="Arial"/>
        </w:rPr>
        <w:t>[insert date]</w:t>
      </w:r>
      <w:r w:rsidR="00B2588F">
        <w:rPr>
          <w:rFonts w:ascii="Arial" w:hAnsi="Arial" w:cs="Arial"/>
        </w:rPr>
        <w:t xml:space="preserve">. </w:t>
      </w:r>
    </w:p>
    <w:p w:rsidR="00061C50" w:rsidRDefault="00061C50" w:rsidP="00061C50">
      <w:pPr>
        <w:autoSpaceDE w:val="0"/>
        <w:autoSpaceDN w:val="0"/>
        <w:adjustRightInd w:val="0"/>
        <w:spacing w:before="0"/>
        <w:rPr>
          <w:rFonts w:ascii="Arial" w:hAnsi="Arial" w:cs="Arial"/>
          <w:b/>
          <w:bCs/>
        </w:rPr>
      </w:pPr>
    </w:p>
    <w:p w:rsidR="006D45E9" w:rsidRDefault="006D45E9" w:rsidP="00061C50">
      <w:pPr>
        <w:autoSpaceDE w:val="0"/>
        <w:autoSpaceDN w:val="0"/>
        <w:adjustRightInd w:val="0"/>
        <w:spacing w:before="0"/>
        <w:rPr>
          <w:rFonts w:ascii="Arial" w:hAnsi="Arial" w:cs="Arial"/>
          <w:b/>
          <w:bCs/>
        </w:rPr>
      </w:pPr>
    </w:p>
    <w:p w:rsidR="00E36D62" w:rsidRDefault="00E36D62" w:rsidP="00061C50">
      <w:pPr>
        <w:autoSpaceDE w:val="0"/>
        <w:autoSpaceDN w:val="0"/>
        <w:adjustRightInd w:val="0"/>
        <w:spacing w:before="0"/>
        <w:rPr>
          <w:rFonts w:ascii="Arial" w:hAnsi="Arial" w:cs="Arial"/>
          <w:b/>
          <w:bCs/>
        </w:rPr>
      </w:pPr>
      <w:r w:rsidRPr="00061C50">
        <w:rPr>
          <w:rFonts w:ascii="Arial" w:hAnsi="Arial" w:cs="Arial"/>
          <w:b/>
          <w:bCs/>
        </w:rPr>
        <w:t>Study Background</w:t>
      </w:r>
      <w:r w:rsidR="009C49F8">
        <w:rPr>
          <w:rFonts w:ascii="Arial" w:hAnsi="Arial" w:cs="Arial"/>
          <w:b/>
          <w:bCs/>
        </w:rPr>
        <w:t xml:space="preserve"> and Update</w:t>
      </w:r>
    </w:p>
    <w:p w:rsidR="00061C50" w:rsidRPr="00061C50" w:rsidRDefault="00061C50" w:rsidP="00061C50">
      <w:pPr>
        <w:autoSpaceDE w:val="0"/>
        <w:autoSpaceDN w:val="0"/>
        <w:adjustRightInd w:val="0"/>
        <w:spacing w:before="0"/>
        <w:rPr>
          <w:rFonts w:ascii="Arial" w:hAnsi="Arial" w:cs="Arial"/>
          <w:b/>
          <w:bCs/>
        </w:rPr>
      </w:pPr>
    </w:p>
    <w:p w:rsidR="006776F1" w:rsidRDefault="00E36D62" w:rsidP="00061C50">
      <w:pPr>
        <w:spacing w:before="0"/>
        <w:rPr>
          <w:rFonts w:ascii="Arial" w:hAnsi="Arial" w:cs="Arial"/>
        </w:rPr>
      </w:pPr>
      <w:r w:rsidRPr="00061C50">
        <w:rPr>
          <w:rFonts w:ascii="Arial" w:hAnsi="Arial" w:cs="Arial"/>
        </w:rPr>
        <w:t xml:space="preserve">The Feeding My Baby study is being conducted by the </w:t>
      </w:r>
      <w:r w:rsidR="009F5478">
        <w:rPr>
          <w:rFonts w:ascii="Arial" w:hAnsi="Arial" w:cs="Arial"/>
        </w:rPr>
        <w:t>U.S. Department of Agriculture, Food and Nutrition Service</w:t>
      </w:r>
      <w:r w:rsidR="00AB55AF">
        <w:rPr>
          <w:rFonts w:ascii="Arial" w:hAnsi="Arial" w:cs="Arial"/>
        </w:rPr>
        <w:t xml:space="preserve"> (FNS</w:t>
      </w:r>
      <w:r w:rsidR="00A24AB9">
        <w:rPr>
          <w:rFonts w:ascii="Arial" w:hAnsi="Arial" w:cs="Arial"/>
        </w:rPr>
        <w:t xml:space="preserve">) in conjunction with our contractors at </w:t>
      </w:r>
      <w:r w:rsidR="00A24AB9" w:rsidRPr="00061C50">
        <w:rPr>
          <w:rFonts w:ascii="Arial" w:hAnsi="Arial" w:cs="Arial"/>
        </w:rPr>
        <w:t>Westat</w:t>
      </w:r>
      <w:r w:rsidR="009F5478">
        <w:rPr>
          <w:rFonts w:ascii="Arial" w:hAnsi="Arial" w:cs="Arial"/>
        </w:rPr>
        <w:t xml:space="preserve">. </w:t>
      </w:r>
      <w:r w:rsidRPr="00061C50">
        <w:rPr>
          <w:rFonts w:ascii="Arial" w:hAnsi="Arial" w:cs="Arial"/>
        </w:rPr>
        <w:t>Westat partners include Altarum Institute; University of California, Los Angeles; and Atkins Center for Weight and Health, Univ</w:t>
      </w:r>
      <w:r w:rsidR="009F5478">
        <w:rPr>
          <w:rFonts w:ascii="Arial" w:hAnsi="Arial" w:cs="Arial"/>
        </w:rPr>
        <w:t xml:space="preserve">ersity of California Berkeley. </w:t>
      </w:r>
      <w:r w:rsidRPr="00061C50">
        <w:rPr>
          <w:rFonts w:ascii="Arial" w:hAnsi="Arial" w:cs="Arial"/>
        </w:rPr>
        <w:t xml:space="preserve">The purpose of the study is to document the feeding practices of WIC infants and toddlers and to assess WIC’s impact on those practices. </w:t>
      </w:r>
      <w:r w:rsidR="0031762A">
        <w:rPr>
          <w:rFonts w:ascii="Arial" w:hAnsi="Arial" w:cs="Arial"/>
        </w:rPr>
        <w:t xml:space="preserve">Recruitment of the infants for the study occurred in 80 WIC sites during July through November of 2013.  </w:t>
      </w:r>
      <w:r w:rsidR="006776F1">
        <w:rPr>
          <w:rFonts w:ascii="Arial" w:hAnsi="Arial" w:cs="Arial"/>
        </w:rPr>
        <w:t>The study site(s) in your State include:</w:t>
      </w:r>
    </w:p>
    <w:p w:rsidR="006776F1" w:rsidRDefault="0063382D" w:rsidP="006776F1">
      <w:pPr>
        <w:pStyle w:val="ListParagraph"/>
        <w:numPr>
          <w:ilvl w:val="0"/>
          <w:numId w:val="3"/>
        </w:numPr>
        <w:spacing w:before="0"/>
        <w:rPr>
          <w:rFonts w:ascii="Arial" w:hAnsi="Arial" w:cs="Arial"/>
        </w:rPr>
      </w:pPr>
      <w:r>
        <w:rPr>
          <w:rFonts w:ascii="Arial" w:hAnsi="Arial" w:cs="Arial"/>
        </w:rPr>
        <w:t xml:space="preserve">[insert </w:t>
      </w:r>
      <w:r w:rsidR="006776F1">
        <w:rPr>
          <w:rFonts w:ascii="Arial" w:hAnsi="Arial" w:cs="Arial"/>
        </w:rPr>
        <w:t>Local Agency Name, Site Name</w:t>
      </w:r>
      <w:r>
        <w:rPr>
          <w:rFonts w:ascii="Arial" w:hAnsi="Arial" w:cs="Arial"/>
        </w:rPr>
        <w:t>]</w:t>
      </w:r>
    </w:p>
    <w:p w:rsidR="006776F1" w:rsidRDefault="0063382D" w:rsidP="00061C50">
      <w:pPr>
        <w:pStyle w:val="ListParagraph"/>
        <w:numPr>
          <w:ilvl w:val="0"/>
          <w:numId w:val="3"/>
        </w:numPr>
        <w:spacing w:before="0"/>
        <w:rPr>
          <w:rFonts w:ascii="Arial" w:hAnsi="Arial" w:cs="Arial"/>
        </w:rPr>
      </w:pPr>
      <w:r>
        <w:rPr>
          <w:rFonts w:ascii="Arial" w:hAnsi="Arial" w:cs="Arial"/>
        </w:rPr>
        <w:t xml:space="preserve">[insert </w:t>
      </w:r>
      <w:r w:rsidR="006776F1" w:rsidRPr="006776F1">
        <w:rPr>
          <w:rFonts w:ascii="Arial" w:hAnsi="Arial" w:cs="Arial"/>
        </w:rPr>
        <w:t>Local Agency Name, Site Name</w:t>
      </w:r>
      <w:r>
        <w:rPr>
          <w:rFonts w:ascii="Arial" w:hAnsi="Arial" w:cs="Arial"/>
        </w:rPr>
        <w:t>]</w:t>
      </w:r>
    </w:p>
    <w:p w:rsidR="006776F1" w:rsidRPr="006776F1" w:rsidRDefault="0063382D" w:rsidP="00061C50">
      <w:pPr>
        <w:pStyle w:val="ListParagraph"/>
        <w:numPr>
          <w:ilvl w:val="0"/>
          <w:numId w:val="3"/>
        </w:numPr>
        <w:spacing w:before="0"/>
        <w:rPr>
          <w:rFonts w:ascii="Arial" w:hAnsi="Arial" w:cs="Arial"/>
        </w:rPr>
      </w:pPr>
      <w:r>
        <w:rPr>
          <w:rFonts w:ascii="Arial" w:hAnsi="Arial" w:cs="Arial"/>
        </w:rPr>
        <w:t xml:space="preserve">[insert </w:t>
      </w:r>
      <w:r w:rsidR="006776F1">
        <w:rPr>
          <w:rFonts w:ascii="Arial" w:hAnsi="Arial" w:cs="Arial"/>
        </w:rPr>
        <w:t>Local Agency Name, Site Name</w:t>
      </w:r>
      <w:r>
        <w:rPr>
          <w:rFonts w:ascii="Arial" w:hAnsi="Arial" w:cs="Arial"/>
        </w:rPr>
        <w:t>]</w:t>
      </w:r>
    </w:p>
    <w:p w:rsidR="006776F1" w:rsidRDefault="006776F1" w:rsidP="00061C50">
      <w:pPr>
        <w:spacing w:before="0"/>
        <w:rPr>
          <w:rFonts w:ascii="Arial" w:hAnsi="Arial" w:cs="Arial"/>
        </w:rPr>
      </w:pPr>
    </w:p>
    <w:p w:rsidR="009C49F8" w:rsidRDefault="0031762A" w:rsidP="00061C50">
      <w:pPr>
        <w:spacing w:before="0"/>
        <w:rPr>
          <w:rFonts w:ascii="Arial" w:hAnsi="Arial" w:cs="Arial"/>
        </w:rPr>
      </w:pPr>
      <w:r>
        <w:rPr>
          <w:rFonts w:ascii="Arial" w:hAnsi="Arial" w:cs="Arial"/>
        </w:rPr>
        <w:t>With assistance from State and local age</w:t>
      </w:r>
      <w:r w:rsidR="00B2588F">
        <w:rPr>
          <w:rFonts w:ascii="Arial" w:hAnsi="Arial" w:cs="Arial"/>
        </w:rPr>
        <w:t xml:space="preserve">ncies and the sites, a total of 4,367 </w:t>
      </w:r>
      <w:r>
        <w:rPr>
          <w:rFonts w:ascii="Arial" w:hAnsi="Arial" w:cs="Arial"/>
        </w:rPr>
        <w:t xml:space="preserve">infants were enrolled in the study. </w:t>
      </w:r>
      <w:r w:rsidR="00B2588F">
        <w:rPr>
          <w:rFonts w:ascii="Arial" w:hAnsi="Arial" w:cs="Arial"/>
        </w:rPr>
        <w:t>This met our goal for enrollment and w</w:t>
      </w:r>
      <w:r>
        <w:rPr>
          <w:rFonts w:ascii="Arial" w:hAnsi="Arial" w:cs="Arial"/>
        </w:rPr>
        <w:t xml:space="preserve">e appreciate </w:t>
      </w:r>
      <w:r w:rsidR="009C49F8">
        <w:rPr>
          <w:rFonts w:ascii="Arial" w:hAnsi="Arial" w:cs="Arial"/>
        </w:rPr>
        <w:t xml:space="preserve">your </w:t>
      </w:r>
      <w:r>
        <w:rPr>
          <w:rFonts w:ascii="Arial" w:hAnsi="Arial" w:cs="Arial"/>
        </w:rPr>
        <w:t xml:space="preserve">cooperation and support </w:t>
      </w:r>
      <w:r w:rsidR="009C49F8">
        <w:rPr>
          <w:rFonts w:ascii="Arial" w:hAnsi="Arial" w:cs="Arial"/>
        </w:rPr>
        <w:t xml:space="preserve">to </w:t>
      </w:r>
      <w:r w:rsidR="00B2588F">
        <w:rPr>
          <w:rFonts w:ascii="Arial" w:hAnsi="Arial" w:cs="Arial"/>
        </w:rPr>
        <w:t xml:space="preserve">achieve that </w:t>
      </w:r>
      <w:r>
        <w:rPr>
          <w:rFonts w:ascii="Arial" w:hAnsi="Arial" w:cs="Arial"/>
        </w:rPr>
        <w:t xml:space="preserve">goal. We also </w:t>
      </w:r>
      <w:r w:rsidR="00B2588F">
        <w:rPr>
          <w:rFonts w:ascii="Arial" w:hAnsi="Arial" w:cs="Arial"/>
        </w:rPr>
        <w:t xml:space="preserve">accomplished </w:t>
      </w:r>
      <w:r>
        <w:rPr>
          <w:rFonts w:ascii="Arial" w:hAnsi="Arial" w:cs="Arial"/>
        </w:rPr>
        <w:t>the goals of visiting the 80 sites to collect data on policies and practices, conducting interviews with all State agencies regarding State policies</w:t>
      </w:r>
      <w:r w:rsidR="0063382D">
        <w:rPr>
          <w:rFonts w:ascii="Arial" w:hAnsi="Arial" w:cs="Arial"/>
        </w:rPr>
        <w:t>,</w:t>
      </w:r>
      <w:r>
        <w:rPr>
          <w:rFonts w:ascii="Arial" w:hAnsi="Arial" w:cs="Arial"/>
        </w:rPr>
        <w:t xml:space="preserve"> and obtaining </w:t>
      </w:r>
      <w:r w:rsidR="00B2588F">
        <w:rPr>
          <w:rFonts w:ascii="Arial" w:hAnsi="Arial" w:cs="Arial"/>
        </w:rPr>
        <w:t xml:space="preserve">over 800 </w:t>
      </w:r>
      <w:r w:rsidR="009C49F8">
        <w:rPr>
          <w:rFonts w:ascii="Arial" w:hAnsi="Arial" w:cs="Arial"/>
        </w:rPr>
        <w:t xml:space="preserve">survey </w:t>
      </w:r>
      <w:r>
        <w:rPr>
          <w:rFonts w:ascii="Arial" w:hAnsi="Arial" w:cs="Arial"/>
        </w:rPr>
        <w:t>responses from WIC staff</w:t>
      </w:r>
      <w:r w:rsidR="009C49F8">
        <w:rPr>
          <w:rFonts w:ascii="Arial" w:hAnsi="Arial" w:cs="Arial"/>
        </w:rPr>
        <w:t xml:space="preserve"> in the sites</w:t>
      </w:r>
      <w:r>
        <w:rPr>
          <w:rFonts w:ascii="Arial" w:hAnsi="Arial" w:cs="Arial"/>
        </w:rPr>
        <w:t xml:space="preserve">. </w:t>
      </w:r>
    </w:p>
    <w:p w:rsidR="009C49F8" w:rsidRDefault="009C49F8" w:rsidP="00061C50">
      <w:pPr>
        <w:spacing w:before="0"/>
        <w:rPr>
          <w:rFonts w:ascii="Arial" w:hAnsi="Arial" w:cs="Arial"/>
        </w:rPr>
      </w:pPr>
    </w:p>
    <w:p w:rsidR="0031762A" w:rsidRDefault="0063382D" w:rsidP="00061C50">
      <w:pPr>
        <w:spacing w:before="0"/>
        <w:rPr>
          <w:rFonts w:ascii="Arial" w:hAnsi="Arial" w:cs="Arial"/>
        </w:rPr>
      </w:pPr>
      <w:r>
        <w:rPr>
          <w:rFonts w:ascii="Arial" w:hAnsi="Arial" w:cs="Arial"/>
        </w:rPr>
        <w:t xml:space="preserve">Since </w:t>
      </w:r>
      <w:r w:rsidR="009C49F8">
        <w:rPr>
          <w:rFonts w:ascii="Arial" w:hAnsi="Arial" w:cs="Arial"/>
        </w:rPr>
        <w:t xml:space="preserve">July 2013, </w:t>
      </w:r>
      <w:r w:rsidR="00976E25">
        <w:rPr>
          <w:rFonts w:ascii="Arial" w:hAnsi="Arial" w:cs="Arial"/>
        </w:rPr>
        <w:t xml:space="preserve">we </w:t>
      </w:r>
      <w:r w:rsidR="00F31037">
        <w:rPr>
          <w:rFonts w:ascii="Arial" w:hAnsi="Arial" w:cs="Arial"/>
        </w:rPr>
        <w:t>have</w:t>
      </w:r>
      <w:bookmarkStart w:id="0" w:name="_GoBack"/>
      <w:bookmarkEnd w:id="0"/>
      <w:r w:rsidR="008561F3">
        <w:rPr>
          <w:rFonts w:ascii="Arial" w:hAnsi="Arial" w:cs="Arial"/>
        </w:rPr>
        <w:t xml:space="preserve"> </w:t>
      </w:r>
      <w:r w:rsidR="009C49F8">
        <w:rPr>
          <w:rFonts w:ascii="Arial" w:hAnsi="Arial" w:cs="Arial"/>
        </w:rPr>
        <w:t xml:space="preserve">been conducting phone </w:t>
      </w:r>
      <w:r w:rsidR="00C237D5">
        <w:rPr>
          <w:rFonts w:ascii="Arial" w:hAnsi="Arial" w:cs="Arial"/>
        </w:rPr>
        <w:t>interviews</w:t>
      </w:r>
      <w:r w:rsidR="009C49F8">
        <w:rPr>
          <w:rFonts w:ascii="Arial" w:hAnsi="Arial" w:cs="Arial"/>
        </w:rPr>
        <w:t xml:space="preserve"> with the parents/caregivers of the infants in the study to collect a variety of data needed to respond to the study goals and research questions.  </w:t>
      </w:r>
      <w:r w:rsidR="008561F3">
        <w:rPr>
          <w:rFonts w:ascii="Arial" w:hAnsi="Arial" w:cs="Arial"/>
        </w:rPr>
        <w:t xml:space="preserve">They </w:t>
      </w:r>
      <w:r w:rsidR="009C49F8">
        <w:rPr>
          <w:rFonts w:ascii="Arial" w:hAnsi="Arial" w:cs="Arial"/>
        </w:rPr>
        <w:t>are staying in close contact with these parents/caregivers to keep them engaged in the study and participating in the</w:t>
      </w:r>
      <w:r w:rsidR="008561F3">
        <w:rPr>
          <w:rFonts w:ascii="Arial" w:hAnsi="Arial" w:cs="Arial"/>
        </w:rPr>
        <w:t xml:space="preserve"> interviews</w:t>
      </w:r>
      <w:r w:rsidR="009C49F8">
        <w:rPr>
          <w:rFonts w:ascii="Arial" w:hAnsi="Arial" w:cs="Arial"/>
        </w:rPr>
        <w:t xml:space="preserve">. To date, the retention of infants in the study is </w:t>
      </w:r>
      <w:r w:rsidR="005F1B24">
        <w:rPr>
          <w:rFonts w:ascii="Arial" w:hAnsi="Arial" w:cs="Arial"/>
        </w:rPr>
        <w:t xml:space="preserve">close to meeting </w:t>
      </w:r>
      <w:r w:rsidR="006776F1" w:rsidRPr="005F1B24">
        <w:rPr>
          <w:rFonts w:ascii="Arial" w:hAnsi="Arial" w:cs="Arial"/>
        </w:rPr>
        <w:t>our expectations</w:t>
      </w:r>
      <w:r w:rsidR="006776F1">
        <w:rPr>
          <w:rFonts w:ascii="Arial" w:hAnsi="Arial" w:cs="Arial"/>
        </w:rPr>
        <w:t xml:space="preserve">. When </w:t>
      </w:r>
      <w:r w:rsidR="00A24AB9">
        <w:rPr>
          <w:rFonts w:ascii="Arial" w:hAnsi="Arial" w:cs="Arial"/>
        </w:rPr>
        <w:t xml:space="preserve">our </w:t>
      </w:r>
      <w:r w:rsidR="008561F3">
        <w:rPr>
          <w:rFonts w:ascii="Arial" w:hAnsi="Arial" w:cs="Arial"/>
        </w:rPr>
        <w:t xml:space="preserve">Study Liaisons </w:t>
      </w:r>
      <w:r w:rsidR="006776F1">
        <w:rPr>
          <w:rFonts w:ascii="Arial" w:hAnsi="Arial" w:cs="Arial"/>
        </w:rPr>
        <w:t xml:space="preserve">have a hard time contacting a </w:t>
      </w:r>
      <w:r>
        <w:rPr>
          <w:rFonts w:ascii="Arial" w:hAnsi="Arial" w:cs="Arial"/>
        </w:rPr>
        <w:t>parent/caregiver</w:t>
      </w:r>
      <w:r w:rsidR="006776F1">
        <w:rPr>
          <w:rFonts w:ascii="Arial" w:hAnsi="Arial" w:cs="Arial"/>
        </w:rPr>
        <w:t xml:space="preserve">, </w:t>
      </w:r>
      <w:r w:rsidR="008561F3">
        <w:rPr>
          <w:rFonts w:ascii="Arial" w:hAnsi="Arial" w:cs="Arial"/>
        </w:rPr>
        <w:t xml:space="preserve">they </w:t>
      </w:r>
      <w:r w:rsidR="006776F1">
        <w:rPr>
          <w:rFonts w:ascii="Arial" w:hAnsi="Arial" w:cs="Arial"/>
        </w:rPr>
        <w:t xml:space="preserve">occasionally ask staff in the WIC sites for assistance. We very much appreciate any help </w:t>
      </w:r>
      <w:r w:rsidR="00043E31">
        <w:rPr>
          <w:rFonts w:ascii="Arial" w:hAnsi="Arial" w:cs="Arial"/>
        </w:rPr>
        <w:t xml:space="preserve">you </w:t>
      </w:r>
      <w:r w:rsidR="006776F1">
        <w:rPr>
          <w:rFonts w:ascii="Arial" w:hAnsi="Arial" w:cs="Arial"/>
        </w:rPr>
        <w:t xml:space="preserve">can provide when we make these requests.      </w:t>
      </w:r>
    </w:p>
    <w:p w:rsidR="0031762A" w:rsidRDefault="0031762A" w:rsidP="00061C50">
      <w:pPr>
        <w:spacing w:before="0"/>
        <w:rPr>
          <w:rFonts w:ascii="Arial" w:hAnsi="Arial" w:cs="Arial"/>
        </w:rPr>
      </w:pPr>
    </w:p>
    <w:p w:rsidR="006776F1" w:rsidRDefault="006776F1" w:rsidP="00061C50">
      <w:pPr>
        <w:spacing w:before="0"/>
        <w:rPr>
          <w:rFonts w:ascii="Arial" w:hAnsi="Arial" w:cs="Arial"/>
        </w:rPr>
      </w:pPr>
    </w:p>
    <w:p w:rsidR="006776F1" w:rsidRDefault="00E36D62" w:rsidP="00061C50">
      <w:pPr>
        <w:spacing w:before="0"/>
        <w:rPr>
          <w:rFonts w:ascii="Arial" w:hAnsi="Arial" w:cs="Arial"/>
          <w:b/>
        </w:rPr>
      </w:pPr>
      <w:r w:rsidRPr="00061C50">
        <w:rPr>
          <w:rFonts w:ascii="Arial" w:hAnsi="Arial" w:cs="Arial"/>
          <w:b/>
        </w:rPr>
        <w:t xml:space="preserve">Study </w:t>
      </w:r>
      <w:r w:rsidR="006776F1">
        <w:rPr>
          <w:rFonts w:ascii="Arial" w:hAnsi="Arial" w:cs="Arial"/>
          <w:b/>
        </w:rPr>
        <w:t>Extension</w:t>
      </w:r>
    </w:p>
    <w:p w:rsidR="006776F1" w:rsidRDefault="006776F1" w:rsidP="00061C50">
      <w:pPr>
        <w:spacing w:before="0"/>
        <w:rPr>
          <w:rFonts w:ascii="Arial" w:hAnsi="Arial" w:cs="Arial"/>
          <w:b/>
        </w:rPr>
      </w:pPr>
    </w:p>
    <w:p w:rsidR="006776F1" w:rsidRDefault="006776F1" w:rsidP="00061C50">
      <w:pPr>
        <w:spacing w:before="0"/>
        <w:rPr>
          <w:rFonts w:ascii="Arial" w:hAnsi="Arial" w:cs="Arial"/>
        </w:rPr>
      </w:pPr>
      <w:r w:rsidRPr="00AB55AF">
        <w:rPr>
          <w:rFonts w:ascii="Arial" w:hAnsi="Arial" w:cs="Arial"/>
        </w:rPr>
        <w:t xml:space="preserve">To further the goal of documenting feeding practices of WIC infants and toddlers and assessing the impact of WIC on those practices, </w:t>
      </w:r>
      <w:r w:rsidR="00AB55AF">
        <w:rPr>
          <w:rFonts w:ascii="Arial" w:hAnsi="Arial" w:cs="Arial"/>
        </w:rPr>
        <w:t xml:space="preserve">FNS is extending the study for one year. </w:t>
      </w:r>
      <w:r w:rsidR="004403E7">
        <w:rPr>
          <w:rFonts w:ascii="Arial" w:hAnsi="Arial" w:cs="Arial"/>
        </w:rPr>
        <w:t xml:space="preserve">There will be </w:t>
      </w:r>
      <w:r w:rsidR="004403E7" w:rsidRPr="00EB73D1">
        <w:rPr>
          <w:rFonts w:ascii="Arial" w:hAnsi="Arial" w:cs="Arial"/>
          <w:b/>
        </w:rPr>
        <w:t>no additional recruitment</w:t>
      </w:r>
      <w:r w:rsidR="004403E7">
        <w:rPr>
          <w:rFonts w:ascii="Arial" w:hAnsi="Arial" w:cs="Arial"/>
        </w:rPr>
        <w:t xml:space="preserve"> of infants/children for the study. </w:t>
      </w:r>
      <w:r w:rsidR="00AB55AF">
        <w:rPr>
          <w:rFonts w:ascii="Arial" w:hAnsi="Arial" w:cs="Arial"/>
        </w:rPr>
        <w:t xml:space="preserve">The infants enrolled in the study will be followed through their third birthday with two additional phone </w:t>
      </w:r>
      <w:r w:rsidR="0063382D">
        <w:rPr>
          <w:rFonts w:ascii="Arial" w:hAnsi="Arial" w:cs="Arial"/>
        </w:rPr>
        <w:t xml:space="preserve">interviews </w:t>
      </w:r>
      <w:r w:rsidR="00AB55AF">
        <w:rPr>
          <w:rFonts w:ascii="Arial" w:hAnsi="Arial" w:cs="Arial"/>
        </w:rPr>
        <w:t xml:space="preserve">conducted at ages 30 and 36 months. This will provide </w:t>
      </w:r>
      <w:r w:rsidR="00AB55AF">
        <w:rPr>
          <w:rFonts w:ascii="Arial" w:hAnsi="Arial" w:cs="Arial"/>
        </w:rPr>
        <w:lastRenderedPageBreak/>
        <w:t xml:space="preserve">additional data regarding feeding practices, </w:t>
      </w:r>
      <w:r w:rsidR="00C237D5">
        <w:rPr>
          <w:rFonts w:ascii="Arial" w:hAnsi="Arial" w:cs="Arial"/>
        </w:rPr>
        <w:t xml:space="preserve">dietary </w:t>
      </w:r>
      <w:r w:rsidR="00AB55AF">
        <w:rPr>
          <w:rFonts w:ascii="Arial" w:hAnsi="Arial" w:cs="Arial"/>
        </w:rPr>
        <w:t xml:space="preserve">intake and other characteristics as the </w:t>
      </w:r>
      <w:r w:rsidR="004403E7">
        <w:rPr>
          <w:rFonts w:ascii="Arial" w:hAnsi="Arial" w:cs="Arial"/>
        </w:rPr>
        <w:t xml:space="preserve">children </w:t>
      </w:r>
      <w:r w:rsidR="00AB55AF">
        <w:rPr>
          <w:rFonts w:ascii="Arial" w:hAnsi="Arial" w:cs="Arial"/>
        </w:rPr>
        <w:t>mature. It will enable the study to</w:t>
      </w:r>
      <w:r w:rsidR="00C237D5">
        <w:rPr>
          <w:rFonts w:ascii="Arial" w:hAnsi="Arial" w:cs="Arial"/>
        </w:rPr>
        <w:t xml:space="preserve"> </w:t>
      </w:r>
      <w:r w:rsidR="00060037">
        <w:rPr>
          <w:rFonts w:ascii="Arial" w:hAnsi="Arial" w:cs="Arial"/>
        </w:rPr>
        <w:t>further assess growth patterns relative to feeding practices,</w:t>
      </w:r>
      <w:r w:rsidR="00C237D5">
        <w:rPr>
          <w:rFonts w:ascii="Arial" w:hAnsi="Arial" w:cs="Arial"/>
        </w:rPr>
        <w:t xml:space="preserve"> to consider environmental factors such as differences between children in childcare and those who are not,</w:t>
      </w:r>
      <w:r w:rsidR="00060037">
        <w:rPr>
          <w:rFonts w:ascii="Arial" w:hAnsi="Arial" w:cs="Arial"/>
        </w:rPr>
        <w:t xml:space="preserve"> and to explore how participation in WIC impacts </w:t>
      </w:r>
      <w:r w:rsidR="00C237D5">
        <w:rPr>
          <w:rFonts w:ascii="Arial" w:hAnsi="Arial" w:cs="Arial"/>
        </w:rPr>
        <w:t xml:space="preserve">nutrition and health </w:t>
      </w:r>
      <w:r w:rsidR="004403E7">
        <w:rPr>
          <w:rFonts w:ascii="Arial" w:hAnsi="Arial" w:cs="Arial"/>
        </w:rPr>
        <w:t>of children</w:t>
      </w:r>
      <w:r w:rsidR="00C237D5">
        <w:rPr>
          <w:rFonts w:ascii="Arial" w:hAnsi="Arial" w:cs="Arial"/>
        </w:rPr>
        <w:t xml:space="preserve">. </w:t>
      </w:r>
      <w:r w:rsidR="00060037">
        <w:rPr>
          <w:rFonts w:ascii="Arial" w:hAnsi="Arial" w:cs="Arial"/>
        </w:rPr>
        <w:t xml:space="preserve">By continuing the study to the third birthday, we anticipate that the </w:t>
      </w:r>
      <w:r w:rsidR="004403E7">
        <w:rPr>
          <w:rFonts w:ascii="Arial" w:hAnsi="Arial" w:cs="Arial"/>
        </w:rPr>
        <w:t>normal</w:t>
      </w:r>
      <w:r w:rsidR="00060037">
        <w:rPr>
          <w:rFonts w:ascii="Arial" w:hAnsi="Arial" w:cs="Arial"/>
        </w:rPr>
        <w:t xml:space="preserve"> attrition from WIC as children age will provide the opportunity to compare children in the study who are on WIC with those who have discontinued taking part in the program. All infants who are enrolled in the study are eligible and encouraged to continue on the study even if they are no longer on WIC. With this extension, the study will end in </w:t>
      </w:r>
      <w:r w:rsidR="0095468F">
        <w:rPr>
          <w:rFonts w:ascii="Arial" w:hAnsi="Arial" w:cs="Arial"/>
        </w:rPr>
        <w:t>12/2018</w:t>
      </w:r>
      <w:r w:rsidR="00060037">
        <w:rPr>
          <w:rFonts w:ascii="Arial" w:hAnsi="Arial" w:cs="Arial"/>
        </w:rPr>
        <w:t>.</w:t>
      </w:r>
      <w:r w:rsidR="00FB2996">
        <w:rPr>
          <w:rFonts w:ascii="Arial" w:hAnsi="Arial" w:cs="Arial"/>
        </w:rPr>
        <w:t xml:space="preserve"> Table 1 provides an updated study schedule</w:t>
      </w:r>
      <w:r w:rsidR="00C039A0">
        <w:rPr>
          <w:rFonts w:ascii="Arial" w:hAnsi="Arial" w:cs="Arial"/>
        </w:rPr>
        <w:t xml:space="preserve">; the highlighted column describes the additional request. </w:t>
      </w:r>
    </w:p>
    <w:p w:rsidR="00060037" w:rsidRDefault="00060037" w:rsidP="00061C50">
      <w:pPr>
        <w:spacing w:before="0"/>
        <w:rPr>
          <w:rFonts w:ascii="Arial" w:hAnsi="Arial" w:cs="Arial"/>
        </w:rPr>
      </w:pPr>
    </w:p>
    <w:p w:rsidR="00043E31" w:rsidRDefault="00043E31" w:rsidP="00043E31">
      <w:pPr>
        <w:spacing w:before="0"/>
        <w:rPr>
          <w:rFonts w:ascii="Arial" w:hAnsi="Arial" w:cs="Arial"/>
          <w:b/>
        </w:rPr>
      </w:pPr>
      <w:r w:rsidRPr="00434B7C">
        <w:rPr>
          <w:rFonts w:ascii="Arial" w:eastAsia="Calibri" w:hAnsi="Arial" w:cs="Arial"/>
          <w:b/>
        </w:rPr>
        <w:t xml:space="preserve">Table 1: Summary of Data Collection Activities and Schedule </w:t>
      </w:r>
      <w:r w:rsidRPr="00434B7C">
        <w:rPr>
          <w:rFonts w:ascii="Arial" w:hAnsi="Arial" w:cs="Arial"/>
          <w:b/>
        </w:rPr>
        <w:t xml:space="preserve">  </w:t>
      </w:r>
    </w:p>
    <w:p w:rsidR="00043E31" w:rsidRPr="00434B7C" w:rsidRDefault="00043E31" w:rsidP="00043E31">
      <w:pPr>
        <w:spacing w:before="0"/>
        <w:rPr>
          <w:rFonts w:ascii="Arial" w:hAnsi="Arial" w:cs="Arial"/>
          <w:b/>
        </w:rPr>
      </w:pPr>
    </w:p>
    <w:tbl>
      <w:tblPr>
        <w:tblStyle w:val="TableGrid"/>
        <w:tblW w:w="10170" w:type="dxa"/>
        <w:tblInd w:w="-432" w:type="dxa"/>
        <w:tblLayout w:type="fixed"/>
        <w:tblLook w:val="04A0"/>
      </w:tblPr>
      <w:tblGrid>
        <w:gridCol w:w="3060"/>
        <w:gridCol w:w="2340"/>
        <w:gridCol w:w="2070"/>
        <w:gridCol w:w="1350"/>
        <w:gridCol w:w="1350"/>
      </w:tblGrid>
      <w:tr w:rsidR="00043E31" w:rsidRPr="00434B7C" w:rsidTr="00043E31">
        <w:trPr>
          <w:trHeight w:hRule="exact" w:val="577"/>
        </w:trPr>
        <w:tc>
          <w:tcPr>
            <w:tcW w:w="3060" w:type="dxa"/>
            <w:shd w:val="clear" w:color="auto" w:fill="D9D9D9" w:themeFill="background1" w:themeFillShade="D9"/>
            <w:vAlign w:val="center"/>
          </w:tcPr>
          <w:p w:rsidR="00043E31" w:rsidRDefault="00043E31" w:rsidP="007208F0">
            <w:pPr>
              <w:autoSpaceDE w:val="0"/>
              <w:autoSpaceDN w:val="0"/>
              <w:adjustRightInd w:val="0"/>
              <w:spacing w:before="0"/>
              <w:jc w:val="center"/>
              <w:rPr>
                <w:rFonts w:ascii="Arial" w:eastAsia="Calibri" w:hAnsi="Arial" w:cs="Arial"/>
                <w:b/>
                <w:sz w:val="20"/>
                <w:szCs w:val="20"/>
              </w:rPr>
            </w:pPr>
            <w:r w:rsidRPr="00434B7C">
              <w:rPr>
                <w:rFonts w:ascii="Arial" w:eastAsia="Calibri" w:hAnsi="Arial" w:cs="Arial"/>
                <w:b/>
                <w:sz w:val="20"/>
                <w:szCs w:val="20"/>
              </w:rPr>
              <w:t xml:space="preserve">Type of Data or </w:t>
            </w:r>
          </w:p>
          <w:p w:rsidR="00043E31" w:rsidRPr="00434B7C" w:rsidRDefault="00043E31" w:rsidP="007208F0">
            <w:pPr>
              <w:autoSpaceDE w:val="0"/>
              <w:autoSpaceDN w:val="0"/>
              <w:adjustRightInd w:val="0"/>
              <w:spacing w:before="0"/>
              <w:jc w:val="center"/>
              <w:rPr>
                <w:rFonts w:ascii="Arial" w:eastAsia="Calibri" w:hAnsi="Arial" w:cs="Arial"/>
                <w:b/>
                <w:sz w:val="20"/>
                <w:szCs w:val="20"/>
              </w:rPr>
            </w:pPr>
            <w:r w:rsidRPr="00434B7C">
              <w:rPr>
                <w:rFonts w:ascii="Arial" w:eastAsia="Calibri" w:hAnsi="Arial" w:cs="Arial"/>
                <w:b/>
                <w:sz w:val="20"/>
                <w:szCs w:val="20"/>
              </w:rPr>
              <w:t>Access Needed</w:t>
            </w:r>
          </w:p>
        </w:tc>
        <w:tc>
          <w:tcPr>
            <w:tcW w:w="2340" w:type="dxa"/>
            <w:shd w:val="clear" w:color="auto" w:fill="D9D9D9" w:themeFill="background1" w:themeFillShade="D9"/>
            <w:vAlign w:val="center"/>
          </w:tcPr>
          <w:p w:rsidR="00043E31" w:rsidRPr="00434B7C" w:rsidRDefault="00043E31" w:rsidP="007208F0">
            <w:pPr>
              <w:autoSpaceDE w:val="0"/>
              <w:autoSpaceDN w:val="0"/>
              <w:adjustRightInd w:val="0"/>
              <w:spacing w:before="0"/>
              <w:jc w:val="center"/>
              <w:rPr>
                <w:rFonts w:ascii="Arial" w:eastAsia="Calibri" w:hAnsi="Arial" w:cs="Arial"/>
                <w:b/>
                <w:sz w:val="20"/>
                <w:szCs w:val="20"/>
              </w:rPr>
            </w:pPr>
            <w:r w:rsidRPr="00434B7C">
              <w:rPr>
                <w:rFonts w:ascii="Arial" w:eastAsia="Calibri" w:hAnsi="Arial" w:cs="Arial"/>
                <w:b/>
                <w:sz w:val="20"/>
                <w:szCs w:val="20"/>
              </w:rPr>
              <w:t>Respondent</w:t>
            </w:r>
          </w:p>
        </w:tc>
        <w:tc>
          <w:tcPr>
            <w:tcW w:w="2070" w:type="dxa"/>
            <w:shd w:val="clear" w:color="auto" w:fill="D9D9D9" w:themeFill="background1" w:themeFillShade="D9"/>
            <w:vAlign w:val="center"/>
          </w:tcPr>
          <w:p w:rsidR="00043E31" w:rsidRPr="00434B7C" w:rsidRDefault="00043E31" w:rsidP="007208F0">
            <w:pPr>
              <w:autoSpaceDE w:val="0"/>
              <w:autoSpaceDN w:val="0"/>
              <w:adjustRightInd w:val="0"/>
              <w:spacing w:before="0"/>
              <w:jc w:val="center"/>
              <w:rPr>
                <w:rFonts w:ascii="Arial" w:eastAsia="Calibri" w:hAnsi="Arial" w:cs="Arial"/>
                <w:b/>
                <w:sz w:val="20"/>
                <w:szCs w:val="20"/>
              </w:rPr>
            </w:pPr>
            <w:r w:rsidRPr="00434B7C">
              <w:rPr>
                <w:rFonts w:ascii="Arial" w:eastAsia="Calibri" w:hAnsi="Arial" w:cs="Arial"/>
                <w:b/>
                <w:sz w:val="20"/>
                <w:szCs w:val="20"/>
              </w:rPr>
              <w:t>Who collects the data</w:t>
            </w:r>
          </w:p>
        </w:tc>
        <w:tc>
          <w:tcPr>
            <w:tcW w:w="1350" w:type="dxa"/>
            <w:shd w:val="clear" w:color="auto" w:fill="D9D9D9" w:themeFill="background1" w:themeFillShade="D9"/>
            <w:vAlign w:val="center"/>
          </w:tcPr>
          <w:p w:rsidR="00043E31" w:rsidRPr="00434B7C" w:rsidRDefault="00043E31" w:rsidP="007208F0">
            <w:pPr>
              <w:autoSpaceDE w:val="0"/>
              <w:autoSpaceDN w:val="0"/>
              <w:adjustRightInd w:val="0"/>
              <w:spacing w:before="0"/>
              <w:jc w:val="center"/>
              <w:rPr>
                <w:rFonts w:ascii="Arial" w:eastAsia="Calibri" w:hAnsi="Arial" w:cs="Arial"/>
                <w:b/>
                <w:sz w:val="20"/>
                <w:szCs w:val="20"/>
              </w:rPr>
            </w:pPr>
            <w:r w:rsidRPr="00434B7C">
              <w:rPr>
                <w:rFonts w:ascii="Arial" w:eastAsia="Calibri" w:hAnsi="Arial" w:cs="Arial"/>
                <w:b/>
                <w:sz w:val="20"/>
                <w:szCs w:val="20"/>
              </w:rPr>
              <w:t>Estimated Time</w:t>
            </w:r>
          </w:p>
        </w:tc>
        <w:tc>
          <w:tcPr>
            <w:tcW w:w="1350" w:type="dxa"/>
            <w:shd w:val="clear" w:color="auto" w:fill="D9D9D9" w:themeFill="background1" w:themeFillShade="D9"/>
            <w:vAlign w:val="center"/>
          </w:tcPr>
          <w:p w:rsidR="00043E31" w:rsidRPr="00434B7C" w:rsidRDefault="00043E31" w:rsidP="007208F0">
            <w:pPr>
              <w:autoSpaceDE w:val="0"/>
              <w:autoSpaceDN w:val="0"/>
              <w:adjustRightInd w:val="0"/>
              <w:spacing w:before="0"/>
              <w:jc w:val="center"/>
              <w:rPr>
                <w:rFonts w:ascii="Arial" w:eastAsia="Calibri" w:hAnsi="Arial" w:cs="Arial"/>
                <w:b/>
                <w:sz w:val="20"/>
                <w:szCs w:val="20"/>
              </w:rPr>
            </w:pPr>
            <w:r w:rsidRPr="00434B7C">
              <w:rPr>
                <w:rFonts w:ascii="Arial" w:eastAsia="Calibri" w:hAnsi="Arial" w:cs="Arial"/>
                <w:b/>
                <w:sz w:val="20"/>
                <w:szCs w:val="20"/>
              </w:rPr>
              <w:t>Timing</w:t>
            </w:r>
          </w:p>
        </w:tc>
      </w:tr>
      <w:tr w:rsidR="00043E31" w:rsidRPr="00434B7C" w:rsidTr="00043E31">
        <w:trPr>
          <w:trHeight w:hRule="exact" w:val="288"/>
        </w:trPr>
        <w:tc>
          <w:tcPr>
            <w:tcW w:w="306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Pr>
                <w:rFonts w:ascii="Arial" w:eastAsia="Calibri" w:hAnsi="Arial" w:cs="Arial"/>
                <w:sz w:val="20"/>
                <w:szCs w:val="20"/>
              </w:rPr>
              <w:t>Complete R</w:t>
            </w:r>
            <w:r w:rsidRPr="00434B7C">
              <w:rPr>
                <w:rFonts w:ascii="Arial" w:eastAsia="Calibri" w:hAnsi="Arial" w:cs="Arial"/>
                <w:sz w:val="20"/>
                <w:szCs w:val="20"/>
              </w:rPr>
              <w:t xml:space="preserve">eferral </w:t>
            </w:r>
            <w:r>
              <w:rPr>
                <w:rFonts w:ascii="Arial" w:eastAsia="Calibri" w:hAnsi="Arial" w:cs="Arial"/>
                <w:sz w:val="20"/>
                <w:szCs w:val="20"/>
              </w:rPr>
              <w:t>Forms (with script) on</w:t>
            </w:r>
            <w:r w:rsidRPr="00434B7C">
              <w:rPr>
                <w:rFonts w:ascii="Arial" w:eastAsia="Calibri" w:hAnsi="Arial" w:cs="Arial"/>
                <w:sz w:val="20"/>
                <w:szCs w:val="20"/>
              </w:rPr>
              <w:t xml:space="preserve"> </w:t>
            </w:r>
            <w:r>
              <w:rPr>
                <w:rFonts w:ascii="Arial" w:eastAsia="Calibri" w:hAnsi="Arial" w:cs="Arial"/>
                <w:sz w:val="20"/>
                <w:szCs w:val="20"/>
              </w:rPr>
              <w:t>N</w:t>
            </w:r>
            <w:r w:rsidRPr="00434B7C">
              <w:rPr>
                <w:rFonts w:ascii="Arial" w:eastAsia="Calibri" w:hAnsi="Arial" w:cs="Arial"/>
                <w:sz w:val="20"/>
                <w:szCs w:val="20"/>
              </w:rPr>
              <w:t xml:space="preserve">ew WIC </w:t>
            </w:r>
            <w:r>
              <w:rPr>
                <w:rFonts w:ascii="Arial" w:eastAsia="Calibri" w:hAnsi="Arial" w:cs="Arial"/>
                <w:sz w:val="20"/>
                <w:szCs w:val="20"/>
              </w:rPr>
              <w:t>E</w:t>
            </w:r>
            <w:r w:rsidRPr="00434B7C">
              <w:rPr>
                <w:rFonts w:ascii="Arial" w:eastAsia="Calibri" w:hAnsi="Arial" w:cs="Arial"/>
                <w:sz w:val="20"/>
                <w:szCs w:val="20"/>
              </w:rPr>
              <w:t>nrollees</w:t>
            </w:r>
          </w:p>
        </w:tc>
        <w:tc>
          <w:tcPr>
            <w:tcW w:w="234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New WIC enrollee</w:t>
            </w:r>
          </w:p>
        </w:tc>
        <w:tc>
          <w:tcPr>
            <w:tcW w:w="207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WIC local site staff</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sidRPr="00434B7C">
              <w:rPr>
                <w:rFonts w:ascii="Arial" w:eastAsia="Calibri" w:hAnsi="Arial" w:cs="Arial"/>
                <w:sz w:val="20"/>
                <w:szCs w:val="20"/>
              </w:rPr>
              <w:t>2 min</w:t>
            </w:r>
            <w:r>
              <w:rPr>
                <w:rFonts w:ascii="Arial" w:eastAsia="Calibri" w:hAnsi="Arial" w:cs="Arial"/>
                <w:sz w:val="20"/>
                <w:szCs w:val="20"/>
              </w:rPr>
              <w:t>utes</w:t>
            </w:r>
          </w:p>
        </w:tc>
        <w:tc>
          <w:tcPr>
            <w:tcW w:w="1350" w:type="dxa"/>
            <w:vAlign w:val="center"/>
          </w:tcPr>
          <w:p w:rsidR="00043E31" w:rsidRPr="00434B7C" w:rsidDel="007C682D"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Completed</w:t>
            </w:r>
          </w:p>
        </w:tc>
      </w:tr>
      <w:tr w:rsidR="00043E31" w:rsidRPr="00434B7C" w:rsidTr="00043E31">
        <w:trPr>
          <w:trHeight w:hRule="exact" w:val="288"/>
        </w:trPr>
        <w:tc>
          <w:tcPr>
            <w:tcW w:w="306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Pr>
                <w:rFonts w:ascii="Arial" w:eastAsia="Calibri" w:hAnsi="Arial" w:cs="Arial"/>
                <w:sz w:val="20"/>
                <w:szCs w:val="20"/>
              </w:rPr>
              <w:t>Recruit/E</w:t>
            </w:r>
            <w:r w:rsidRPr="00434B7C">
              <w:rPr>
                <w:rFonts w:ascii="Arial" w:eastAsia="Calibri" w:hAnsi="Arial" w:cs="Arial"/>
                <w:sz w:val="20"/>
                <w:szCs w:val="20"/>
              </w:rPr>
              <w:t>nroll Participants</w:t>
            </w:r>
          </w:p>
        </w:tc>
        <w:tc>
          <w:tcPr>
            <w:tcW w:w="234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New WIC enrollee</w:t>
            </w:r>
          </w:p>
        </w:tc>
        <w:tc>
          <w:tcPr>
            <w:tcW w:w="207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Pr>
                <w:rFonts w:ascii="Arial" w:eastAsia="Calibri" w:hAnsi="Arial" w:cs="Arial"/>
                <w:sz w:val="20"/>
                <w:szCs w:val="20"/>
              </w:rPr>
              <w:t>Westat r</w:t>
            </w:r>
            <w:r w:rsidRPr="00434B7C">
              <w:rPr>
                <w:rFonts w:ascii="Arial" w:eastAsia="Calibri" w:hAnsi="Arial" w:cs="Arial"/>
                <w:sz w:val="20"/>
                <w:szCs w:val="20"/>
              </w:rPr>
              <w:t>ecruiter</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sidRPr="00434B7C">
              <w:rPr>
                <w:rFonts w:ascii="Arial" w:eastAsia="Calibri" w:hAnsi="Arial" w:cs="Arial"/>
                <w:sz w:val="20"/>
                <w:szCs w:val="20"/>
              </w:rPr>
              <w:t>20 mi</w:t>
            </w:r>
            <w:r>
              <w:rPr>
                <w:rFonts w:ascii="Arial" w:eastAsia="Calibri" w:hAnsi="Arial" w:cs="Arial"/>
                <w:sz w:val="20"/>
                <w:szCs w:val="20"/>
              </w:rPr>
              <w:t>nutes</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Completed</w:t>
            </w:r>
          </w:p>
        </w:tc>
      </w:tr>
      <w:tr w:rsidR="00043E31" w:rsidRPr="00434B7C" w:rsidTr="00043E31">
        <w:trPr>
          <w:trHeight w:hRule="exact" w:val="288"/>
        </w:trPr>
        <w:tc>
          <w:tcPr>
            <w:tcW w:w="306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Pr>
                <w:rFonts w:ascii="Arial" w:eastAsia="Calibri" w:hAnsi="Arial" w:cs="Arial"/>
                <w:sz w:val="20"/>
                <w:szCs w:val="20"/>
              </w:rPr>
              <w:t>State Agency Key Informant I</w:t>
            </w:r>
            <w:r w:rsidRPr="00434B7C">
              <w:rPr>
                <w:rFonts w:ascii="Arial" w:eastAsia="Calibri" w:hAnsi="Arial" w:cs="Arial"/>
                <w:sz w:val="20"/>
                <w:szCs w:val="20"/>
              </w:rPr>
              <w:t>nterview</w:t>
            </w:r>
          </w:p>
        </w:tc>
        <w:tc>
          <w:tcPr>
            <w:tcW w:w="234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 xml:space="preserve">Identified by WIC State Agency Director </w:t>
            </w:r>
          </w:p>
        </w:tc>
        <w:tc>
          <w:tcPr>
            <w:tcW w:w="207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 xml:space="preserve">Altarum </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sidRPr="00434B7C">
              <w:rPr>
                <w:rFonts w:ascii="Arial" w:eastAsia="Calibri" w:hAnsi="Arial" w:cs="Arial"/>
                <w:sz w:val="20"/>
                <w:szCs w:val="20"/>
              </w:rPr>
              <w:t>1 h</w:t>
            </w:r>
            <w:r>
              <w:rPr>
                <w:rFonts w:ascii="Arial" w:eastAsia="Calibri" w:hAnsi="Arial" w:cs="Arial"/>
                <w:sz w:val="20"/>
                <w:szCs w:val="20"/>
              </w:rPr>
              <w:t>our</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Completed</w:t>
            </w:r>
          </w:p>
        </w:tc>
      </w:tr>
      <w:tr w:rsidR="00043E31" w:rsidRPr="00434B7C" w:rsidTr="00043E31">
        <w:trPr>
          <w:trHeight w:hRule="exact" w:val="288"/>
        </w:trPr>
        <w:tc>
          <w:tcPr>
            <w:tcW w:w="306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 xml:space="preserve">Local Site Visit and  Key Informant Interview </w:t>
            </w:r>
          </w:p>
        </w:tc>
        <w:tc>
          <w:tcPr>
            <w:tcW w:w="2340" w:type="dxa"/>
            <w:vAlign w:val="center"/>
          </w:tcPr>
          <w:p w:rsidR="00043E31" w:rsidRPr="00434B7C" w:rsidDel="00C43910"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 xml:space="preserve">Identified by WIC Local Agency Director or Site Supervisor </w:t>
            </w:r>
          </w:p>
        </w:tc>
        <w:tc>
          <w:tcPr>
            <w:tcW w:w="207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 xml:space="preserve">Altarum </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sidRPr="00434B7C">
              <w:rPr>
                <w:rFonts w:ascii="Arial" w:eastAsia="Calibri" w:hAnsi="Arial" w:cs="Arial"/>
                <w:sz w:val="20"/>
                <w:szCs w:val="20"/>
              </w:rPr>
              <w:t>1 h</w:t>
            </w:r>
            <w:r>
              <w:rPr>
                <w:rFonts w:ascii="Arial" w:eastAsia="Calibri" w:hAnsi="Arial" w:cs="Arial"/>
                <w:sz w:val="20"/>
                <w:szCs w:val="20"/>
              </w:rPr>
              <w:t>our</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Completed</w:t>
            </w:r>
          </w:p>
        </w:tc>
      </w:tr>
      <w:tr w:rsidR="00043E31" w:rsidRPr="00434B7C" w:rsidTr="00043E31">
        <w:trPr>
          <w:trHeight w:hRule="exact" w:val="288"/>
        </w:trPr>
        <w:tc>
          <w:tcPr>
            <w:tcW w:w="306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Local WIC Staff Online Survey</w:t>
            </w:r>
          </w:p>
        </w:tc>
        <w:tc>
          <w:tcPr>
            <w:tcW w:w="234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All local site WIC staff working directly with participants</w:t>
            </w:r>
          </w:p>
        </w:tc>
        <w:tc>
          <w:tcPr>
            <w:tcW w:w="207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Altarum receives and process</w:t>
            </w:r>
            <w:r>
              <w:rPr>
                <w:rFonts w:ascii="Arial" w:eastAsia="Calibri" w:hAnsi="Arial" w:cs="Arial"/>
                <w:sz w:val="20"/>
                <w:szCs w:val="20"/>
              </w:rPr>
              <w:t>es</w:t>
            </w:r>
            <w:r w:rsidRPr="00434B7C">
              <w:rPr>
                <w:rFonts w:ascii="Arial" w:eastAsia="Calibri" w:hAnsi="Arial" w:cs="Arial"/>
                <w:sz w:val="20"/>
                <w:szCs w:val="20"/>
              </w:rPr>
              <w:t xml:space="preserve"> data</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sidRPr="00434B7C">
              <w:rPr>
                <w:rFonts w:ascii="Arial" w:eastAsia="Calibri" w:hAnsi="Arial" w:cs="Arial"/>
                <w:sz w:val="20"/>
                <w:szCs w:val="20"/>
              </w:rPr>
              <w:t>30 min</w:t>
            </w:r>
            <w:r>
              <w:rPr>
                <w:rFonts w:ascii="Arial" w:eastAsia="Calibri" w:hAnsi="Arial" w:cs="Arial"/>
                <w:sz w:val="20"/>
                <w:szCs w:val="20"/>
              </w:rPr>
              <w:t>utes</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Completed</w:t>
            </w:r>
          </w:p>
        </w:tc>
      </w:tr>
      <w:tr w:rsidR="00043E31" w:rsidRPr="00434B7C" w:rsidTr="00043E31">
        <w:trPr>
          <w:trHeight w:hRule="exact" w:val="288"/>
        </w:trPr>
        <w:tc>
          <w:tcPr>
            <w:tcW w:w="306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 xml:space="preserve">WIC Participant Interviews </w:t>
            </w:r>
          </w:p>
        </w:tc>
        <w:tc>
          <w:tcPr>
            <w:tcW w:w="2340" w:type="dxa"/>
            <w:vAlign w:val="center"/>
          </w:tcPr>
          <w:p w:rsidR="00043E31" w:rsidRPr="00434B7C" w:rsidDel="00EA1DF6"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WIC participants</w:t>
            </w:r>
          </w:p>
        </w:tc>
        <w:tc>
          <w:tcPr>
            <w:tcW w:w="2070" w:type="dxa"/>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Westat telephone interviewers</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sidRPr="00434B7C">
              <w:rPr>
                <w:rFonts w:ascii="Arial" w:eastAsia="Calibri" w:hAnsi="Arial" w:cs="Arial"/>
                <w:sz w:val="20"/>
                <w:szCs w:val="20"/>
              </w:rPr>
              <w:t>30 mi</w:t>
            </w:r>
            <w:r>
              <w:rPr>
                <w:rFonts w:ascii="Arial" w:eastAsia="Calibri" w:hAnsi="Arial" w:cs="Arial"/>
                <w:sz w:val="20"/>
                <w:szCs w:val="20"/>
              </w:rPr>
              <w:t>nutes</w:t>
            </w:r>
          </w:p>
        </w:tc>
        <w:tc>
          <w:tcPr>
            <w:tcW w:w="1350" w:type="dxa"/>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7/</w:t>
            </w:r>
            <w:r w:rsidRPr="00434B7C">
              <w:rPr>
                <w:rFonts w:ascii="Arial" w:eastAsia="Calibri" w:hAnsi="Arial" w:cs="Arial"/>
                <w:sz w:val="20"/>
                <w:szCs w:val="20"/>
              </w:rPr>
              <w:t>13-</w:t>
            </w:r>
            <w:r>
              <w:rPr>
                <w:rFonts w:ascii="Arial" w:eastAsia="Calibri" w:hAnsi="Arial" w:cs="Arial"/>
                <w:sz w:val="20"/>
                <w:szCs w:val="20"/>
              </w:rPr>
              <w:t>7/17</w:t>
            </w:r>
          </w:p>
        </w:tc>
      </w:tr>
      <w:tr w:rsidR="00043E31" w:rsidRPr="00434B7C" w:rsidTr="00043E31">
        <w:trPr>
          <w:trHeight w:hRule="exact" w:val="720"/>
        </w:trPr>
        <w:tc>
          <w:tcPr>
            <w:tcW w:w="3060" w:type="dxa"/>
            <w:shd w:val="clear" w:color="auto" w:fill="auto"/>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 xml:space="preserve">WIC Administrative </w:t>
            </w:r>
            <w:r>
              <w:rPr>
                <w:rFonts w:ascii="Arial" w:eastAsia="Calibri" w:hAnsi="Arial" w:cs="Arial"/>
                <w:sz w:val="20"/>
                <w:szCs w:val="20"/>
              </w:rPr>
              <w:t xml:space="preserve">Data </w:t>
            </w:r>
            <w:r w:rsidRPr="00434B7C">
              <w:rPr>
                <w:rFonts w:ascii="Arial" w:eastAsia="Calibri" w:hAnsi="Arial" w:cs="Arial"/>
                <w:sz w:val="20"/>
                <w:szCs w:val="20"/>
              </w:rPr>
              <w:t>(weight, length, food package type)</w:t>
            </w:r>
          </w:p>
        </w:tc>
        <w:tc>
          <w:tcPr>
            <w:tcW w:w="2340" w:type="dxa"/>
            <w:shd w:val="clear" w:color="auto" w:fill="auto"/>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WIC State Agency data manager</w:t>
            </w:r>
            <w:r>
              <w:rPr>
                <w:rFonts w:ascii="Arial" w:eastAsia="Calibri" w:hAnsi="Arial" w:cs="Arial"/>
                <w:sz w:val="20"/>
                <w:szCs w:val="20"/>
              </w:rPr>
              <w:t xml:space="preserve"> or designee</w:t>
            </w:r>
            <w:r w:rsidRPr="00434B7C">
              <w:rPr>
                <w:rFonts w:ascii="Arial" w:eastAsia="Calibri" w:hAnsi="Arial" w:cs="Arial"/>
                <w:sz w:val="20"/>
                <w:szCs w:val="20"/>
              </w:rPr>
              <w:t xml:space="preserve"> </w:t>
            </w:r>
          </w:p>
        </w:tc>
        <w:tc>
          <w:tcPr>
            <w:tcW w:w="2070" w:type="dxa"/>
            <w:shd w:val="clear" w:color="auto" w:fill="auto"/>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sidRPr="00434B7C">
              <w:rPr>
                <w:rFonts w:ascii="Arial" w:eastAsia="Calibri" w:hAnsi="Arial" w:cs="Arial"/>
                <w:sz w:val="20"/>
                <w:szCs w:val="20"/>
              </w:rPr>
              <w:t>Westat staff receive and abstract</w:t>
            </w:r>
          </w:p>
        </w:tc>
        <w:tc>
          <w:tcPr>
            <w:tcW w:w="1350" w:type="dxa"/>
            <w:shd w:val="clear" w:color="auto" w:fill="auto"/>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3</w:t>
            </w:r>
            <w:r w:rsidRPr="00434B7C">
              <w:rPr>
                <w:rFonts w:ascii="Arial" w:eastAsia="Calibri" w:hAnsi="Arial" w:cs="Arial"/>
                <w:sz w:val="20"/>
                <w:szCs w:val="20"/>
              </w:rPr>
              <w:t>0 min</w:t>
            </w:r>
            <w:r>
              <w:rPr>
                <w:rFonts w:ascii="Arial" w:eastAsia="Calibri" w:hAnsi="Arial" w:cs="Arial"/>
                <w:sz w:val="20"/>
                <w:szCs w:val="20"/>
              </w:rPr>
              <w:t>utes</w:t>
            </w:r>
          </w:p>
        </w:tc>
        <w:tc>
          <w:tcPr>
            <w:tcW w:w="1350" w:type="dxa"/>
            <w:shd w:val="clear" w:color="auto" w:fill="auto"/>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10/14*</w:t>
            </w:r>
          </w:p>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10/15</w:t>
            </w:r>
          </w:p>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10/16</w:t>
            </w:r>
          </w:p>
        </w:tc>
      </w:tr>
      <w:tr w:rsidR="00043E31" w:rsidRPr="00434B7C" w:rsidTr="00043E31">
        <w:trPr>
          <w:trHeight w:hRule="exact" w:val="576"/>
        </w:trPr>
        <w:tc>
          <w:tcPr>
            <w:tcW w:w="3060" w:type="dxa"/>
            <w:shd w:val="clear" w:color="auto" w:fill="D9D9D9" w:themeFill="background1" w:themeFillShade="D9"/>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Pr>
                <w:rFonts w:ascii="Arial" w:eastAsia="Calibri" w:hAnsi="Arial" w:cs="Arial"/>
                <w:sz w:val="20"/>
                <w:szCs w:val="20"/>
              </w:rPr>
              <w:t xml:space="preserve">Children’s height and weight </w:t>
            </w:r>
          </w:p>
        </w:tc>
        <w:tc>
          <w:tcPr>
            <w:tcW w:w="2340" w:type="dxa"/>
            <w:shd w:val="clear" w:color="auto" w:fill="D9D9D9" w:themeFill="background1" w:themeFillShade="D9"/>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Pr>
                <w:rFonts w:ascii="Arial" w:eastAsia="Calibri" w:hAnsi="Arial" w:cs="Arial"/>
                <w:sz w:val="20"/>
                <w:szCs w:val="20"/>
              </w:rPr>
              <w:t xml:space="preserve">WIC participants and WIC site staff </w:t>
            </w:r>
          </w:p>
        </w:tc>
        <w:tc>
          <w:tcPr>
            <w:tcW w:w="2070" w:type="dxa"/>
            <w:shd w:val="clear" w:color="auto" w:fill="D9D9D9" w:themeFill="background1" w:themeFillShade="D9"/>
            <w:vAlign w:val="center"/>
          </w:tcPr>
          <w:p w:rsidR="00043E31" w:rsidRPr="00434B7C" w:rsidRDefault="00043E31" w:rsidP="007208F0">
            <w:pPr>
              <w:autoSpaceDE w:val="0"/>
              <w:autoSpaceDN w:val="0"/>
              <w:adjustRightInd w:val="0"/>
              <w:spacing w:before="0"/>
              <w:rPr>
                <w:rFonts w:ascii="Arial" w:eastAsia="Calibri" w:hAnsi="Arial" w:cs="Arial"/>
                <w:sz w:val="20"/>
                <w:szCs w:val="20"/>
              </w:rPr>
            </w:pPr>
            <w:r>
              <w:rPr>
                <w:rFonts w:ascii="Arial" w:eastAsia="Calibri" w:hAnsi="Arial" w:cs="Arial"/>
                <w:sz w:val="20"/>
                <w:szCs w:val="20"/>
              </w:rPr>
              <w:t>Westat staff receive and abstract</w:t>
            </w:r>
          </w:p>
        </w:tc>
        <w:tc>
          <w:tcPr>
            <w:tcW w:w="1350" w:type="dxa"/>
            <w:shd w:val="clear" w:color="auto" w:fill="D9D9D9" w:themeFill="background1" w:themeFillShade="D9"/>
            <w:vAlign w:val="center"/>
          </w:tcPr>
          <w:p w:rsidR="00043E31" w:rsidRPr="00434B7C"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10 minutes</w:t>
            </w:r>
          </w:p>
        </w:tc>
        <w:tc>
          <w:tcPr>
            <w:tcW w:w="1350" w:type="dxa"/>
            <w:shd w:val="clear" w:color="auto" w:fill="D9D9D9" w:themeFill="background1" w:themeFillShade="D9"/>
            <w:vAlign w:val="center"/>
          </w:tcPr>
          <w:p w:rsidR="00043E31" w:rsidRDefault="00043E31" w:rsidP="007208F0">
            <w:pPr>
              <w:autoSpaceDE w:val="0"/>
              <w:autoSpaceDN w:val="0"/>
              <w:adjustRightInd w:val="0"/>
              <w:spacing w:before="0"/>
              <w:jc w:val="center"/>
              <w:rPr>
                <w:rFonts w:ascii="Arial" w:eastAsia="Calibri" w:hAnsi="Arial" w:cs="Arial"/>
                <w:sz w:val="20"/>
                <w:szCs w:val="20"/>
              </w:rPr>
            </w:pPr>
            <w:r>
              <w:rPr>
                <w:rFonts w:ascii="Arial" w:eastAsia="Calibri" w:hAnsi="Arial" w:cs="Arial"/>
                <w:sz w:val="20"/>
                <w:szCs w:val="20"/>
              </w:rPr>
              <w:t>8/16-7/17</w:t>
            </w:r>
          </w:p>
        </w:tc>
      </w:tr>
    </w:tbl>
    <w:p w:rsidR="00043E31" w:rsidRDefault="00043E31" w:rsidP="00061C50">
      <w:pPr>
        <w:spacing w:before="0"/>
        <w:rPr>
          <w:rFonts w:ascii="Arial" w:hAnsi="Arial" w:cs="Arial"/>
          <w:b/>
        </w:rPr>
      </w:pPr>
    </w:p>
    <w:p w:rsidR="00043E31" w:rsidRDefault="00043E31" w:rsidP="00061C50">
      <w:pPr>
        <w:spacing w:before="0"/>
        <w:rPr>
          <w:rFonts w:ascii="Arial" w:hAnsi="Arial" w:cs="Arial"/>
          <w:b/>
        </w:rPr>
      </w:pPr>
    </w:p>
    <w:p w:rsidR="00060037" w:rsidRDefault="00060037" w:rsidP="00061C50">
      <w:pPr>
        <w:spacing w:before="0"/>
        <w:rPr>
          <w:rFonts w:ascii="Arial" w:hAnsi="Arial" w:cs="Arial"/>
          <w:b/>
        </w:rPr>
      </w:pPr>
      <w:r w:rsidRPr="00060037">
        <w:rPr>
          <w:rFonts w:ascii="Arial" w:hAnsi="Arial" w:cs="Arial"/>
          <w:b/>
        </w:rPr>
        <w:t>Implementation of Study Extension</w:t>
      </w:r>
    </w:p>
    <w:p w:rsidR="00060037" w:rsidRDefault="00060037" w:rsidP="00061C50">
      <w:pPr>
        <w:spacing w:before="0"/>
        <w:rPr>
          <w:rFonts w:ascii="Arial" w:hAnsi="Arial" w:cs="Arial"/>
          <w:b/>
        </w:rPr>
      </w:pPr>
    </w:p>
    <w:p w:rsidR="00060037" w:rsidRDefault="00060037" w:rsidP="00061C50">
      <w:pPr>
        <w:spacing w:before="0"/>
        <w:rPr>
          <w:rFonts w:ascii="Arial" w:hAnsi="Arial" w:cs="Arial"/>
        </w:rPr>
      </w:pPr>
      <w:r>
        <w:rPr>
          <w:rFonts w:ascii="Arial" w:hAnsi="Arial" w:cs="Arial"/>
        </w:rPr>
        <w:t xml:space="preserve">To </w:t>
      </w:r>
      <w:r w:rsidR="009A1F93">
        <w:rPr>
          <w:rFonts w:ascii="Arial" w:hAnsi="Arial" w:cs="Arial"/>
        </w:rPr>
        <w:t xml:space="preserve">extend the study, </w:t>
      </w:r>
      <w:r w:rsidR="00A24AB9">
        <w:rPr>
          <w:rFonts w:ascii="Arial" w:hAnsi="Arial" w:cs="Arial"/>
        </w:rPr>
        <w:t>we</w:t>
      </w:r>
      <w:r w:rsidR="00EB73D1">
        <w:rPr>
          <w:rFonts w:ascii="Arial" w:hAnsi="Arial" w:cs="Arial"/>
        </w:rPr>
        <w:t xml:space="preserve"> </w:t>
      </w:r>
      <w:r w:rsidR="009A1F93">
        <w:rPr>
          <w:rFonts w:ascii="Arial" w:hAnsi="Arial" w:cs="Arial"/>
        </w:rPr>
        <w:t xml:space="preserve">will contact the parents/caregivers of the infants, explain that the study is being continued through their child’s third birthday and ask them to continue participating through that date. They will receive an informational flyer with details regarding the two additional phone surveys between the second and third birthdays and an explanation of the additional </w:t>
      </w:r>
      <w:r w:rsidR="00C237D5">
        <w:rPr>
          <w:rFonts w:ascii="Arial" w:hAnsi="Arial" w:cs="Arial"/>
        </w:rPr>
        <w:t xml:space="preserve">incentive </w:t>
      </w:r>
      <w:r w:rsidR="009A1F93">
        <w:rPr>
          <w:rFonts w:ascii="Arial" w:hAnsi="Arial" w:cs="Arial"/>
        </w:rPr>
        <w:t>amount</w:t>
      </w:r>
      <w:r w:rsidR="00C237D5">
        <w:rPr>
          <w:rFonts w:ascii="Arial" w:hAnsi="Arial" w:cs="Arial"/>
        </w:rPr>
        <w:t>s</w:t>
      </w:r>
      <w:r w:rsidR="009A1F93">
        <w:rPr>
          <w:rFonts w:ascii="Arial" w:hAnsi="Arial" w:cs="Arial"/>
        </w:rPr>
        <w:t xml:space="preserve"> they will receive for completing these. We</w:t>
      </w:r>
      <w:r w:rsidR="00C237D5">
        <w:rPr>
          <w:rFonts w:ascii="Arial" w:hAnsi="Arial" w:cs="Arial"/>
        </w:rPr>
        <w:t xml:space="preserve">stat </w:t>
      </w:r>
      <w:r w:rsidR="008561F3">
        <w:rPr>
          <w:rFonts w:ascii="Arial" w:hAnsi="Arial" w:cs="Arial"/>
        </w:rPr>
        <w:t xml:space="preserve">Study Liaisons </w:t>
      </w:r>
      <w:r w:rsidR="00C237D5">
        <w:rPr>
          <w:rFonts w:ascii="Arial" w:hAnsi="Arial" w:cs="Arial"/>
        </w:rPr>
        <w:t xml:space="preserve">will continue to stay in contact with the parents/caregivers to encourage ongoing participation in the study and participation in the phone interviews. </w:t>
      </w:r>
    </w:p>
    <w:p w:rsidR="009A1F93" w:rsidRDefault="009A1F93" w:rsidP="00061C50">
      <w:pPr>
        <w:spacing w:before="0"/>
        <w:rPr>
          <w:rFonts w:ascii="Arial" w:hAnsi="Arial" w:cs="Arial"/>
        </w:rPr>
      </w:pPr>
    </w:p>
    <w:p w:rsidR="009A1F93" w:rsidRDefault="009A1F93" w:rsidP="00061C50">
      <w:pPr>
        <w:spacing w:before="0"/>
        <w:rPr>
          <w:rFonts w:ascii="Arial" w:hAnsi="Arial" w:cs="Arial"/>
        </w:rPr>
      </w:pPr>
      <w:r>
        <w:rPr>
          <w:rFonts w:ascii="Arial" w:hAnsi="Arial" w:cs="Arial"/>
        </w:rPr>
        <w:t xml:space="preserve">During the additional year, the </w:t>
      </w:r>
      <w:r w:rsidRPr="008561F3">
        <w:rPr>
          <w:rFonts w:ascii="Arial" w:hAnsi="Arial" w:cs="Arial"/>
          <w:b/>
        </w:rPr>
        <w:t>WIC sites in the study</w:t>
      </w:r>
      <w:r>
        <w:rPr>
          <w:rFonts w:ascii="Arial" w:hAnsi="Arial" w:cs="Arial"/>
        </w:rPr>
        <w:t xml:space="preserve"> will:</w:t>
      </w:r>
    </w:p>
    <w:p w:rsidR="009A1F93" w:rsidRPr="00C00903" w:rsidRDefault="009A1F93" w:rsidP="009A1F93">
      <w:pPr>
        <w:pStyle w:val="ListParagraph"/>
        <w:numPr>
          <w:ilvl w:val="0"/>
          <w:numId w:val="4"/>
        </w:numPr>
        <w:spacing w:before="0"/>
        <w:rPr>
          <w:rFonts w:ascii="Arial" w:hAnsi="Arial" w:cs="Arial"/>
        </w:rPr>
      </w:pPr>
      <w:r>
        <w:rPr>
          <w:rFonts w:ascii="Arial" w:hAnsi="Arial" w:cs="Arial"/>
        </w:rPr>
        <w:t>O</w:t>
      </w:r>
      <w:r w:rsidRPr="009A1F93">
        <w:rPr>
          <w:rFonts w:ascii="Arial" w:hAnsi="Arial" w:cs="Arial"/>
        </w:rPr>
        <w:t xml:space="preserve">ccasionally be asked to assist </w:t>
      </w:r>
      <w:r w:rsidR="00C255B6">
        <w:rPr>
          <w:rFonts w:ascii="Arial" w:hAnsi="Arial" w:cs="Arial"/>
        </w:rPr>
        <w:t>in providing updated contact information for</w:t>
      </w:r>
      <w:r w:rsidRPr="009A1F93">
        <w:rPr>
          <w:rFonts w:ascii="Arial" w:hAnsi="Arial" w:cs="Arial"/>
        </w:rPr>
        <w:t xml:space="preserve"> parents/caregivers when </w:t>
      </w:r>
      <w:r>
        <w:rPr>
          <w:rFonts w:ascii="Arial" w:hAnsi="Arial" w:cs="Arial"/>
        </w:rPr>
        <w:t xml:space="preserve">they cannot be located through other means. </w:t>
      </w:r>
      <w:r w:rsidRPr="00C00903">
        <w:rPr>
          <w:rFonts w:ascii="Arial" w:hAnsi="Arial" w:cs="Arial"/>
        </w:rPr>
        <w:t xml:space="preserve">This will occur only when the child is believed to be enrolled in WIC. </w:t>
      </w:r>
    </w:p>
    <w:p w:rsidR="008561F3" w:rsidRDefault="00C86F90" w:rsidP="009A1F93">
      <w:pPr>
        <w:pStyle w:val="ListParagraph"/>
        <w:numPr>
          <w:ilvl w:val="0"/>
          <w:numId w:val="4"/>
        </w:numPr>
        <w:spacing w:before="0"/>
        <w:rPr>
          <w:rFonts w:ascii="Arial" w:hAnsi="Arial" w:cs="Arial"/>
        </w:rPr>
      </w:pPr>
      <w:r>
        <w:rPr>
          <w:rFonts w:ascii="Arial" w:hAnsi="Arial" w:cs="Arial"/>
        </w:rPr>
        <w:t xml:space="preserve">Be asked to conduct weight and height measurements for three year old children who are in the study, but no longer enrolled in WIC. </w:t>
      </w:r>
      <w:r w:rsidR="008561F3" w:rsidRPr="00043E31">
        <w:rPr>
          <w:rFonts w:ascii="Arial" w:hAnsi="Arial" w:cs="Arial"/>
          <w:b/>
        </w:rPr>
        <w:t>Attachment A</w:t>
      </w:r>
      <w:r w:rsidR="008561F3">
        <w:rPr>
          <w:rFonts w:ascii="Arial" w:hAnsi="Arial" w:cs="Arial"/>
        </w:rPr>
        <w:t xml:space="preserve"> provides details regarding this activity, including information about a </w:t>
      </w:r>
      <w:r w:rsidR="00EB73D1">
        <w:rPr>
          <w:rFonts w:ascii="Arial" w:hAnsi="Arial" w:cs="Arial"/>
        </w:rPr>
        <w:t xml:space="preserve">monetary </w:t>
      </w:r>
      <w:r w:rsidR="008561F3">
        <w:rPr>
          <w:rFonts w:ascii="Arial" w:hAnsi="Arial" w:cs="Arial"/>
        </w:rPr>
        <w:t xml:space="preserve">grant that WIC sites will </w:t>
      </w:r>
      <w:r w:rsidR="00A577EF">
        <w:rPr>
          <w:rFonts w:ascii="Arial" w:hAnsi="Arial" w:cs="Arial"/>
        </w:rPr>
        <w:t>be offered</w:t>
      </w:r>
      <w:r w:rsidR="008561F3">
        <w:rPr>
          <w:rFonts w:ascii="Arial" w:hAnsi="Arial" w:cs="Arial"/>
        </w:rPr>
        <w:t xml:space="preserve"> for conducting these measurements. For children who are being recertified for WIC </w:t>
      </w:r>
      <w:r w:rsidR="00EB73D1">
        <w:rPr>
          <w:rFonts w:ascii="Arial" w:hAnsi="Arial" w:cs="Arial"/>
        </w:rPr>
        <w:t xml:space="preserve">near the time of </w:t>
      </w:r>
      <w:r w:rsidR="008561F3">
        <w:rPr>
          <w:rFonts w:ascii="Arial" w:hAnsi="Arial" w:cs="Arial"/>
        </w:rPr>
        <w:t xml:space="preserve">their third birthday, we will </w:t>
      </w:r>
      <w:r w:rsidR="004403E7">
        <w:rPr>
          <w:rFonts w:ascii="Arial" w:hAnsi="Arial" w:cs="Arial"/>
        </w:rPr>
        <w:t xml:space="preserve">request </w:t>
      </w:r>
      <w:r w:rsidR="008561F3">
        <w:rPr>
          <w:rFonts w:ascii="Arial" w:hAnsi="Arial" w:cs="Arial"/>
        </w:rPr>
        <w:t xml:space="preserve">the measurements taken for the WIC certification.  </w:t>
      </w:r>
    </w:p>
    <w:p w:rsidR="008561F3" w:rsidRDefault="008561F3" w:rsidP="008561F3">
      <w:pPr>
        <w:spacing w:before="0"/>
        <w:rPr>
          <w:rFonts w:ascii="Arial" w:hAnsi="Arial" w:cs="Arial"/>
        </w:rPr>
      </w:pPr>
    </w:p>
    <w:p w:rsidR="00E36D62" w:rsidRDefault="00E36D62" w:rsidP="00061C50">
      <w:pPr>
        <w:spacing w:before="0"/>
        <w:rPr>
          <w:rFonts w:ascii="Arial" w:hAnsi="Arial" w:cs="Arial"/>
          <w:b/>
        </w:rPr>
      </w:pPr>
      <w:r w:rsidRPr="00061C50">
        <w:rPr>
          <w:rFonts w:ascii="Arial" w:hAnsi="Arial" w:cs="Arial"/>
          <w:b/>
        </w:rPr>
        <w:t>Institutional Review Board (IRB) and Other Approvals</w:t>
      </w:r>
    </w:p>
    <w:p w:rsidR="00434B7C" w:rsidRPr="00061C50" w:rsidRDefault="00434B7C" w:rsidP="00061C50">
      <w:pPr>
        <w:spacing w:before="0"/>
        <w:rPr>
          <w:rFonts w:ascii="Arial" w:hAnsi="Arial" w:cs="Arial"/>
          <w:b/>
        </w:rPr>
      </w:pPr>
    </w:p>
    <w:p w:rsidR="00E36D62" w:rsidRPr="00061C50" w:rsidRDefault="00E36D62" w:rsidP="00061C50">
      <w:pPr>
        <w:spacing w:before="0"/>
        <w:rPr>
          <w:rFonts w:ascii="Arial" w:hAnsi="Arial" w:cs="Arial"/>
        </w:rPr>
      </w:pPr>
      <w:r w:rsidRPr="00061C50">
        <w:rPr>
          <w:rFonts w:ascii="Arial" w:hAnsi="Arial" w:cs="Arial"/>
        </w:rPr>
        <w:t xml:space="preserve">The study </w:t>
      </w:r>
      <w:r w:rsidR="00EB73D1">
        <w:rPr>
          <w:rFonts w:ascii="Arial" w:hAnsi="Arial" w:cs="Arial"/>
        </w:rPr>
        <w:t xml:space="preserve">extension </w:t>
      </w:r>
      <w:r w:rsidRPr="00C00903">
        <w:rPr>
          <w:rFonts w:ascii="Arial" w:hAnsi="Arial" w:cs="Arial"/>
        </w:rPr>
        <w:t>has been reviewed and approved by the Westat Institutional Review Board (IRB).</w:t>
      </w:r>
      <w:r w:rsidR="00EB73D1">
        <w:rPr>
          <w:rFonts w:ascii="Arial" w:hAnsi="Arial" w:cs="Arial"/>
        </w:rPr>
        <w:t xml:space="preserve"> Westat will submit amendments for the study extension to the State and local agency IRBs that have approved the study. </w:t>
      </w:r>
    </w:p>
    <w:p w:rsidR="00E36D62" w:rsidRPr="00061C50" w:rsidRDefault="00E36D62" w:rsidP="00061C50">
      <w:pPr>
        <w:autoSpaceDE w:val="0"/>
        <w:autoSpaceDN w:val="0"/>
        <w:adjustRightInd w:val="0"/>
        <w:spacing w:before="0"/>
        <w:rPr>
          <w:rFonts w:ascii="Arial" w:hAnsi="Arial" w:cs="Arial"/>
          <w:b/>
          <w:bCs/>
        </w:rPr>
      </w:pPr>
    </w:p>
    <w:p w:rsidR="00E36D62" w:rsidRDefault="00E36D62" w:rsidP="00043E31">
      <w:pPr>
        <w:autoSpaceDE w:val="0"/>
        <w:autoSpaceDN w:val="0"/>
        <w:adjustRightInd w:val="0"/>
        <w:jc w:val="both"/>
        <w:rPr>
          <w:rFonts w:ascii="Arial" w:hAnsi="Arial" w:cs="Arial"/>
          <w:b/>
        </w:rPr>
      </w:pPr>
      <w:r w:rsidRPr="00434B7C">
        <w:rPr>
          <w:rFonts w:ascii="Arial" w:hAnsi="Arial" w:cs="Arial"/>
          <w:b/>
        </w:rPr>
        <w:t>Points of Contact</w:t>
      </w:r>
    </w:p>
    <w:p w:rsidR="00FA681F" w:rsidRDefault="00FA681F" w:rsidP="00434B7C">
      <w:pPr>
        <w:pStyle w:val="CommentText"/>
        <w:spacing w:before="0"/>
        <w:rPr>
          <w:rFonts w:ascii="Arial" w:hAnsi="Arial" w:cs="Arial"/>
          <w:sz w:val="22"/>
          <w:szCs w:val="22"/>
        </w:rPr>
      </w:pPr>
    </w:p>
    <w:p w:rsidR="00E36D62" w:rsidRDefault="00E36D62" w:rsidP="00434B7C">
      <w:pPr>
        <w:pStyle w:val="CommentText"/>
        <w:spacing w:before="0"/>
        <w:rPr>
          <w:rFonts w:ascii="Arial" w:hAnsi="Arial" w:cs="Arial"/>
          <w:sz w:val="22"/>
          <w:szCs w:val="22"/>
        </w:rPr>
      </w:pPr>
      <w:r w:rsidRPr="00434B7C">
        <w:rPr>
          <w:rFonts w:ascii="Arial" w:hAnsi="Arial" w:cs="Arial"/>
          <w:sz w:val="22"/>
          <w:szCs w:val="22"/>
        </w:rPr>
        <w:t>If you have questions or concerns about this letter or your responsibilities in the study, please contact:</w:t>
      </w:r>
    </w:p>
    <w:p w:rsidR="00434B7C" w:rsidRPr="00434B7C" w:rsidRDefault="00434B7C" w:rsidP="00434B7C">
      <w:pPr>
        <w:pStyle w:val="CommentText"/>
        <w:spacing w:before="0"/>
        <w:rPr>
          <w:rFonts w:ascii="Arial" w:hAnsi="Arial" w:cs="Arial"/>
          <w:sz w:val="22"/>
          <w:szCs w:val="22"/>
        </w:rPr>
      </w:pPr>
    </w:p>
    <w:p w:rsidR="00434B7C" w:rsidRDefault="00E36D62" w:rsidP="004E51CB">
      <w:pPr>
        <w:pStyle w:val="CommentText"/>
        <w:spacing w:before="0"/>
        <w:rPr>
          <w:rFonts w:ascii="Arial" w:hAnsi="Arial" w:cs="Arial"/>
          <w:sz w:val="22"/>
          <w:szCs w:val="22"/>
        </w:rPr>
      </w:pPr>
      <w:r w:rsidRPr="004E51CB">
        <w:rPr>
          <w:rFonts w:ascii="Arial" w:hAnsi="Arial" w:cs="Arial"/>
          <w:sz w:val="22"/>
          <w:szCs w:val="22"/>
          <w:u w:val="single"/>
        </w:rPr>
        <w:t>For State Agency questions</w:t>
      </w:r>
      <w:r w:rsidRPr="00434B7C">
        <w:rPr>
          <w:rFonts w:ascii="Arial" w:hAnsi="Arial" w:cs="Arial"/>
          <w:sz w:val="22"/>
          <w:szCs w:val="22"/>
        </w:rPr>
        <w:t xml:space="preserve">: </w:t>
      </w:r>
    </w:p>
    <w:p w:rsidR="00434B7C" w:rsidRDefault="00434B7C" w:rsidP="004E51CB">
      <w:pPr>
        <w:pStyle w:val="CommentText"/>
        <w:spacing w:before="0"/>
        <w:rPr>
          <w:rFonts w:ascii="Arial" w:hAnsi="Arial" w:cs="Arial"/>
          <w:sz w:val="22"/>
          <w:szCs w:val="22"/>
        </w:rPr>
      </w:pPr>
    </w:p>
    <w:p w:rsidR="00434B7C" w:rsidRDefault="00E36D62" w:rsidP="004E51CB">
      <w:pPr>
        <w:pStyle w:val="CommentText"/>
        <w:spacing w:before="0"/>
        <w:ind w:left="360"/>
        <w:rPr>
          <w:rFonts w:ascii="Arial" w:hAnsi="Arial" w:cs="Arial"/>
          <w:sz w:val="22"/>
          <w:szCs w:val="22"/>
        </w:rPr>
      </w:pPr>
      <w:r w:rsidRPr="00434B7C">
        <w:rPr>
          <w:rFonts w:ascii="Arial" w:hAnsi="Arial" w:cs="Arial"/>
          <w:sz w:val="22"/>
          <w:szCs w:val="22"/>
        </w:rPr>
        <w:t xml:space="preserve">Linnea Sallack, Study </w:t>
      </w:r>
      <w:r w:rsidR="00434B7C">
        <w:rPr>
          <w:rFonts w:ascii="Arial" w:hAnsi="Arial" w:cs="Arial"/>
          <w:sz w:val="22"/>
          <w:szCs w:val="22"/>
        </w:rPr>
        <w:t xml:space="preserve">Coordinator, Altarum Institute </w:t>
      </w:r>
      <w:r w:rsidRPr="00434B7C">
        <w:rPr>
          <w:rFonts w:ascii="Arial" w:hAnsi="Arial" w:cs="Arial"/>
          <w:sz w:val="22"/>
          <w:szCs w:val="22"/>
        </w:rPr>
        <w:t xml:space="preserve">                                                                                                                   </w:t>
      </w:r>
      <w:hyperlink r:id="rId7" w:history="1">
        <w:r w:rsidRPr="00434B7C">
          <w:rPr>
            <w:rStyle w:val="Hyperlink"/>
            <w:rFonts w:ascii="Arial" w:hAnsi="Arial" w:cs="Arial"/>
            <w:sz w:val="22"/>
            <w:szCs w:val="22"/>
          </w:rPr>
          <w:t>linnea.sallack@altarum.org</w:t>
        </w:r>
      </w:hyperlink>
      <w:r w:rsidR="00434B7C">
        <w:rPr>
          <w:rFonts w:ascii="Arial" w:hAnsi="Arial" w:cs="Arial"/>
          <w:sz w:val="22"/>
          <w:szCs w:val="22"/>
        </w:rPr>
        <w:t xml:space="preserve"> </w:t>
      </w:r>
    </w:p>
    <w:p w:rsidR="00E36D62" w:rsidRPr="00434B7C" w:rsidRDefault="00E36D62" w:rsidP="004E51CB">
      <w:pPr>
        <w:pStyle w:val="CommentText"/>
        <w:spacing w:before="0"/>
        <w:ind w:left="360"/>
        <w:rPr>
          <w:rFonts w:ascii="Arial" w:hAnsi="Arial" w:cs="Arial"/>
          <w:sz w:val="22"/>
          <w:szCs w:val="22"/>
        </w:rPr>
      </w:pPr>
      <w:r w:rsidRPr="00434B7C">
        <w:rPr>
          <w:rFonts w:ascii="Arial" w:hAnsi="Arial" w:cs="Arial"/>
          <w:sz w:val="22"/>
          <w:szCs w:val="22"/>
        </w:rPr>
        <w:t>(405) 310-4775</w:t>
      </w:r>
    </w:p>
    <w:p w:rsidR="00434B7C" w:rsidRDefault="00434B7C" w:rsidP="004E51CB">
      <w:pPr>
        <w:pStyle w:val="CommentText"/>
        <w:spacing w:before="0"/>
        <w:rPr>
          <w:rFonts w:ascii="Arial" w:hAnsi="Arial" w:cs="Arial"/>
          <w:sz w:val="22"/>
          <w:szCs w:val="22"/>
        </w:rPr>
      </w:pPr>
    </w:p>
    <w:p w:rsidR="00434B7C" w:rsidRDefault="00A43C85" w:rsidP="004E51CB">
      <w:pPr>
        <w:pStyle w:val="CommentText"/>
        <w:spacing w:before="0"/>
        <w:rPr>
          <w:rFonts w:ascii="Arial" w:hAnsi="Arial" w:cs="Arial"/>
          <w:sz w:val="22"/>
          <w:szCs w:val="22"/>
        </w:rPr>
      </w:pPr>
      <w:r>
        <w:rPr>
          <w:rFonts w:ascii="Arial" w:hAnsi="Arial" w:cs="Arial"/>
          <w:sz w:val="22"/>
          <w:szCs w:val="22"/>
          <w:u w:val="single"/>
        </w:rPr>
        <w:t>For l</w:t>
      </w:r>
      <w:r w:rsidR="00E36D62" w:rsidRPr="004E51CB">
        <w:rPr>
          <w:rFonts w:ascii="Arial" w:hAnsi="Arial" w:cs="Arial"/>
          <w:sz w:val="22"/>
          <w:szCs w:val="22"/>
          <w:u w:val="single"/>
        </w:rPr>
        <w:t xml:space="preserve">ocal </w:t>
      </w:r>
      <w:r>
        <w:rPr>
          <w:rFonts w:ascii="Arial" w:hAnsi="Arial" w:cs="Arial"/>
          <w:sz w:val="22"/>
          <w:szCs w:val="22"/>
          <w:u w:val="single"/>
        </w:rPr>
        <w:t>a</w:t>
      </w:r>
      <w:r w:rsidR="00E36D62" w:rsidRPr="004E51CB">
        <w:rPr>
          <w:rFonts w:ascii="Arial" w:hAnsi="Arial" w:cs="Arial"/>
          <w:sz w:val="22"/>
          <w:szCs w:val="22"/>
          <w:u w:val="single"/>
        </w:rPr>
        <w:t>gency/site questions</w:t>
      </w:r>
      <w:r w:rsidR="00434B7C" w:rsidRPr="00434B7C">
        <w:rPr>
          <w:rFonts w:ascii="Arial" w:hAnsi="Arial" w:cs="Arial"/>
          <w:sz w:val="22"/>
          <w:szCs w:val="22"/>
        </w:rPr>
        <w:t xml:space="preserve">: </w:t>
      </w:r>
    </w:p>
    <w:p w:rsidR="00434B7C" w:rsidRDefault="00434B7C" w:rsidP="004E51CB">
      <w:pPr>
        <w:pStyle w:val="CommentText"/>
        <w:spacing w:before="0"/>
        <w:rPr>
          <w:rFonts w:ascii="Arial" w:hAnsi="Arial" w:cs="Arial"/>
          <w:sz w:val="22"/>
          <w:szCs w:val="22"/>
        </w:rPr>
      </w:pPr>
    </w:p>
    <w:p w:rsidR="00434B7C" w:rsidRDefault="00E36D62" w:rsidP="004E51CB">
      <w:pPr>
        <w:pStyle w:val="CommentText"/>
        <w:spacing w:before="0"/>
        <w:ind w:left="360"/>
        <w:rPr>
          <w:rFonts w:ascii="Arial" w:hAnsi="Arial" w:cs="Arial"/>
          <w:sz w:val="22"/>
          <w:szCs w:val="22"/>
        </w:rPr>
      </w:pPr>
      <w:r w:rsidRPr="00434B7C">
        <w:rPr>
          <w:rFonts w:ascii="Arial" w:hAnsi="Arial" w:cs="Arial"/>
          <w:sz w:val="22"/>
          <w:szCs w:val="22"/>
        </w:rPr>
        <w:t>Crystal MacAllum, Operations Director, Westat</w:t>
      </w:r>
    </w:p>
    <w:p w:rsidR="00434B7C" w:rsidRDefault="00602E8C" w:rsidP="004E51CB">
      <w:pPr>
        <w:pStyle w:val="CommentText"/>
        <w:spacing w:before="0"/>
        <w:ind w:left="360"/>
        <w:rPr>
          <w:rFonts w:ascii="Arial" w:hAnsi="Arial" w:cs="Arial"/>
          <w:sz w:val="22"/>
          <w:szCs w:val="22"/>
        </w:rPr>
      </w:pPr>
      <w:hyperlink r:id="rId8" w:history="1">
        <w:r w:rsidR="00E36D62" w:rsidRPr="00434B7C">
          <w:rPr>
            <w:rStyle w:val="Hyperlink"/>
            <w:rFonts w:ascii="Arial" w:hAnsi="Arial" w:cs="Arial"/>
            <w:sz w:val="22"/>
            <w:szCs w:val="22"/>
          </w:rPr>
          <w:t>crystalmacallum@westat.com</w:t>
        </w:r>
      </w:hyperlink>
    </w:p>
    <w:p w:rsidR="00E36D62" w:rsidRPr="00434B7C" w:rsidRDefault="00E36D62" w:rsidP="004E51CB">
      <w:pPr>
        <w:pStyle w:val="CommentText"/>
        <w:spacing w:before="0"/>
        <w:ind w:left="360"/>
        <w:rPr>
          <w:rFonts w:ascii="Arial" w:hAnsi="Arial" w:cs="Arial"/>
          <w:sz w:val="22"/>
          <w:szCs w:val="22"/>
        </w:rPr>
      </w:pPr>
      <w:r w:rsidRPr="00434B7C">
        <w:rPr>
          <w:rFonts w:ascii="Arial" w:hAnsi="Arial" w:cs="Arial"/>
          <w:sz w:val="22"/>
          <w:szCs w:val="22"/>
        </w:rPr>
        <w:t>(301) 251-4232</w:t>
      </w:r>
      <w:r w:rsidRPr="00434B7C">
        <w:rPr>
          <w:rFonts w:ascii="Arial" w:hAnsi="Arial" w:cs="Arial"/>
          <w:sz w:val="22"/>
          <w:szCs w:val="22"/>
        </w:rPr>
        <w:tab/>
      </w:r>
    </w:p>
    <w:p w:rsidR="00434B7C" w:rsidRDefault="00434B7C" w:rsidP="00434B7C">
      <w:pPr>
        <w:pStyle w:val="CommentText"/>
        <w:spacing w:before="0"/>
        <w:rPr>
          <w:rFonts w:ascii="Arial" w:hAnsi="Arial" w:cs="Arial"/>
          <w:sz w:val="22"/>
          <w:szCs w:val="22"/>
        </w:rPr>
      </w:pPr>
    </w:p>
    <w:p w:rsidR="00E36D62" w:rsidRPr="00434B7C" w:rsidRDefault="00E36D62" w:rsidP="00434B7C">
      <w:pPr>
        <w:pStyle w:val="CommentText"/>
        <w:spacing w:before="0"/>
        <w:rPr>
          <w:rFonts w:ascii="Arial" w:hAnsi="Arial" w:cs="Arial"/>
          <w:sz w:val="22"/>
          <w:szCs w:val="22"/>
        </w:rPr>
      </w:pPr>
      <w:r w:rsidRPr="00434B7C">
        <w:rPr>
          <w:rFonts w:ascii="Arial" w:hAnsi="Arial" w:cs="Arial"/>
          <w:sz w:val="22"/>
          <w:szCs w:val="22"/>
        </w:rPr>
        <w:t>The primary contact we have for your State is: [</w:t>
      </w:r>
      <w:r w:rsidRPr="007B7FF9">
        <w:rPr>
          <w:rFonts w:ascii="Arial" w:hAnsi="Arial" w:cs="Arial"/>
          <w:b/>
          <w:sz w:val="22"/>
          <w:szCs w:val="22"/>
        </w:rPr>
        <w:t>INSERT NAME OF STATE AGENCY POC</w:t>
      </w:r>
      <w:r w:rsidRPr="00434B7C">
        <w:rPr>
          <w:rFonts w:ascii="Arial" w:hAnsi="Arial" w:cs="Arial"/>
          <w:sz w:val="22"/>
          <w:szCs w:val="22"/>
        </w:rPr>
        <w:t xml:space="preserve">].  </w:t>
      </w:r>
    </w:p>
    <w:p w:rsidR="00434B7C" w:rsidRPr="00434B7C" w:rsidRDefault="00434B7C" w:rsidP="00434B7C">
      <w:pPr>
        <w:pStyle w:val="CommentText"/>
        <w:spacing w:before="0"/>
        <w:rPr>
          <w:rFonts w:ascii="Arial" w:hAnsi="Arial" w:cs="Arial"/>
          <w:sz w:val="22"/>
          <w:szCs w:val="22"/>
        </w:rPr>
      </w:pPr>
    </w:p>
    <w:p w:rsidR="00E36D62" w:rsidRPr="00434B7C" w:rsidRDefault="00E36D62" w:rsidP="004E51CB">
      <w:pPr>
        <w:pStyle w:val="CommentText"/>
        <w:spacing w:before="0"/>
        <w:rPr>
          <w:rFonts w:ascii="Arial" w:hAnsi="Arial" w:cs="Arial"/>
          <w:sz w:val="22"/>
          <w:szCs w:val="22"/>
        </w:rPr>
      </w:pPr>
      <w:r w:rsidRPr="00434B7C">
        <w:rPr>
          <w:rFonts w:ascii="Arial" w:hAnsi="Arial" w:cs="Arial"/>
          <w:sz w:val="22"/>
          <w:szCs w:val="22"/>
        </w:rPr>
        <w:t xml:space="preserve">If this changes, please let </w:t>
      </w:r>
      <w:r w:rsidR="00A43C85">
        <w:rPr>
          <w:rFonts w:ascii="Arial" w:hAnsi="Arial" w:cs="Arial"/>
          <w:sz w:val="22"/>
          <w:szCs w:val="22"/>
        </w:rPr>
        <w:t xml:space="preserve">us </w:t>
      </w:r>
      <w:r w:rsidRPr="00434B7C">
        <w:rPr>
          <w:rFonts w:ascii="Arial" w:hAnsi="Arial" w:cs="Arial"/>
          <w:sz w:val="22"/>
          <w:szCs w:val="22"/>
        </w:rPr>
        <w:t>know as soon as possible by contacting Carol Normand, Operations Manager at Altarum Institute</w:t>
      </w:r>
      <w:r w:rsidR="004E51CB">
        <w:rPr>
          <w:rFonts w:ascii="Arial" w:hAnsi="Arial" w:cs="Arial"/>
          <w:sz w:val="22"/>
          <w:szCs w:val="22"/>
        </w:rPr>
        <w:t>,</w:t>
      </w:r>
      <w:r w:rsidRPr="00434B7C">
        <w:rPr>
          <w:rFonts w:ascii="Arial" w:hAnsi="Arial" w:cs="Arial"/>
          <w:sz w:val="22"/>
          <w:szCs w:val="22"/>
        </w:rPr>
        <w:t xml:space="preserve"> at </w:t>
      </w:r>
      <w:hyperlink r:id="rId9" w:history="1">
        <w:r w:rsidR="004E51CB" w:rsidRPr="00BC5CFE">
          <w:rPr>
            <w:rStyle w:val="Hyperlink"/>
            <w:rFonts w:ascii="Arial" w:hAnsi="Arial" w:cs="Arial"/>
            <w:sz w:val="22"/>
            <w:szCs w:val="22"/>
          </w:rPr>
          <w:t>carol.normand@altarum.org</w:t>
        </w:r>
      </w:hyperlink>
      <w:r w:rsidR="004E51CB">
        <w:rPr>
          <w:rFonts w:ascii="Arial" w:hAnsi="Arial" w:cs="Arial"/>
          <w:sz w:val="22"/>
          <w:szCs w:val="22"/>
        </w:rPr>
        <w:t xml:space="preserve"> or (207) 358-2794.</w:t>
      </w:r>
    </w:p>
    <w:p w:rsidR="004E51CB" w:rsidRDefault="004E51CB" w:rsidP="00434B7C">
      <w:pPr>
        <w:spacing w:before="0"/>
        <w:rPr>
          <w:rFonts w:ascii="Arial" w:hAnsi="Arial" w:cs="Arial"/>
        </w:rPr>
      </w:pPr>
    </w:p>
    <w:p w:rsidR="00E36D62" w:rsidRPr="00434B7C" w:rsidRDefault="00E36D62" w:rsidP="00434B7C">
      <w:pPr>
        <w:spacing w:before="0"/>
        <w:rPr>
          <w:rFonts w:ascii="Arial" w:hAnsi="Arial" w:cs="Arial"/>
        </w:rPr>
      </w:pPr>
      <w:r w:rsidRPr="00434B7C">
        <w:rPr>
          <w:rFonts w:ascii="Arial" w:hAnsi="Arial" w:cs="Arial"/>
        </w:rPr>
        <w:t xml:space="preserve">We will provide a copy of this letter and Attachment A to the local site(s) that are participating in the study.  </w:t>
      </w:r>
    </w:p>
    <w:p w:rsidR="00434B7C" w:rsidRDefault="00434B7C" w:rsidP="00434B7C">
      <w:pPr>
        <w:spacing w:before="0"/>
        <w:rPr>
          <w:rFonts w:ascii="Arial" w:hAnsi="Arial" w:cs="Arial"/>
        </w:rPr>
      </w:pPr>
    </w:p>
    <w:p w:rsidR="00E36D62" w:rsidRPr="00434B7C" w:rsidRDefault="00E36D62" w:rsidP="00434B7C">
      <w:pPr>
        <w:spacing w:before="0"/>
        <w:rPr>
          <w:rFonts w:ascii="Arial" w:hAnsi="Arial" w:cs="Arial"/>
          <w:bCs/>
        </w:rPr>
      </w:pPr>
      <w:r w:rsidRPr="00434B7C">
        <w:rPr>
          <w:rFonts w:ascii="Arial" w:hAnsi="Arial" w:cs="Arial"/>
        </w:rPr>
        <w:t>Again, we are very grateful for your participation in this important study and appreciate all of the assistance</w:t>
      </w:r>
      <w:r w:rsidR="00A43C85">
        <w:rPr>
          <w:rFonts w:ascii="Arial" w:hAnsi="Arial" w:cs="Arial"/>
        </w:rPr>
        <w:t xml:space="preserve"> provided by</w:t>
      </w:r>
      <w:r w:rsidRPr="00434B7C">
        <w:rPr>
          <w:rFonts w:ascii="Arial" w:hAnsi="Arial" w:cs="Arial"/>
        </w:rPr>
        <w:t xml:space="preserve"> your State Agency and the local site(s)</w:t>
      </w:r>
      <w:r w:rsidR="00A43C85">
        <w:rPr>
          <w:rFonts w:ascii="Arial" w:hAnsi="Arial" w:cs="Arial"/>
        </w:rPr>
        <w:t>.</w:t>
      </w:r>
      <w:r w:rsidRPr="00434B7C">
        <w:rPr>
          <w:rFonts w:ascii="Arial" w:hAnsi="Arial" w:cs="Arial"/>
        </w:rPr>
        <w:t xml:space="preserve">  </w:t>
      </w:r>
      <w:r w:rsidRPr="00434B7C">
        <w:rPr>
          <w:rFonts w:ascii="Arial" w:hAnsi="Arial" w:cs="Arial"/>
          <w:bCs/>
        </w:rPr>
        <w:t xml:space="preserve">  </w:t>
      </w:r>
    </w:p>
    <w:p w:rsidR="00E36D62" w:rsidRPr="00434B7C" w:rsidRDefault="00E36D62" w:rsidP="00434B7C">
      <w:pPr>
        <w:spacing w:before="0"/>
        <w:rPr>
          <w:rFonts w:ascii="Arial" w:hAnsi="Arial" w:cs="Arial"/>
          <w:bCs/>
        </w:rPr>
      </w:pPr>
    </w:p>
    <w:p w:rsidR="00E36D62" w:rsidRPr="00434B7C" w:rsidRDefault="00E36D62" w:rsidP="00434B7C">
      <w:pPr>
        <w:spacing w:before="0"/>
        <w:rPr>
          <w:rFonts w:ascii="Arial" w:hAnsi="Arial" w:cs="Arial"/>
        </w:rPr>
      </w:pPr>
      <w:r w:rsidRPr="00434B7C">
        <w:rPr>
          <w:rFonts w:ascii="Arial" w:hAnsi="Arial" w:cs="Arial"/>
        </w:rPr>
        <w:t xml:space="preserve">Sincerely, </w:t>
      </w:r>
    </w:p>
    <w:p w:rsidR="00434B7C" w:rsidRDefault="00434B7C" w:rsidP="00434B7C">
      <w:pPr>
        <w:spacing w:before="0"/>
        <w:rPr>
          <w:rFonts w:ascii="Arial" w:hAnsi="Arial" w:cs="Arial"/>
        </w:rPr>
      </w:pPr>
    </w:p>
    <w:p w:rsidR="00E36D62" w:rsidRPr="00434B7C" w:rsidRDefault="00E36D62" w:rsidP="00434B7C">
      <w:pPr>
        <w:spacing w:before="0"/>
        <w:rPr>
          <w:rFonts w:ascii="Arial" w:hAnsi="Arial" w:cs="Arial"/>
        </w:rPr>
      </w:pPr>
      <w:r w:rsidRPr="00434B7C">
        <w:rPr>
          <w:rFonts w:ascii="Arial" w:hAnsi="Arial" w:cs="Arial"/>
        </w:rPr>
        <w:t xml:space="preserve">The </w:t>
      </w:r>
      <w:r w:rsidRPr="00434B7C">
        <w:rPr>
          <w:rFonts w:ascii="Arial" w:hAnsi="Arial" w:cs="Arial"/>
          <w:i/>
        </w:rPr>
        <w:t>Feeding My Baby</w:t>
      </w:r>
      <w:r w:rsidRPr="00434B7C">
        <w:rPr>
          <w:rFonts w:ascii="Arial" w:hAnsi="Arial" w:cs="Arial"/>
        </w:rPr>
        <w:t xml:space="preserve"> Study Research Team</w:t>
      </w:r>
    </w:p>
    <w:p w:rsidR="004E51CB" w:rsidRDefault="004E51CB" w:rsidP="004E51CB">
      <w:pPr>
        <w:spacing w:before="0"/>
        <w:rPr>
          <w:rFonts w:ascii="Arial" w:hAnsi="Arial" w:cs="Arial"/>
        </w:rPr>
      </w:pPr>
    </w:p>
    <w:p w:rsidR="004E51CB" w:rsidRDefault="004E51CB" w:rsidP="004E51CB">
      <w:pPr>
        <w:spacing w:before="0"/>
        <w:rPr>
          <w:rFonts w:ascii="Arial" w:hAnsi="Arial" w:cs="Arial"/>
        </w:rPr>
      </w:pPr>
      <w:r>
        <w:rPr>
          <w:rFonts w:ascii="Arial" w:hAnsi="Arial" w:cs="Arial"/>
          <w:noProof/>
        </w:rPr>
        <w:drawing>
          <wp:inline distT="0" distB="0" distL="0" distR="0">
            <wp:extent cx="1714500" cy="285750"/>
            <wp:effectExtent l="19050" t="0" r="0" b="0"/>
            <wp:docPr id="2" name="Picture 2" descr="H:\Linnea Sallack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nea Sallack signature.tif"/>
                    <pic:cNvPicPr>
                      <a:picLocks noChangeAspect="1" noChangeArrowheads="1"/>
                    </pic:cNvPicPr>
                  </pic:nvPicPr>
                  <pic:blipFill>
                    <a:blip r:embed="rId10" cstate="print"/>
                    <a:srcRect/>
                    <a:stretch>
                      <a:fillRect/>
                    </a:stretch>
                  </pic:blipFill>
                  <pic:spPr bwMode="auto">
                    <a:xfrm>
                      <a:off x="0" y="0"/>
                      <a:ext cx="1714500" cy="285750"/>
                    </a:xfrm>
                    <a:prstGeom prst="rect">
                      <a:avLst/>
                    </a:prstGeom>
                    <a:noFill/>
                    <a:ln w="9525">
                      <a:noFill/>
                      <a:miter lim="800000"/>
                      <a:headEnd/>
                      <a:tailEnd/>
                    </a:ln>
                  </pic:spPr>
                </pic:pic>
              </a:graphicData>
            </a:graphic>
          </wp:inline>
        </w:drawing>
      </w:r>
    </w:p>
    <w:p w:rsidR="004E51CB" w:rsidRDefault="004E51CB" w:rsidP="004E51CB">
      <w:pPr>
        <w:spacing w:before="0"/>
        <w:rPr>
          <w:rFonts w:ascii="Arial" w:hAnsi="Arial" w:cs="Arial"/>
        </w:rPr>
      </w:pPr>
    </w:p>
    <w:p w:rsidR="00E36D62" w:rsidRPr="00434B7C" w:rsidRDefault="000A358D" w:rsidP="004E51CB">
      <w:pPr>
        <w:spacing w:before="0"/>
        <w:rPr>
          <w:rFonts w:ascii="Arial" w:hAnsi="Arial" w:cs="Arial"/>
        </w:rPr>
      </w:pPr>
      <w:r>
        <w:rPr>
          <w:rFonts w:ascii="Arial" w:hAnsi="Arial" w:cs="Arial"/>
        </w:rPr>
        <w:t>Linnea Sallack, Study Coordinator</w:t>
      </w:r>
      <w:r w:rsidR="00E36D62" w:rsidRPr="00434B7C">
        <w:rPr>
          <w:rFonts w:ascii="Arial" w:hAnsi="Arial" w:cs="Arial"/>
        </w:rPr>
        <w:t xml:space="preserve">, Altarum Institute </w:t>
      </w:r>
    </w:p>
    <w:p w:rsidR="00E36D62" w:rsidRPr="00434B7C" w:rsidRDefault="00E36D62" w:rsidP="004E51CB">
      <w:pPr>
        <w:spacing w:before="0"/>
        <w:rPr>
          <w:rFonts w:ascii="Arial" w:hAnsi="Arial" w:cs="Arial"/>
        </w:rPr>
      </w:pPr>
    </w:p>
    <w:p w:rsidR="00E36D62" w:rsidRDefault="00500F5C" w:rsidP="004E51CB">
      <w:pPr>
        <w:spacing w:before="0"/>
      </w:pPr>
      <w:r>
        <w:rPr>
          <w:noProof/>
        </w:rPr>
        <w:drawing>
          <wp:inline distT="0" distB="0" distL="0" distR="0">
            <wp:extent cx="1924050" cy="457200"/>
            <wp:effectExtent l="19050" t="0" r="0" b="0"/>
            <wp:docPr id="3" name="Picture 1" descr="H:\WIC Infant and Toddlers Feeding Practices 12013.001\Crystal MacAllum_Westat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Crystal MacAllum_Westat_signature.jpg"/>
                    <pic:cNvPicPr>
                      <a:picLocks noChangeAspect="1" noChangeArrowheads="1"/>
                    </pic:cNvPicPr>
                  </pic:nvPicPr>
                  <pic:blipFill>
                    <a:blip r:embed="rId11" cstate="print"/>
                    <a:srcRect/>
                    <a:stretch>
                      <a:fillRect/>
                    </a:stretch>
                  </pic:blipFill>
                  <pic:spPr bwMode="auto">
                    <a:xfrm>
                      <a:off x="0" y="0"/>
                      <a:ext cx="1924050" cy="457200"/>
                    </a:xfrm>
                    <a:prstGeom prst="rect">
                      <a:avLst/>
                    </a:prstGeom>
                    <a:noFill/>
                    <a:ln w="9525">
                      <a:noFill/>
                      <a:miter lim="800000"/>
                      <a:headEnd/>
                      <a:tailEnd/>
                    </a:ln>
                  </pic:spPr>
                </pic:pic>
              </a:graphicData>
            </a:graphic>
          </wp:inline>
        </w:drawing>
      </w:r>
    </w:p>
    <w:p w:rsidR="00500F5C" w:rsidRDefault="00500F5C" w:rsidP="00500F5C">
      <w:pPr>
        <w:spacing w:before="0" w:line="120" w:lineRule="auto"/>
        <w:rPr>
          <w:rFonts w:ascii="Arial" w:hAnsi="Arial" w:cs="Arial"/>
        </w:rPr>
      </w:pPr>
    </w:p>
    <w:p w:rsidR="00E36D62" w:rsidRPr="004E51CB" w:rsidRDefault="00E36D62" w:rsidP="004E51CB">
      <w:pPr>
        <w:spacing w:before="0"/>
        <w:rPr>
          <w:rFonts w:ascii="Arial" w:hAnsi="Arial" w:cs="Arial"/>
          <w:b/>
        </w:rPr>
      </w:pPr>
      <w:r w:rsidRPr="004E51CB">
        <w:rPr>
          <w:rFonts w:ascii="Arial" w:hAnsi="Arial" w:cs="Arial"/>
        </w:rPr>
        <w:t>Crystal MacAllum, Operations Director, Westat</w:t>
      </w:r>
    </w:p>
    <w:p w:rsidR="00C93D79" w:rsidRDefault="00C93D79" w:rsidP="004E51CB">
      <w:pPr>
        <w:spacing w:before="0"/>
      </w:pPr>
    </w:p>
    <w:p w:rsidR="00500F5C" w:rsidRDefault="00500F5C" w:rsidP="004E51CB">
      <w:pPr>
        <w:spacing w:before="0"/>
        <w:rPr>
          <w:rFonts w:ascii="Arial" w:hAnsi="Arial" w:cs="Arial"/>
        </w:rPr>
      </w:pPr>
    </w:p>
    <w:p w:rsidR="00500F5C" w:rsidRDefault="00500F5C" w:rsidP="004E51CB">
      <w:pPr>
        <w:spacing w:before="0"/>
        <w:rPr>
          <w:rFonts w:ascii="Arial" w:hAnsi="Arial" w:cs="Arial"/>
        </w:rPr>
      </w:pPr>
    </w:p>
    <w:p w:rsidR="004E51CB" w:rsidRDefault="004E51CB" w:rsidP="004E51CB">
      <w:pPr>
        <w:spacing w:before="0"/>
        <w:rPr>
          <w:rFonts w:ascii="Arial" w:hAnsi="Arial" w:cs="Arial"/>
        </w:rPr>
      </w:pPr>
      <w:r w:rsidRPr="004E51CB">
        <w:rPr>
          <w:rFonts w:ascii="Arial" w:hAnsi="Arial" w:cs="Arial"/>
        </w:rPr>
        <w:t xml:space="preserve">cc: </w:t>
      </w:r>
      <w:r>
        <w:rPr>
          <w:rFonts w:ascii="Arial" w:hAnsi="Arial" w:cs="Arial"/>
        </w:rPr>
        <w:tab/>
        <w:t>[</w:t>
      </w:r>
      <w:r w:rsidRPr="007B7FF9">
        <w:rPr>
          <w:rFonts w:ascii="Arial" w:hAnsi="Arial" w:cs="Arial"/>
          <w:b/>
        </w:rPr>
        <w:t>Site #1 Point of Contact</w:t>
      </w:r>
      <w:r>
        <w:rPr>
          <w:rFonts w:ascii="Arial" w:hAnsi="Arial" w:cs="Arial"/>
        </w:rPr>
        <w:t>]</w:t>
      </w:r>
    </w:p>
    <w:p w:rsidR="004E51CB" w:rsidRPr="004E51CB" w:rsidRDefault="004E51CB" w:rsidP="004E51CB">
      <w:pPr>
        <w:spacing w:before="0"/>
        <w:rPr>
          <w:rFonts w:ascii="Arial" w:hAnsi="Arial" w:cs="Arial"/>
        </w:rPr>
      </w:pPr>
      <w:r>
        <w:rPr>
          <w:rFonts w:ascii="Arial" w:hAnsi="Arial" w:cs="Arial"/>
        </w:rPr>
        <w:tab/>
        <w:t>[</w:t>
      </w:r>
      <w:r w:rsidRPr="007B7FF9">
        <w:rPr>
          <w:rFonts w:ascii="Arial" w:hAnsi="Arial" w:cs="Arial"/>
          <w:b/>
        </w:rPr>
        <w:t>Site #2 Point of Contact</w:t>
      </w:r>
      <w:r>
        <w:rPr>
          <w:rFonts w:ascii="Arial" w:hAnsi="Arial" w:cs="Arial"/>
        </w:rPr>
        <w:t>]</w:t>
      </w:r>
    </w:p>
    <w:p w:rsidR="004E51CB" w:rsidRDefault="004E51CB" w:rsidP="004E51CB">
      <w:pPr>
        <w:spacing w:before="0"/>
        <w:rPr>
          <w:rFonts w:ascii="Arial" w:hAnsi="Arial" w:cs="Arial"/>
        </w:rPr>
      </w:pPr>
    </w:p>
    <w:p w:rsidR="006D45E9" w:rsidRDefault="006D45E9" w:rsidP="004E51CB">
      <w:pPr>
        <w:spacing w:before="0"/>
        <w:rPr>
          <w:rFonts w:ascii="Arial" w:hAnsi="Arial" w:cs="Arial"/>
        </w:rPr>
      </w:pPr>
    </w:p>
    <w:p w:rsidR="006D45E9" w:rsidRPr="004E51CB" w:rsidRDefault="006D45E9" w:rsidP="004E51CB">
      <w:pPr>
        <w:spacing w:before="0"/>
        <w:rPr>
          <w:rFonts w:ascii="Arial" w:hAnsi="Arial" w:cs="Arial"/>
        </w:rPr>
      </w:pPr>
    </w:p>
    <w:sectPr w:rsidR="006D45E9" w:rsidRPr="004E51CB" w:rsidSect="006D45E9">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9B2" w:rsidRDefault="00F749B2">
      <w:pPr>
        <w:spacing w:before="0"/>
      </w:pPr>
      <w:r>
        <w:separator/>
      </w:r>
    </w:p>
  </w:endnote>
  <w:endnote w:type="continuationSeparator" w:id="0">
    <w:p w:rsidR="00F749B2" w:rsidRDefault="00F749B2">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619117"/>
      <w:docPartObj>
        <w:docPartGallery w:val="Page Numbers (Bottom of Page)"/>
        <w:docPartUnique/>
      </w:docPartObj>
    </w:sdtPr>
    <w:sdtEndPr>
      <w:rPr>
        <w:noProof/>
      </w:rPr>
    </w:sdtEndPr>
    <w:sdtContent>
      <w:p w:rsidR="00013276" w:rsidRDefault="00602E8C">
        <w:pPr>
          <w:pStyle w:val="Footer"/>
          <w:jc w:val="center"/>
        </w:pPr>
        <w:r>
          <w:fldChar w:fldCharType="begin"/>
        </w:r>
        <w:r w:rsidR="00746D93">
          <w:instrText xml:space="preserve"> PAGE   \* MERGEFORMAT </w:instrText>
        </w:r>
        <w:r>
          <w:fldChar w:fldCharType="separate"/>
        </w:r>
        <w:r w:rsidR="00BB2279">
          <w:rPr>
            <w:noProof/>
          </w:rPr>
          <w:t>4</w:t>
        </w:r>
        <w:r>
          <w:rPr>
            <w:noProof/>
          </w:rPr>
          <w:fldChar w:fldCharType="end"/>
        </w:r>
      </w:p>
    </w:sdtContent>
  </w:sdt>
  <w:p w:rsidR="00013276" w:rsidRDefault="000132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36" w:rsidRDefault="00602E8C">
    <w:pPr>
      <w:pStyle w:val="Footer"/>
    </w:pPr>
    <w:r>
      <w:rPr>
        <w:noProof/>
      </w:rPr>
      <w:pict>
        <v:shapetype id="_x0000_t202" coordsize="21600,21600" o:spt="202" path="m,l,21600r21600,l21600,xe">
          <v:stroke joinstyle="miter"/>
          <v:path gradientshapeok="t" o:connecttype="rect"/>
        </v:shapetype>
        <v:shape id="Text Box 4" o:spid="_x0000_s40961" type="#_x0000_t202" style="position:absolute;margin-left:-9.1pt;margin-top:-15.35pt;width:512.15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" filled="f" strokeweight=".5pt">
          <v:path arrowok="t"/>
          <v:textbox>
            <w:txbxContent>
              <w:p w:rsidR="00274DD7" w:rsidRPr="001B386B" w:rsidRDefault="00274DD7" w:rsidP="00274DD7">
                <w:pPr>
                  <w:spacing w:before="0" w:after="120"/>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w:t>
                </w:r>
                <w:r w:rsidR="00FA7440">
                  <w:rPr>
                    <w:rFonts w:ascii="Arial" w:eastAsia="Calibri" w:hAnsi="Arial" w:cs="Arial"/>
                    <w:sz w:val="16"/>
                    <w:szCs w:val="16"/>
                  </w:rPr>
                  <w:t>0580</w:t>
                </w:r>
                <w:r w:rsidRPr="00105351">
                  <w:rPr>
                    <w:rFonts w:ascii="Arial" w:eastAsia="Calibri" w:hAnsi="Arial" w:cs="Arial"/>
                    <w:sz w:val="16"/>
                    <w:szCs w:val="16"/>
                  </w:rPr>
                  <w:t>.  The time required to complete this information collection is estimated to averag</w:t>
                </w:r>
                <w:r w:rsidR="00484A59">
                  <w:rPr>
                    <w:rFonts w:ascii="Arial" w:eastAsia="Calibri" w:hAnsi="Arial" w:cs="Arial"/>
                    <w:sz w:val="16"/>
                    <w:szCs w:val="16"/>
                  </w:rPr>
                  <w:t xml:space="preserve">e 2 </w:t>
                </w:r>
                <w:r w:rsidRPr="00105351">
                  <w:rPr>
                    <w:rFonts w:ascii="Arial" w:eastAsia="Calibri" w:hAnsi="Arial" w:cs="Arial"/>
                    <w:sz w:val="16"/>
                    <w:szCs w:val="16"/>
                  </w:rPr>
                  <w:t>minutes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9B2" w:rsidRDefault="00F749B2">
      <w:pPr>
        <w:spacing w:before="0"/>
      </w:pPr>
      <w:r>
        <w:separator/>
      </w:r>
    </w:p>
  </w:footnote>
  <w:footnote w:type="continuationSeparator" w:id="0">
    <w:p w:rsidR="00F749B2" w:rsidRDefault="00F749B2">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35" w:rsidRDefault="00602E8C" w:rsidP="00396235">
    <w:pPr>
      <w:pStyle w:val="Header"/>
      <w:jc w:val="center"/>
    </w:pPr>
    <w:r>
      <w:rPr>
        <w:noProof/>
      </w:rPr>
      <w:pict>
        <v:shapetype id="_x0000_t202" coordsize="21600,21600" o:spt="202" path="m,l,21600r21600,l21600,xe">
          <v:stroke joinstyle="miter"/>
          <v:path gradientshapeok="t" o:connecttype="rect"/>
        </v:shapetype>
        <v:shape id="Text Box 2" o:spid="_x0000_s40962" type="#_x0000_t202" style="position:absolute;left:0;text-align:left;margin-left:329.8pt;margin-top:-21.75pt;width:160.75pt;height:30.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">
          <v:textbox style="mso-fit-shape-to-text:t">
            <w:txbxContent>
              <w:p w:rsidR="00396235" w:rsidRPr="003A6EC8" w:rsidRDefault="00396235" w:rsidP="00396235">
                <w:pPr>
                  <w:spacing w:before="0"/>
                  <w:rPr>
                    <w:rFonts w:ascii="Arial" w:hAnsi="Arial" w:cs="Arial"/>
                    <w:sz w:val="20"/>
                    <w:szCs w:val="20"/>
                  </w:rPr>
                </w:pPr>
                <w:r>
                  <w:rPr>
                    <w:rFonts w:ascii="Arial" w:hAnsi="Arial" w:cs="Arial"/>
                    <w:sz w:val="20"/>
                    <w:szCs w:val="20"/>
                  </w:rPr>
                  <w:t>OMB Approval No.</w:t>
                </w:r>
                <w:r w:rsidR="00274DD7">
                  <w:rPr>
                    <w:rFonts w:ascii="Arial" w:hAnsi="Arial" w:cs="Arial"/>
                    <w:sz w:val="20"/>
                    <w:szCs w:val="20"/>
                  </w:rPr>
                  <w:t>:</w:t>
                </w:r>
                <w:r>
                  <w:rPr>
                    <w:rFonts w:ascii="Arial" w:hAnsi="Arial" w:cs="Arial"/>
                    <w:sz w:val="20"/>
                    <w:szCs w:val="20"/>
                  </w:rPr>
                  <w:t xml:space="preserve"> </w:t>
                </w:r>
                <w:r w:rsidR="00274DD7">
                  <w:rPr>
                    <w:rFonts w:ascii="Arial" w:hAnsi="Arial" w:cs="Arial"/>
                    <w:sz w:val="20"/>
                    <w:szCs w:val="20"/>
                  </w:rPr>
                  <w:t>0584-0580</w:t>
                </w:r>
              </w:p>
              <w:p w:rsidR="00396235" w:rsidRPr="003A6EC8" w:rsidRDefault="00396235" w:rsidP="00396235">
                <w:pPr>
                  <w:spacing w:before="0"/>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274DD7">
                  <w:rPr>
                    <w:rFonts w:ascii="Arial" w:hAnsi="Arial" w:cs="Arial"/>
                    <w:sz w:val="20"/>
                    <w:szCs w:val="20"/>
                  </w:rPr>
                  <w:t>XX/XX/20XX</w:t>
                </w:r>
              </w:p>
            </w:txbxContent>
          </v:textbox>
        </v:shape>
      </w:pict>
    </w:r>
    <w:r w:rsidR="00274DD7">
      <w:t xml:space="preserve">APPENDIX </w:t>
    </w:r>
    <w:r w:rsidR="00884258">
      <w:t>R</w:t>
    </w:r>
  </w:p>
  <w:p w:rsidR="00396235" w:rsidRDefault="00396235" w:rsidP="00396235">
    <w:pPr>
      <w:pStyle w:val="Header"/>
      <w:jc w:val="center"/>
    </w:pPr>
    <w:r>
      <w:t xml:space="preserve">AGE 3 EXTENSION </w:t>
    </w:r>
    <w:r w:rsidR="00274DD7">
      <w:t xml:space="preserve">WIC </w:t>
    </w:r>
    <w:r>
      <w:t>INFANT AND TODDLER FEEDING PRACTICES STUDY – II</w:t>
    </w:r>
  </w:p>
  <w:p w:rsidR="00396235" w:rsidRDefault="00396235" w:rsidP="00396235">
    <w:pPr>
      <w:pStyle w:val="Header"/>
      <w:jc w:val="center"/>
    </w:pPr>
    <w:r>
      <w:t xml:space="preserve">EXTENSION LETTER TO </w:t>
    </w:r>
    <w:r w:rsidR="00043E31">
      <w:t>WIC SITES</w:t>
    </w:r>
  </w:p>
  <w:p w:rsidR="00895C36" w:rsidRDefault="00895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C2474"/>
    <w:multiLevelType w:val="hybridMultilevel"/>
    <w:tmpl w:val="40EAA8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65"/>
    <o:shapelayout v:ext="edit">
      <o:idmap v:ext="edit" data="40"/>
    </o:shapelayout>
  </w:hdrShapeDefaults>
  <w:footnotePr>
    <w:footnote w:id="-1"/>
    <w:footnote w:id="0"/>
  </w:footnotePr>
  <w:endnotePr>
    <w:endnote w:id="-1"/>
    <w:endnote w:id="0"/>
  </w:endnotePr>
  <w:compat/>
  <w:rsids>
    <w:rsidRoot w:val="00E36D62"/>
    <w:rsid w:val="00013276"/>
    <w:rsid w:val="00043E31"/>
    <w:rsid w:val="00060037"/>
    <w:rsid w:val="00061C50"/>
    <w:rsid w:val="000A358D"/>
    <w:rsid w:val="000B3B1F"/>
    <w:rsid w:val="000D68BA"/>
    <w:rsid w:val="000E592D"/>
    <w:rsid w:val="000F12A9"/>
    <w:rsid w:val="000F2808"/>
    <w:rsid w:val="0014003B"/>
    <w:rsid w:val="00183C3D"/>
    <w:rsid w:val="001D6EAC"/>
    <w:rsid w:val="00232806"/>
    <w:rsid w:val="00274DD7"/>
    <w:rsid w:val="00287C5B"/>
    <w:rsid w:val="002C02BC"/>
    <w:rsid w:val="002D5271"/>
    <w:rsid w:val="0031762A"/>
    <w:rsid w:val="00351E02"/>
    <w:rsid w:val="0036582C"/>
    <w:rsid w:val="00384FBB"/>
    <w:rsid w:val="0038740F"/>
    <w:rsid w:val="00396235"/>
    <w:rsid w:val="003A5F2F"/>
    <w:rsid w:val="003A63A0"/>
    <w:rsid w:val="00425677"/>
    <w:rsid w:val="00434B7C"/>
    <w:rsid w:val="004403E7"/>
    <w:rsid w:val="00484A59"/>
    <w:rsid w:val="004A2533"/>
    <w:rsid w:val="004A2D24"/>
    <w:rsid w:val="004E51CB"/>
    <w:rsid w:val="004E5D0C"/>
    <w:rsid w:val="00500F5C"/>
    <w:rsid w:val="0054792A"/>
    <w:rsid w:val="00591FE4"/>
    <w:rsid w:val="005F1B24"/>
    <w:rsid w:val="00602E8C"/>
    <w:rsid w:val="0063382D"/>
    <w:rsid w:val="006776F1"/>
    <w:rsid w:val="006B0DD2"/>
    <w:rsid w:val="006D45E9"/>
    <w:rsid w:val="007234D6"/>
    <w:rsid w:val="00746D93"/>
    <w:rsid w:val="00793353"/>
    <w:rsid w:val="007B62A1"/>
    <w:rsid w:val="007B7FF9"/>
    <w:rsid w:val="008561F3"/>
    <w:rsid w:val="008614F7"/>
    <w:rsid w:val="00884258"/>
    <w:rsid w:val="00895C36"/>
    <w:rsid w:val="008F7BB4"/>
    <w:rsid w:val="0095468F"/>
    <w:rsid w:val="00964AFD"/>
    <w:rsid w:val="00976E25"/>
    <w:rsid w:val="00990A7A"/>
    <w:rsid w:val="009A1F93"/>
    <w:rsid w:val="009C49F8"/>
    <w:rsid w:val="009F5478"/>
    <w:rsid w:val="00A24AB9"/>
    <w:rsid w:val="00A36731"/>
    <w:rsid w:val="00A43C85"/>
    <w:rsid w:val="00A577EF"/>
    <w:rsid w:val="00AB55AF"/>
    <w:rsid w:val="00AE45DB"/>
    <w:rsid w:val="00B2588F"/>
    <w:rsid w:val="00B4408E"/>
    <w:rsid w:val="00BB2279"/>
    <w:rsid w:val="00C00903"/>
    <w:rsid w:val="00C038DE"/>
    <w:rsid w:val="00C039A0"/>
    <w:rsid w:val="00C237D5"/>
    <w:rsid w:val="00C255B6"/>
    <w:rsid w:val="00C41C9F"/>
    <w:rsid w:val="00C46327"/>
    <w:rsid w:val="00C86F90"/>
    <w:rsid w:val="00C93D79"/>
    <w:rsid w:val="00D43602"/>
    <w:rsid w:val="00DE00D8"/>
    <w:rsid w:val="00DE5B5B"/>
    <w:rsid w:val="00E36D62"/>
    <w:rsid w:val="00EB73D1"/>
    <w:rsid w:val="00F2301A"/>
    <w:rsid w:val="00F31037"/>
    <w:rsid w:val="00F64954"/>
    <w:rsid w:val="00F749B2"/>
    <w:rsid w:val="00FA681F"/>
    <w:rsid w:val="00FA7440"/>
    <w:rsid w:val="00FB2996"/>
    <w:rsid w:val="00FB2CE4"/>
    <w:rsid w:val="00FB5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macallum@westa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nea.sallack@altarum.org"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hyperlink" Target="mailto:carol.normand@altarum.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Windows User</cp:lastModifiedBy>
  <cp:revision>2</cp:revision>
  <dcterms:created xsi:type="dcterms:W3CDTF">2014-12-23T16:24:00Z</dcterms:created>
  <dcterms:modified xsi:type="dcterms:W3CDTF">2014-12-23T16:24:00Z</dcterms:modified>
</cp:coreProperties>
</file>