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16" w:rsidRPr="00FC633E" w:rsidRDefault="00A52116" w:rsidP="005453AD">
      <w:pPr>
        <w:jc w:val="center"/>
        <w:rPr>
          <w:sz w:val="28"/>
          <w:szCs w:val="28"/>
        </w:rPr>
      </w:pPr>
    </w:p>
    <w:p w:rsidR="00A52116" w:rsidRDefault="00A52116" w:rsidP="005453AD">
      <w:pPr>
        <w:jc w:val="center"/>
        <w:rPr>
          <w:b/>
          <w:sz w:val="28"/>
          <w:szCs w:val="28"/>
        </w:rPr>
      </w:pPr>
    </w:p>
    <w:p w:rsidR="00A52116" w:rsidRDefault="00A52116" w:rsidP="005453AD">
      <w:pPr>
        <w:jc w:val="center"/>
        <w:rPr>
          <w:b/>
          <w:sz w:val="28"/>
          <w:szCs w:val="28"/>
        </w:rPr>
      </w:pPr>
      <w:r w:rsidRPr="00456179">
        <w:rPr>
          <w:b/>
          <w:sz w:val="28"/>
          <w:szCs w:val="28"/>
        </w:rPr>
        <w:t>SUPPORTING STATEMENT</w:t>
      </w:r>
    </w:p>
    <w:p w:rsidR="00A52116" w:rsidRDefault="00A52116" w:rsidP="005453AD">
      <w:pPr>
        <w:jc w:val="center"/>
        <w:rPr>
          <w:b/>
          <w:sz w:val="28"/>
          <w:szCs w:val="28"/>
        </w:rPr>
      </w:pPr>
    </w:p>
    <w:p w:rsidR="00A52116" w:rsidRDefault="00A52116" w:rsidP="005453AD">
      <w:pPr>
        <w:jc w:val="center"/>
        <w:rPr>
          <w:sz w:val="28"/>
          <w:szCs w:val="28"/>
        </w:rPr>
      </w:pPr>
      <w:r>
        <w:rPr>
          <w:b/>
          <w:sz w:val="28"/>
          <w:szCs w:val="28"/>
        </w:rPr>
        <w:t>Part B</w:t>
      </w: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EB63B3" w:rsidRPr="00C4006D" w:rsidRDefault="00893F8A" w:rsidP="00EB63B3">
      <w:pPr>
        <w:jc w:val="center"/>
        <w:rPr>
          <w:i/>
          <w:sz w:val="28"/>
          <w:szCs w:val="28"/>
        </w:rPr>
      </w:pPr>
      <w:proofErr w:type="gramStart"/>
      <w:r w:rsidRPr="00893F8A">
        <w:rPr>
          <w:i/>
          <w:sz w:val="28"/>
          <w:szCs w:val="28"/>
        </w:rPr>
        <w:t xml:space="preserve">“Evaluation of the Implementation of </w:t>
      </w:r>
      <w:proofErr w:type="spellStart"/>
      <w:r w:rsidRPr="00893F8A">
        <w:rPr>
          <w:i/>
          <w:sz w:val="28"/>
          <w:szCs w:val="28"/>
        </w:rPr>
        <w:t>TeamSTEPPS</w:t>
      </w:r>
      <w:proofErr w:type="spellEnd"/>
      <w:r w:rsidRPr="00893F8A">
        <w:rPr>
          <w:i/>
          <w:sz w:val="28"/>
          <w:szCs w:val="28"/>
        </w:rPr>
        <w:t xml:space="preserve"> in Primary Care Settings (ITS-PC).”</w:t>
      </w:r>
      <w:proofErr w:type="gramEnd"/>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953EA4">
      <w:pPr>
        <w:jc w:val="center"/>
        <w:rPr>
          <w:i/>
          <w:sz w:val="28"/>
          <w:szCs w:val="28"/>
        </w:rPr>
      </w:pPr>
      <w:r w:rsidRPr="008344B1">
        <w:rPr>
          <w:b/>
          <w:sz w:val="28"/>
          <w:szCs w:val="28"/>
        </w:rPr>
        <w:t>Version</w:t>
      </w:r>
      <w:r w:rsidR="00BF4585">
        <w:rPr>
          <w:b/>
          <w:sz w:val="28"/>
          <w:szCs w:val="28"/>
        </w:rPr>
        <w:t>:</w:t>
      </w:r>
      <w:r w:rsidRPr="008344B1">
        <w:rPr>
          <w:b/>
          <w:sz w:val="28"/>
          <w:szCs w:val="28"/>
        </w:rPr>
        <w:t xml:space="preserve"> </w:t>
      </w:r>
      <w:r w:rsidR="00825CDC">
        <w:rPr>
          <w:i/>
          <w:sz w:val="28"/>
          <w:szCs w:val="28"/>
        </w:rPr>
        <w:t>April 1</w:t>
      </w:r>
      <w:r w:rsidR="00F96EF8">
        <w:rPr>
          <w:i/>
          <w:sz w:val="28"/>
          <w:szCs w:val="28"/>
        </w:rPr>
        <w:t>4</w:t>
      </w:r>
      <w:r w:rsidR="00BF4585">
        <w:rPr>
          <w:i/>
          <w:sz w:val="28"/>
          <w:szCs w:val="28"/>
        </w:rPr>
        <w:t>, 2014</w:t>
      </w:r>
    </w:p>
    <w:p w:rsidR="007F4C1C" w:rsidRDefault="007F4C1C" w:rsidP="00953EA4">
      <w:pPr>
        <w:jc w:val="center"/>
        <w:rPr>
          <w:i/>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A52116" w:rsidP="005453AD">
      <w:pPr>
        <w:jc w:val="center"/>
        <w:rPr>
          <w:sz w:val="28"/>
          <w:szCs w:val="28"/>
        </w:rPr>
      </w:pPr>
    </w:p>
    <w:p w:rsidR="00A52116" w:rsidRDefault="00BF4585" w:rsidP="005453AD">
      <w:pPr>
        <w:jc w:val="center"/>
        <w:rPr>
          <w:sz w:val="28"/>
          <w:szCs w:val="28"/>
        </w:rPr>
      </w:pPr>
      <w:r>
        <w:rPr>
          <w:sz w:val="28"/>
          <w:szCs w:val="28"/>
        </w:rPr>
        <w:t>Agency for</w:t>
      </w:r>
      <w:r w:rsidR="00A52116" w:rsidRPr="00677A0B">
        <w:rPr>
          <w:sz w:val="28"/>
          <w:szCs w:val="28"/>
        </w:rPr>
        <w:t xml:space="preserve"> Healthcare Research and Quality (AHRQ)</w:t>
      </w:r>
    </w:p>
    <w:p w:rsidR="00A52116" w:rsidRDefault="00A52116" w:rsidP="005453AD">
      <w:pPr>
        <w:rPr>
          <w:sz w:val="28"/>
          <w:szCs w:val="28"/>
        </w:rPr>
      </w:pPr>
    </w:p>
    <w:p w:rsidR="00A52116" w:rsidRDefault="00A52116" w:rsidP="005453AD">
      <w:pPr>
        <w:rPr>
          <w:sz w:val="28"/>
          <w:szCs w:val="28"/>
        </w:rPr>
      </w:pPr>
    </w:p>
    <w:p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rsidR="00A52116" w:rsidRDefault="00A52116" w:rsidP="00FC633E"/>
    <w:bookmarkStart w:id="0" w:name="_Toc151782198"/>
    <w:bookmarkStart w:id="1" w:name="_Toc158526234"/>
    <w:p w:rsidR="0051052F" w:rsidRDefault="001F5F55">
      <w:pPr>
        <w:pStyle w:val="TOC1"/>
        <w:tabs>
          <w:tab w:val="right" w:leader="dot" w:pos="8630"/>
        </w:tabs>
        <w:rPr>
          <w:rFonts w:asciiTheme="minorHAnsi" w:eastAsiaTheme="minorEastAsia" w:hAnsiTheme="minorHAnsi" w:cstheme="minorBidi"/>
          <w:noProof/>
          <w:sz w:val="22"/>
          <w:szCs w:val="22"/>
        </w:rPr>
      </w:pPr>
      <w:r>
        <w:rPr>
          <w:b/>
        </w:rPr>
        <w:fldChar w:fldCharType="begin"/>
      </w:r>
      <w:r w:rsidR="00A52116">
        <w:rPr>
          <w:b/>
        </w:rPr>
        <w:instrText xml:space="preserve"> TOC \o "1-3" \h \z \u </w:instrText>
      </w:r>
      <w:r>
        <w:rPr>
          <w:b/>
        </w:rPr>
        <w:fldChar w:fldCharType="separate"/>
      </w:r>
      <w:hyperlink w:anchor="_Toc378681307" w:history="1">
        <w:r w:rsidR="0051052F" w:rsidRPr="00593264">
          <w:rPr>
            <w:rStyle w:val="Hyperlink"/>
            <w:noProof/>
          </w:rPr>
          <w:t>B. Collections of Information Employing Statistical Methods</w:t>
        </w:r>
        <w:r w:rsidR="0051052F">
          <w:rPr>
            <w:noProof/>
            <w:webHidden/>
          </w:rPr>
          <w:tab/>
        </w:r>
        <w:r>
          <w:rPr>
            <w:noProof/>
            <w:webHidden/>
          </w:rPr>
          <w:fldChar w:fldCharType="begin"/>
        </w:r>
        <w:r w:rsidR="0051052F">
          <w:rPr>
            <w:noProof/>
            <w:webHidden/>
          </w:rPr>
          <w:instrText xml:space="preserve"> PAGEREF _Toc378681307 \h </w:instrText>
        </w:r>
        <w:r>
          <w:rPr>
            <w:noProof/>
            <w:webHidden/>
          </w:rPr>
        </w:r>
        <w:r>
          <w:rPr>
            <w:noProof/>
            <w:webHidden/>
          </w:rPr>
          <w:fldChar w:fldCharType="separate"/>
        </w:r>
        <w:r w:rsidR="0080659C">
          <w:rPr>
            <w:noProof/>
            <w:webHidden/>
          </w:rPr>
          <w:t>3</w:t>
        </w:r>
        <w:r>
          <w:rPr>
            <w:noProof/>
            <w:webHidden/>
          </w:rPr>
          <w:fldChar w:fldCharType="end"/>
        </w:r>
      </w:hyperlink>
    </w:p>
    <w:p w:rsidR="0051052F" w:rsidRDefault="00100D22">
      <w:pPr>
        <w:pStyle w:val="TOC2"/>
        <w:tabs>
          <w:tab w:val="right" w:leader="dot" w:pos="8630"/>
        </w:tabs>
        <w:rPr>
          <w:rFonts w:asciiTheme="minorHAnsi" w:eastAsiaTheme="minorEastAsia" w:hAnsiTheme="minorHAnsi" w:cstheme="minorBidi"/>
          <w:noProof/>
          <w:sz w:val="22"/>
          <w:szCs w:val="22"/>
        </w:rPr>
      </w:pPr>
      <w:hyperlink w:anchor="_Toc378681308" w:history="1">
        <w:r w:rsidR="0051052F" w:rsidRPr="00593264">
          <w:rPr>
            <w:rStyle w:val="Hyperlink"/>
            <w:noProof/>
          </w:rPr>
          <w:t>1. Respondent Universe and Sampling Methods</w:t>
        </w:r>
        <w:r w:rsidR="0051052F">
          <w:rPr>
            <w:noProof/>
            <w:webHidden/>
          </w:rPr>
          <w:tab/>
        </w:r>
        <w:r w:rsidR="001F5F55">
          <w:rPr>
            <w:noProof/>
            <w:webHidden/>
          </w:rPr>
          <w:fldChar w:fldCharType="begin"/>
        </w:r>
        <w:r w:rsidR="0051052F">
          <w:rPr>
            <w:noProof/>
            <w:webHidden/>
          </w:rPr>
          <w:instrText xml:space="preserve"> PAGEREF _Toc378681308 \h </w:instrText>
        </w:r>
        <w:r w:rsidR="001F5F55">
          <w:rPr>
            <w:noProof/>
            <w:webHidden/>
          </w:rPr>
        </w:r>
        <w:r w:rsidR="001F5F55">
          <w:rPr>
            <w:noProof/>
            <w:webHidden/>
          </w:rPr>
          <w:fldChar w:fldCharType="separate"/>
        </w:r>
        <w:r w:rsidR="0080659C">
          <w:rPr>
            <w:noProof/>
            <w:webHidden/>
          </w:rPr>
          <w:t>3</w:t>
        </w:r>
        <w:r w:rsidR="001F5F55">
          <w:rPr>
            <w:noProof/>
            <w:webHidden/>
          </w:rPr>
          <w:fldChar w:fldCharType="end"/>
        </w:r>
      </w:hyperlink>
    </w:p>
    <w:p w:rsidR="0051052F" w:rsidRDefault="00100D22">
      <w:pPr>
        <w:pStyle w:val="TOC2"/>
        <w:tabs>
          <w:tab w:val="right" w:leader="dot" w:pos="8630"/>
        </w:tabs>
        <w:rPr>
          <w:rFonts w:asciiTheme="minorHAnsi" w:eastAsiaTheme="minorEastAsia" w:hAnsiTheme="minorHAnsi" w:cstheme="minorBidi"/>
          <w:noProof/>
          <w:sz w:val="22"/>
          <w:szCs w:val="22"/>
        </w:rPr>
      </w:pPr>
      <w:hyperlink w:anchor="_Toc378681309" w:history="1">
        <w:r w:rsidR="0051052F" w:rsidRPr="00593264">
          <w:rPr>
            <w:rStyle w:val="Hyperlink"/>
            <w:noProof/>
          </w:rPr>
          <w:t>2. Information Collection Procedures</w:t>
        </w:r>
        <w:r w:rsidR="0051052F">
          <w:rPr>
            <w:noProof/>
            <w:webHidden/>
          </w:rPr>
          <w:tab/>
        </w:r>
        <w:r w:rsidR="001F5F55">
          <w:rPr>
            <w:noProof/>
            <w:webHidden/>
          </w:rPr>
          <w:fldChar w:fldCharType="begin"/>
        </w:r>
        <w:r w:rsidR="0051052F">
          <w:rPr>
            <w:noProof/>
            <w:webHidden/>
          </w:rPr>
          <w:instrText xml:space="preserve"> PAGEREF _Toc378681309 \h </w:instrText>
        </w:r>
        <w:r w:rsidR="001F5F55">
          <w:rPr>
            <w:noProof/>
            <w:webHidden/>
          </w:rPr>
        </w:r>
        <w:r w:rsidR="001F5F55">
          <w:rPr>
            <w:noProof/>
            <w:webHidden/>
          </w:rPr>
          <w:fldChar w:fldCharType="separate"/>
        </w:r>
        <w:r w:rsidR="0080659C">
          <w:rPr>
            <w:noProof/>
            <w:webHidden/>
          </w:rPr>
          <w:t>3</w:t>
        </w:r>
        <w:r w:rsidR="001F5F55">
          <w:rPr>
            <w:noProof/>
            <w:webHidden/>
          </w:rPr>
          <w:fldChar w:fldCharType="end"/>
        </w:r>
      </w:hyperlink>
    </w:p>
    <w:p w:rsidR="0051052F" w:rsidRDefault="00100D22">
      <w:pPr>
        <w:pStyle w:val="TOC2"/>
        <w:tabs>
          <w:tab w:val="right" w:leader="dot" w:pos="8630"/>
        </w:tabs>
        <w:rPr>
          <w:rFonts w:asciiTheme="minorHAnsi" w:eastAsiaTheme="minorEastAsia" w:hAnsiTheme="minorHAnsi" w:cstheme="minorBidi"/>
          <w:noProof/>
          <w:sz w:val="22"/>
          <w:szCs w:val="22"/>
        </w:rPr>
      </w:pPr>
      <w:hyperlink w:anchor="_Toc378681310" w:history="1">
        <w:r w:rsidR="0051052F" w:rsidRPr="00593264">
          <w:rPr>
            <w:rStyle w:val="Hyperlink"/>
            <w:noProof/>
          </w:rPr>
          <w:t>3. Methods to Maximize Response Rates</w:t>
        </w:r>
        <w:r w:rsidR="0051052F">
          <w:rPr>
            <w:noProof/>
            <w:webHidden/>
          </w:rPr>
          <w:tab/>
        </w:r>
        <w:r w:rsidR="001F5F55">
          <w:rPr>
            <w:noProof/>
            <w:webHidden/>
          </w:rPr>
          <w:fldChar w:fldCharType="begin"/>
        </w:r>
        <w:r w:rsidR="0051052F">
          <w:rPr>
            <w:noProof/>
            <w:webHidden/>
          </w:rPr>
          <w:instrText xml:space="preserve"> PAGEREF _Toc378681310 \h </w:instrText>
        </w:r>
        <w:r w:rsidR="001F5F55">
          <w:rPr>
            <w:noProof/>
            <w:webHidden/>
          </w:rPr>
        </w:r>
        <w:r w:rsidR="001F5F55">
          <w:rPr>
            <w:noProof/>
            <w:webHidden/>
          </w:rPr>
          <w:fldChar w:fldCharType="separate"/>
        </w:r>
        <w:r w:rsidR="0080659C">
          <w:rPr>
            <w:noProof/>
            <w:webHidden/>
          </w:rPr>
          <w:t>4</w:t>
        </w:r>
        <w:r w:rsidR="001F5F55">
          <w:rPr>
            <w:noProof/>
            <w:webHidden/>
          </w:rPr>
          <w:fldChar w:fldCharType="end"/>
        </w:r>
      </w:hyperlink>
    </w:p>
    <w:p w:rsidR="0051052F" w:rsidRDefault="00100D22">
      <w:pPr>
        <w:pStyle w:val="TOC2"/>
        <w:tabs>
          <w:tab w:val="right" w:leader="dot" w:pos="8630"/>
        </w:tabs>
        <w:rPr>
          <w:rFonts w:asciiTheme="minorHAnsi" w:eastAsiaTheme="minorEastAsia" w:hAnsiTheme="minorHAnsi" w:cstheme="minorBidi"/>
          <w:noProof/>
          <w:sz w:val="22"/>
          <w:szCs w:val="22"/>
        </w:rPr>
      </w:pPr>
      <w:hyperlink w:anchor="_Toc378681311" w:history="1">
        <w:r w:rsidR="0051052F" w:rsidRPr="00593264">
          <w:rPr>
            <w:rStyle w:val="Hyperlink"/>
            <w:noProof/>
          </w:rPr>
          <w:t>4. Tests of Procedures</w:t>
        </w:r>
        <w:r w:rsidR="0051052F">
          <w:rPr>
            <w:noProof/>
            <w:webHidden/>
          </w:rPr>
          <w:tab/>
        </w:r>
        <w:r w:rsidR="001F5F55">
          <w:rPr>
            <w:noProof/>
            <w:webHidden/>
          </w:rPr>
          <w:fldChar w:fldCharType="begin"/>
        </w:r>
        <w:r w:rsidR="0051052F">
          <w:rPr>
            <w:noProof/>
            <w:webHidden/>
          </w:rPr>
          <w:instrText xml:space="preserve"> PAGEREF _Toc378681311 \h </w:instrText>
        </w:r>
        <w:r w:rsidR="001F5F55">
          <w:rPr>
            <w:noProof/>
            <w:webHidden/>
          </w:rPr>
        </w:r>
        <w:r w:rsidR="001F5F55">
          <w:rPr>
            <w:noProof/>
            <w:webHidden/>
          </w:rPr>
          <w:fldChar w:fldCharType="separate"/>
        </w:r>
        <w:r w:rsidR="0080659C">
          <w:rPr>
            <w:noProof/>
            <w:webHidden/>
          </w:rPr>
          <w:t>5</w:t>
        </w:r>
        <w:r w:rsidR="001F5F55">
          <w:rPr>
            <w:noProof/>
            <w:webHidden/>
          </w:rPr>
          <w:fldChar w:fldCharType="end"/>
        </w:r>
      </w:hyperlink>
    </w:p>
    <w:p w:rsidR="0051052F" w:rsidRDefault="00100D22">
      <w:pPr>
        <w:pStyle w:val="TOC2"/>
        <w:tabs>
          <w:tab w:val="right" w:leader="dot" w:pos="8630"/>
        </w:tabs>
        <w:rPr>
          <w:rFonts w:asciiTheme="minorHAnsi" w:eastAsiaTheme="minorEastAsia" w:hAnsiTheme="minorHAnsi" w:cstheme="minorBidi"/>
          <w:noProof/>
          <w:sz w:val="22"/>
          <w:szCs w:val="22"/>
        </w:rPr>
      </w:pPr>
      <w:hyperlink w:anchor="_Toc378681312" w:history="1">
        <w:r w:rsidR="0051052F" w:rsidRPr="00593264">
          <w:rPr>
            <w:rStyle w:val="Hyperlink"/>
            <w:noProof/>
          </w:rPr>
          <w:t>5. Statistical Consultants</w:t>
        </w:r>
        <w:r w:rsidR="0051052F">
          <w:rPr>
            <w:noProof/>
            <w:webHidden/>
          </w:rPr>
          <w:tab/>
        </w:r>
        <w:r w:rsidR="001F5F55">
          <w:rPr>
            <w:noProof/>
            <w:webHidden/>
          </w:rPr>
          <w:fldChar w:fldCharType="begin"/>
        </w:r>
        <w:r w:rsidR="0051052F">
          <w:rPr>
            <w:noProof/>
            <w:webHidden/>
          </w:rPr>
          <w:instrText xml:space="preserve"> PAGEREF _Toc378681312 \h </w:instrText>
        </w:r>
        <w:r w:rsidR="001F5F55">
          <w:rPr>
            <w:noProof/>
            <w:webHidden/>
          </w:rPr>
        </w:r>
        <w:r w:rsidR="001F5F55">
          <w:rPr>
            <w:noProof/>
            <w:webHidden/>
          </w:rPr>
          <w:fldChar w:fldCharType="separate"/>
        </w:r>
        <w:r w:rsidR="0080659C">
          <w:rPr>
            <w:noProof/>
            <w:webHidden/>
          </w:rPr>
          <w:t>5</w:t>
        </w:r>
        <w:r w:rsidR="001F5F55">
          <w:rPr>
            <w:noProof/>
            <w:webHidden/>
          </w:rPr>
          <w:fldChar w:fldCharType="end"/>
        </w:r>
      </w:hyperlink>
    </w:p>
    <w:p w:rsidR="00A52116" w:rsidRPr="001D0454" w:rsidRDefault="001F5F55" w:rsidP="00575B13">
      <w:pPr>
        <w:jc w:val="center"/>
        <w:rPr>
          <w:b/>
        </w:rPr>
      </w:pPr>
      <w:r>
        <w:rPr>
          <w:b/>
        </w:rPr>
        <w:fldChar w:fldCharType="end"/>
      </w:r>
    </w:p>
    <w:p w:rsidR="00A52116" w:rsidRDefault="00A52116" w:rsidP="00874B68"/>
    <w:p w:rsidR="00A52116" w:rsidRPr="00FC633E" w:rsidRDefault="00A52116" w:rsidP="005453AD">
      <w:pPr>
        <w:pStyle w:val="Heading1"/>
        <w:rPr>
          <w:sz w:val="24"/>
          <w:szCs w:val="24"/>
        </w:rPr>
      </w:pPr>
      <w:r>
        <w:rPr>
          <w:sz w:val="24"/>
          <w:szCs w:val="24"/>
        </w:rPr>
        <w:br w:type="page"/>
      </w:r>
      <w:bookmarkStart w:id="2" w:name="_Toc378681307"/>
      <w:r w:rsidRPr="00FC633E">
        <w:rPr>
          <w:sz w:val="24"/>
          <w:szCs w:val="24"/>
        </w:rPr>
        <w:lastRenderedPageBreak/>
        <w:t>B. Collections of Information Employing Statistical Methods</w:t>
      </w:r>
      <w:bookmarkEnd w:id="0"/>
      <w:bookmarkEnd w:id="1"/>
      <w:bookmarkEnd w:id="2"/>
    </w:p>
    <w:p w:rsidR="00A52116" w:rsidRDefault="00A52116" w:rsidP="00874B68"/>
    <w:p w:rsidR="00A52116" w:rsidRPr="0051052F" w:rsidRDefault="0051052F" w:rsidP="0051052F">
      <w:pPr>
        <w:pStyle w:val="Heading2"/>
      </w:pPr>
      <w:bookmarkStart w:id="3" w:name="_Toc151782199"/>
      <w:bookmarkStart w:id="4" w:name="_Toc158526235"/>
      <w:bookmarkStart w:id="5" w:name="_Toc378681308"/>
      <w:r>
        <w:t>1. Respondent Universe and Sampling M</w:t>
      </w:r>
      <w:r w:rsidR="00A52116" w:rsidRPr="0051052F">
        <w:t>ethods</w:t>
      </w:r>
      <w:bookmarkEnd w:id="3"/>
      <w:bookmarkEnd w:id="4"/>
      <w:bookmarkEnd w:id="5"/>
    </w:p>
    <w:p w:rsidR="00A52116" w:rsidRDefault="00A52116" w:rsidP="00AF399B">
      <w:r>
        <w:t xml:space="preserve">The </w:t>
      </w:r>
      <w:r w:rsidR="00887C59" w:rsidRPr="00887C59">
        <w:rPr>
          <w:i/>
        </w:rPr>
        <w:t xml:space="preserve">TeamSTEPPS </w:t>
      </w:r>
      <w:r w:rsidR="00A47C02">
        <w:rPr>
          <w:i/>
        </w:rPr>
        <w:t xml:space="preserve">in </w:t>
      </w:r>
      <w:r w:rsidR="00887C59" w:rsidRPr="00887C59">
        <w:rPr>
          <w:i/>
        </w:rPr>
        <w:t>Primary Care Post-Training Survey</w:t>
      </w:r>
      <w:r>
        <w:t xml:space="preserve"> will be distributed to all individuals who have participated in </w:t>
      </w:r>
      <w:r w:rsidR="00EB63B3">
        <w:t>the</w:t>
      </w:r>
      <w:r>
        <w:t xml:space="preserve"> TeamSTEPPS </w:t>
      </w:r>
      <w:r w:rsidR="00A47C02">
        <w:t xml:space="preserve">in </w:t>
      </w:r>
      <w:r w:rsidR="00EB63B3">
        <w:t xml:space="preserve">Primary Care </w:t>
      </w:r>
      <w:r>
        <w:t>Training program</w:t>
      </w:r>
      <w:r w:rsidR="0080659C">
        <w:t xml:space="preserve">. </w:t>
      </w:r>
      <w:r w:rsidR="001E1D10">
        <w:t>It is anticipated</w:t>
      </w:r>
      <w:r w:rsidR="00EB63B3">
        <w:t xml:space="preserve"> that </w:t>
      </w:r>
      <w:r w:rsidR="0078469A">
        <w:t>150</w:t>
      </w:r>
      <w:r w:rsidR="00EB63B3">
        <w:t xml:space="preserve"> participants will be trained during April – December 2014</w:t>
      </w:r>
      <w:r>
        <w:t xml:space="preserve">. </w:t>
      </w:r>
      <w:r w:rsidR="00825CDC">
        <w:t>We will not</w:t>
      </w:r>
      <w:r>
        <w:t xml:space="preserve"> employ</w:t>
      </w:r>
      <w:r w:rsidR="00825CDC">
        <w:t xml:space="preserve"> sampling</w:t>
      </w:r>
      <w:r>
        <w:t xml:space="preserve">, as </w:t>
      </w:r>
      <w:r w:rsidR="00BF4585">
        <w:t>the Agency for Healthcare Research and Quality (</w:t>
      </w:r>
      <w:r>
        <w:t>AHRQ</w:t>
      </w:r>
      <w:r w:rsidR="00BF4585">
        <w:t>)</w:t>
      </w:r>
      <w:r>
        <w:t xml:space="preserve"> seeks to obtain feedback from everyone who </w:t>
      </w:r>
      <w:r w:rsidR="00825CDC">
        <w:t xml:space="preserve">participates </w:t>
      </w:r>
      <w:r>
        <w:t>in the program (i.e., a census survey)</w:t>
      </w:r>
      <w:r w:rsidR="0080659C">
        <w:t xml:space="preserve">. </w:t>
      </w:r>
      <w:r>
        <w:t>A 75</w:t>
      </w:r>
      <w:r w:rsidR="00BF4585">
        <w:t xml:space="preserve"> percent</w:t>
      </w:r>
      <w:r>
        <w:t xml:space="preserve"> response rate or higher is anticipated.</w:t>
      </w:r>
    </w:p>
    <w:p w:rsidR="00A52116" w:rsidRDefault="00A52116" w:rsidP="00AF399B"/>
    <w:p w:rsidR="00A52116" w:rsidRPr="002B35B2" w:rsidRDefault="00825CDC" w:rsidP="00EB63B3">
      <w:r>
        <w:t>To inform the survey results, s</w:t>
      </w:r>
      <w:r w:rsidR="003F554A">
        <w:t xml:space="preserve">emi-structured interviews </w:t>
      </w:r>
      <w:r w:rsidR="00A52116">
        <w:t xml:space="preserve">will be conducted with </w:t>
      </w:r>
      <w:r>
        <w:t xml:space="preserve">9 </w:t>
      </w:r>
      <w:r w:rsidR="00EB63B3">
        <w:t>individuals who</w:t>
      </w:r>
      <w:r w:rsidR="00A52116">
        <w:t xml:space="preserve"> participated in the TeamSTEPPS </w:t>
      </w:r>
      <w:r w:rsidR="00A47C02">
        <w:t xml:space="preserve">in </w:t>
      </w:r>
      <w:r w:rsidR="00EB63B3">
        <w:t xml:space="preserve">Primary Care </w:t>
      </w:r>
      <w:r w:rsidR="00A52116">
        <w:t>Training program</w:t>
      </w:r>
      <w:r>
        <w:t xml:space="preserve"> and responded to the Post-Training Survey</w:t>
      </w:r>
      <w:r w:rsidR="00A52116">
        <w:t xml:space="preserve">. </w:t>
      </w:r>
    </w:p>
    <w:p w:rsidR="00A52116" w:rsidRPr="002B35B2" w:rsidRDefault="00A52116" w:rsidP="00D35924">
      <w:pPr>
        <w:tabs>
          <w:tab w:val="num" w:pos="720"/>
        </w:tabs>
      </w:pPr>
    </w:p>
    <w:p w:rsidR="00A52116" w:rsidRPr="00744F26" w:rsidRDefault="00A52116" w:rsidP="00744F26">
      <w:pPr>
        <w:tabs>
          <w:tab w:val="num" w:pos="720"/>
        </w:tabs>
      </w:pPr>
      <w:r w:rsidRPr="00744F26">
        <w:t>Some of the limitations of this study, which will also be noted in the final report, include the following:</w:t>
      </w:r>
    </w:p>
    <w:p w:rsidR="00A52116" w:rsidRPr="00744F26" w:rsidRDefault="00A52116" w:rsidP="00744F26">
      <w:pPr>
        <w:tabs>
          <w:tab w:val="num" w:pos="720"/>
        </w:tabs>
      </w:pPr>
    </w:p>
    <w:p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rsidR="00A52116" w:rsidRPr="00744F26" w:rsidRDefault="00A52116" w:rsidP="00744F26">
      <w:pPr>
        <w:numPr>
          <w:ilvl w:val="0"/>
          <w:numId w:val="6"/>
        </w:numPr>
      </w:pPr>
      <w:r w:rsidRPr="00744F26">
        <w:t>Survey n</w:t>
      </w:r>
      <w:r w:rsidR="0038488B">
        <w:t>on-response, which can limit AHRQ’s</w:t>
      </w:r>
      <w:r w:rsidRPr="00744F26">
        <w:t xml:space="preserve"> understanding of the concerns and issues participants encountered when trying to apply TeamSTEPPS tools and concepts in their home organizations or organizations that they support;</w:t>
      </w:r>
    </w:p>
    <w:p w:rsidR="00A52116" w:rsidRPr="00887C59" w:rsidRDefault="00A52116" w:rsidP="00744F26">
      <w:pPr>
        <w:numPr>
          <w:ilvl w:val="0"/>
          <w:numId w:val="6"/>
        </w:numPr>
      </w:pPr>
      <w:r w:rsidRPr="00887C59">
        <w:t>Lack of access to contact information for non-</w:t>
      </w:r>
      <w:r w:rsidR="00887C59" w:rsidRPr="00887C59">
        <w:t>respondent</w:t>
      </w:r>
      <w:r w:rsidRPr="00887C59">
        <w:t>s;</w:t>
      </w:r>
    </w:p>
    <w:p w:rsidR="00A52116" w:rsidRPr="00744F26" w:rsidRDefault="00A52116" w:rsidP="00744F26">
      <w:pPr>
        <w:numPr>
          <w:ilvl w:val="0"/>
          <w:numId w:val="6"/>
        </w:numPr>
      </w:pPr>
      <w:r w:rsidRPr="00887C59">
        <w:t xml:space="preserve">Limited number of interviews that can be conducted </w:t>
      </w:r>
      <w:r w:rsidR="00887C59" w:rsidRPr="00887C59">
        <w:t>per training class</w:t>
      </w:r>
      <w:r w:rsidRPr="00887C59">
        <w:t xml:space="preserve"> due to time and budgetary constraints;</w:t>
      </w:r>
      <w:r w:rsidRPr="00744F26">
        <w:t xml:space="preserve"> and</w:t>
      </w:r>
    </w:p>
    <w:p w:rsidR="00A52116" w:rsidRPr="00744F26" w:rsidRDefault="00A52116" w:rsidP="00744F26">
      <w:pPr>
        <w:numPr>
          <w:ilvl w:val="0"/>
          <w:numId w:val="6"/>
        </w:numPr>
      </w:pPr>
      <w:r w:rsidRPr="00744F26">
        <w:t xml:space="preserve">Inability to </w:t>
      </w:r>
      <w:r w:rsidR="00887C59">
        <w:t>survey</w:t>
      </w:r>
      <w:r w:rsidRPr="00744F26">
        <w:t xml:space="preserve"> participants who have changed jobs since TeamSTEPPS </w:t>
      </w:r>
      <w:r w:rsidR="00471E90">
        <w:t xml:space="preserve">in </w:t>
      </w:r>
      <w:r w:rsidR="00EB63B3">
        <w:t xml:space="preserve">Primary Care </w:t>
      </w:r>
      <w:r w:rsidRPr="00744F26">
        <w:t xml:space="preserve">Training. </w:t>
      </w:r>
      <w:r w:rsidR="00EB63B3">
        <w:t>The survey will be administered six months after training</w:t>
      </w:r>
      <w:r w:rsidRPr="00744F26">
        <w:t>.</w:t>
      </w:r>
    </w:p>
    <w:p w:rsidR="00A52116" w:rsidRPr="00744F26" w:rsidRDefault="00A52116" w:rsidP="00744F26">
      <w:pPr>
        <w:tabs>
          <w:tab w:val="num" w:pos="720"/>
        </w:tabs>
      </w:pPr>
    </w:p>
    <w:p w:rsidR="00A52116" w:rsidRPr="00744F26" w:rsidRDefault="00A52116" w:rsidP="00744F26">
      <w:pPr>
        <w:tabs>
          <w:tab w:val="num" w:pos="720"/>
        </w:tabs>
      </w:pPr>
      <w:r w:rsidRPr="00744F26">
        <w:t>Despite the limitations in this study, the data collect</w:t>
      </w:r>
      <w:r w:rsidR="001E1D10">
        <w:t>ed</w:t>
      </w:r>
      <w:r w:rsidRPr="00744F26">
        <w:t xml:space="preserve"> will provide valuable information that will help </w:t>
      </w:r>
      <w:r w:rsidR="00887C59">
        <w:t>refine the TeamSTEPPS in Primary Care curriculum</w:t>
      </w:r>
      <w:r w:rsidRPr="00744F26">
        <w:t xml:space="preserve"> </w:t>
      </w:r>
      <w:r w:rsidR="00887C59">
        <w:t>to</w:t>
      </w:r>
      <w:r w:rsidRPr="00744F26">
        <w:t xml:space="preserve"> support </w:t>
      </w:r>
      <w:r w:rsidR="00EB63B3">
        <w:t>primary care practices</w:t>
      </w:r>
      <w:r w:rsidR="00471E90">
        <w:t>’</w:t>
      </w:r>
      <w:r w:rsidR="00EB63B3">
        <w:t xml:space="preserve"> </w:t>
      </w:r>
      <w:r w:rsidRPr="00744F26">
        <w:t xml:space="preserve">efforts to improve patient safety. By understanding the factors that facilitate or inhibit the use of tools or the spread of knowledge, AHRQ will better understand the needs of </w:t>
      </w:r>
      <w:r w:rsidR="00EB63B3">
        <w:t xml:space="preserve">primary care </w:t>
      </w:r>
      <w:r w:rsidR="00887C59">
        <w:t>practices</w:t>
      </w:r>
      <w:r w:rsidRPr="00744F26">
        <w:t xml:space="preserve"> and will be better prepared to address their future concerns, issues, and needs for improving patient safety.</w:t>
      </w:r>
    </w:p>
    <w:p w:rsidR="00A52116" w:rsidRDefault="00A52116" w:rsidP="00C07F6B">
      <w:pPr>
        <w:tabs>
          <w:tab w:val="num" w:pos="720"/>
        </w:tabs>
      </w:pPr>
    </w:p>
    <w:p w:rsidR="00A52116" w:rsidRPr="0051052F" w:rsidRDefault="00A52116" w:rsidP="0051052F">
      <w:pPr>
        <w:pStyle w:val="Heading2"/>
      </w:pPr>
      <w:bookmarkStart w:id="6" w:name="_Toc151782200"/>
      <w:bookmarkStart w:id="7" w:name="_Toc158526236"/>
      <w:bookmarkStart w:id="8" w:name="_Toc378681309"/>
      <w:r w:rsidRPr="0051052F">
        <w:t>2. Information Collection Procedures</w:t>
      </w:r>
      <w:bookmarkEnd w:id="6"/>
      <w:bookmarkEnd w:id="7"/>
      <w:bookmarkEnd w:id="8"/>
    </w:p>
    <w:p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887C59" w:rsidRPr="00BF4585">
        <w:rPr>
          <w:i/>
        </w:rPr>
        <w:t xml:space="preserve">TeamSTEPPS </w:t>
      </w:r>
      <w:r w:rsidR="00471E90" w:rsidRPr="00BF4585">
        <w:rPr>
          <w:i/>
        </w:rPr>
        <w:t xml:space="preserve">in </w:t>
      </w:r>
      <w:r w:rsidR="00887C59" w:rsidRPr="00BF4585">
        <w:rPr>
          <w:i/>
        </w:rPr>
        <w:t>Primary Care Post-Training Survey</w:t>
      </w:r>
      <w:r w:rsidRPr="007C3229">
        <w:rPr>
          <w:szCs w:val="24"/>
        </w:rPr>
        <w:t xml:space="preserve"> will be </w:t>
      </w:r>
      <w:r>
        <w:rPr>
          <w:szCs w:val="24"/>
        </w:rPr>
        <w:t>administered to all</w:t>
      </w:r>
      <w:r w:rsidRPr="007C3229">
        <w:rPr>
          <w:szCs w:val="24"/>
        </w:rPr>
        <w:t xml:space="preserve"> individuals who have participated in the </w:t>
      </w:r>
      <w:r>
        <w:rPr>
          <w:szCs w:val="24"/>
        </w:rPr>
        <w:t xml:space="preserve">TeamSTEPPS </w:t>
      </w:r>
      <w:r w:rsidR="00471E90">
        <w:rPr>
          <w:szCs w:val="24"/>
        </w:rPr>
        <w:t xml:space="preserve">in </w:t>
      </w:r>
      <w:r w:rsidR="00887C59">
        <w:rPr>
          <w:szCs w:val="24"/>
        </w:rPr>
        <w:t xml:space="preserve">Primary Care </w:t>
      </w:r>
      <w:r w:rsidR="00471E90">
        <w:rPr>
          <w:szCs w:val="24"/>
        </w:rPr>
        <w:t>T</w:t>
      </w:r>
      <w:r w:rsidR="00887C59">
        <w:rPr>
          <w:szCs w:val="24"/>
        </w:rPr>
        <w:t>raining</w:t>
      </w:r>
      <w:r w:rsidRPr="007C3229">
        <w:rPr>
          <w:szCs w:val="24"/>
        </w:rPr>
        <w:t xml:space="preserve"> program using </w:t>
      </w:r>
      <w:r>
        <w:rPr>
          <w:szCs w:val="24"/>
        </w:rPr>
        <w:t>the W</w:t>
      </w:r>
      <w:r w:rsidRPr="007C3229">
        <w:rPr>
          <w:szCs w:val="24"/>
        </w:rPr>
        <w:t xml:space="preserve">eb-based </w:t>
      </w:r>
      <w:r>
        <w:rPr>
          <w:szCs w:val="24"/>
        </w:rPr>
        <w:t xml:space="preserve">questionnaire </w:t>
      </w:r>
      <w:r w:rsidRPr="00BF4585">
        <w:rPr>
          <w:szCs w:val="24"/>
        </w:rPr>
        <w:t xml:space="preserve">included in Attachment </w:t>
      </w:r>
      <w:r w:rsidR="00AA2BC7" w:rsidRPr="00BF4585">
        <w:rPr>
          <w:szCs w:val="24"/>
        </w:rPr>
        <w:t>A</w:t>
      </w:r>
      <w:r w:rsidR="0080659C">
        <w:rPr>
          <w:szCs w:val="24"/>
        </w:rPr>
        <w:t xml:space="preserve">. </w:t>
      </w:r>
      <w:r w:rsidRPr="00BF4585">
        <w:rPr>
          <w:szCs w:val="24"/>
        </w:rPr>
        <w:t xml:space="preserve">The participant questionnaire will be sent to all training participants via email. All correspondence to training participants </w:t>
      </w:r>
      <w:r w:rsidR="00AD6F65" w:rsidRPr="00BF4585">
        <w:rPr>
          <w:szCs w:val="24"/>
        </w:rPr>
        <w:t>is</w:t>
      </w:r>
      <w:r w:rsidRPr="00BF4585">
        <w:rPr>
          <w:szCs w:val="24"/>
        </w:rPr>
        <w:t xml:space="preserve"> presented in Attachment</w:t>
      </w:r>
      <w:r w:rsidR="00AA2BC7" w:rsidRPr="00BF4585">
        <w:rPr>
          <w:szCs w:val="24"/>
        </w:rPr>
        <w:t>s</w:t>
      </w:r>
      <w:r w:rsidRPr="00BF4585">
        <w:rPr>
          <w:szCs w:val="24"/>
        </w:rPr>
        <w:t xml:space="preserve"> </w:t>
      </w:r>
      <w:r w:rsidR="00AA2BC7" w:rsidRPr="00BF4585">
        <w:rPr>
          <w:szCs w:val="24"/>
        </w:rPr>
        <w:t>C-</w:t>
      </w:r>
      <w:r w:rsidR="00BB6FA4" w:rsidRPr="00BF4585">
        <w:rPr>
          <w:szCs w:val="24"/>
        </w:rPr>
        <w:t>F</w:t>
      </w:r>
      <w:r w:rsidRPr="00BF4585">
        <w:rPr>
          <w:szCs w:val="24"/>
        </w:rPr>
        <w:t>. These</w:t>
      </w:r>
      <w:r>
        <w:rPr>
          <w:szCs w:val="24"/>
        </w:rPr>
        <w:t xml:space="preserve"> correspondences contain </w:t>
      </w:r>
      <w:r w:rsidRPr="007C3229">
        <w:rPr>
          <w:szCs w:val="24"/>
        </w:rPr>
        <w:t xml:space="preserve">a </w:t>
      </w:r>
      <w:r>
        <w:rPr>
          <w:szCs w:val="24"/>
        </w:rPr>
        <w:t>hyper</w:t>
      </w:r>
      <w:r w:rsidRPr="007C3229">
        <w:rPr>
          <w:szCs w:val="24"/>
        </w:rPr>
        <w:t xml:space="preserve">link to </w:t>
      </w:r>
      <w:r w:rsidR="00BF4585">
        <w:rPr>
          <w:szCs w:val="24"/>
        </w:rPr>
        <w:t>enable easy access to the on</w:t>
      </w:r>
      <w:r>
        <w:rPr>
          <w:szCs w:val="24"/>
        </w:rPr>
        <w:t>line</w:t>
      </w:r>
      <w:r w:rsidRPr="007C3229">
        <w:rPr>
          <w:szCs w:val="24"/>
        </w:rPr>
        <w:t xml:space="preserve"> </w:t>
      </w:r>
      <w:r>
        <w:rPr>
          <w:szCs w:val="24"/>
        </w:rPr>
        <w:t>questionnaire</w:t>
      </w:r>
      <w:r w:rsidR="0080659C">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sidRPr="00135ED8">
        <w:rPr>
          <w:szCs w:val="24"/>
        </w:rPr>
        <w:lastRenderedPageBreak/>
        <w:t xml:space="preserve">The </w:t>
      </w:r>
      <w:r w:rsidR="00BF4585" w:rsidRPr="00BF4585">
        <w:rPr>
          <w:i/>
        </w:rPr>
        <w:t>TeamSTEPPS in Primary Care Post-Training Survey</w:t>
      </w:r>
      <w:r w:rsidR="00BF4585" w:rsidRPr="007C3229">
        <w:rPr>
          <w:szCs w:val="24"/>
        </w:rPr>
        <w:t xml:space="preserve"> </w:t>
      </w:r>
      <w:r w:rsidRPr="00135ED8">
        <w:rPr>
          <w:szCs w:val="24"/>
        </w:rPr>
        <w:t>will be accessible to</w:t>
      </w:r>
      <w:r>
        <w:rPr>
          <w:szCs w:val="24"/>
        </w:rPr>
        <w:t xml:space="preserve"> training participants</w:t>
      </w:r>
      <w:r w:rsidRPr="00135ED8">
        <w:rPr>
          <w:szCs w:val="24"/>
        </w:rPr>
        <w:t xml:space="preserve"> 24 hours a day</w:t>
      </w:r>
      <w:r w:rsidR="00BF4585">
        <w:rPr>
          <w:szCs w:val="24"/>
        </w:rPr>
        <w:t>,</w:t>
      </w:r>
      <w:r w:rsidRPr="00135ED8">
        <w:rPr>
          <w:szCs w:val="24"/>
        </w:rPr>
        <w:t xml:space="preserve"> for a total of </w:t>
      </w:r>
      <w:r w:rsidR="00887C59">
        <w:rPr>
          <w:szCs w:val="24"/>
        </w:rPr>
        <w:t>30</w:t>
      </w:r>
      <w:r w:rsidR="00471E90">
        <w:rPr>
          <w:szCs w:val="24"/>
        </w:rPr>
        <w:t xml:space="preserve"> </w:t>
      </w:r>
      <w:r w:rsidR="00BF4585">
        <w:rPr>
          <w:szCs w:val="24"/>
        </w:rPr>
        <w:t>days. O</w:t>
      </w:r>
      <w:r w:rsidRPr="00135ED8">
        <w:rPr>
          <w:szCs w:val="24"/>
        </w:rPr>
        <w:t xml:space="preserve">n entrance into the </w:t>
      </w:r>
      <w:r>
        <w:rPr>
          <w:szCs w:val="24"/>
        </w:rPr>
        <w:t>questionnaire,</w:t>
      </w:r>
      <w:r w:rsidRPr="00135ED8">
        <w:rPr>
          <w:szCs w:val="24"/>
        </w:rPr>
        <w:t xml:space="preserve"> </w:t>
      </w:r>
      <w:r>
        <w:rPr>
          <w:szCs w:val="24"/>
        </w:rPr>
        <w:t>respondents</w:t>
      </w:r>
      <w:r w:rsidRPr="00135ED8">
        <w:rPr>
          <w:szCs w:val="24"/>
        </w:rPr>
        <w:t xml:space="preserve"> will </w:t>
      </w:r>
      <w:r>
        <w:rPr>
          <w:szCs w:val="24"/>
        </w:rPr>
        <w:t>view</w:t>
      </w:r>
      <w:r w:rsidRPr="00135ED8">
        <w:rPr>
          <w:szCs w:val="24"/>
        </w:rPr>
        <w:t xml:space="preserve"> an introduction page that explains the </w:t>
      </w:r>
      <w:r>
        <w:rPr>
          <w:szCs w:val="24"/>
        </w:rPr>
        <w:t>questionnaire</w:t>
      </w:r>
      <w:r w:rsidRPr="00135ED8">
        <w:rPr>
          <w:szCs w:val="24"/>
        </w:rPr>
        <w:t xml:space="preserve"> objectives and stresses the importance of participation. </w:t>
      </w:r>
      <w:r>
        <w:rPr>
          <w:szCs w:val="24"/>
        </w:rPr>
        <w:t>Respondents</w:t>
      </w:r>
      <w:r w:rsidRPr="00135ED8">
        <w:rPr>
          <w:szCs w:val="24"/>
        </w:rPr>
        <w:t xml:space="preserve"> </w:t>
      </w:r>
      <w:r w:rsidR="008A4746">
        <w:rPr>
          <w:szCs w:val="24"/>
        </w:rPr>
        <w:t>can</w:t>
      </w:r>
      <w:r w:rsidRPr="00135ED8">
        <w:rPr>
          <w:szCs w:val="24"/>
        </w:rPr>
        <w:t xml:space="preserve"> respond to the </w:t>
      </w:r>
      <w:r>
        <w:rPr>
          <w:szCs w:val="24"/>
        </w:rPr>
        <w:t>questionnaire</w:t>
      </w:r>
      <w:r w:rsidRPr="00135ED8">
        <w:rPr>
          <w:szCs w:val="24"/>
        </w:rPr>
        <w:t xml:space="preserve"> items </w:t>
      </w:r>
      <w:r>
        <w:rPr>
          <w:szCs w:val="24"/>
        </w:rPr>
        <w:t>by clicking</w:t>
      </w:r>
      <w:r w:rsidR="00BF4585">
        <w:rPr>
          <w:szCs w:val="24"/>
        </w:rPr>
        <w:t xml:space="preserve"> on pre</w:t>
      </w:r>
      <w:r w:rsidR="000337EC">
        <w:rPr>
          <w:szCs w:val="24"/>
        </w:rPr>
        <w:t>-</w:t>
      </w:r>
      <w:r w:rsidRPr="00135ED8">
        <w:rPr>
          <w:szCs w:val="24"/>
        </w:rPr>
        <w:t xml:space="preserve">coded </w:t>
      </w:r>
      <w:r>
        <w:rPr>
          <w:szCs w:val="24"/>
        </w:rPr>
        <w:t>options</w:t>
      </w:r>
      <w:r w:rsidRPr="00135ED8">
        <w:rPr>
          <w:szCs w:val="24"/>
        </w:rPr>
        <w:t xml:space="preserve"> </w:t>
      </w:r>
      <w:r>
        <w:rPr>
          <w:szCs w:val="24"/>
        </w:rPr>
        <w:t xml:space="preserve">for closed-ended items </w:t>
      </w:r>
      <w:r w:rsidR="00BF4585">
        <w:rPr>
          <w:szCs w:val="24"/>
        </w:rPr>
        <w:t xml:space="preserve">and typing in </w:t>
      </w:r>
      <w:r w:rsidRPr="00135ED8">
        <w:rPr>
          <w:szCs w:val="24"/>
        </w:rPr>
        <w:t>boxe</w:t>
      </w:r>
      <w:r w:rsidR="00BF4585">
        <w:rPr>
          <w:szCs w:val="24"/>
        </w:rPr>
        <w:t>s</w:t>
      </w:r>
      <w:r w:rsidRPr="00135ED8">
        <w:rPr>
          <w:szCs w:val="24"/>
        </w:rPr>
        <w:t xml:space="preserve"> for any open-ended items.</w:t>
      </w:r>
      <w:r w:rsidR="008A4746" w:rsidRPr="008A4746">
        <w:rPr>
          <w:szCs w:val="24"/>
        </w:rPr>
        <w:t xml:space="preserve"> </w:t>
      </w:r>
      <w:r w:rsidR="008A4746">
        <w:rPr>
          <w:szCs w:val="24"/>
        </w:rPr>
        <w:t>The survey requires 20 minutes to complete.</w:t>
      </w:r>
    </w:p>
    <w:p w:rsidR="00A52116" w:rsidRPr="00135ED8" w:rsidRDefault="00A52116" w:rsidP="007C3229">
      <w:pPr>
        <w:pStyle w:val="BodyTextIndent"/>
        <w:spacing w:before="0" w:after="0" w:line="240" w:lineRule="auto"/>
        <w:ind w:left="0" w:firstLine="0"/>
        <w:rPr>
          <w:szCs w:val="24"/>
        </w:rPr>
      </w:pPr>
    </w:p>
    <w:p w:rsidR="00A52116" w:rsidRPr="00135ED8" w:rsidRDefault="00A52116" w:rsidP="007C3229">
      <w:pPr>
        <w:pStyle w:val="BodyTextIndent"/>
        <w:spacing w:before="0" w:after="0" w:line="240" w:lineRule="auto"/>
        <w:ind w:left="0" w:firstLine="0"/>
        <w:rPr>
          <w:szCs w:val="24"/>
        </w:rPr>
      </w:pPr>
      <w:r>
        <w:rPr>
          <w:szCs w:val="24"/>
        </w:rPr>
        <w:t>C</w:t>
      </w:r>
      <w:r w:rsidRPr="00135ED8">
        <w:rPr>
          <w:szCs w:val="24"/>
        </w:rPr>
        <w:t>ompleted responses</w:t>
      </w:r>
      <w:r>
        <w:rPr>
          <w:szCs w:val="24"/>
        </w:rPr>
        <w:t xml:space="preserve"> to the questionnaires will be backed up daily onto </w:t>
      </w:r>
      <w:r w:rsidR="00887C59">
        <w:rPr>
          <w:szCs w:val="24"/>
        </w:rPr>
        <w:t>IMPAQ</w:t>
      </w:r>
      <w:r>
        <w:rPr>
          <w:szCs w:val="24"/>
        </w:rPr>
        <w:t xml:space="preserve">’s dedicated data collection server and will also be printed and stored </w:t>
      </w:r>
      <w:r w:rsidRPr="00135ED8">
        <w:rPr>
          <w:szCs w:val="24"/>
        </w:rPr>
        <w:t xml:space="preserve">in a locked cabinet. </w:t>
      </w:r>
      <w:r>
        <w:rPr>
          <w:szCs w:val="24"/>
        </w:rPr>
        <w:t>D</w:t>
      </w:r>
      <w:r w:rsidRPr="00135ED8">
        <w:rPr>
          <w:szCs w:val="24"/>
        </w:rPr>
        <w:t xml:space="preserve">ata responses </w:t>
      </w:r>
      <w:r>
        <w:rPr>
          <w:szCs w:val="24"/>
        </w:rPr>
        <w:t xml:space="preserve">will be checked visually by researchers and analysts </w:t>
      </w:r>
      <w:r w:rsidRPr="00135ED8">
        <w:rPr>
          <w:szCs w:val="24"/>
        </w:rPr>
        <w:t xml:space="preserve">on a regular basis to assure that data are entered appropriately into the database. </w:t>
      </w:r>
    </w:p>
    <w:p w:rsidR="00A52116" w:rsidRPr="00135ED8"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9" w:name="OLE_LINK1"/>
      <w:bookmarkStart w:id="10" w:name="OLE_LINK2"/>
      <w:r>
        <w:rPr>
          <w:szCs w:val="24"/>
        </w:rPr>
        <w:t>questionnaire</w:t>
      </w:r>
      <w:r w:rsidRPr="007C3229">
        <w:rPr>
          <w:szCs w:val="24"/>
        </w:rPr>
        <w:t xml:space="preserve"> </w:t>
      </w:r>
      <w:bookmarkEnd w:id="9"/>
      <w:bookmarkEnd w:id="10"/>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sidR="0080659C">
        <w:rPr>
          <w:szCs w:val="24"/>
        </w:rPr>
        <w:t xml:space="preserve">. </w:t>
      </w:r>
      <w:r w:rsidRPr="007C3229">
        <w:rPr>
          <w:szCs w:val="24"/>
        </w:rPr>
        <w:t>Incomplete response data poses a substantial threat to confident interpretation of the study results. The general approach to handling incomplete 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397794" w:rsidRPr="007F4C1C">
        <w:rPr>
          <w:szCs w:val="24"/>
        </w:rPr>
        <w:t>IMPAQ</w:t>
      </w:r>
      <w:r>
        <w:rPr>
          <w:szCs w:val="24"/>
        </w:rPr>
        <w:t xml:space="preserve"> 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missing data has been established</w:t>
      </w:r>
      <w:r w:rsidR="0080659C">
        <w:rPr>
          <w:szCs w:val="24"/>
        </w:rPr>
        <w:t xml:space="preserve">.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techniques</w:t>
      </w:r>
      <w:r w:rsidR="0080659C">
        <w:rPr>
          <w:szCs w:val="24"/>
        </w:rPr>
        <w:t xml:space="preserve">. </w:t>
      </w:r>
    </w:p>
    <w:p w:rsidR="00A52116" w:rsidRDefault="00A52116" w:rsidP="007C3229">
      <w:pPr>
        <w:pStyle w:val="BodyTextIndent"/>
        <w:spacing w:before="0" w:after="0" w:line="240" w:lineRule="auto"/>
        <w:ind w:left="0" w:firstLine="0"/>
        <w:rPr>
          <w:szCs w:val="24"/>
        </w:rPr>
      </w:pPr>
    </w:p>
    <w:p w:rsidR="00A52116" w:rsidRDefault="00361603" w:rsidP="00A12E7B">
      <w:pPr>
        <w:tabs>
          <w:tab w:val="num" w:pos="720"/>
        </w:tabs>
      </w:pPr>
      <w:r>
        <w:t>The better under the survey results, s</w:t>
      </w:r>
      <w:r w:rsidR="00A52116">
        <w:t>emi-structured i</w:t>
      </w:r>
      <w:r w:rsidR="00A52116" w:rsidRPr="00A12E7B">
        <w:t xml:space="preserve">nterviews will be conducted </w:t>
      </w:r>
      <w:r>
        <w:t xml:space="preserve">with nine survey respondent </w:t>
      </w:r>
      <w:r w:rsidR="00A52116" w:rsidRPr="00A12E7B">
        <w:t xml:space="preserve">by phone. An experienced </w:t>
      </w:r>
      <w:r w:rsidR="0046710A">
        <w:t>IMPAQ</w:t>
      </w:r>
      <w:r w:rsidR="00A52116" w:rsidRPr="00A12E7B">
        <w:t xml:space="preserve"> interviewer will conduct all interviews after obtaining written informed consent. Each interview will last about 60</w:t>
      </w:r>
      <w:bookmarkStart w:id="11" w:name="_GoBack"/>
      <w:bookmarkEnd w:id="11"/>
      <w:r w:rsidR="00A52116" w:rsidRPr="00A12E7B">
        <w:t xml:space="preserve"> minutes. </w:t>
      </w:r>
      <w:r w:rsidR="0046710A">
        <w:t>A trained IMPAQ staff member will take notes on the interview; the interviews will not be transcribed</w:t>
      </w:r>
      <w:r w:rsidR="00A52116">
        <w:t xml:space="preserve">. </w:t>
      </w:r>
      <w:r w:rsidR="0046710A">
        <w:t xml:space="preserve">Notes </w:t>
      </w:r>
      <w:r w:rsidR="00A52116">
        <w:t xml:space="preserve">from the interviews will be stored in secured computer servers at </w:t>
      </w:r>
      <w:r w:rsidR="0046710A">
        <w:t>IMPAQ</w:t>
      </w:r>
      <w:r w:rsidR="00A52116" w:rsidRPr="00A12E7B">
        <w:t xml:space="preserve">. </w:t>
      </w:r>
    </w:p>
    <w:p w:rsidR="00A52116" w:rsidRDefault="00A52116" w:rsidP="00A12E7B">
      <w:pPr>
        <w:tabs>
          <w:tab w:val="num" w:pos="720"/>
        </w:tabs>
      </w:pPr>
    </w:p>
    <w:p w:rsidR="00A52116" w:rsidRPr="0051052F" w:rsidRDefault="00A52116" w:rsidP="0051052F">
      <w:pPr>
        <w:pStyle w:val="Heading2"/>
      </w:pPr>
      <w:bookmarkStart w:id="12" w:name="_Toc151782201"/>
      <w:bookmarkStart w:id="13" w:name="_Toc158526237"/>
      <w:bookmarkStart w:id="14" w:name="_Toc378681310"/>
      <w:r w:rsidRPr="0051052F">
        <w:t>3. Methods to Maximize Response Rates</w:t>
      </w:r>
      <w:bookmarkEnd w:id="12"/>
      <w:bookmarkEnd w:id="13"/>
      <w:bookmarkEnd w:id="14"/>
    </w:p>
    <w:p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 xml:space="preserve">response rate, time-staggered notices </w:t>
      </w:r>
      <w:r w:rsidR="00BF4585">
        <w:rPr>
          <w:szCs w:val="24"/>
        </w:rPr>
        <w:t xml:space="preserve">of the opportunity to participate in the questionnaire </w:t>
      </w:r>
      <w:r w:rsidR="004B4180">
        <w:rPr>
          <w:szCs w:val="24"/>
        </w:rPr>
        <w:t xml:space="preserve">will be sent </w:t>
      </w:r>
      <w:r w:rsidRPr="007C3229">
        <w:rPr>
          <w:szCs w:val="24"/>
        </w:rPr>
        <w:t>via email</w:t>
      </w:r>
      <w:r w:rsidR="00BF4585">
        <w:rPr>
          <w:szCs w:val="24"/>
        </w:rPr>
        <w:t>. If at any point</w:t>
      </w:r>
      <w:r w:rsidRPr="007C3229">
        <w:rPr>
          <w:szCs w:val="24"/>
        </w:rPr>
        <w:t xml:space="preserve"> a</w:t>
      </w:r>
      <w:r>
        <w:rPr>
          <w:szCs w:val="24"/>
        </w:rPr>
        <w:t>n invited respondent</w:t>
      </w:r>
      <w:r w:rsidRPr="007C3229">
        <w:rPr>
          <w:szCs w:val="24"/>
        </w:rPr>
        <w:t xml:space="preserve"> refuses to participate, </w:t>
      </w:r>
      <w:r w:rsidR="00BF4585">
        <w:rPr>
          <w:szCs w:val="24"/>
        </w:rPr>
        <w:t>he or she</w:t>
      </w:r>
      <w:r w:rsidRPr="007C3229">
        <w:rPr>
          <w:szCs w:val="24"/>
        </w:rPr>
        <w:t xml:space="preserve"> will not be contacted again through any means</w:t>
      </w:r>
      <w:r w:rsidR="0080659C">
        <w:rPr>
          <w:szCs w:val="24"/>
        </w:rPr>
        <w:t xml:space="preserve">. </w:t>
      </w:r>
    </w:p>
    <w:p w:rsidR="00761C47" w:rsidRDefault="00761C47" w:rsidP="007C3229">
      <w:pPr>
        <w:pStyle w:val="BodyTextIndent"/>
        <w:spacing w:before="0" w:after="0" w:line="240" w:lineRule="auto"/>
        <w:ind w:left="0" w:firstLine="0"/>
        <w:rPr>
          <w:szCs w:val="24"/>
        </w:rPr>
      </w:pPr>
    </w:p>
    <w:p w:rsidR="00761C47" w:rsidRPr="00BF4585"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 xml:space="preserve">questionnaire will be </w:t>
      </w:r>
      <w:r w:rsidR="004B4180">
        <w:rPr>
          <w:szCs w:val="24"/>
        </w:rPr>
        <w:t>re-</w:t>
      </w:r>
      <w:r>
        <w:rPr>
          <w:szCs w:val="24"/>
        </w:rPr>
        <w:t>contacted via email reminding them of the opportunity to participate and the importance of their feedback regarding the training program</w:t>
      </w:r>
      <w:r w:rsidR="0080659C">
        <w:rPr>
          <w:szCs w:val="24"/>
        </w:rPr>
        <w:t xml:space="preserve">. </w:t>
      </w:r>
      <w:r>
        <w:rPr>
          <w:szCs w:val="24"/>
        </w:rPr>
        <w:t xml:space="preserve">The re-contact notice sent via email will provide the hyperlink to access the </w:t>
      </w:r>
      <w:r w:rsidRPr="00BF4585">
        <w:rPr>
          <w:szCs w:val="24"/>
        </w:rPr>
        <w:t xml:space="preserve">questionnaire, the estimated time (in minutes) it will take to respond, the impending </w:t>
      </w:r>
      <w:r w:rsidRPr="00BF4585">
        <w:rPr>
          <w:szCs w:val="24"/>
        </w:rPr>
        <w:lastRenderedPageBreak/>
        <w:t>deadline for submission of their responses, and additional information regarding privacy of responses and confidentiality of personal information</w:t>
      </w:r>
      <w:r w:rsidR="0080659C">
        <w:rPr>
          <w:szCs w:val="24"/>
        </w:rPr>
        <w:t xml:space="preserve">. </w:t>
      </w:r>
      <w:r w:rsidRPr="00BF4585">
        <w:rPr>
          <w:szCs w:val="24"/>
        </w:rPr>
        <w:t xml:space="preserve">The re-contact notice is provided in Attachment </w:t>
      </w:r>
      <w:r w:rsidR="00BF4585" w:rsidRPr="00BF4585">
        <w:rPr>
          <w:szCs w:val="24"/>
        </w:rPr>
        <w:t>D</w:t>
      </w:r>
      <w:r w:rsidRPr="00BF4585">
        <w:rPr>
          <w:szCs w:val="24"/>
        </w:rPr>
        <w:t>.</w:t>
      </w:r>
    </w:p>
    <w:p w:rsidR="00A52116" w:rsidRPr="00BF4585" w:rsidRDefault="00A52116" w:rsidP="007C3229">
      <w:pPr>
        <w:pStyle w:val="BodyTextIndent"/>
        <w:spacing w:before="0" w:after="0" w:line="240" w:lineRule="auto"/>
        <w:ind w:left="0" w:firstLine="0"/>
        <w:rPr>
          <w:szCs w:val="24"/>
        </w:rPr>
      </w:pPr>
    </w:p>
    <w:p w:rsidR="00A52116" w:rsidRDefault="00A52116" w:rsidP="007C3229">
      <w:pPr>
        <w:pStyle w:val="BodyTextIndent"/>
        <w:spacing w:before="0" w:after="0" w:line="240" w:lineRule="auto"/>
        <w:ind w:left="0" w:firstLine="0"/>
        <w:rPr>
          <w:szCs w:val="24"/>
        </w:rPr>
      </w:pPr>
      <w:r w:rsidRPr="00BF4585">
        <w:rPr>
          <w:szCs w:val="24"/>
        </w:rPr>
        <w:t>It is important to note that the most common way to ensure an acceptable response rate is to provide introductory information through advance notice from a known and respected source – in this case, AHRQ</w:t>
      </w:r>
      <w:r w:rsidR="0080659C">
        <w:rPr>
          <w:szCs w:val="24"/>
        </w:rPr>
        <w:t xml:space="preserve">. </w:t>
      </w:r>
      <w:r w:rsidRPr="00BF4585">
        <w:rPr>
          <w:szCs w:val="24"/>
        </w:rPr>
        <w:t>For the purposes of this study, the AHRQ Project Officer will distribute an e-mail to all invited respondents to provide advance notice of the study and the importance of participation (</w:t>
      </w:r>
      <w:r w:rsidR="00BF4585" w:rsidRPr="00BF4585">
        <w:rPr>
          <w:szCs w:val="24"/>
        </w:rPr>
        <w:t>see Attachment</w:t>
      </w:r>
      <w:r w:rsidRPr="00BF4585">
        <w:rPr>
          <w:szCs w:val="24"/>
        </w:rPr>
        <w:t xml:space="preserve"> </w:t>
      </w:r>
      <w:r w:rsidR="00BB6FA4" w:rsidRPr="00BF4585">
        <w:rPr>
          <w:szCs w:val="24"/>
        </w:rPr>
        <w:t>C</w:t>
      </w:r>
      <w:r w:rsidRPr="00BF4585">
        <w:rPr>
          <w:szCs w:val="24"/>
        </w:rPr>
        <w:t>)</w:t>
      </w:r>
      <w:r w:rsidR="0080659C">
        <w:rPr>
          <w:szCs w:val="24"/>
        </w:rPr>
        <w:t xml:space="preserve">. </w:t>
      </w:r>
    </w:p>
    <w:p w:rsidR="00A52116" w:rsidRPr="007C3229" w:rsidRDefault="00A52116" w:rsidP="007C3229">
      <w:pPr>
        <w:pStyle w:val="BodyTextIndent"/>
        <w:spacing w:before="0" w:after="0" w:line="240" w:lineRule="auto"/>
        <w:ind w:left="0" w:firstLine="0"/>
        <w:rPr>
          <w:szCs w:val="24"/>
        </w:rPr>
      </w:pPr>
    </w:p>
    <w:p w:rsidR="00A52116" w:rsidRPr="0051052F" w:rsidRDefault="00A52116" w:rsidP="0051052F">
      <w:pPr>
        <w:pStyle w:val="Heading2"/>
      </w:pPr>
      <w:bookmarkStart w:id="15" w:name="_Toc151782202"/>
      <w:bookmarkStart w:id="16" w:name="_Toc158526238"/>
      <w:bookmarkStart w:id="17" w:name="_Toc378681311"/>
      <w:r w:rsidRPr="0051052F">
        <w:t>4. Tests of Procedures</w:t>
      </w:r>
      <w:bookmarkStart w:id="18" w:name="_Toc151782203"/>
      <w:bookmarkStart w:id="19" w:name="_Toc158526239"/>
      <w:bookmarkEnd w:id="15"/>
      <w:bookmarkEnd w:id="16"/>
      <w:bookmarkEnd w:id="17"/>
    </w:p>
    <w:p w:rsidR="00BF4585" w:rsidRPr="00457261" w:rsidRDefault="00BF4585" w:rsidP="00BF4585">
      <w:pPr>
        <w:pStyle w:val="BodyTextIndent"/>
        <w:spacing w:before="0" w:after="0" w:line="240" w:lineRule="auto"/>
        <w:ind w:left="0" w:firstLine="0"/>
        <w:rPr>
          <w:szCs w:val="24"/>
        </w:rPr>
      </w:pPr>
      <w:r w:rsidRPr="003A3FEC">
        <w:rPr>
          <w:szCs w:val="24"/>
        </w:rPr>
        <w:t xml:space="preserve">A prior version of the </w:t>
      </w:r>
      <w:r w:rsidRPr="00087DC6">
        <w:rPr>
          <w:i/>
        </w:rPr>
        <w:t xml:space="preserve">TeamSTEPPS </w:t>
      </w:r>
      <w:r>
        <w:rPr>
          <w:i/>
        </w:rPr>
        <w:t>in Primary Care</w:t>
      </w:r>
      <w:r w:rsidRPr="00087DC6">
        <w:rPr>
          <w:i/>
        </w:rPr>
        <w:t xml:space="preserve"> Post-Training Survey</w:t>
      </w:r>
      <w:r w:rsidRPr="003A3FEC">
        <w:t xml:space="preserve"> was piloted. The pilot test involved</w:t>
      </w:r>
      <w:r w:rsidRPr="003A3FEC">
        <w:rPr>
          <w:szCs w:val="24"/>
        </w:rPr>
        <w:t xml:space="preserve">: (1) a series of two to three cognitive laboratory interviews with AHRQ staff members and (2) a field test of the </w:t>
      </w:r>
      <w:r>
        <w:t>s</w:t>
      </w:r>
      <w:r w:rsidRPr="003A3FEC">
        <w:t>urvey</w:t>
      </w:r>
      <w:r w:rsidRPr="003A3FEC">
        <w:rPr>
          <w:szCs w:val="24"/>
        </w:rPr>
        <w:t xml:space="preserve"> with a subsample of no more th</w:t>
      </w:r>
      <w:r>
        <w:rPr>
          <w:szCs w:val="24"/>
        </w:rPr>
        <w:t xml:space="preserve">an nine potential respondents. </w:t>
      </w:r>
      <w:r w:rsidRPr="003A3FEC">
        <w:rPr>
          <w:szCs w:val="24"/>
        </w:rPr>
        <w:t>The results were used to refine the questionnaire prior to field</w:t>
      </w:r>
      <w:r>
        <w:rPr>
          <w:szCs w:val="24"/>
        </w:rPr>
        <w:t xml:space="preserve"> </w:t>
      </w:r>
      <w:r w:rsidRPr="003A3FEC">
        <w:rPr>
          <w:szCs w:val="24"/>
        </w:rPr>
        <w:t>testing.</w:t>
      </w:r>
      <w:r>
        <w:rPr>
          <w:szCs w:val="24"/>
        </w:rPr>
        <w:t xml:space="preserve"> Content changes to align this version of the questionnaire with the TeamSTEPPS in Primary Care curriculum have been reviewed by subject matter experts.</w:t>
      </w:r>
    </w:p>
    <w:p w:rsidR="00BF4585" w:rsidRDefault="00BF4585" w:rsidP="00BF4585">
      <w:pPr>
        <w:pStyle w:val="BodyTextIndent"/>
        <w:spacing w:before="0" w:after="0" w:line="240" w:lineRule="auto"/>
        <w:ind w:left="0" w:firstLine="0"/>
        <w:rPr>
          <w:szCs w:val="24"/>
        </w:rPr>
      </w:pPr>
    </w:p>
    <w:p w:rsidR="00A52116" w:rsidRPr="0051052F" w:rsidRDefault="00A52116" w:rsidP="0051052F">
      <w:pPr>
        <w:pStyle w:val="Heading2"/>
      </w:pPr>
      <w:bookmarkStart w:id="20" w:name="_Toc378681312"/>
      <w:r w:rsidRPr="0051052F">
        <w:t>5. Statistical Consultants</w:t>
      </w:r>
      <w:bookmarkEnd w:id="18"/>
      <w:bookmarkEnd w:id="19"/>
      <w:bookmarkEnd w:id="20"/>
    </w:p>
    <w:p w:rsidR="00A52116" w:rsidRPr="00AE46D4" w:rsidRDefault="00EC0F6F" w:rsidP="00F34C93">
      <w:pPr>
        <w:spacing w:after="240"/>
      </w:pPr>
      <w:r>
        <w:t>IMPAQ International, LLC</w:t>
      </w:r>
      <w:r w:rsidR="00A52116">
        <w:t xml:space="preserve"> will serve as the primary consultants for statistical aspects of </w:t>
      </w:r>
      <w:r w:rsidR="00BF4585">
        <w:t xml:space="preserve">the design and analysis of the Web </w:t>
      </w:r>
      <w:r w:rsidR="00A52116">
        <w:t>questionnaire data</w:t>
      </w:r>
      <w:r w:rsidR="0080659C">
        <w:t xml:space="preserve">. </w:t>
      </w:r>
      <w:r w:rsidR="00A52116">
        <w:t xml:space="preserve">Dr. </w:t>
      </w:r>
      <w:r>
        <w:t>David P. Baker</w:t>
      </w:r>
      <w:r w:rsidR="00A52116">
        <w:t xml:space="preserve">, </w:t>
      </w:r>
      <w:r w:rsidR="00BF4585">
        <w:t>Chief Program Officer</w:t>
      </w:r>
      <w:r>
        <w:t xml:space="preserve"> </w:t>
      </w:r>
      <w:r w:rsidR="00A52116">
        <w:t xml:space="preserve">at </w:t>
      </w:r>
      <w:r>
        <w:t>IMPAQ</w:t>
      </w:r>
      <w:r w:rsidR="00BF4585">
        <w:t>,</w:t>
      </w:r>
      <w:r w:rsidR="00A52116">
        <w:t xml:space="preserve"> is the primary point of contact for statistical design and analyses</w:t>
      </w:r>
      <w:r w:rsidR="0080659C">
        <w:t xml:space="preserve">. </w:t>
      </w:r>
      <w:r>
        <w:t>He</w:t>
      </w:r>
      <w:r w:rsidR="00A52116">
        <w:t xml:space="preserve"> can be reached at </w:t>
      </w:r>
      <w:hyperlink r:id="rId8" w:history="1">
        <w:r w:rsidRPr="00644C1A">
          <w:rPr>
            <w:rStyle w:val="Hyperlink"/>
          </w:rPr>
          <w:t>dbaker@impaqint.com</w:t>
        </w:r>
      </w:hyperlink>
      <w:r>
        <w:t xml:space="preserve"> or 443-539-9773.</w:t>
      </w:r>
    </w:p>
    <w:sectPr w:rsidR="00A52116" w:rsidRPr="00AE46D4"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8A" w:rsidRDefault="00893F8A">
      <w:r>
        <w:separator/>
      </w:r>
    </w:p>
  </w:endnote>
  <w:endnote w:type="continuationSeparator" w:id="0">
    <w:p w:rsidR="00893F8A" w:rsidRDefault="0089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8A" w:rsidRDefault="00893F8A"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F8A" w:rsidRDefault="0089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8A" w:rsidRDefault="00893F8A"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D22">
      <w:rPr>
        <w:rStyle w:val="PageNumber"/>
        <w:noProof/>
      </w:rPr>
      <w:t>2</w:t>
    </w:r>
    <w:r>
      <w:rPr>
        <w:rStyle w:val="PageNumber"/>
      </w:rPr>
      <w:fldChar w:fldCharType="end"/>
    </w:r>
  </w:p>
  <w:p w:rsidR="00893F8A" w:rsidRDefault="0089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8A" w:rsidRDefault="00893F8A">
      <w:r>
        <w:separator/>
      </w:r>
    </w:p>
  </w:footnote>
  <w:footnote w:type="continuationSeparator" w:id="0">
    <w:p w:rsidR="00893F8A" w:rsidRDefault="00893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53AD"/>
    <w:rsid w:val="000028E6"/>
    <w:rsid w:val="00003726"/>
    <w:rsid w:val="000061F6"/>
    <w:rsid w:val="00007C23"/>
    <w:rsid w:val="0001418A"/>
    <w:rsid w:val="0002263C"/>
    <w:rsid w:val="00022B2F"/>
    <w:rsid w:val="00023905"/>
    <w:rsid w:val="0002688B"/>
    <w:rsid w:val="00027931"/>
    <w:rsid w:val="000337EC"/>
    <w:rsid w:val="000375C3"/>
    <w:rsid w:val="00040D98"/>
    <w:rsid w:val="0004144A"/>
    <w:rsid w:val="00042F92"/>
    <w:rsid w:val="00050229"/>
    <w:rsid w:val="00053B30"/>
    <w:rsid w:val="000733EB"/>
    <w:rsid w:val="0008338A"/>
    <w:rsid w:val="00084D1F"/>
    <w:rsid w:val="00090FE9"/>
    <w:rsid w:val="000920BA"/>
    <w:rsid w:val="000A141A"/>
    <w:rsid w:val="000A169B"/>
    <w:rsid w:val="000A3642"/>
    <w:rsid w:val="000B246F"/>
    <w:rsid w:val="000B2925"/>
    <w:rsid w:val="000B51D2"/>
    <w:rsid w:val="000C052D"/>
    <w:rsid w:val="000C26A4"/>
    <w:rsid w:val="000C273C"/>
    <w:rsid w:val="000D68E0"/>
    <w:rsid w:val="000E33AE"/>
    <w:rsid w:val="000E5B21"/>
    <w:rsid w:val="000F1C4B"/>
    <w:rsid w:val="00100D22"/>
    <w:rsid w:val="00125CF8"/>
    <w:rsid w:val="001277A0"/>
    <w:rsid w:val="00133642"/>
    <w:rsid w:val="0013418E"/>
    <w:rsid w:val="00135ED8"/>
    <w:rsid w:val="00144014"/>
    <w:rsid w:val="001566A4"/>
    <w:rsid w:val="00160B30"/>
    <w:rsid w:val="001623B4"/>
    <w:rsid w:val="00172665"/>
    <w:rsid w:val="00184281"/>
    <w:rsid w:val="001914B6"/>
    <w:rsid w:val="00193D98"/>
    <w:rsid w:val="001961A5"/>
    <w:rsid w:val="001A5FF7"/>
    <w:rsid w:val="001B5D6F"/>
    <w:rsid w:val="001C3D9E"/>
    <w:rsid w:val="001C78FD"/>
    <w:rsid w:val="001D0454"/>
    <w:rsid w:val="001E1D10"/>
    <w:rsid w:val="001F5E2E"/>
    <w:rsid w:val="001F5F55"/>
    <w:rsid w:val="00202661"/>
    <w:rsid w:val="0020740B"/>
    <w:rsid w:val="00207D31"/>
    <w:rsid w:val="00213F09"/>
    <w:rsid w:val="00220C60"/>
    <w:rsid w:val="00222258"/>
    <w:rsid w:val="00224620"/>
    <w:rsid w:val="00225C78"/>
    <w:rsid w:val="002343F0"/>
    <w:rsid w:val="0023595D"/>
    <w:rsid w:val="00240615"/>
    <w:rsid w:val="00242EEB"/>
    <w:rsid w:val="00243021"/>
    <w:rsid w:val="00250F6D"/>
    <w:rsid w:val="00260A01"/>
    <w:rsid w:val="00262FCA"/>
    <w:rsid w:val="00265C70"/>
    <w:rsid w:val="00266D37"/>
    <w:rsid w:val="00274E60"/>
    <w:rsid w:val="0027603D"/>
    <w:rsid w:val="00277CEA"/>
    <w:rsid w:val="002837E3"/>
    <w:rsid w:val="00284FD3"/>
    <w:rsid w:val="0029065E"/>
    <w:rsid w:val="002952E4"/>
    <w:rsid w:val="00296DF2"/>
    <w:rsid w:val="002A5262"/>
    <w:rsid w:val="002B0F78"/>
    <w:rsid w:val="002B35B2"/>
    <w:rsid w:val="002B3763"/>
    <w:rsid w:val="002B51BE"/>
    <w:rsid w:val="002E495E"/>
    <w:rsid w:val="002E6C4A"/>
    <w:rsid w:val="002F147D"/>
    <w:rsid w:val="002F1A66"/>
    <w:rsid w:val="002F2ADE"/>
    <w:rsid w:val="002F344F"/>
    <w:rsid w:val="003004BA"/>
    <w:rsid w:val="00307CE1"/>
    <w:rsid w:val="00314B99"/>
    <w:rsid w:val="0031502F"/>
    <w:rsid w:val="00325BC9"/>
    <w:rsid w:val="003338AE"/>
    <w:rsid w:val="003429FF"/>
    <w:rsid w:val="00353007"/>
    <w:rsid w:val="00361603"/>
    <w:rsid w:val="00365067"/>
    <w:rsid w:val="00367D62"/>
    <w:rsid w:val="00367E32"/>
    <w:rsid w:val="003735EB"/>
    <w:rsid w:val="00376F77"/>
    <w:rsid w:val="00381C57"/>
    <w:rsid w:val="00383034"/>
    <w:rsid w:val="00384745"/>
    <w:rsid w:val="0038488B"/>
    <w:rsid w:val="00385857"/>
    <w:rsid w:val="00393005"/>
    <w:rsid w:val="00396B62"/>
    <w:rsid w:val="00397794"/>
    <w:rsid w:val="003A10E7"/>
    <w:rsid w:val="003B162C"/>
    <w:rsid w:val="003B2594"/>
    <w:rsid w:val="003B376A"/>
    <w:rsid w:val="003B3C70"/>
    <w:rsid w:val="003B7C56"/>
    <w:rsid w:val="003C0A55"/>
    <w:rsid w:val="003C1C77"/>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6179"/>
    <w:rsid w:val="00456197"/>
    <w:rsid w:val="00457261"/>
    <w:rsid w:val="00460D1B"/>
    <w:rsid w:val="00461D98"/>
    <w:rsid w:val="0046710A"/>
    <w:rsid w:val="00471E90"/>
    <w:rsid w:val="00474DB9"/>
    <w:rsid w:val="00481710"/>
    <w:rsid w:val="004849C2"/>
    <w:rsid w:val="00486F40"/>
    <w:rsid w:val="0049545C"/>
    <w:rsid w:val="00497C66"/>
    <w:rsid w:val="004A0508"/>
    <w:rsid w:val="004A111A"/>
    <w:rsid w:val="004A58E2"/>
    <w:rsid w:val="004A5C00"/>
    <w:rsid w:val="004B06E4"/>
    <w:rsid w:val="004B4180"/>
    <w:rsid w:val="004B5BD6"/>
    <w:rsid w:val="004B64D5"/>
    <w:rsid w:val="004C7F3B"/>
    <w:rsid w:val="004D6C5F"/>
    <w:rsid w:val="004E04DA"/>
    <w:rsid w:val="004E6947"/>
    <w:rsid w:val="004F153D"/>
    <w:rsid w:val="004F3816"/>
    <w:rsid w:val="004F7C29"/>
    <w:rsid w:val="0050069A"/>
    <w:rsid w:val="0050472C"/>
    <w:rsid w:val="00506B7C"/>
    <w:rsid w:val="0051052F"/>
    <w:rsid w:val="00520D8D"/>
    <w:rsid w:val="00530389"/>
    <w:rsid w:val="0053089D"/>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B7E1A"/>
    <w:rsid w:val="005C2B58"/>
    <w:rsid w:val="005C5779"/>
    <w:rsid w:val="005E02AF"/>
    <w:rsid w:val="005E3686"/>
    <w:rsid w:val="005E5170"/>
    <w:rsid w:val="005F08FA"/>
    <w:rsid w:val="005F3F1C"/>
    <w:rsid w:val="005F6627"/>
    <w:rsid w:val="005F6A91"/>
    <w:rsid w:val="0060279D"/>
    <w:rsid w:val="006051E2"/>
    <w:rsid w:val="00607365"/>
    <w:rsid w:val="00607E4C"/>
    <w:rsid w:val="006106C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7067"/>
    <w:rsid w:val="006A09B7"/>
    <w:rsid w:val="006A13CC"/>
    <w:rsid w:val="006A23A7"/>
    <w:rsid w:val="006B417B"/>
    <w:rsid w:val="006B65D6"/>
    <w:rsid w:val="006C0C47"/>
    <w:rsid w:val="006D2949"/>
    <w:rsid w:val="006D2A3E"/>
    <w:rsid w:val="006D3860"/>
    <w:rsid w:val="006D548C"/>
    <w:rsid w:val="006E6DAC"/>
    <w:rsid w:val="007017C8"/>
    <w:rsid w:val="00701B9B"/>
    <w:rsid w:val="007033D7"/>
    <w:rsid w:val="007111D9"/>
    <w:rsid w:val="00714C76"/>
    <w:rsid w:val="007257EA"/>
    <w:rsid w:val="00726E4F"/>
    <w:rsid w:val="0072702F"/>
    <w:rsid w:val="00735328"/>
    <w:rsid w:val="00742BF8"/>
    <w:rsid w:val="00744F26"/>
    <w:rsid w:val="007519A8"/>
    <w:rsid w:val="00752720"/>
    <w:rsid w:val="00761C47"/>
    <w:rsid w:val="00766ABD"/>
    <w:rsid w:val="00770A70"/>
    <w:rsid w:val="00772E70"/>
    <w:rsid w:val="00775880"/>
    <w:rsid w:val="00777546"/>
    <w:rsid w:val="007802B9"/>
    <w:rsid w:val="0078469A"/>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53AA"/>
    <w:rsid w:val="007E0DE1"/>
    <w:rsid w:val="007F2387"/>
    <w:rsid w:val="007F2F72"/>
    <w:rsid w:val="007F4C1C"/>
    <w:rsid w:val="007F777F"/>
    <w:rsid w:val="008032EE"/>
    <w:rsid w:val="0080659C"/>
    <w:rsid w:val="00812673"/>
    <w:rsid w:val="00825CDC"/>
    <w:rsid w:val="00826B80"/>
    <w:rsid w:val="008344B1"/>
    <w:rsid w:val="00834A30"/>
    <w:rsid w:val="008452A3"/>
    <w:rsid w:val="00852C36"/>
    <w:rsid w:val="00854B3A"/>
    <w:rsid w:val="00864C0A"/>
    <w:rsid w:val="00871DAE"/>
    <w:rsid w:val="00872C71"/>
    <w:rsid w:val="00873091"/>
    <w:rsid w:val="008741AB"/>
    <w:rsid w:val="00874B68"/>
    <w:rsid w:val="008813E3"/>
    <w:rsid w:val="00887C59"/>
    <w:rsid w:val="00890667"/>
    <w:rsid w:val="0089215C"/>
    <w:rsid w:val="00892197"/>
    <w:rsid w:val="008933F8"/>
    <w:rsid w:val="00893F8A"/>
    <w:rsid w:val="00894559"/>
    <w:rsid w:val="00894CB3"/>
    <w:rsid w:val="00895461"/>
    <w:rsid w:val="008A1ED0"/>
    <w:rsid w:val="008A4746"/>
    <w:rsid w:val="008A5586"/>
    <w:rsid w:val="008A6116"/>
    <w:rsid w:val="008B59A2"/>
    <w:rsid w:val="008B5CFB"/>
    <w:rsid w:val="008B6D1C"/>
    <w:rsid w:val="008C47E3"/>
    <w:rsid w:val="008C5771"/>
    <w:rsid w:val="008D06E3"/>
    <w:rsid w:val="008D139D"/>
    <w:rsid w:val="008D6FC7"/>
    <w:rsid w:val="008E06B8"/>
    <w:rsid w:val="008E0DFC"/>
    <w:rsid w:val="008E5F75"/>
    <w:rsid w:val="008F18CD"/>
    <w:rsid w:val="008F197F"/>
    <w:rsid w:val="008F23F5"/>
    <w:rsid w:val="008F6C41"/>
    <w:rsid w:val="008F74FC"/>
    <w:rsid w:val="00900C10"/>
    <w:rsid w:val="0090111B"/>
    <w:rsid w:val="00915652"/>
    <w:rsid w:val="00916AA3"/>
    <w:rsid w:val="0093202A"/>
    <w:rsid w:val="0093324A"/>
    <w:rsid w:val="00933966"/>
    <w:rsid w:val="0093415F"/>
    <w:rsid w:val="00944F8E"/>
    <w:rsid w:val="00953EA4"/>
    <w:rsid w:val="009607AD"/>
    <w:rsid w:val="00962495"/>
    <w:rsid w:val="009631D2"/>
    <w:rsid w:val="00964FB0"/>
    <w:rsid w:val="009659F5"/>
    <w:rsid w:val="00986127"/>
    <w:rsid w:val="00986FB6"/>
    <w:rsid w:val="009A12A8"/>
    <w:rsid w:val="009A13F5"/>
    <w:rsid w:val="009A1506"/>
    <w:rsid w:val="009A4BC7"/>
    <w:rsid w:val="009A5337"/>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47C02"/>
    <w:rsid w:val="00A51A46"/>
    <w:rsid w:val="00A52116"/>
    <w:rsid w:val="00A96AE9"/>
    <w:rsid w:val="00AA2BC7"/>
    <w:rsid w:val="00AB0020"/>
    <w:rsid w:val="00AB028C"/>
    <w:rsid w:val="00AB5F7C"/>
    <w:rsid w:val="00AB72C0"/>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6E6F"/>
    <w:rsid w:val="00B4021E"/>
    <w:rsid w:val="00B4384C"/>
    <w:rsid w:val="00B47BB0"/>
    <w:rsid w:val="00B50549"/>
    <w:rsid w:val="00B51988"/>
    <w:rsid w:val="00B51FC6"/>
    <w:rsid w:val="00B6413F"/>
    <w:rsid w:val="00B65118"/>
    <w:rsid w:val="00B73EBB"/>
    <w:rsid w:val="00B749DB"/>
    <w:rsid w:val="00B75953"/>
    <w:rsid w:val="00B767FC"/>
    <w:rsid w:val="00B81108"/>
    <w:rsid w:val="00B81128"/>
    <w:rsid w:val="00B83341"/>
    <w:rsid w:val="00B86423"/>
    <w:rsid w:val="00B919CC"/>
    <w:rsid w:val="00B91F14"/>
    <w:rsid w:val="00B92E2E"/>
    <w:rsid w:val="00B9477A"/>
    <w:rsid w:val="00BA1A18"/>
    <w:rsid w:val="00BA2394"/>
    <w:rsid w:val="00BA3E61"/>
    <w:rsid w:val="00BA3FA4"/>
    <w:rsid w:val="00BB24C6"/>
    <w:rsid w:val="00BB46DF"/>
    <w:rsid w:val="00BB6FA4"/>
    <w:rsid w:val="00BD32D1"/>
    <w:rsid w:val="00BD3E50"/>
    <w:rsid w:val="00BE16FD"/>
    <w:rsid w:val="00BE46D9"/>
    <w:rsid w:val="00BF1A41"/>
    <w:rsid w:val="00BF31D6"/>
    <w:rsid w:val="00BF4585"/>
    <w:rsid w:val="00C0238C"/>
    <w:rsid w:val="00C07F6B"/>
    <w:rsid w:val="00C1349C"/>
    <w:rsid w:val="00C1732E"/>
    <w:rsid w:val="00C21143"/>
    <w:rsid w:val="00C418BD"/>
    <w:rsid w:val="00C42561"/>
    <w:rsid w:val="00C5544F"/>
    <w:rsid w:val="00C62E8C"/>
    <w:rsid w:val="00C64EEC"/>
    <w:rsid w:val="00C67B2A"/>
    <w:rsid w:val="00C76DEC"/>
    <w:rsid w:val="00C773F6"/>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CF2822"/>
    <w:rsid w:val="00D02B93"/>
    <w:rsid w:val="00D03209"/>
    <w:rsid w:val="00D0583C"/>
    <w:rsid w:val="00D10174"/>
    <w:rsid w:val="00D1193F"/>
    <w:rsid w:val="00D224DD"/>
    <w:rsid w:val="00D225B8"/>
    <w:rsid w:val="00D2506E"/>
    <w:rsid w:val="00D254A2"/>
    <w:rsid w:val="00D2664D"/>
    <w:rsid w:val="00D3003B"/>
    <w:rsid w:val="00D35924"/>
    <w:rsid w:val="00D360FA"/>
    <w:rsid w:val="00D3751D"/>
    <w:rsid w:val="00D42647"/>
    <w:rsid w:val="00D43EDA"/>
    <w:rsid w:val="00D44B74"/>
    <w:rsid w:val="00D459FF"/>
    <w:rsid w:val="00D45ABC"/>
    <w:rsid w:val="00D47F26"/>
    <w:rsid w:val="00D5224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734A9"/>
    <w:rsid w:val="00E75ADF"/>
    <w:rsid w:val="00E8231E"/>
    <w:rsid w:val="00E849AC"/>
    <w:rsid w:val="00E87504"/>
    <w:rsid w:val="00E8787A"/>
    <w:rsid w:val="00E92A8D"/>
    <w:rsid w:val="00E95E30"/>
    <w:rsid w:val="00EA20B6"/>
    <w:rsid w:val="00EA5256"/>
    <w:rsid w:val="00EA73B4"/>
    <w:rsid w:val="00EB1431"/>
    <w:rsid w:val="00EB2F7F"/>
    <w:rsid w:val="00EB63B3"/>
    <w:rsid w:val="00EC0F6F"/>
    <w:rsid w:val="00EC5296"/>
    <w:rsid w:val="00EC7913"/>
    <w:rsid w:val="00ED13F6"/>
    <w:rsid w:val="00EE1A8B"/>
    <w:rsid w:val="00EE5343"/>
    <w:rsid w:val="00EF15A6"/>
    <w:rsid w:val="00F01D8D"/>
    <w:rsid w:val="00F102B7"/>
    <w:rsid w:val="00F12297"/>
    <w:rsid w:val="00F2241C"/>
    <w:rsid w:val="00F253F0"/>
    <w:rsid w:val="00F30A5A"/>
    <w:rsid w:val="00F332EC"/>
    <w:rsid w:val="00F34C93"/>
    <w:rsid w:val="00F419DC"/>
    <w:rsid w:val="00F429B2"/>
    <w:rsid w:val="00F43735"/>
    <w:rsid w:val="00F47BB1"/>
    <w:rsid w:val="00F52C29"/>
    <w:rsid w:val="00F553B8"/>
    <w:rsid w:val="00F61E26"/>
    <w:rsid w:val="00F70825"/>
    <w:rsid w:val="00F72A6E"/>
    <w:rsid w:val="00F760C2"/>
    <w:rsid w:val="00F77940"/>
    <w:rsid w:val="00F82E6F"/>
    <w:rsid w:val="00F8679B"/>
    <w:rsid w:val="00F877D8"/>
    <w:rsid w:val="00F91489"/>
    <w:rsid w:val="00F963FE"/>
    <w:rsid w:val="00F96D47"/>
    <w:rsid w:val="00F96EF8"/>
    <w:rsid w:val="00FA4778"/>
    <w:rsid w:val="00FB13AD"/>
    <w:rsid w:val="00FB38DD"/>
    <w:rsid w:val="00FB7518"/>
    <w:rsid w:val="00FC12A3"/>
    <w:rsid w:val="00FC224E"/>
    <w:rsid w:val="00FC481E"/>
    <w:rsid w:val="00FC633E"/>
    <w:rsid w:val="00FD3D7E"/>
    <w:rsid w:val="00FD5A20"/>
    <w:rsid w:val="00FD5EE2"/>
    <w:rsid w:val="00FE299D"/>
    <w:rsid w:val="00FE2ABC"/>
    <w:rsid w:val="00FE2F78"/>
    <w:rsid w:val="00FE3549"/>
    <w:rsid w:val="00FE5BCD"/>
    <w:rsid w:val="00FE6F9A"/>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052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052F"/>
    <w:rPr>
      <w:rFonts w:ascii="Arial" w:hAnsi="Arial" w:cs="Arial"/>
      <w:b/>
      <w:bCs/>
      <w:i/>
      <w:iCs/>
      <w:sz w:val="24"/>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052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052F"/>
    <w:rPr>
      <w:rFonts w:ascii="Arial" w:hAnsi="Arial" w:cs="Arial"/>
      <w:b/>
      <w:bCs/>
      <w:i/>
      <w:iCs/>
      <w:sz w:val="24"/>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1151</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erwin.brown</cp:lastModifiedBy>
  <cp:revision>7</cp:revision>
  <cp:lastPrinted>2007-07-09T19:45:00Z</cp:lastPrinted>
  <dcterms:created xsi:type="dcterms:W3CDTF">2014-04-11T19:46:00Z</dcterms:created>
  <dcterms:modified xsi:type="dcterms:W3CDTF">2014-08-18T19:19:00Z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