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D83" w:rsidRPr="00C76D83" w:rsidRDefault="00C76D83" w:rsidP="00C76D83">
      <w:pPr>
        <w:rPr>
          <w:b/>
        </w:rPr>
      </w:pPr>
      <w:r w:rsidRPr="00C76D83">
        <w:rPr>
          <w:b/>
        </w:rPr>
        <w:t xml:space="preserve">Appendix A - </w:t>
      </w:r>
    </w:p>
    <w:p w:rsidR="00C76D83" w:rsidRPr="00C76D83" w:rsidRDefault="00C76D83" w:rsidP="00C76D83">
      <w:pPr>
        <w:rPr>
          <w:b/>
          <w:u w:val="single"/>
        </w:rPr>
      </w:pPr>
      <w:r w:rsidRPr="00C76D83">
        <w:rPr>
          <w:b/>
          <w:u w:val="single"/>
        </w:rPr>
        <w:t>Comment</w:t>
      </w:r>
    </w:p>
    <w:p w:rsidR="00C76D83" w:rsidRDefault="00C76D83" w:rsidP="00C76D83">
      <w:r>
        <w:t xml:space="preserve">The commenter suggested that CMS define what a successful transition from the payment contingency plan to the implementation of the HIX 820 entails.  The commenter recommended that the HIX 820 implementation process include the following: </w:t>
      </w:r>
      <w:bookmarkStart w:id="0" w:name="_GoBack"/>
      <w:bookmarkEnd w:id="0"/>
    </w:p>
    <w:p w:rsidR="00C76D83" w:rsidRDefault="00C76D83" w:rsidP="00C76D83">
      <w:r>
        <w:t>•</w:t>
      </w:r>
      <w:r>
        <w:tab/>
        <w:t>A timeline and Final Processes for Monthly 834 Enrollment Reconciliation</w:t>
      </w:r>
    </w:p>
    <w:p w:rsidR="00C76D83" w:rsidRDefault="00C76D83" w:rsidP="00C76D83">
      <w:r>
        <w:t>•</w:t>
      </w:r>
      <w:r>
        <w:tab/>
        <w:t>Final HIX 820 Documentation and Requirements</w:t>
      </w:r>
    </w:p>
    <w:p w:rsidR="00C76D83" w:rsidRDefault="00C76D83" w:rsidP="00C76D83">
      <w:r>
        <w:t>•</w:t>
      </w:r>
      <w:r>
        <w:tab/>
        <w:t>Issuer Testing</w:t>
      </w:r>
    </w:p>
    <w:p w:rsidR="00C76D83" w:rsidRDefault="00C76D83" w:rsidP="00C76D83">
      <w:r>
        <w:t>•</w:t>
      </w:r>
      <w:r>
        <w:tab/>
        <w:t>Additional Time for First HIX 820 Payments</w:t>
      </w:r>
    </w:p>
    <w:p w:rsidR="00C76D83" w:rsidRPr="00C76D83" w:rsidRDefault="00C76D83" w:rsidP="00C76D83">
      <w:pPr>
        <w:rPr>
          <w:b/>
          <w:u w:val="single"/>
        </w:rPr>
      </w:pPr>
      <w:r>
        <w:rPr>
          <w:b/>
          <w:u w:val="single"/>
        </w:rPr>
        <w:t>Response</w:t>
      </w:r>
    </w:p>
    <w:p w:rsidR="004548EE" w:rsidRDefault="00C76D83" w:rsidP="00C76D83">
      <w:r>
        <w:t xml:space="preserve">CMS will consider this suggestion as it develops the strategy for transition from the interim payment contingency plan to a permanent payment process.  Once developed, CMS will conduct issuer outreach and detail how issuers can successfully transition into the permanent payment process.  </w:t>
      </w:r>
    </w:p>
    <w:sectPr w:rsidR="004548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D83"/>
    <w:rsid w:val="004548EE"/>
    <w:rsid w:val="00BD07F5"/>
    <w:rsid w:val="00C76D83"/>
    <w:rsid w:val="00ED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JAMAA HILL</dc:creator>
  <cp:lastModifiedBy>KIMBERLY CONES</cp:lastModifiedBy>
  <cp:revision>3</cp:revision>
  <dcterms:created xsi:type="dcterms:W3CDTF">2014-08-19T15:18:00Z</dcterms:created>
  <dcterms:modified xsi:type="dcterms:W3CDTF">2014-08-19T15:18:00Z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-132962274</vt:i4>
  </property>
  <property fmtid="{D5CDD505-2E9C-101B-9397-08002B2CF9AE}" pid="3" name="_NewReviewCycle">
    <vt:lpwstr/>
  </property>
  <property fmtid="{D5CDD505-2E9C-101B-9397-08002B2CF9AE}" pid="4" name="_EmailSubject">
    <vt:lpwstr>Payment Processing PRA- list of documents needed</vt:lpwstr>
  </property>
  <property fmtid="{D5CDD505-2E9C-101B-9397-08002B2CF9AE}" pid="5" name="_AuthorEmail">
    <vt:lpwstr>kimberly.cones@cms.hhs.gov</vt:lpwstr>
  </property>
  <property fmtid="{D5CDD505-2E9C-101B-9397-08002B2CF9AE}" pid="6" name="_AuthorEmailDisplayName">
    <vt:lpwstr>Cones, Kimberly C. (CMS/CCIIO)</vt:lpwstr>
  </property>
  <property fmtid="{D5CDD505-2E9C-101B-9397-08002B2CF9AE}" pid="8" name="_PreviousAdHocReviewCycleID">
    <vt:i4>-692728384</vt:i4>
  </property>
</Properties>
</file>