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20" w:rsidRPr="00F14914" w:rsidRDefault="00382F20" w:rsidP="001C7749">
      <w:pPr>
        <w:pStyle w:val="ListParagraph"/>
        <w:ind w:left="360"/>
        <w:jc w:val="center"/>
        <w:outlineLvl w:val="0"/>
        <w:rPr>
          <w:rFonts w:ascii="Times New Roman" w:hAnsi="Times New Roman"/>
          <w:b/>
          <w:sz w:val="24"/>
          <w:szCs w:val="24"/>
        </w:rPr>
      </w:pPr>
      <w:smartTag w:uri="urn:schemas-microsoft-com:office:smarttags" w:element="place">
        <w:smartTag w:uri="urn:schemas-microsoft-com:office:smarttags" w:element="country-region">
          <w:r w:rsidRPr="00F14914">
            <w:rPr>
              <w:rFonts w:ascii="Times New Roman" w:hAnsi="Times New Roman"/>
              <w:b/>
              <w:sz w:val="24"/>
              <w:szCs w:val="24"/>
            </w:rPr>
            <w:t>U.S.</w:t>
          </w:r>
        </w:smartTag>
      </w:smartTag>
      <w:r w:rsidRPr="00F14914">
        <w:rPr>
          <w:rFonts w:ascii="Times New Roman" w:hAnsi="Times New Roman"/>
          <w:b/>
          <w:sz w:val="24"/>
          <w:szCs w:val="24"/>
        </w:rPr>
        <w:t xml:space="preserve"> </w:t>
      </w:r>
      <w:r w:rsidR="000C0EB8" w:rsidRPr="00F14914">
        <w:rPr>
          <w:rFonts w:ascii="Times New Roman" w:hAnsi="Times New Roman"/>
          <w:b/>
          <w:sz w:val="24"/>
          <w:szCs w:val="24"/>
        </w:rPr>
        <w:t>Department of Health and Human Services</w:t>
      </w:r>
    </w:p>
    <w:p w:rsidR="00210876" w:rsidRPr="00F14914" w:rsidRDefault="00210876" w:rsidP="001C7749">
      <w:pPr>
        <w:pStyle w:val="ListParagraph"/>
        <w:ind w:left="360"/>
        <w:jc w:val="center"/>
        <w:outlineLvl w:val="0"/>
        <w:rPr>
          <w:rFonts w:ascii="Times New Roman" w:hAnsi="Times New Roman"/>
          <w:b/>
          <w:sz w:val="24"/>
          <w:szCs w:val="24"/>
        </w:rPr>
      </w:pPr>
      <w:r w:rsidRPr="00F14914">
        <w:rPr>
          <w:rFonts w:ascii="Times New Roman" w:hAnsi="Times New Roman"/>
          <w:b/>
          <w:sz w:val="24"/>
          <w:szCs w:val="24"/>
        </w:rPr>
        <w:t>Centers for Medicare &amp; Medicaid Services</w:t>
      </w:r>
    </w:p>
    <w:p w:rsidR="00382F20" w:rsidRPr="00F14914" w:rsidRDefault="00210876" w:rsidP="001C7749">
      <w:pPr>
        <w:pStyle w:val="ListParagraph"/>
        <w:ind w:left="0"/>
        <w:jc w:val="center"/>
        <w:outlineLvl w:val="0"/>
        <w:rPr>
          <w:rFonts w:ascii="Times New Roman" w:hAnsi="Times New Roman"/>
          <w:b/>
          <w:sz w:val="24"/>
          <w:szCs w:val="24"/>
        </w:rPr>
      </w:pPr>
      <w:r w:rsidRPr="00F14914">
        <w:rPr>
          <w:rFonts w:ascii="Times New Roman" w:hAnsi="Times New Roman"/>
          <w:b/>
          <w:sz w:val="24"/>
          <w:szCs w:val="24"/>
        </w:rPr>
        <w:t>Center for</w:t>
      </w:r>
      <w:r w:rsidR="00382F20" w:rsidRPr="00F14914">
        <w:rPr>
          <w:rFonts w:ascii="Times New Roman" w:hAnsi="Times New Roman"/>
          <w:b/>
          <w:sz w:val="24"/>
          <w:szCs w:val="24"/>
        </w:rPr>
        <w:t xml:space="preserve"> Consumer Information and Insurance Oversight</w:t>
      </w:r>
    </w:p>
    <w:p w:rsidR="00382F20" w:rsidRPr="00814000" w:rsidRDefault="00382F20" w:rsidP="00382F20">
      <w:pPr>
        <w:pStyle w:val="ListParagraph"/>
        <w:ind w:left="0"/>
        <w:rPr>
          <w:rFonts w:ascii="Times New Roman" w:hAnsi="Times New Roman"/>
          <w:sz w:val="24"/>
          <w:szCs w:val="24"/>
        </w:rPr>
      </w:pPr>
    </w:p>
    <w:p w:rsidR="000C0EB8" w:rsidRPr="00F14914" w:rsidRDefault="00382F20" w:rsidP="00382F20">
      <w:pPr>
        <w:pStyle w:val="ListParagraph"/>
        <w:ind w:left="360"/>
        <w:jc w:val="center"/>
        <w:rPr>
          <w:rFonts w:ascii="Times New Roman" w:hAnsi="Times New Roman"/>
          <w:b/>
          <w:sz w:val="28"/>
          <w:szCs w:val="28"/>
        </w:rPr>
      </w:pPr>
      <w:r w:rsidRPr="00F14914">
        <w:rPr>
          <w:rFonts w:ascii="Times New Roman" w:hAnsi="Times New Roman"/>
          <w:b/>
          <w:sz w:val="28"/>
          <w:szCs w:val="28"/>
        </w:rPr>
        <w:t xml:space="preserve"> </w:t>
      </w:r>
    </w:p>
    <w:p w:rsidR="00EE5604" w:rsidRPr="00F14914" w:rsidRDefault="00EE5604" w:rsidP="001C7749">
      <w:pPr>
        <w:pStyle w:val="ListParagraph"/>
        <w:ind w:left="360"/>
        <w:jc w:val="center"/>
        <w:outlineLvl w:val="0"/>
        <w:rPr>
          <w:rFonts w:ascii="Times New Roman" w:hAnsi="Times New Roman"/>
          <w:b/>
          <w:sz w:val="28"/>
          <w:szCs w:val="28"/>
        </w:rPr>
      </w:pPr>
      <w:r w:rsidRPr="00F14914">
        <w:rPr>
          <w:rFonts w:ascii="Times New Roman" w:hAnsi="Times New Roman"/>
          <w:b/>
          <w:sz w:val="28"/>
          <w:szCs w:val="28"/>
        </w:rPr>
        <w:t>The Health Insurance Rate Review Grant Program</w:t>
      </w:r>
    </w:p>
    <w:p w:rsidR="00EE5604" w:rsidRPr="00814000" w:rsidRDefault="00EE5604" w:rsidP="00DF3FD2">
      <w:pPr>
        <w:pStyle w:val="ListParagraph"/>
        <w:ind w:left="360"/>
        <w:jc w:val="center"/>
        <w:rPr>
          <w:rFonts w:ascii="Times New Roman" w:hAnsi="Times New Roman"/>
          <w:b/>
          <w:sz w:val="24"/>
          <w:szCs w:val="24"/>
        </w:rPr>
      </w:pPr>
    </w:p>
    <w:p w:rsidR="000C0EB8" w:rsidRPr="00814000" w:rsidRDefault="00B50E52" w:rsidP="001C7749">
      <w:pPr>
        <w:pStyle w:val="ListParagraph"/>
        <w:ind w:left="360"/>
        <w:jc w:val="center"/>
        <w:outlineLvl w:val="0"/>
        <w:rPr>
          <w:rFonts w:ascii="Times New Roman" w:hAnsi="Times New Roman"/>
          <w:b/>
          <w:sz w:val="24"/>
          <w:szCs w:val="24"/>
        </w:rPr>
      </w:pPr>
      <w:r>
        <w:rPr>
          <w:rFonts w:ascii="Times New Roman" w:hAnsi="Times New Roman"/>
          <w:b/>
          <w:sz w:val="24"/>
          <w:szCs w:val="24"/>
        </w:rPr>
        <w:t>Grants</w:t>
      </w:r>
      <w:r w:rsidR="006D5EC4" w:rsidRPr="00814000">
        <w:rPr>
          <w:rFonts w:ascii="Times New Roman" w:hAnsi="Times New Roman"/>
          <w:b/>
          <w:sz w:val="24"/>
          <w:szCs w:val="24"/>
        </w:rPr>
        <w:t xml:space="preserve"> to S</w:t>
      </w:r>
      <w:r w:rsidR="00382F20" w:rsidRPr="00814000">
        <w:rPr>
          <w:rFonts w:ascii="Times New Roman" w:hAnsi="Times New Roman"/>
          <w:b/>
          <w:sz w:val="24"/>
          <w:szCs w:val="24"/>
        </w:rPr>
        <w:t>upport States in</w:t>
      </w:r>
      <w:r w:rsidR="000C0EB8" w:rsidRPr="00814000">
        <w:rPr>
          <w:rFonts w:ascii="Times New Roman" w:hAnsi="Times New Roman"/>
          <w:b/>
          <w:sz w:val="24"/>
          <w:szCs w:val="24"/>
        </w:rPr>
        <w:t xml:space="preserve"> Health Insurance </w:t>
      </w:r>
      <w:r w:rsidR="00EE5604" w:rsidRPr="00814000">
        <w:rPr>
          <w:rFonts w:ascii="Times New Roman" w:hAnsi="Times New Roman"/>
          <w:b/>
          <w:sz w:val="24"/>
          <w:szCs w:val="24"/>
        </w:rPr>
        <w:t>Rate</w:t>
      </w:r>
      <w:r w:rsidR="000C0EB8" w:rsidRPr="00814000">
        <w:rPr>
          <w:rFonts w:ascii="Times New Roman" w:hAnsi="Times New Roman"/>
          <w:b/>
          <w:sz w:val="24"/>
          <w:szCs w:val="24"/>
        </w:rPr>
        <w:t xml:space="preserve"> Review-Cycle </w:t>
      </w:r>
      <w:r w:rsidR="00EE5604" w:rsidRPr="00814000">
        <w:rPr>
          <w:rFonts w:ascii="Times New Roman" w:hAnsi="Times New Roman"/>
          <w:b/>
          <w:sz w:val="24"/>
          <w:szCs w:val="24"/>
        </w:rPr>
        <w:t>I</w:t>
      </w:r>
      <w:r w:rsidR="000C0EB8" w:rsidRPr="00814000">
        <w:rPr>
          <w:rFonts w:ascii="Times New Roman" w:hAnsi="Times New Roman"/>
          <w:b/>
          <w:sz w:val="24"/>
          <w:szCs w:val="24"/>
        </w:rPr>
        <w:t>I</w:t>
      </w:r>
    </w:p>
    <w:p w:rsidR="00EE5604" w:rsidRPr="00814000" w:rsidRDefault="00EE5604" w:rsidP="00DF3FD2">
      <w:pPr>
        <w:pStyle w:val="ListParagraph"/>
        <w:ind w:left="360"/>
        <w:jc w:val="center"/>
        <w:rPr>
          <w:rFonts w:ascii="Times New Roman" w:hAnsi="Times New Roman"/>
          <w:b/>
          <w:sz w:val="24"/>
          <w:szCs w:val="24"/>
        </w:rPr>
      </w:pPr>
    </w:p>
    <w:p w:rsidR="000C0EB8" w:rsidRPr="00814000" w:rsidRDefault="000C0EB8" w:rsidP="00DF3FD2">
      <w:pPr>
        <w:pStyle w:val="ListParagraph"/>
        <w:ind w:left="360"/>
        <w:jc w:val="center"/>
        <w:rPr>
          <w:rFonts w:ascii="Times New Roman" w:hAnsi="Times New Roman"/>
          <w:b/>
          <w:sz w:val="24"/>
          <w:szCs w:val="24"/>
        </w:rPr>
      </w:pPr>
    </w:p>
    <w:p w:rsidR="000C0EB8" w:rsidRPr="00814000" w:rsidRDefault="000C0EB8" w:rsidP="00F14914">
      <w:pPr>
        <w:pStyle w:val="ListParagraph"/>
        <w:tabs>
          <w:tab w:val="left" w:pos="5949"/>
        </w:tabs>
        <w:ind w:left="0"/>
        <w:rPr>
          <w:rFonts w:ascii="Times New Roman" w:hAnsi="Times New Roman"/>
          <w:b/>
          <w:sz w:val="24"/>
          <w:szCs w:val="24"/>
        </w:rPr>
      </w:pPr>
    </w:p>
    <w:p w:rsidR="000C0EB8" w:rsidRPr="00814000" w:rsidRDefault="003F335A" w:rsidP="003F335A">
      <w:pPr>
        <w:pStyle w:val="ListParagraph"/>
        <w:tabs>
          <w:tab w:val="left" w:pos="8408"/>
        </w:tabs>
        <w:ind w:left="360"/>
        <w:rPr>
          <w:rFonts w:ascii="Times New Roman" w:hAnsi="Times New Roman"/>
          <w:b/>
          <w:sz w:val="24"/>
          <w:szCs w:val="24"/>
        </w:rPr>
      </w:pPr>
      <w:r w:rsidRPr="00814000">
        <w:rPr>
          <w:rFonts w:ascii="Times New Roman" w:hAnsi="Times New Roman"/>
          <w:b/>
          <w:sz w:val="24"/>
          <w:szCs w:val="24"/>
        </w:rPr>
        <w:tab/>
      </w:r>
    </w:p>
    <w:p w:rsidR="000C0EB8" w:rsidRDefault="00F14914" w:rsidP="001C7749">
      <w:pPr>
        <w:pStyle w:val="ListParagraph"/>
        <w:ind w:left="360"/>
        <w:jc w:val="center"/>
        <w:outlineLvl w:val="0"/>
        <w:rPr>
          <w:rFonts w:ascii="Times New Roman" w:hAnsi="Times New Roman"/>
          <w:b/>
          <w:sz w:val="24"/>
          <w:szCs w:val="24"/>
        </w:rPr>
      </w:pPr>
      <w:r>
        <w:rPr>
          <w:rFonts w:ascii="Times New Roman" w:hAnsi="Times New Roman"/>
          <w:b/>
          <w:sz w:val="24"/>
          <w:szCs w:val="24"/>
        </w:rPr>
        <w:t>Initial</w:t>
      </w:r>
      <w:r w:rsidR="000C0EB8" w:rsidRPr="00814000">
        <w:rPr>
          <w:rFonts w:ascii="Times New Roman" w:hAnsi="Times New Roman"/>
          <w:b/>
          <w:sz w:val="24"/>
          <w:szCs w:val="24"/>
        </w:rPr>
        <w:t xml:space="preserve"> Announcement </w:t>
      </w:r>
    </w:p>
    <w:p w:rsidR="00F14914" w:rsidRPr="00814000" w:rsidRDefault="00F14914" w:rsidP="00DF3FD2">
      <w:pPr>
        <w:pStyle w:val="ListParagraph"/>
        <w:ind w:left="360"/>
        <w:jc w:val="center"/>
        <w:rPr>
          <w:rFonts w:ascii="Times New Roman" w:hAnsi="Times New Roman"/>
          <w:b/>
          <w:sz w:val="24"/>
          <w:szCs w:val="24"/>
        </w:rPr>
      </w:pPr>
      <w:r>
        <w:rPr>
          <w:rFonts w:ascii="Times New Roman" w:hAnsi="Times New Roman"/>
          <w:b/>
          <w:sz w:val="24"/>
          <w:szCs w:val="24"/>
        </w:rPr>
        <w:t>Invitation to Apply for 2011</w:t>
      </w:r>
    </w:p>
    <w:p w:rsidR="000C0EB8" w:rsidRPr="00814000" w:rsidRDefault="000C0EB8" w:rsidP="00DF3FD2">
      <w:pPr>
        <w:pStyle w:val="ListParagraph"/>
        <w:ind w:left="360"/>
        <w:jc w:val="center"/>
        <w:rPr>
          <w:rFonts w:ascii="Times New Roman" w:hAnsi="Times New Roman"/>
          <w:b/>
          <w:sz w:val="24"/>
          <w:szCs w:val="24"/>
        </w:rPr>
      </w:pPr>
    </w:p>
    <w:p w:rsidR="000C0EB8" w:rsidRPr="00814000" w:rsidRDefault="00382F20" w:rsidP="001C7749">
      <w:pPr>
        <w:pStyle w:val="ListParagraph"/>
        <w:ind w:left="0"/>
        <w:jc w:val="center"/>
        <w:outlineLvl w:val="0"/>
        <w:rPr>
          <w:rFonts w:ascii="Times New Roman" w:hAnsi="Times New Roman"/>
          <w:b/>
          <w:sz w:val="24"/>
          <w:szCs w:val="24"/>
        </w:rPr>
      </w:pPr>
      <w:r w:rsidRPr="00814000">
        <w:rPr>
          <w:rFonts w:ascii="Times New Roman" w:hAnsi="Times New Roman"/>
          <w:b/>
          <w:sz w:val="24"/>
          <w:szCs w:val="24"/>
        </w:rPr>
        <w:t xml:space="preserve">Funding </w:t>
      </w:r>
      <w:smartTag w:uri="urn:schemas-microsoft-com:office:smarttags" w:element="place">
        <w:r w:rsidRPr="00814000">
          <w:rPr>
            <w:rFonts w:ascii="Times New Roman" w:hAnsi="Times New Roman"/>
            <w:b/>
            <w:sz w:val="24"/>
            <w:szCs w:val="24"/>
          </w:rPr>
          <w:t>Opportunity</w:t>
        </w:r>
      </w:smartTag>
      <w:r w:rsidRPr="00814000">
        <w:rPr>
          <w:rFonts w:ascii="Times New Roman" w:hAnsi="Times New Roman"/>
          <w:b/>
          <w:sz w:val="24"/>
          <w:szCs w:val="24"/>
        </w:rPr>
        <w:t xml:space="preserve"> Number: </w:t>
      </w:r>
      <w:r w:rsidRPr="00EE4996">
        <w:rPr>
          <w:rFonts w:ascii="Times New Roman" w:hAnsi="Times New Roman"/>
          <w:b/>
          <w:sz w:val="24"/>
          <w:szCs w:val="24"/>
        </w:rPr>
        <w:t>TBA</w:t>
      </w:r>
    </w:p>
    <w:p w:rsidR="000C0EB8" w:rsidRPr="00814000" w:rsidRDefault="000C0EB8" w:rsidP="00DF3FD2">
      <w:pPr>
        <w:pStyle w:val="ListParagraph"/>
        <w:ind w:left="360"/>
        <w:jc w:val="center"/>
        <w:rPr>
          <w:rFonts w:ascii="Times New Roman" w:hAnsi="Times New Roman"/>
          <w:b/>
          <w:sz w:val="24"/>
          <w:szCs w:val="24"/>
        </w:rPr>
      </w:pPr>
      <w:r w:rsidRPr="00814000">
        <w:rPr>
          <w:rFonts w:ascii="Times New Roman" w:hAnsi="Times New Roman"/>
          <w:b/>
          <w:sz w:val="24"/>
          <w:szCs w:val="24"/>
        </w:rPr>
        <w:t>CFDA:</w:t>
      </w:r>
      <w:r w:rsidR="00482B0D" w:rsidRPr="00814000">
        <w:rPr>
          <w:rFonts w:ascii="Times New Roman" w:hAnsi="Times New Roman"/>
          <w:b/>
          <w:sz w:val="24"/>
          <w:szCs w:val="24"/>
        </w:rPr>
        <w:t xml:space="preserve">  </w:t>
      </w:r>
      <w:r w:rsidR="00656489" w:rsidRPr="00814000">
        <w:rPr>
          <w:rFonts w:ascii="Times New Roman" w:hAnsi="Times New Roman"/>
          <w:b/>
          <w:sz w:val="24"/>
          <w:szCs w:val="24"/>
        </w:rPr>
        <w:t>93.511</w:t>
      </w:r>
    </w:p>
    <w:p w:rsidR="000C0EB8" w:rsidRPr="00814000" w:rsidRDefault="000C0EB8" w:rsidP="00DF3FD2">
      <w:pPr>
        <w:pStyle w:val="ListParagraph"/>
        <w:ind w:left="360"/>
        <w:jc w:val="center"/>
        <w:rPr>
          <w:rFonts w:ascii="Times New Roman" w:hAnsi="Times New Roman"/>
          <w:b/>
          <w:sz w:val="24"/>
          <w:szCs w:val="24"/>
        </w:rPr>
      </w:pPr>
    </w:p>
    <w:p w:rsidR="000C0EB8" w:rsidRPr="00814000" w:rsidRDefault="00EE5604" w:rsidP="00DF3FD2">
      <w:pPr>
        <w:pStyle w:val="ListParagraph"/>
        <w:ind w:left="360"/>
        <w:jc w:val="center"/>
        <w:rPr>
          <w:rFonts w:ascii="Times New Roman" w:hAnsi="Times New Roman"/>
          <w:b/>
          <w:sz w:val="24"/>
          <w:szCs w:val="24"/>
        </w:rPr>
      </w:pPr>
      <w:r w:rsidRPr="00307D32">
        <w:rPr>
          <w:rFonts w:ascii="Times New Roman" w:hAnsi="Times New Roman"/>
          <w:b/>
          <w:sz w:val="24"/>
          <w:szCs w:val="24"/>
        </w:rPr>
        <w:t xml:space="preserve">Date: February </w:t>
      </w:r>
      <w:r w:rsidR="00E604CF">
        <w:rPr>
          <w:rFonts w:ascii="Times New Roman" w:hAnsi="Times New Roman"/>
          <w:b/>
          <w:sz w:val="24"/>
          <w:szCs w:val="24"/>
        </w:rPr>
        <w:t>24</w:t>
      </w:r>
      <w:r w:rsidRPr="00307D32">
        <w:rPr>
          <w:rFonts w:ascii="Times New Roman" w:hAnsi="Times New Roman"/>
          <w:b/>
          <w:sz w:val="24"/>
          <w:szCs w:val="24"/>
        </w:rPr>
        <w:t>, 2011</w:t>
      </w:r>
    </w:p>
    <w:p w:rsidR="00382F20" w:rsidRDefault="00D13743" w:rsidP="001C7749">
      <w:pPr>
        <w:pStyle w:val="ListParagraph"/>
        <w:ind w:left="0"/>
        <w:outlineLvl w:val="0"/>
        <w:rPr>
          <w:rFonts w:ascii="Times New Roman" w:hAnsi="Times New Roman"/>
          <w:b/>
          <w:sz w:val="24"/>
          <w:szCs w:val="24"/>
          <w:u w:val="single"/>
        </w:rPr>
      </w:pPr>
      <w:r>
        <w:rPr>
          <w:rFonts w:ascii="Times New Roman" w:hAnsi="Times New Roman"/>
          <w:b/>
          <w:sz w:val="24"/>
          <w:szCs w:val="24"/>
          <w:u w:val="single"/>
        </w:rPr>
        <w:t xml:space="preserve">Cycle II </w:t>
      </w:r>
      <w:r w:rsidR="00382F20" w:rsidRPr="00814000">
        <w:rPr>
          <w:rFonts w:ascii="Times New Roman" w:hAnsi="Times New Roman"/>
          <w:b/>
          <w:sz w:val="24"/>
          <w:szCs w:val="24"/>
          <w:u w:val="single"/>
        </w:rPr>
        <w:t>Applicable Dates</w:t>
      </w:r>
      <w:r>
        <w:rPr>
          <w:rFonts w:ascii="Times New Roman" w:hAnsi="Times New Roman"/>
          <w:b/>
          <w:sz w:val="24"/>
          <w:szCs w:val="24"/>
          <w:u w:val="single"/>
        </w:rPr>
        <w:t>:</w:t>
      </w:r>
    </w:p>
    <w:p w:rsidR="00D13743" w:rsidRPr="00F14914" w:rsidRDefault="00D13743" w:rsidP="00382F20">
      <w:pPr>
        <w:pStyle w:val="ListParagraph"/>
        <w:ind w:left="0"/>
        <w:rPr>
          <w:rFonts w:ascii="Times New Roman" w:hAnsi="Times New Roman"/>
          <w:b/>
          <w:sz w:val="24"/>
          <w:szCs w:val="24"/>
        </w:rPr>
      </w:pPr>
    </w:p>
    <w:p w:rsidR="00382F20" w:rsidRPr="00F14914" w:rsidRDefault="00F14914" w:rsidP="001C7749">
      <w:pPr>
        <w:pStyle w:val="ListParagraph"/>
        <w:ind w:left="0"/>
        <w:outlineLvl w:val="0"/>
        <w:rPr>
          <w:rFonts w:ascii="Times New Roman" w:hAnsi="Times New Roman"/>
          <w:sz w:val="24"/>
          <w:szCs w:val="24"/>
        </w:rPr>
      </w:pPr>
      <w:r w:rsidRPr="00F14914">
        <w:rPr>
          <w:rFonts w:ascii="Times New Roman" w:hAnsi="Times New Roman"/>
          <w:sz w:val="24"/>
          <w:szCs w:val="24"/>
          <w:u w:val="single"/>
        </w:rPr>
        <w:t xml:space="preserve">Voluntary </w:t>
      </w:r>
      <w:r w:rsidR="00026546">
        <w:rPr>
          <w:rFonts w:ascii="Times New Roman" w:hAnsi="Times New Roman"/>
          <w:sz w:val="24"/>
          <w:szCs w:val="24"/>
          <w:u w:val="single"/>
        </w:rPr>
        <w:t>Letter</w:t>
      </w:r>
      <w:r w:rsidR="00026546" w:rsidRPr="00F14914">
        <w:rPr>
          <w:rFonts w:ascii="Times New Roman" w:hAnsi="Times New Roman"/>
          <w:sz w:val="24"/>
          <w:szCs w:val="24"/>
          <w:u w:val="single"/>
        </w:rPr>
        <w:t xml:space="preserve"> </w:t>
      </w:r>
      <w:r w:rsidR="0046517F" w:rsidRPr="00F14914">
        <w:rPr>
          <w:rFonts w:ascii="Times New Roman" w:hAnsi="Times New Roman"/>
          <w:sz w:val="24"/>
          <w:szCs w:val="24"/>
          <w:u w:val="single"/>
        </w:rPr>
        <w:t>of Intent to Apply:</w:t>
      </w:r>
      <w:r w:rsidR="00284905">
        <w:rPr>
          <w:rFonts w:ascii="Times New Roman" w:hAnsi="Times New Roman"/>
          <w:sz w:val="24"/>
          <w:szCs w:val="24"/>
        </w:rPr>
        <w:tab/>
      </w:r>
      <w:r w:rsidR="00284905">
        <w:rPr>
          <w:rFonts w:ascii="Times New Roman" w:hAnsi="Times New Roman"/>
          <w:sz w:val="24"/>
          <w:szCs w:val="24"/>
        </w:rPr>
        <w:tab/>
      </w:r>
      <w:r w:rsidR="004221E4">
        <w:rPr>
          <w:rFonts w:ascii="Times New Roman" w:hAnsi="Times New Roman"/>
          <w:sz w:val="24"/>
          <w:szCs w:val="24"/>
        </w:rPr>
        <w:tab/>
      </w:r>
      <w:r w:rsidR="00284905">
        <w:rPr>
          <w:rFonts w:ascii="Times New Roman" w:hAnsi="Times New Roman"/>
          <w:sz w:val="24"/>
          <w:szCs w:val="24"/>
        </w:rPr>
        <w:t>July</w:t>
      </w:r>
      <w:r>
        <w:rPr>
          <w:rFonts w:ascii="Times New Roman" w:hAnsi="Times New Roman"/>
          <w:sz w:val="24"/>
          <w:szCs w:val="24"/>
        </w:rPr>
        <w:t xml:space="preserve"> 1, 2011</w:t>
      </w:r>
    </w:p>
    <w:p w:rsidR="00382F20" w:rsidRPr="00D81A85" w:rsidRDefault="007F3108" w:rsidP="00382F20">
      <w:pPr>
        <w:pStyle w:val="PlainText"/>
        <w:rPr>
          <w:rFonts w:ascii="Times New Roman" w:hAnsi="Times New Roman"/>
          <w:sz w:val="24"/>
          <w:szCs w:val="24"/>
          <w:u w:val="single"/>
        </w:rPr>
      </w:pPr>
      <w:r>
        <w:rPr>
          <w:rFonts w:ascii="Times New Roman" w:hAnsi="Times New Roman"/>
          <w:sz w:val="24"/>
          <w:szCs w:val="24"/>
          <w:u w:val="single"/>
        </w:rPr>
        <w:t>Phase I</w:t>
      </w:r>
      <w:r w:rsidR="009E70EC">
        <w:rPr>
          <w:rFonts w:ascii="Times New Roman" w:hAnsi="Times New Roman"/>
          <w:sz w:val="24"/>
          <w:szCs w:val="24"/>
          <w:u w:val="single"/>
        </w:rPr>
        <w:t xml:space="preserve">:   </w:t>
      </w:r>
      <w:r w:rsidR="00AD05CC">
        <w:rPr>
          <w:rFonts w:ascii="Times New Roman" w:hAnsi="Times New Roman"/>
          <w:sz w:val="24"/>
          <w:szCs w:val="24"/>
          <w:u w:val="single"/>
        </w:rPr>
        <w:t>Application Due D</w:t>
      </w:r>
      <w:r w:rsidR="0046517F" w:rsidRPr="00814000">
        <w:rPr>
          <w:rFonts w:ascii="Times New Roman" w:hAnsi="Times New Roman"/>
          <w:sz w:val="24"/>
          <w:szCs w:val="24"/>
          <w:u w:val="single"/>
        </w:rPr>
        <w:t>ate</w:t>
      </w:r>
      <w:r w:rsidR="00D81A85">
        <w:rPr>
          <w:rFonts w:ascii="Times New Roman" w:hAnsi="Times New Roman"/>
          <w:sz w:val="24"/>
          <w:szCs w:val="24"/>
          <w:u w:val="single"/>
        </w:rPr>
        <w:t>:</w:t>
      </w:r>
      <w:r w:rsidR="00F14914">
        <w:rPr>
          <w:rFonts w:ascii="Times New Roman" w:hAnsi="Times New Roman"/>
          <w:sz w:val="24"/>
          <w:szCs w:val="24"/>
        </w:rPr>
        <w:tab/>
      </w:r>
      <w:r w:rsidR="00C0656C">
        <w:rPr>
          <w:rFonts w:ascii="Times New Roman" w:hAnsi="Times New Roman"/>
          <w:sz w:val="24"/>
          <w:szCs w:val="24"/>
        </w:rPr>
        <w:tab/>
      </w:r>
      <w:r w:rsidR="004221E4">
        <w:rPr>
          <w:rFonts w:ascii="Times New Roman" w:hAnsi="Times New Roman"/>
          <w:sz w:val="24"/>
          <w:szCs w:val="24"/>
        </w:rPr>
        <w:tab/>
      </w:r>
      <w:r w:rsidR="00943764">
        <w:rPr>
          <w:rFonts w:ascii="Times New Roman" w:hAnsi="Times New Roman"/>
          <w:sz w:val="24"/>
          <w:szCs w:val="24"/>
        </w:rPr>
        <w:t>August</w:t>
      </w:r>
      <w:r w:rsidR="0046517F" w:rsidRPr="00814000">
        <w:rPr>
          <w:rFonts w:ascii="Times New Roman" w:hAnsi="Times New Roman"/>
          <w:sz w:val="24"/>
          <w:szCs w:val="24"/>
        </w:rPr>
        <w:t xml:space="preserve"> 1</w:t>
      </w:r>
      <w:r w:rsidR="00284905">
        <w:rPr>
          <w:rFonts w:ascii="Times New Roman" w:hAnsi="Times New Roman"/>
          <w:sz w:val="24"/>
          <w:szCs w:val="24"/>
        </w:rPr>
        <w:t>5</w:t>
      </w:r>
      <w:r w:rsidR="0046517F" w:rsidRPr="00814000">
        <w:rPr>
          <w:rFonts w:ascii="Times New Roman" w:hAnsi="Times New Roman"/>
          <w:sz w:val="24"/>
          <w:szCs w:val="24"/>
        </w:rPr>
        <w:t>, 2011</w:t>
      </w:r>
    </w:p>
    <w:p w:rsidR="00AD05CC" w:rsidRDefault="00AD05CC" w:rsidP="00382F20">
      <w:pPr>
        <w:pStyle w:val="PlainText"/>
        <w:rPr>
          <w:rFonts w:ascii="Times New Roman" w:hAnsi="Times New Roman"/>
          <w:sz w:val="24"/>
          <w:szCs w:val="24"/>
        </w:rPr>
      </w:pPr>
    </w:p>
    <w:p w:rsidR="00AD05CC" w:rsidRPr="00AD05CC" w:rsidRDefault="007F3108" w:rsidP="00382F20">
      <w:pPr>
        <w:pStyle w:val="PlainText"/>
        <w:rPr>
          <w:rFonts w:ascii="Times New Roman" w:hAnsi="Times New Roman"/>
          <w:sz w:val="24"/>
          <w:szCs w:val="24"/>
        </w:rPr>
      </w:pPr>
      <w:r>
        <w:rPr>
          <w:rFonts w:ascii="Times New Roman" w:hAnsi="Times New Roman"/>
          <w:sz w:val="24"/>
          <w:szCs w:val="24"/>
          <w:u w:val="single"/>
        </w:rPr>
        <w:t>Phase II</w:t>
      </w:r>
      <w:r w:rsidR="00AD05CC" w:rsidRPr="00AD05CC">
        <w:rPr>
          <w:rFonts w:ascii="Times New Roman" w:hAnsi="Times New Roman"/>
          <w:sz w:val="24"/>
          <w:szCs w:val="24"/>
          <w:u w:val="single"/>
        </w:rPr>
        <w:t>:  Application Due Dates:</w:t>
      </w:r>
      <w:r w:rsidR="00F14914">
        <w:rPr>
          <w:rFonts w:ascii="Times New Roman" w:hAnsi="Times New Roman"/>
          <w:sz w:val="24"/>
          <w:szCs w:val="24"/>
        </w:rPr>
        <w:tab/>
      </w:r>
      <w:r w:rsidR="00F14914">
        <w:rPr>
          <w:rFonts w:ascii="Times New Roman" w:hAnsi="Times New Roman"/>
          <w:sz w:val="24"/>
          <w:szCs w:val="24"/>
        </w:rPr>
        <w:tab/>
      </w:r>
      <w:r w:rsidR="00AD3EEA">
        <w:rPr>
          <w:rFonts w:ascii="Times New Roman" w:hAnsi="Times New Roman"/>
          <w:sz w:val="24"/>
          <w:szCs w:val="24"/>
        </w:rPr>
        <w:tab/>
      </w:r>
      <w:r w:rsidR="009E70EC">
        <w:rPr>
          <w:rFonts w:ascii="Times New Roman" w:hAnsi="Times New Roman"/>
          <w:sz w:val="24"/>
          <w:szCs w:val="24"/>
        </w:rPr>
        <w:t xml:space="preserve">August </w:t>
      </w:r>
      <w:r w:rsidR="00AD05CC">
        <w:rPr>
          <w:rFonts w:ascii="Times New Roman" w:hAnsi="Times New Roman"/>
          <w:sz w:val="24"/>
          <w:szCs w:val="24"/>
        </w:rPr>
        <w:t>1</w:t>
      </w:r>
      <w:r w:rsidR="00284905">
        <w:rPr>
          <w:rFonts w:ascii="Times New Roman" w:hAnsi="Times New Roman"/>
          <w:sz w:val="24"/>
          <w:szCs w:val="24"/>
        </w:rPr>
        <w:t>5</w:t>
      </w:r>
      <w:r w:rsidR="00AD05CC">
        <w:rPr>
          <w:rFonts w:ascii="Times New Roman" w:hAnsi="Times New Roman"/>
          <w:sz w:val="24"/>
          <w:szCs w:val="24"/>
        </w:rPr>
        <w:t>, 2012; August 1</w:t>
      </w:r>
      <w:r w:rsidR="004576BF">
        <w:rPr>
          <w:rFonts w:ascii="Times New Roman" w:hAnsi="Times New Roman"/>
          <w:sz w:val="24"/>
          <w:szCs w:val="24"/>
        </w:rPr>
        <w:t>5</w:t>
      </w:r>
      <w:r w:rsidR="00AD05CC">
        <w:rPr>
          <w:rFonts w:ascii="Times New Roman" w:hAnsi="Times New Roman"/>
          <w:sz w:val="24"/>
          <w:szCs w:val="24"/>
        </w:rPr>
        <w:t>, 2013</w:t>
      </w:r>
    </w:p>
    <w:p w:rsidR="00382F20" w:rsidRPr="00814000" w:rsidRDefault="00382F20" w:rsidP="00382F20">
      <w:pPr>
        <w:pStyle w:val="PlainText"/>
        <w:rPr>
          <w:rFonts w:ascii="Times New Roman" w:hAnsi="Times New Roman"/>
          <w:sz w:val="24"/>
          <w:szCs w:val="24"/>
        </w:rPr>
      </w:pPr>
    </w:p>
    <w:p w:rsidR="00382F20" w:rsidRPr="00F14914" w:rsidRDefault="00907C6D" w:rsidP="0046517F">
      <w:pPr>
        <w:pStyle w:val="PlainText"/>
        <w:rPr>
          <w:rFonts w:ascii="Times New Roman" w:hAnsi="Times New Roman"/>
          <w:sz w:val="24"/>
          <w:szCs w:val="24"/>
          <w:u w:val="single"/>
        </w:rPr>
      </w:pPr>
      <w:r>
        <w:rPr>
          <w:rFonts w:ascii="Times New Roman" w:hAnsi="Times New Roman"/>
          <w:sz w:val="24"/>
          <w:szCs w:val="24"/>
          <w:u w:val="single"/>
        </w:rPr>
        <w:t>Anticipated N</w:t>
      </w:r>
      <w:r w:rsidR="00382F20" w:rsidRPr="00814000">
        <w:rPr>
          <w:rFonts w:ascii="Times New Roman" w:hAnsi="Times New Roman"/>
          <w:sz w:val="24"/>
          <w:szCs w:val="24"/>
          <w:u w:val="single"/>
        </w:rPr>
        <w:t>otice of</w:t>
      </w:r>
      <w:r>
        <w:rPr>
          <w:rFonts w:ascii="Times New Roman" w:hAnsi="Times New Roman"/>
          <w:sz w:val="24"/>
          <w:szCs w:val="24"/>
          <w:u w:val="single"/>
        </w:rPr>
        <w:t xml:space="preserve"> Grant</w:t>
      </w:r>
      <w:r w:rsidR="00AD3EEA">
        <w:rPr>
          <w:rFonts w:ascii="Times New Roman" w:hAnsi="Times New Roman"/>
          <w:sz w:val="24"/>
          <w:szCs w:val="24"/>
          <w:u w:val="single"/>
        </w:rPr>
        <w:t xml:space="preserve"> </w:t>
      </w:r>
      <w:r>
        <w:rPr>
          <w:rFonts w:ascii="Times New Roman" w:hAnsi="Times New Roman"/>
          <w:sz w:val="24"/>
          <w:szCs w:val="24"/>
          <w:u w:val="single"/>
        </w:rPr>
        <w:t>A</w:t>
      </w:r>
      <w:r w:rsidR="00382F20" w:rsidRPr="00814000">
        <w:rPr>
          <w:rFonts w:ascii="Times New Roman" w:hAnsi="Times New Roman"/>
          <w:sz w:val="24"/>
          <w:szCs w:val="24"/>
          <w:u w:val="single"/>
        </w:rPr>
        <w:t>ward</w:t>
      </w:r>
      <w:r w:rsidR="00AD3EEA">
        <w:rPr>
          <w:rFonts w:ascii="Times New Roman" w:hAnsi="Times New Roman"/>
          <w:sz w:val="24"/>
          <w:szCs w:val="24"/>
          <w:u w:val="single"/>
        </w:rPr>
        <w:t xml:space="preserve"> Phase I</w:t>
      </w:r>
      <w:r w:rsidR="00382F20" w:rsidRPr="00814000">
        <w:rPr>
          <w:rFonts w:ascii="Times New Roman" w:hAnsi="Times New Roman"/>
          <w:sz w:val="24"/>
          <w:szCs w:val="24"/>
          <w:u w:val="single"/>
        </w:rPr>
        <w:t>:</w:t>
      </w:r>
      <w:r w:rsidR="00382F20" w:rsidRPr="00814000">
        <w:rPr>
          <w:rFonts w:ascii="Times New Roman" w:hAnsi="Times New Roman"/>
          <w:sz w:val="24"/>
          <w:szCs w:val="24"/>
        </w:rPr>
        <w:t xml:space="preserve"> </w:t>
      </w:r>
      <w:r w:rsidR="00F14914">
        <w:rPr>
          <w:rFonts w:ascii="Times New Roman" w:hAnsi="Times New Roman"/>
          <w:sz w:val="24"/>
          <w:szCs w:val="24"/>
        </w:rPr>
        <w:tab/>
      </w:r>
      <w:r w:rsidR="00F14914">
        <w:rPr>
          <w:rFonts w:ascii="Times New Roman" w:hAnsi="Times New Roman"/>
          <w:sz w:val="24"/>
          <w:szCs w:val="24"/>
        </w:rPr>
        <w:tab/>
        <w:t>Prior to September 30, 2011</w:t>
      </w:r>
    </w:p>
    <w:p w:rsidR="00382F20" w:rsidRDefault="00382F20" w:rsidP="00382F20">
      <w:pPr>
        <w:rPr>
          <w:rFonts w:ascii="Times New Roman" w:hAnsi="Times New Roman"/>
          <w:sz w:val="24"/>
          <w:szCs w:val="24"/>
        </w:rPr>
      </w:pPr>
    </w:p>
    <w:p w:rsidR="00174B65" w:rsidRDefault="00AD3EEA" w:rsidP="001C7749">
      <w:pPr>
        <w:outlineLvl w:val="0"/>
        <w:rPr>
          <w:rFonts w:ascii="Times New Roman" w:hAnsi="Times New Roman"/>
          <w:sz w:val="24"/>
          <w:szCs w:val="24"/>
        </w:rPr>
      </w:pPr>
      <w:r>
        <w:rPr>
          <w:rFonts w:ascii="Times New Roman" w:hAnsi="Times New Roman"/>
          <w:sz w:val="24"/>
          <w:szCs w:val="24"/>
          <w:u w:val="single"/>
        </w:rPr>
        <w:t>Anticipated N</w:t>
      </w:r>
      <w:r w:rsidRPr="00814000">
        <w:rPr>
          <w:rFonts w:ascii="Times New Roman" w:hAnsi="Times New Roman"/>
          <w:sz w:val="24"/>
          <w:szCs w:val="24"/>
          <w:u w:val="single"/>
        </w:rPr>
        <w:t>otice of</w:t>
      </w:r>
      <w:r>
        <w:rPr>
          <w:rFonts w:ascii="Times New Roman" w:hAnsi="Times New Roman"/>
          <w:sz w:val="24"/>
          <w:szCs w:val="24"/>
          <w:u w:val="single"/>
        </w:rPr>
        <w:t xml:space="preserve"> Grant A</w:t>
      </w:r>
      <w:r w:rsidRPr="00814000">
        <w:rPr>
          <w:rFonts w:ascii="Times New Roman" w:hAnsi="Times New Roman"/>
          <w:sz w:val="24"/>
          <w:szCs w:val="24"/>
          <w:u w:val="single"/>
        </w:rPr>
        <w:t>ward</w:t>
      </w:r>
      <w:r>
        <w:rPr>
          <w:rFonts w:ascii="Times New Roman" w:hAnsi="Times New Roman"/>
          <w:sz w:val="24"/>
          <w:szCs w:val="24"/>
          <w:u w:val="single"/>
        </w:rPr>
        <w:t xml:space="preserve"> Phase II</w:t>
      </w:r>
      <w:r w:rsidRPr="00814000">
        <w:rPr>
          <w:rFonts w:ascii="Times New Roman" w:hAnsi="Times New Roman"/>
          <w:sz w:val="24"/>
          <w:szCs w:val="24"/>
          <w:u w:val="single"/>
        </w:rPr>
        <w:t>:</w:t>
      </w:r>
      <w:r>
        <w:rPr>
          <w:rFonts w:ascii="Times New Roman" w:hAnsi="Times New Roman"/>
          <w:sz w:val="24"/>
          <w:szCs w:val="24"/>
          <w:u w:val="single"/>
        </w:rPr>
        <w:tab/>
      </w:r>
      <w:r w:rsidRPr="00AD3EEA">
        <w:rPr>
          <w:rFonts w:ascii="Times New Roman" w:hAnsi="Times New Roman"/>
          <w:sz w:val="24"/>
          <w:szCs w:val="24"/>
        </w:rPr>
        <w:tab/>
      </w:r>
      <w:r w:rsidR="00174B65">
        <w:rPr>
          <w:rFonts w:ascii="Times New Roman" w:hAnsi="Times New Roman"/>
          <w:sz w:val="24"/>
          <w:szCs w:val="24"/>
        </w:rPr>
        <w:t>Prior to September 30, 2012</w:t>
      </w:r>
    </w:p>
    <w:p w:rsidR="00AD3EEA" w:rsidRDefault="00174B65" w:rsidP="00174B65">
      <w:pPr>
        <w:ind w:left="4320" w:firstLine="720"/>
        <w:outlineLvl w:val="0"/>
        <w:rPr>
          <w:rFonts w:ascii="Times New Roman" w:hAnsi="Times New Roman"/>
          <w:sz w:val="24"/>
          <w:szCs w:val="24"/>
          <w:u w:val="single"/>
        </w:rPr>
      </w:pPr>
      <w:r>
        <w:rPr>
          <w:rFonts w:ascii="Times New Roman" w:hAnsi="Times New Roman"/>
          <w:sz w:val="24"/>
          <w:szCs w:val="24"/>
        </w:rPr>
        <w:t xml:space="preserve">Prior to September 30, </w:t>
      </w:r>
      <w:r w:rsidR="00D81A85">
        <w:rPr>
          <w:rFonts w:ascii="Times New Roman" w:hAnsi="Times New Roman"/>
          <w:sz w:val="24"/>
          <w:szCs w:val="24"/>
        </w:rPr>
        <w:t>2013</w:t>
      </w:r>
    </w:p>
    <w:p w:rsidR="004221E4" w:rsidRDefault="004221E4" w:rsidP="001C7749">
      <w:pPr>
        <w:outlineLvl w:val="0"/>
        <w:rPr>
          <w:rFonts w:ascii="Times New Roman" w:hAnsi="Times New Roman"/>
          <w:b/>
          <w:sz w:val="20"/>
          <w:szCs w:val="20"/>
        </w:rPr>
      </w:pPr>
    </w:p>
    <w:p w:rsidR="000F6EC7" w:rsidRPr="000F6EC7" w:rsidRDefault="000F6EC7" w:rsidP="000F6EC7">
      <w:pPr>
        <w:suppressAutoHyphens/>
        <w:spacing w:line="240" w:lineRule="atLeast"/>
        <w:jc w:val="center"/>
        <w:rPr>
          <w:rFonts w:ascii="Times New Roman" w:hAnsi="Times New Roman"/>
          <w:sz w:val="18"/>
          <w:szCs w:val="18"/>
        </w:rPr>
      </w:pPr>
      <w:r w:rsidRPr="000F6EC7">
        <w:rPr>
          <w:rFonts w:ascii="Times New Roman" w:hAnsi="Times New Roman"/>
          <w:sz w:val="18"/>
          <w:szCs w:val="18"/>
        </w:rPr>
        <w:t>PRA Disclosure Statement</w:t>
      </w:r>
    </w:p>
    <w:p w:rsidR="000F6EC7" w:rsidRPr="000F6EC7" w:rsidRDefault="000F6EC7" w:rsidP="000F6EC7">
      <w:pPr>
        <w:suppressAutoHyphens/>
        <w:spacing w:line="240" w:lineRule="atLeast"/>
        <w:rPr>
          <w:rFonts w:ascii="Times New Roman" w:hAnsi="Times New Roman"/>
          <w:sz w:val="18"/>
          <w:szCs w:val="18"/>
        </w:rPr>
      </w:pPr>
      <w:r w:rsidRPr="000F6EC7">
        <w:rPr>
          <w:rFonts w:ascii="Times New Roman" w:hAnsi="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0F6EC7">
        <w:rPr>
          <w:rFonts w:ascii="Times New Roman" w:hAnsi="Times New Roman"/>
          <w:b/>
          <w:sz w:val="18"/>
          <w:szCs w:val="18"/>
        </w:rPr>
        <w:t>0938-XXXX</w:t>
      </w:r>
      <w:r w:rsidRPr="000F6EC7">
        <w:rPr>
          <w:rFonts w:ascii="Times New Roman" w:hAnsi="Times New Roman"/>
          <w:sz w:val="18"/>
          <w:szCs w:val="18"/>
        </w:rPr>
        <w:t>.  The time required to complete th</w:t>
      </w:r>
      <w:r>
        <w:rPr>
          <w:rFonts w:ascii="Times New Roman" w:hAnsi="Times New Roman"/>
          <w:sz w:val="18"/>
          <w:szCs w:val="18"/>
        </w:rPr>
        <w:t xml:space="preserve">e application associated with this </w:t>
      </w:r>
      <w:r w:rsidRPr="000F6EC7">
        <w:rPr>
          <w:rFonts w:ascii="Times New Roman" w:hAnsi="Times New Roman"/>
          <w:sz w:val="18"/>
          <w:szCs w:val="18"/>
        </w:rPr>
        <w:t xml:space="preserve">information collection is estimated to </w:t>
      </w:r>
      <w:r w:rsidRPr="000F6EC7">
        <w:rPr>
          <w:rFonts w:ascii="Times New Roman" w:hAnsi="Times New Roman"/>
          <w:b/>
          <w:sz w:val="18"/>
          <w:szCs w:val="18"/>
        </w:rPr>
        <w:t>average 475 hours per response</w:t>
      </w:r>
      <w:r w:rsidRPr="000F6EC7">
        <w:rPr>
          <w:rFonts w:ascii="Times New Roman" w:hAnsi="Times New Roman"/>
          <w:sz w:val="18"/>
          <w:szCs w:val="18"/>
        </w:rPr>
        <w:t xml:space="preserv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p>
    <w:p w:rsidR="00382F20" w:rsidRPr="00652196" w:rsidRDefault="00382F20" w:rsidP="001C7749">
      <w:pPr>
        <w:outlineLvl w:val="0"/>
        <w:rPr>
          <w:rFonts w:ascii="Times New Roman" w:hAnsi="Times New Roman"/>
          <w:b/>
          <w:sz w:val="20"/>
          <w:szCs w:val="20"/>
        </w:rPr>
      </w:pPr>
    </w:p>
    <w:p w:rsidR="008F1D36" w:rsidRDefault="008F1D36" w:rsidP="001C7749">
      <w:pPr>
        <w:pStyle w:val="ListParagraph"/>
        <w:ind w:left="0"/>
        <w:jc w:val="center"/>
        <w:outlineLvl w:val="0"/>
        <w:rPr>
          <w:rFonts w:ascii="Times New Roman" w:hAnsi="Times New Roman"/>
          <w:b/>
          <w:sz w:val="24"/>
          <w:szCs w:val="24"/>
        </w:rPr>
      </w:pPr>
    </w:p>
    <w:p w:rsidR="008F1D36" w:rsidRDefault="008F1D36" w:rsidP="001C7749">
      <w:pPr>
        <w:pStyle w:val="ListParagraph"/>
        <w:ind w:left="0"/>
        <w:jc w:val="center"/>
        <w:outlineLvl w:val="0"/>
        <w:rPr>
          <w:rFonts w:ascii="Times New Roman" w:hAnsi="Times New Roman"/>
          <w:b/>
          <w:sz w:val="24"/>
          <w:szCs w:val="24"/>
        </w:rPr>
      </w:pPr>
    </w:p>
    <w:p w:rsidR="004221E4" w:rsidRDefault="004221E4" w:rsidP="001C7749">
      <w:pPr>
        <w:pStyle w:val="ListParagraph"/>
        <w:ind w:left="0"/>
        <w:jc w:val="center"/>
        <w:outlineLvl w:val="0"/>
        <w:rPr>
          <w:rFonts w:ascii="Times New Roman" w:hAnsi="Times New Roman"/>
          <w:b/>
          <w:sz w:val="24"/>
          <w:szCs w:val="24"/>
        </w:rPr>
        <w:sectPr w:rsidR="004221E4" w:rsidSect="00F14914">
          <w:headerReference w:type="default" r:id="rId8"/>
          <w:footerReference w:type="default" r:id="rId9"/>
          <w:pgSz w:w="12240" w:h="15840"/>
          <w:pgMar w:top="1080" w:right="1440" w:bottom="1620" w:left="1440" w:header="720" w:footer="720" w:gutter="0"/>
          <w:pgBorders w:display="firstPage"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8F1D36" w:rsidRDefault="008F1D36" w:rsidP="001C7749">
      <w:pPr>
        <w:pStyle w:val="ListParagraph"/>
        <w:ind w:left="0"/>
        <w:jc w:val="center"/>
        <w:outlineLvl w:val="0"/>
        <w:rPr>
          <w:rFonts w:ascii="Times New Roman" w:hAnsi="Times New Roman"/>
          <w:b/>
          <w:sz w:val="24"/>
          <w:szCs w:val="24"/>
        </w:rPr>
      </w:pPr>
    </w:p>
    <w:p w:rsidR="008F1D36" w:rsidRDefault="008F1D36" w:rsidP="001C7749">
      <w:pPr>
        <w:pStyle w:val="ListParagraph"/>
        <w:ind w:left="0"/>
        <w:jc w:val="center"/>
        <w:outlineLvl w:val="0"/>
        <w:rPr>
          <w:rFonts w:ascii="Times New Roman" w:hAnsi="Times New Roman"/>
          <w:b/>
          <w:sz w:val="24"/>
          <w:szCs w:val="24"/>
        </w:rPr>
      </w:pPr>
    </w:p>
    <w:p w:rsidR="000C0EB8" w:rsidRPr="00814000" w:rsidRDefault="00DB1BA8" w:rsidP="001C7749">
      <w:pPr>
        <w:pStyle w:val="ListParagraph"/>
        <w:ind w:left="0"/>
        <w:jc w:val="center"/>
        <w:outlineLvl w:val="0"/>
        <w:rPr>
          <w:rFonts w:ascii="Times New Roman" w:hAnsi="Times New Roman"/>
          <w:b/>
          <w:sz w:val="24"/>
          <w:szCs w:val="24"/>
        </w:rPr>
      </w:pPr>
      <w:r w:rsidRPr="009367B7">
        <w:rPr>
          <w:rFonts w:ascii="Times New Roman" w:hAnsi="Times New Roman"/>
          <w:b/>
          <w:sz w:val="24"/>
          <w:szCs w:val="24"/>
        </w:rPr>
        <w:t>Table of Contents</w:t>
      </w:r>
    </w:p>
    <w:p w:rsidR="000C0EB8" w:rsidRPr="00814000" w:rsidRDefault="00FB3337" w:rsidP="00DF3FD2">
      <w:pPr>
        <w:pStyle w:val="ListParagraph"/>
        <w:ind w:left="360"/>
        <w:jc w:val="center"/>
        <w:rPr>
          <w:rFonts w:ascii="Times New Roman" w:hAnsi="Times New Roman"/>
          <w:b/>
          <w:sz w:val="24"/>
          <w:szCs w:val="24"/>
        </w:rPr>
      </w:pP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Pr="00814000">
        <w:rPr>
          <w:rFonts w:ascii="Times New Roman" w:hAnsi="Times New Roman"/>
          <w:b/>
          <w:sz w:val="24"/>
          <w:szCs w:val="24"/>
        </w:rPr>
        <w:tab/>
      </w:r>
      <w:r w:rsidR="000C0EB8" w:rsidRPr="00814000">
        <w:rPr>
          <w:rFonts w:ascii="Times New Roman" w:hAnsi="Times New Roman"/>
          <w:b/>
          <w:sz w:val="24"/>
          <w:szCs w:val="24"/>
        </w:rPr>
        <w:t>Page</w:t>
      </w:r>
    </w:p>
    <w:p w:rsidR="000C0EB8" w:rsidRPr="00814000" w:rsidRDefault="000C0EB8" w:rsidP="0035506F">
      <w:pPr>
        <w:pStyle w:val="ListParagraph"/>
        <w:numPr>
          <w:ilvl w:val="0"/>
          <w:numId w:val="9"/>
        </w:numPr>
        <w:rPr>
          <w:rFonts w:ascii="Times New Roman" w:hAnsi="Times New Roman"/>
          <w:b/>
          <w:sz w:val="24"/>
          <w:szCs w:val="24"/>
        </w:rPr>
      </w:pPr>
      <w:r w:rsidRPr="00814000">
        <w:rPr>
          <w:rFonts w:ascii="Times New Roman" w:hAnsi="Times New Roman"/>
          <w:b/>
          <w:sz w:val="24"/>
          <w:szCs w:val="24"/>
        </w:rPr>
        <w:t xml:space="preserve">Funding </w:t>
      </w:r>
      <w:smartTag w:uri="urn:schemas-microsoft-com:office:smarttags" w:element="place">
        <w:r w:rsidRPr="00814000">
          <w:rPr>
            <w:rFonts w:ascii="Times New Roman" w:hAnsi="Times New Roman"/>
            <w:b/>
            <w:sz w:val="24"/>
            <w:szCs w:val="24"/>
          </w:rPr>
          <w:t>Opportunity</w:t>
        </w:r>
      </w:smartTag>
      <w:r w:rsidRPr="00814000">
        <w:rPr>
          <w:rFonts w:ascii="Times New Roman" w:hAnsi="Times New Roman"/>
          <w:b/>
          <w:sz w:val="24"/>
          <w:szCs w:val="24"/>
        </w:rPr>
        <w:t xml:space="preserve"> Description</w:t>
      </w:r>
    </w:p>
    <w:p w:rsidR="000C0EB8" w:rsidRPr="00814000" w:rsidRDefault="000C0EB8" w:rsidP="0035506F">
      <w:pPr>
        <w:pStyle w:val="ListParagraph"/>
        <w:numPr>
          <w:ilvl w:val="0"/>
          <w:numId w:val="10"/>
        </w:numPr>
        <w:tabs>
          <w:tab w:val="right" w:leader="dot" w:pos="8640"/>
        </w:tabs>
        <w:rPr>
          <w:rFonts w:ascii="Times New Roman" w:hAnsi="Times New Roman"/>
          <w:sz w:val="24"/>
          <w:szCs w:val="24"/>
        </w:rPr>
      </w:pPr>
      <w:r w:rsidRPr="00814000">
        <w:rPr>
          <w:rFonts w:ascii="Times New Roman" w:hAnsi="Times New Roman"/>
          <w:sz w:val="24"/>
          <w:szCs w:val="24"/>
        </w:rPr>
        <w:t>Funding Description</w:t>
      </w:r>
      <w:r w:rsidR="00352A74" w:rsidRPr="00814000">
        <w:rPr>
          <w:rFonts w:ascii="Times New Roman" w:hAnsi="Times New Roman"/>
          <w:sz w:val="24"/>
          <w:szCs w:val="24"/>
        </w:rPr>
        <w:t xml:space="preserve"> Overview</w:t>
      </w:r>
      <w:r w:rsidR="00352A74" w:rsidRPr="00814000">
        <w:rPr>
          <w:rFonts w:ascii="Times New Roman" w:hAnsi="Times New Roman"/>
          <w:sz w:val="24"/>
          <w:szCs w:val="24"/>
        </w:rPr>
        <w:tab/>
        <w:t>4</w:t>
      </w:r>
    </w:p>
    <w:p w:rsidR="000C0EB8" w:rsidRDefault="00362A87" w:rsidP="0035506F">
      <w:pPr>
        <w:pStyle w:val="ListParagraph"/>
        <w:numPr>
          <w:ilvl w:val="0"/>
          <w:numId w:val="10"/>
        </w:numPr>
        <w:tabs>
          <w:tab w:val="right" w:leader="dot" w:pos="8640"/>
        </w:tabs>
        <w:rPr>
          <w:rFonts w:ascii="Times New Roman" w:hAnsi="Times New Roman"/>
          <w:sz w:val="24"/>
          <w:szCs w:val="24"/>
        </w:rPr>
      </w:pPr>
      <w:r>
        <w:rPr>
          <w:rFonts w:ascii="Times New Roman" w:hAnsi="Times New Roman"/>
          <w:sz w:val="24"/>
          <w:szCs w:val="24"/>
        </w:rPr>
        <w:t>Authority</w:t>
      </w:r>
      <w:r>
        <w:rPr>
          <w:rFonts w:ascii="Times New Roman" w:hAnsi="Times New Roman"/>
          <w:sz w:val="24"/>
          <w:szCs w:val="24"/>
        </w:rPr>
        <w:tab/>
        <w:t>8</w:t>
      </w:r>
    </w:p>
    <w:p w:rsidR="008259B2" w:rsidRDefault="008855AF" w:rsidP="008259B2">
      <w:pPr>
        <w:pStyle w:val="ListParagraph"/>
        <w:numPr>
          <w:ilvl w:val="0"/>
          <w:numId w:val="10"/>
        </w:numPr>
        <w:tabs>
          <w:tab w:val="right" w:leader="dot" w:pos="8640"/>
        </w:tabs>
        <w:rPr>
          <w:rFonts w:ascii="Times New Roman" w:hAnsi="Times New Roman"/>
          <w:sz w:val="24"/>
          <w:szCs w:val="24"/>
        </w:rPr>
      </w:pPr>
      <w:r>
        <w:rPr>
          <w:rFonts w:ascii="Times New Roman" w:hAnsi="Times New Roman"/>
          <w:sz w:val="24"/>
          <w:szCs w:val="24"/>
        </w:rPr>
        <w:t>Program Requirements</w:t>
      </w:r>
      <w:r>
        <w:rPr>
          <w:rFonts w:ascii="Times New Roman" w:hAnsi="Times New Roman"/>
          <w:sz w:val="24"/>
          <w:szCs w:val="24"/>
        </w:rPr>
        <w:tab/>
        <w:t>8</w:t>
      </w:r>
    </w:p>
    <w:p w:rsidR="000C0EB8" w:rsidRPr="00814000" w:rsidRDefault="000C0EB8" w:rsidP="006F3D8B">
      <w:pPr>
        <w:pStyle w:val="ListParagraph"/>
        <w:ind w:left="1080"/>
        <w:rPr>
          <w:rFonts w:ascii="Times New Roman" w:hAnsi="Times New Roman"/>
          <w:sz w:val="24"/>
          <w:szCs w:val="24"/>
        </w:rPr>
      </w:pPr>
    </w:p>
    <w:p w:rsidR="000C0EB8" w:rsidRPr="00814000" w:rsidRDefault="000C0EB8" w:rsidP="0035506F">
      <w:pPr>
        <w:pStyle w:val="ListParagraph"/>
        <w:numPr>
          <w:ilvl w:val="0"/>
          <w:numId w:val="9"/>
        </w:numPr>
        <w:rPr>
          <w:rFonts w:ascii="Times New Roman" w:hAnsi="Times New Roman"/>
          <w:b/>
          <w:sz w:val="24"/>
          <w:szCs w:val="24"/>
        </w:rPr>
      </w:pPr>
      <w:r w:rsidRPr="00814000">
        <w:rPr>
          <w:rFonts w:ascii="Times New Roman" w:hAnsi="Times New Roman"/>
          <w:b/>
          <w:sz w:val="24"/>
          <w:szCs w:val="24"/>
        </w:rPr>
        <w:t>Award Information</w:t>
      </w:r>
    </w:p>
    <w:p w:rsidR="000C0EB8" w:rsidRPr="00814000" w:rsidRDefault="000C0EB8" w:rsidP="0035506F">
      <w:pPr>
        <w:pStyle w:val="ListParagraph"/>
        <w:numPr>
          <w:ilvl w:val="0"/>
          <w:numId w:val="14"/>
        </w:numPr>
        <w:tabs>
          <w:tab w:val="right" w:leader="dot" w:pos="8640"/>
        </w:tabs>
        <w:rPr>
          <w:rFonts w:ascii="Times New Roman" w:hAnsi="Times New Roman"/>
          <w:sz w:val="24"/>
          <w:szCs w:val="24"/>
        </w:rPr>
      </w:pPr>
      <w:r w:rsidRPr="00814000">
        <w:rPr>
          <w:rFonts w:ascii="Times New Roman" w:hAnsi="Times New Roman"/>
          <w:sz w:val="24"/>
          <w:szCs w:val="24"/>
        </w:rPr>
        <w:t>Total Fundin</w:t>
      </w:r>
      <w:r w:rsidR="00FB3337" w:rsidRPr="00814000">
        <w:rPr>
          <w:rFonts w:ascii="Times New Roman" w:hAnsi="Times New Roman"/>
          <w:sz w:val="24"/>
          <w:szCs w:val="24"/>
        </w:rPr>
        <w:t>g</w:t>
      </w:r>
      <w:r w:rsidR="002A0E46">
        <w:rPr>
          <w:rFonts w:ascii="Times New Roman" w:hAnsi="Times New Roman"/>
          <w:sz w:val="24"/>
          <w:szCs w:val="24"/>
        </w:rPr>
        <w:tab/>
      </w:r>
      <w:r w:rsidR="00AB601E">
        <w:rPr>
          <w:rFonts w:ascii="Times New Roman" w:hAnsi="Times New Roman"/>
          <w:sz w:val="24"/>
          <w:szCs w:val="24"/>
        </w:rPr>
        <w:t>10</w:t>
      </w:r>
    </w:p>
    <w:p w:rsidR="000C0EB8" w:rsidRPr="00814000" w:rsidRDefault="000C0EB8" w:rsidP="0035506F">
      <w:pPr>
        <w:pStyle w:val="ListParagraph"/>
        <w:numPr>
          <w:ilvl w:val="0"/>
          <w:numId w:val="14"/>
        </w:numPr>
        <w:tabs>
          <w:tab w:val="right" w:leader="dot" w:pos="8640"/>
        </w:tabs>
        <w:rPr>
          <w:rFonts w:ascii="Times New Roman" w:hAnsi="Times New Roman"/>
          <w:sz w:val="24"/>
          <w:szCs w:val="24"/>
        </w:rPr>
      </w:pPr>
      <w:r w:rsidRPr="00814000">
        <w:rPr>
          <w:rFonts w:ascii="Times New Roman" w:hAnsi="Times New Roman"/>
          <w:sz w:val="24"/>
          <w:szCs w:val="24"/>
        </w:rPr>
        <w:t>Award Amo</w:t>
      </w:r>
      <w:r w:rsidR="00FB3337" w:rsidRPr="00814000">
        <w:rPr>
          <w:rFonts w:ascii="Times New Roman" w:hAnsi="Times New Roman"/>
          <w:sz w:val="24"/>
          <w:szCs w:val="24"/>
        </w:rPr>
        <w:t>u</w:t>
      </w:r>
      <w:r w:rsidR="002A0E46">
        <w:rPr>
          <w:rFonts w:ascii="Times New Roman" w:hAnsi="Times New Roman"/>
          <w:sz w:val="24"/>
          <w:szCs w:val="24"/>
        </w:rPr>
        <w:t>nt</w:t>
      </w:r>
      <w:r w:rsidR="002A0E46">
        <w:rPr>
          <w:rFonts w:ascii="Times New Roman" w:hAnsi="Times New Roman"/>
          <w:sz w:val="24"/>
          <w:szCs w:val="24"/>
        </w:rPr>
        <w:tab/>
      </w:r>
      <w:r w:rsidR="00121D6A">
        <w:rPr>
          <w:rFonts w:ascii="Times New Roman" w:hAnsi="Times New Roman"/>
          <w:sz w:val="24"/>
          <w:szCs w:val="24"/>
        </w:rPr>
        <w:t>10</w:t>
      </w:r>
    </w:p>
    <w:p w:rsidR="000C0EB8" w:rsidRPr="00814000" w:rsidRDefault="000C0EB8" w:rsidP="0035506F">
      <w:pPr>
        <w:pStyle w:val="ListParagraph"/>
        <w:numPr>
          <w:ilvl w:val="0"/>
          <w:numId w:val="14"/>
        </w:numPr>
        <w:tabs>
          <w:tab w:val="right" w:leader="dot" w:pos="8640"/>
        </w:tabs>
        <w:rPr>
          <w:rFonts w:ascii="Times New Roman" w:hAnsi="Times New Roman"/>
          <w:sz w:val="24"/>
          <w:szCs w:val="24"/>
        </w:rPr>
      </w:pPr>
      <w:r w:rsidRPr="00814000">
        <w:rPr>
          <w:rFonts w:ascii="Times New Roman" w:hAnsi="Times New Roman"/>
          <w:sz w:val="24"/>
          <w:szCs w:val="24"/>
        </w:rPr>
        <w:t>Anticipated Award</w:t>
      </w:r>
      <w:r w:rsidR="00FB3337" w:rsidRPr="00814000">
        <w:rPr>
          <w:rFonts w:ascii="Times New Roman" w:hAnsi="Times New Roman"/>
          <w:sz w:val="24"/>
          <w:szCs w:val="24"/>
        </w:rPr>
        <w:t xml:space="preserve"> Date</w:t>
      </w:r>
      <w:r w:rsidR="002A0E46">
        <w:rPr>
          <w:rFonts w:ascii="Times New Roman" w:hAnsi="Times New Roman"/>
          <w:sz w:val="24"/>
          <w:szCs w:val="24"/>
        </w:rPr>
        <w:tab/>
      </w:r>
      <w:r w:rsidR="00AB601E">
        <w:rPr>
          <w:rFonts w:ascii="Times New Roman" w:hAnsi="Times New Roman"/>
          <w:sz w:val="24"/>
          <w:szCs w:val="24"/>
        </w:rPr>
        <w:t>11</w:t>
      </w:r>
    </w:p>
    <w:p w:rsidR="00FB3337" w:rsidRDefault="000C0EB8" w:rsidP="0035506F">
      <w:pPr>
        <w:pStyle w:val="ListParagraph"/>
        <w:numPr>
          <w:ilvl w:val="0"/>
          <w:numId w:val="14"/>
        </w:numPr>
        <w:tabs>
          <w:tab w:val="right" w:leader="dot" w:pos="8640"/>
        </w:tabs>
        <w:rPr>
          <w:rFonts w:ascii="Times New Roman" w:hAnsi="Times New Roman"/>
          <w:sz w:val="24"/>
          <w:szCs w:val="24"/>
        </w:rPr>
      </w:pPr>
      <w:r w:rsidRPr="00814000">
        <w:rPr>
          <w:rFonts w:ascii="Times New Roman" w:hAnsi="Times New Roman"/>
          <w:sz w:val="24"/>
          <w:szCs w:val="24"/>
        </w:rPr>
        <w:t>The Period of Performance</w:t>
      </w:r>
      <w:r w:rsidR="002A0E46">
        <w:rPr>
          <w:rFonts w:ascii="Times New Roman" w:hAnsi="Times New Roman"/>
          <w:sz w:val="24"/>
          <w:szCs w:val="24"/>
        </w:rPr>
        <w:tab/>
      </w:r>
      <w:r w:rsidR="006021EB">
        <w:rPr>
          <w:rFonts w:ascii="Times New Roman" w:hAnsi="Times New Roman"/>
          <w:sz w:val="24"/>
          <w:szCs w:val="24"/>
        </w:rPr>
        <w:t>12</w:t>
      </w:r>
    </w:p>
    <w:p w:rsidR="00A8724D" w:rsidRPr="00814000" w:rsidRDefault="006021EB" w:rsidP="0035506F">
      <w:pPr>
        <w:pStyle w:val="ListParagraph"/>
        <w:numPr>
          <w:ilvl w:val="0"/>
          <w:numId w:val="14"/>
        </w:numPr>
        <w:tabs>
          <w:tab w:val="right" w:leader="dot" w:pos="8640"/>
        </w:tabs>
        <w:rPr>
          <w:rFonts w:ascii="Times New Roman" w:hAnsi="Times New Roman"/>
          <w:sz w:val="24"/>
          <w:szCs w:val="24"/>
        </w:rPr>
      </w:pPr>
      <w:r>
        <w:rPr>
          <w:rFonts w:ascii="Times New Roman" w:hAnsi="Times New Roman"/>
          <w:sz w:val="24"/>
          <w:szCs w:val="24"/>
        </w:rPr>
        <w:t>Milestones and Funding</w:t>
      </w:r>
      <w:r>
        <w:rPr>
          <w:rFonts w:ascii="Times New Roman" w:hAnsi="Times New Roman"/>
          <w:sz w:val="24"/>
          <w:szCs w:val="24"/>
        </w:rPr>
        <w:tab/>
        <w:t>12</w:t>
      </w:r>
    </w:p>
    <w:p w:rsidR="000C0EB8" w:rsidRPr="00814000" w:rsidRDefault="00FB3337" w:rsidP="0035506F">
      <w:pPr>
        <w:pStyle w:val="ListParagraph"/>
        <w:numPr>
          <w:ilvl w:val="0"/>
          <w:numId w:val="14"/>
        </w:numPr>
        <w:tabs>
          <w:tab w:val="right" w:leader="dot" w:pos="8640"/>
        </w:tabs>
        <w:rPr>
          <w:rFonts w:ascii="Times New Roman" w:hAnsi="Times New Roman"/>
          <w:sz w:val="24"/>
          <w:szCs w:val="24"/>
        </w:rPr>
      </w:pPr>
      <w:r w:rsidRPr="00814000">
        <w:rPr>
          <w:rFonts w:ascii="Times New Roman" w:hAnsi="Times New Roman"/>
          <w:sz w:val="24"/>
          <w:szCs w:val="24"/>
        </w:rPr>
        <w:t>Number of Aw</w:t>
      </w:r>
      <w:r w:rsidR="00831520" w:rsidRPr="00814000">
        <w:rPr>
          <w:rFonts w:ascii="Times New Roman" w:hAnsi="Times New Roman"/>
          <w:sz w:val="24"/>
          <w:szCs w:val="24"/>
        </w:rPr>
        <w:t>ard</w:t>
      </w:r>
      <w:r w:rsidR="0082519D" w:rsidRPr="00814000">
        <w:rPr>
          <w:rFonts w:ascii="Times New Roman" w:hAnsi="Times New Roman"/>
          <w:sz w:val="24"/>
          <w:szCs w:val="24"/>
        </w:rPr>
        <w:t>s</w:t>
      </w:r>
      <w:r w:rsidR="002A0E46">
        <w:rPr>
          <w:rFonts w:ascii="Times New Roman" w:hAnsi="Times New Roman"/>
          <w:sz w:val="24"/>
          <w:szCs w:val="24"/>
        </w:rPr>
        <w:tab/>
      </w:r>
      <w:r w:rsidR="00FA73D4">
        <w:rPr>
          <w:rFonts w:ascii="Times New Roman" w:hAnsi="Times New Roman"/>
          <w:sz w:val="24"/>
          <w:szCs w:val="24"/>
        </w:rPr>
        <w:t>12</w:t>
      </w:r>
    </w:p>
    <w:p w:rsidR="000C0EB8" w:rsidRPr="00814000" w:rsidRDefault="002A0E46" w:rsidP="0035506F">
      <w:pPr>
        <w:pStyle w:val="ListParagraph"/>
        <w:numPr>
          <w:ilvl w:val="0"/>
          <w:numId w:val="14"/>
        </w:numPr>
        <w:tabs>
          <w:tab w:val="right" w:leader="dot" w:pos="8640"/>
        </w:tabs>
        <w:rPr>
          <w:rFonts w:ascii="Times New Roman" w:hAnsi="Times New Roman"/>
          <w:sz w:val="24"/>
          <w:szCs w:val="24"/>
        </w:rPr>
      </w:pPr>
      <w:r>
        <w:rPr>
          <w:rFonts w:ascii="Times New Roman" w:hAnsi="Times New Roman"/>
          <w:sz w:val="24"/>
          <w:szCs w:val="24"/>
        </w:rPr>
        <w:t>Type of Award</w:t>
      </w:r>
      <w:r>
        <w:rPr>
          <w:rFonts w:ascii="Times New Roman" w:hAnsi="Times New Roman"/>
          <w:sz w:val="24"/>
          <w:szCs w:val="24"/>
        </w:rPr>
        <w:tab/>
      </w:r>
      <w:r w:rsidR="00FA73D4">
        <w:rPr>
          <w:rFonts w:ascii="Times New Roman" w:hAnsi="Times New Roman"/>
          <w:sz w:val="24"/>
          <w:szCs w:val="24"/>
        </w:rPr>
        <w:t>12</w:t>
      </w:r>
    </w:p>
    <w:p w:rsidR="000C0EB8" w:rsidRPr="00814000" w:rsidRDefault="000C0EB8" w:rsidP="006F3D8B">
      <w:pPr>
        <w:pStyle w:val="ListParagraph"/>
        <w:ind w:left="1080"/>
        <w:rPr>
          <w:rFonts w:ascii="Times New Roman" w:hAnsi="Times New Roman"/>
          <w:sz w:val="24"/>
          <w:szCs w:val="24"/>
        </w:rPr>
      </w:pPr>
    </w:p>
    <w:p w:rsidR="000C0EB8" w:rsidRPr="00814000" w:rsidRDefault="000C0EB8" w:rsidP="0035506F">
      <w:pPr>
        <w:pStyle w:val="ListParagraph"/>
        <w:numPr>
          <w:ilvl w:val="0"/>
          <w:numId w:val="9"/>
        </w:numPr>
        <w:rPr>
          <w:rFonts w:ascii="Times New Roman" w:hAnsi="Times New Roman"/>
          <w:b/>
          <w:sz w:val="24"/>
          <w:szCs w:val="24"/>
        </w:rPr>
      </w:pPr>
      <w:r w:rsidRPr="00814000">
        <w:rPr>
          <w:rFonts w:ascii="Times New Roman" w:hAnsi="Times New Roman"/>
          <w:b/>
          <w:sz w:val="24"/>
          <w:szCs w:val="24"/>
        </w:rPr>
        <w:t>Eligibility Information</w:t>
      </w:r>
    </w:p>
    <w:p w:rsidR="000C0EB8" w:rsidRPr="00814000" w:rsidRDefault="000C0EB8" w:rsidP="0035506F">
      <w:pPr>
        <w:pStyle w:val="ListParagraph"/>
        <w:numPr>
          <w:ilvl w:val="0"/>
          <w:numId w:val="15"/>
        </w:numPr>
        <w:tabs>
          <w:tab w:val="right" w:leader="dot" w:pos="8640"/>
        </w:tabs>
        <w:jc w:val="both"/>
        <w:rPr>
          <w:rFonts w:ascii="Times New Roman" w:hAnsi="Times New Roman"/>
          <w:sz w:val="24"/>
          <w:szCs w:val="24"/>
        </w:rPr>
      </w:pPr>
      <w:r w:rsidRPr="00814000">
        <w:rPr>
          <w:rFonts w:ascii="Times New Roman" w:hAnsi="Times New Roman"/>
          <w:sz w:val="24"/>
          <w:szCs w:val="24"/>
        </w:rPr>
        <w:t>Eligible Applicants</w:t>
      </w:r>
      <w:r w:rsidR="00AB601E">
        <w:rPr>
          <w:rFonts w:ascii="Times New Roman" w:hAnsi="Times New Roman"/>
          <w:sz w:val="24"/>
          <w:szCs w:val="24"/>
        </w:rPr>
        <w:tab/>
        <w:t>12</w:t>
      </w:r>
    </w:p>
    <w:p w:rsidR="00204661" w:rsidRDefault="00204661" w:rsidP="00204661">
      <w:pPr>
        <w:pStyle w:val="ListParagraph"/>
        <w:numPr>
          <w:ilvl w:val="0"/>
          <w:numId w:val="15"/>
        </w:numPr>
        <w:tabs>
          <w:tab w:val="right" w:leader="dot" w:pos="8640"/>
        </w:tabs>
        <w:jc w:val="both"/>
        <w:rPr>
          <w:rFonts w:ascii="Times New Roman" w:hAnsi="Times New Roman"/>
          <w:sz w:val="24"/>
          <w:szCs w:val="24"/>
        </w:rPr>
      </w:pPr>
      <w:r>
        <w:rPr>
          <w:rFonts w:ascii="Times New Roman" w:hAnsi="Times New Roman"/>
          <w:sz w:val="24"/>
          <w:szCs w:val="24"/>
        </w:rPr>
        <w:t>Commitme</w:t>
      </w:r>
      <w:r w:rsidR="00FA73D4">
        <w:rPr>
          <w:rFonts w:ascii="Times New Roman" w:hAnsi="Times New Roman"/>
          <w:sz w:val="24"/>
          <w:szCs w:val="24"/>
        </w:rPr>
        <w:t>nt to Effective Rate Review</w:t>
      </w:r>
      <w:r w:rsidR="00AB601E">
        <w:rPr>
          <w:rFonts w:ascii="Times New Roman" w:hAnsi="Times New Roman"/>
          <w:sz w:val="24"/>
          <w:szCs w:val="24"/>
        </w:rPr>
        <w:tab/>
        <w:t>12</w:t>
      </w:r>
    </w:p>
    <w:p w:rsidR="00204661" w:rsidRDefault="00204661" w:rsidP="00204661">
      <w:pPr>
        <w:pStyle w:val="ListParagraph"/>
        <w:numPr>
          <w:ilvl w:val="0"/>
          <w:numId w:val="15"/>
        </w:numPr>
        <w:tabs>
          <w:tab w:val="right" w:leader="dot" w:pos="8640"/>
        </w:tabs>
        <w:jc w:val="both"/>
        <w:rPr>
          <w:rFonts w:ascii="Times New Roman" w:hAnsi="Times New Roman"/>
          <w:sz w:val="24"/>
          <w:szCs w:val="24"/>
        </w:rPr>
      </w:pPr>
      <w:r>
        <w:rPr>
          <w:rFonts w:ascii="Times New Roman" w:hAnsi="Times New Roman"/>
          <w:sz w:val="24"/>
          <w:szCs w:val="24"/>
        </w:rPr>
        <w:t>Eligib</w:t>
      </w:r>
      <w:r w:rsidR="00AB601E">
        <w:rPr>
          <w:rFonts w:ascii="Times New Roman" w:hAnsi="Times New Roman"/>
          <w:sz w:val="24"/>
          <w:szCs w:val="24"/>
        </w:rPr>
        <w:t xml:space="preserve">ility for </w:t>
      </w:r>
      <w:r w:rsidR="001C3C45">
        <w:rPr>
          <w:rFonts w:ascii="Times New Roman" w:hAnsi="Times New Roman"/>
          <w:sz w:val="24"/>
          <w:szCs w:val="24"/>
        </w:rPr>
        <w:t>Additional</w:t>
      </w:r>
      <w:r w:rsidR="00AB601E">
        <w:rPr>
          <w:rFonts w:ascii="Times New Roman" w:hAnsi="Times New Roman"/>
          <w:sz w:val="24"/>
          <w:szCs w:val="24"/>
        </w:rPr>
        <w:t xml:space="preserve"> Awards</w:t>
      </w:r>
      <w:r w:rsidR="00AB601E">
        <w:rPr>
          <w:rFonts w:ascii="Times New Roman" w:hAnsi="Times New Roman"/>
          <w:sz w:val="24"/>
          <w:szCs w:val="24"/>
        </w:rPr>
        <w:tab/>
        <w:t>13</w:t>
      </w:r>
    </w:p>
    <w:p w:rsidR="001C3C45" w:rsidRDefault="001C3C45" w:rsidP="00204661">
      <w:pPr>
        <w:pStyle w:val="ListParagraph"/>
        <w:numPr>
          <w:ilvl w:val="0"/>
          <w:numId w:val="15"/>
        </w:numPr>
        <w:tabs>
          <w:tab w:val="right" w:leader="dot" w:pos="8640"/>
        </w:tabs>
        <w:jc w:val="both"/>
        <w:rPr>
          <w:rFonts w:ascii="Times New Roman" w:hAnsi="Times New Roman"/>
          <w:sz w:val="24"/>
          <w:szCs w:val="24"/>
        </w:rPr>
      </w:pPr>
      <w:r>
        <w:rPr>
          <w:rFonts w:ascii="Times New Roman" w:hAnsi="Times New Roman"/>
          <w:sz w:val="24"/>
          <w:szCs w:val="24"/>
        </w:rPr>
        <w:t>Continued Eligibility</w:t>
      </w:r>
      <w:r>
        <w:rPr>
          <w:rFonts w:ascii="Times New Roman" w:hAnsi="Times New Roman"/>
          <w:sz w:val="24"/>
          <w:szCs w:val="24"/>
        </w:rPr>
        <w:tab/>
        <w:t>13</w:t>
      </w:r>
    </w:p>
    <w:p w:rsidR="00204661" w:rsidRDefault="00204661" w:rsidP="00204661">
      <w:pPr>
        <w:pStyle w:val="ListParagraph"/>
        <w:numPr>
          <w:ilvl w:val="0"/>
          <w:numId w:val="15"/>
        </w:numPr>
        <w:tabs>
          <w:tab w:val="right" w:leader="dot" w:pos="8640"/>
        </w:tabs>
        <w:jc w:val="both"/>
        <w:rPr>
          <w:rFonts w:ascii="Times New Roman" w:hAnsi="Times New Roman"/>
          <w:sz w:val="24"/>
          <w:szCs w:val="24"/>
        </w:rPr>
      </w:pPr>
      <w:r>
        <w:rPr>
          <w:rFonts w:ascii="Times New Roman" w:hAnsi="Times New Roman"/>
          <w:sz w:val="24"/>
          <w:szCs w:val="24"/>
        </w:rPr>
        <w:t>Central Contracting R</w:t>
      </w:r>
      <w:r w:rsidR="00AB601E">
        <w:rPr>
          <w:rFonts w:ascii="Times New Roman" w:hAnsi="Times New Roman"/>
          <w:sz w:val="24"/>
          <w:szCs w:val="24"/>
        </w:rPr>
        <w:t>egistration (CCR) Requirement</w:t>
      </w:r>
      <w:r w:rsidR="00AB601E">
        <w:rPr>
          <w:rFonts w:ascii="Times New Roman" w:hAnsi="Times New Roman"/>
          <w:sz w:val="24"/>
          <w:szCs w:val="24"/>
        </w:rPr>
        <w:tab/>
        <w:t>13</w:t>
      </w:r>
    </w:p>
    <w:p w:rsidR="001C3C45" w:rsidRDefault="000C0EB8" w:rsidP="00204661">
      <w:pPr>
        <w:pStyle w:val="ListParagraph"/>
        <w:numPr>
          <w:ilvl w:val="0"/>
          <w:numId w:val="15"/>
        </w:numPr>
        <w:tabs>
          <w:tab w:val="right" w:leader="dot" w:pos="8640"/>
        </w:tabs>
        <w:jc w:val="both"/>
        <w:rPr>
          <w:rFonts w:ascii="Times New Roman" w:hAnsi="Times New Roman"/>
          <w:sz w:val="24"/>
          <w:szCs w:val="24"/>
        </w:rPr>
      </w:pPr>
      <w:r w:rsidRPr="00204661">
        <w:rPr>
          <w:rFonts w:ascii="Times New Roman" w:hAnsi="Times New Roman"/>
          <w:sz w:val="24"/>
          <w:szCs w:val="24"/>
        </w:rPr>
        <w:t xml:space="preserve">Cost Sharing/Matching </w:t>
      </w:r>
      <w:r w:rsidR="008855AF">
        <w:rPr>
          <w:rFonts w:ascii="Times New Roman" w:hAnsi="Times New Roman"/>
          <w:sz w:val="24"/>
          <w:szCs w:val="24"/>
        </w:rPr>
        <w:tab/>
        <w:t>14</w:t>
      </w:r>
    </w:p>
    <w:p w:rsidR="000C0EB8" w:rsidRPr="00204661" w:rsidRDefault="000C0EB8" w:rsidP="00204661">
      <w:pPr>
        <w:pStyle w:val="ListParagraph"/>
        <w:numPr>
          <w:ilvl w:val="0"/>
          <w:numId w:val="15"/>
        </w:numPr>
        <w:tabs>
          <w:tab w:val="right" w:leader="dot" w:pos="8640"/>
        </w:tabs>
        <w:jc w:val="both"/>
        <w:rPr>
          <w:rFonts w:ascii="Times New Roman" w:hAnsi="Times New Roman"/>
          <w:sz w:val="24"/>
          <w:szCs w:val="24"/>
        </w:rPr>
      </w:pPr>
      <w:r w:rsidRPr="00204661">
        <w:rPr>
          <w:rFonts w:ascii="Times New Roman" w:hAnsi="Times New Roman"/>
          <w:sz w:val="24"/>
          <w:szCs w:val="24"/>
        </w:rPr>
        <w:t>Maintenan</w:t>
      </w:r>
      <w:r w:rsidR="002303F4" w:rsidRPr="00204661">
        <w:rPr>
          <w:rFonts w:ascii="Times New Roman" w:hAnsi="Times New Roman"/>
          <w:sz w:val="24"/>
          <w:szCs w:val="24"/>
        </w:rPr>
        <w:t>ce of Effort</w:t>
      </w:r>
      <w:r w:rsidR="008855AF">
        <w:rPr>
          <w:rFonts w:ascii="Times New Roman" w:hAnsi="Times New Roman"/>
          <w:sz w:val="24"/>
          <w:szCs w:val="24"/>
        </w:rPr>
        <w:tab/>
        <w:t>14</w:t>
      </w:r>
    </w:p>
    <w:p w:rsidR="00204661" w:rsidRDefault="00204661" w:rsidP="00204661">
      <w:pPr>
        <w:pStyle w:val="ListParagraph"/>
        <w:numPr>
          <w:ilvl w:val="0"/>
          <w:numId w:val="15"/>
        </w:numPr>
        <w:tabs>
          <w:tab w:val="right" w:leader="dot" w:pos="8640"/>
        </w:tabs>
        <w:jc w:val="both"/>
        <w:rPr>
          <w:rFonts w:ascii="Times New Roman" w:hAnsi="Times New Roman"/>
          <w:sz w:val="24"/>
          <w:szCs w:val="24"/>
        </w:rPr>
      </w:pPr>
      <w:r>
        <w:rPr>
          <w:rFonts w:ascii="Times New Roman" w:hAnsi="Times New Roman"/>
          <w:sz w:val="24"/>
          <w:szCs w:val="24"/>
        </w:rPr>
        <w:t>One Applicatio</w:t>
      </w:r>
      <w:r w:rsidR="008855AF">
        <w:rPr>
          <w:rFonts w:ascii="Times New Roman" w:hAnsi="Times New Roman"/>
          <w:sz w:val="24"/>
          <w:szCs w:val="24"/>
        </w:rPr>
        <w:t>n Requirement, with exception</w:t>
      </w:r>
      <w:r w:rsidR="008855AF">
        <w:rPr>
          <w:rFonts w:ascii="Times New Roman" w:hAnsi="Times New Roman"/>
          <w:sz w:val="24"/>
          <w:szCs w:val="24"/>
        </w:rPr>
        <w:tab/>
        <w:t>14</w:t>
      </w:r>
    </w:p>
    <w:p w:rsidR="00204661" w:rsidRPr="00204661" w:rsidRDefault="00204661" w:rsidP="00204661">
      <w:pPr>
        <w:pStyle w:val="ListParagraph"/>
        <w:numPr>
          <w:ilvl w:val="0"/>
          <w:numId w:val="15"/>
        </w:numPr>
        <w:tabs>
          <w:tab w:val="right" w:leader="dot" w:pos="8640"/>
        </w:tabs>
        <w:jc w:val="both"/>
        <w:rPr>
          <w:rFonts w:ascii="Times New Roman" w:hAnsi="Times New Roman"/>
          <w:sz w:val="24"/>
          <w:szCs w:val="24"/>
        </w:rPr>
      </w:pPr>
      <w:r>
        <w:rPr>
          <w:rFonts w:ascii="Times New Roman" w:hAnsi="Times New Roman"/>
          <w:sz w:val="24"/>
          <w:szCs w:val="24"/>
        </w:rPr>
        <w:t>Pr</w:t>
      </w:r>
      <w:r w:rsidR="00AB601E">
        <w:rPr>
          <w:rFonts w:ascii="Times New Roman" w:hAnsi="Times New Roman"/>
          <w:sz w:val="24"/>
          <w:szCs w:val="24"/>
        </w:rPr>
        <w:t>e-Application Conference Call</w:t>
      </w:r>
      <w:r w:rsidR="00AB601E">
        <w:rPr>
          <w:rFonts w:ascii="Times New Roman" w:hAnsi="Times New Roman"/>
          <w:sz w:val="24"/>
          <w:szCs w:val="24"/>
        </w:rPr>
        <w:tab/>
        <w:t>14</w:t>
      </w:r>
    </w:p>
    <w:p w:rsidR="00FB3337" w:rsidRPr="00814000" w:rsidRDefault="00FB3337" w:rsidP="00FB3337">
      <w:pPr>
        <w:pStyle w:val="ListParagraph"/>
        <w:ind w:left="1080"/>
        <w:rPr>
          <w:rFonts w:ascii="Times New Roman" w:hAnsi="Times New Roman"/>
          <w:sz w:val="24"/>
          <w:szCs w:val="24"/>
        </w:rPr>
      </w:pPr>
    </w:p>
    <w:p w:rsidR="000C0EB8" w:rsidRPr="00814000" w:rsidRDefault="000C0EB8" w:rsidP="0035506F">
      <w:pPr>
        <w:pStyle w:val="ListParagraph"/>
        <w:numPr>
          <w:ilvl w:val="0"/>
          <w:numId w:val="9"/>
        </w:numPr>
        <w:rPr>
          <w:rFonts w:ascii="Times New Roman" w:hAnsi="Times New Roman"/>
          <w:b/>
          <w:sz w:val="24"/>
          <w:szCs w:val="24"/>
        </w:rPr>
      </w:pPr>
      <w:r w:rsidRPr="00814000">
        <w:rPr>
          <w:rFonts w:ascii="Times New Roman" w:hAnsi="Times New Roman"/>
          <w:b/>
          <w:sz w:val="24"/>
          <w:szCs w:val="24"/>
        </w:rPr>
        <w:t>Application and Submission Information</w:t>
      </w:r>
    </w:p>
    <w:p w:rsidR="00881D28" w:rsidRPr="00814000" w:rsidRDefault="00204661" w:rsidP="0035506F">
      <w:pPr>
        <w:pStyle w:val="ListParagraph"/>
        <w:numPr>
          <w:ilvl w:val="0"/>
          <w:numId w:val="16"/>
        </w:numPr>
        <w:tabs>
          <w:tab w:val="right" w:leader="dot" w:pos="8640"/>
        </w:tabs>
        <w:rPr>
          <w:rFonts w:ascii="Times New Roman" w:hAnsi="Times New Roman"/>
          <w:sz w:val="24"/>
          <w:szCs w:val="24"/>
        </w:rPr>
      </w:pPr>
      <w:r>
        <w:rPr>
          <w:rFonts w:ascii="Times New Roman" w:hAnsi="Times New Roman"/>
          <w:sz w:val="24"/>
          <w:szCs w:val="24"/>
        </w:rPr>
        <w:t>Address t</w:t>
      </w:r>
      <w:r w:rsidR="00AB601E">
        <w:rPr>
          <w:rFonts w:ascii="Times New Roman" w:hAnsi="Times New Roman"/>
          <w:sz w:val="24"/>
          <w:szCs w:val="24"/>
        </w:rPr>
        <w:t>o Request Application Package</w:t>
      </w:r>
      <w:r w:rsidR="00AB601E">
        <w:rPr>
          <w:rFonts w:ascii="Times New Roman" w:hAnsi="Times New Roman"/>
          <w:sz w:val="24"/>
          <w:szCs w:val="24"/>
        </w:rPr>
        <w:tab/>
        <w:t>14</w:t>
      </w:r>
    </w:p>
    <w:p w:rsidR="000C0EB8" w:rsidRDefault="000C0EB8" w:rsidP="0035506F">
      <w:pPr>
        <w:pStyle w:val="ListParagraph"/>
        <w:numPr>
          <w:ilvl w:val="0"/>
          <w:numId w:val="16"/>
        </w:numPr>
        <w:tabs>
          <w:tab w:val="right" w:leader="dot" w:pos="8640"/>
        </w:tabs>
        <w:rPr>
          <w:rFonts w:ascii="Times New Roman" w:hAnsi="Times New Roman"/>
          <w:sz w:val="24"/>
          <w:szCs w:val="24"/>
        </w:rPr>
      </w:pPr>
      <w:r w:rsidRPr="00814000">
        <w:rPr>
          <w:rFonts w:ascii="Times New Roman" w:hAnsi="Times New Roman"/>
          <w:sz w:val="24"/>
          <w:szCs w:val="24"/>
        </w:rPr>
        <w:t>Format, Standard Form (SF) and Co</w:t>
      </w:r>
      <w:r w:rsidR="00FB3337" w:rsidRPr="00814000">
        <w:rPr>
          <w:rFonts w:ascii="Times New Roman" w:hAnsi="Times New Roman"/>
          <w:sz w:val="24"/>
          <w:szCs w:val="24"/>
        </w:rPr>
        <w:t>ntent Requirements</w:t>
      </w:r>
      <w:r w:rsidR="00AB601E">
        <w:rPr>
          <w:rFonts w:ascii="Times New Roman" w:hAnsi="Times New Roman"/>
          <w:sz w:val="24"/>
          <w:szCs w:val="24"/>
        </w:rPr>
        <w:tab/>
        <w:t>17</w:t>
      </w:r>
    </w:p>
    <w:p w:rsidR="00C72954" w:rsidRDefault="00C72954" w:rsidP="0035506F">
      <w:pPr>
        <w:pStyle w:val="ListParagraph"/>
        <w:numPr>
          <w:ilvl w:val="0"/>
          <w:numId w:val="16"/>
        </w:numPr>
        <w:tabs>
          <w:tab w:val="right" w:leader="dot" w:pos="8640"/>
        </w:tabs>
        <w:rPr>
          <w:rFonts w:ascii="Times New Roman" w:hAnsi="Times New Roman"/>
          <w:sz w:val="24"/>
          <w:szCs w:val="24"/>
        </w:rPr>
      </w:pPr>
      <w:r>
        <w:rPr>
          <w:rFonts w:ascii="Times New Roman" w:hAnsi="Times New Roman"/>
          <w:sz w:val="24"/>
          <w:szCs w:val="24"/>
        </w:rPr>
        <w:t>Submission Dates and Times</w:t>
      </w:r>
      <w:r w:rsidR="002075F5">
        <w:rPr>
          <w:rFonts w:ascii="Times New Roman" w:hAnsi="Times New Roman"/>
          <w:sz w:val="24"/>
          <w:szCs w:val="24"/>
        </w:rPr>
        <w:tab/>
        <w:t>27</w:t>
      </w:r>
      <w:r>
        <w:rPr>
          <w:rFonts w:ascii="Times New Roman" w:hAnsi="Times New Roman"/>
          <w:sz w:val="24"/>
          <w:szCs w:val="24"/>
        </w:rPr>
        <w:t xml:space="preserve"> </w:t>
      </w:r>
    </w:p>
    <w:p w:rsidR="000C0EB8" w:rsidRPr="00814000" w:rsidRDefault="000C0EB8" w:rsidP="0035506F">
      <w:pPr>
        <w:pStyle w:val="ListParagraph"/>
        <w:numPr>
          <w:ilvl w:val="0"/>
          <w:numId w:val="16"/>
        </w:numPr>
        <w:tabs>
          <w:tab w:val="right" w:leader="dot" w:pos="8640"/>
        </w:tabs>
        <w:rPr>
          <w:rFonts w:ascii="Times New Roman" w:hAnsi="Times New Roman"/>
          <w:sz w:val="24"/>
          <w:szCs w:val="24"/>
        </w:rPr>
      </w:pPr>
      <w:r w:rsidRPr="00814000">
        <w:rPr>
          <w:rFonts w:ascii="Times New Roman" w:hAnsi="Times New Roman"/>
          <w:sz w:val="24"/>
          <w:szCs w:val="24"/>
        </w:rPr>
        <w:t xml:space="preserve">Intergovernmental </w:t>
      </w:r>
      <w:r w:rsidR="00FB3337" w:rsidRPr="00814000">
        <w:rPr>
          <w:rFonts w:ascii="Times New Roman" w:hAnsi="Times New Roman"/>
          <w:sz w:val="24"/>
          <w:szCs w:val="24"/>
        </w:rPr>
        <w:t>R</w:t>
      </w:r>
      <w:r w:rsidR="001225B5" w:rsidRPr="00814000">
        <w:rPr>
          <w:rFonts w:ascii="Times New Roman" w:hAnsi="Times New Roman"/>
          <w:sz w:val="24"/>
          <w:szCs w:val="24"/>
        </w:rPr>
        <w:t>eview</w:t>
      </w:r>
      <w:r w:rsidR="001C3C45">
        <w:rPr>
          <w:rFonts w:ascii="Times New Roman" w:hAnsi="Times New Roman"/>
          <w:sz w:val="24"/>
          <w:szCs w:val="24"/>
        </w:rPr>
        <w:tab/>
        <w:t>2</w:t>
      </w:r>
      <w:r w:rsidR="00F77EE1">
        <w:rPr>
          <w:rFonts w:ascii="Times New Roman" w:hAnsi="Times New Roman"/>
          <w:sz w:val="24"/>
          <w:szCs w:val="24"/>
        </w:rPr>
        <w:t>7</w:t>
      </w:r>
    </w:p>
    <w:p w:rsidR="000C0EB8" w:rsidRPr="00814000" w:rsidRDefault="000C0EB8" w:rsidP="0035506F">
      <w:pPr>
        <w:pStyle w:val="ListParagraph"/>
        <w:numPr>
          <w:ilvl w:val="0"/>
          <w:numId w:val="16"/>
        </w:numPr>
        <w:tabs>
          <w:tab w:val="right" w:leader="dot" w:pos="8640"/>
        </w:tabs>
        <w:rPr>
          <w:rFonts w:ascii="Times New Roman" w:hAnsi="Times New Roman"/>
          <w:sz w:val="24"/>
          <w:szCs w:val="24"/>
        </w:rPr>
      </w:pPr>
      <w:r w:rsidRPr="00814000">
        <w:rPr>
          <w:rFonts w:ascii="Times New Roman" w:hAnsi="Times New Roman"/>
          <w:sz w:val="24"/>
          <w:szCs w:val="24"/>
        </w:rPr>
        <w:t>Funding Restricti</w:t>
      </w:r>
      <w:r w:rsidR="00FB3337" w:rsidRPr="00814000">
        <w:rPr>
          <w:rFonts w:ascii="Times New Roman" w:hAnsi="Times New Roman"/>
          <w:sz w:val="24"/>
          <w:szCs w:val="24"/>
        </w:rPr>
        <w:t>ons</w:t>
      </w:r>
      <w:r w:rsidR="001C3C45">
        <w:rPr>
          <w:rFonts w:ascii="Times New Roman" w:hAnsi="Times New Roman"/>
          <w:sz w:val="24"/>
          <w:szCs w:val="24"/>
        </w:rPr>
        <w:tab/>
        <w:t>2</w:t>
      </w:r>
      <w:r w:rsidR="00F77EE1">
        <w:rPr>
          <w:rFonts w:ascii="Times New Roman" w:hAnsi="Times New Roman"/>
          <w:sz w:val="24"/>
          <w:szCs w:val="24"/>
        </w:rPr>
        <w:t>7</w:t>
      </w:r>
    </w:p>
    <w:p w:rsidR="000C0EB8" w:rsidRPr="00814000" w:rsidRDefault="000C0EB8" w:rsidP="001A7F4F">
      <w:pPr>
        <w:pStyle w:val="ListParagraph"/>
        <w:ind w:left="1080"/>
        <w:rPr>
          <w:rFonts w:ascii="Times New Roman" w:hAnsi="Times New Roman"/>
          <w:sz w:val="24"/>
          <w:szCs w:val="24"/>
        </w:rPr>
      </w:pPr>
    </w:p>
    <w:p w:rsidR="000C0EB8" w:rsidRPr="00814000" w:rsidRDefault="000C0EB8" w:rsidP="0035506F">
      <w:pPr>
        <w:pStyle w:val="ListParagraph"/>
        <w:numPr>
          <w:ilvl w:val="0"/>
          <w:numId w:val="9"/>
        </w:numPr>
        <w:rPr>
          <w:rFonts w:ascii="Times New Roman" w:hAnsi="Times New Roman"/>
          <w:b/>
          <w:sz w:val="24"/>
          <w:szCs w:val="24"/>
        </w:rPr>
      </w:pPr>
      <w:r w:rsidRPr="00814000">
        <w:rPr>
          <w:rFonts w:ascii="Times New Roman" w:hAnsi="Times New Roman"/>
          <w:b/>
          <w:sz w:val="24"/>
          <w:szCs w:val="24"/>
        </w:rPr>
        <w:t>Application Review and</w:t>
      </w:r>
      <w:r w:rsidR="00A90872">
        <w:rPr>
          <w:rFonts w:ascii="Times New Roman" w:hAnsi="Times New Roman"/>
          <w:b/>
          <w:sz w:val="24"/>
          <w:szCs w:val="24"/>
        </w:rPr>
        <w:t xml:space="preserve"> Selection</w:t>
      </w:r>
      <w:r w:rsidRPr="00814000">
        <w:rPr>
          <w:rFonts w:ascii="Times New Roman" w:hAnsi="Times New Roman"/>
          <w:b/>
          <w:sz w:val="24"/>
          <w:szCs w:val="24"/>
        </w:rPr>
        <w:t xml:space="preserve"> Information</w:t>
      </w:r>
    </w:p>
    <w:p w:rsidR="000C0EB8" w:rsidRPr="00814000" w:rsidRDefault="00B32C90" w:rsidP="0035506F">
      <w:pPr>
        <w:pStyle w:val="ListParagraph"/>
        <w:numPr>
          <w:ilvl w:val="0"/>
          <w:numId w:val="17"/>
        </w:numPr>
        <w:tabs>
          <w:tab w:val="right" w:leader="dot" w:pos="8640"/>
        </w:tabs>
        <w:rPr>
          <w:rFonts w:ascii="Times New Roman" w:hAnsi="Times New Roman"/>
          <w:sz w:val="24"/>
          <w:szCs w:val="24"/>
        </w:rPr>
      </w:pPr>
      <w:r w:rsidRPr="00814000">
        <w:rPr>
          <w:rFonts w:ascii="Times New Roman" w:hAnsi="Times New Roman"/>
          <w:sz w:val="24"/>
          <w:szCs w:val="24"/>
        </w:rPr>
        <w:t>Criteria</w:t>
      </w:r>
      <w:r w:rsidR="00F31FE3">
        <w:rPr>
          <w:rFonts w:ascii="Times New Roman" w:hAnsi="Times New Roman"/>
          <w:sz w:val="24"/>
          <w:szCs w:val="24"/>
        </w:rPr>
        <w:tab/>
        <w:t>28</w:t>
      </w:r>
    </w:p>
    <w:p w:rsidR="000C0EB8" w:rsidRPr="00814000" w:rsidRDefault="000C0EB8" w:rsidP="0035506F">
      <w:pPr>
        <w:pStyle w:val="ListParagraph"/>
        <w:numPr>
          <w:ilvl w:val="0"/>
          <w:numId w:val="17"/>
        </w:numPr>
        <w:tabs>
          <w:tab w:val="right" w:leader="dot" w:pos="8640"/>
        </w:tabs>
        <w:rPr>
          <w:rFonts w:ascii="Times New Roman" w:hAnsi="Times New Roman"/>
          <w:sz w:val="24"/>
          <w:szCs w:val="24"/>
        </w:rPr>
      </w:pPr>
      <w:r w:rsidRPr="00814000">
        <w:rPr>
          <w:rFonts w:ascii="Times New Roman" w:hAnsi="Times New Roman"/>
          <w:sz w:val="24"/>
          <w:szCs w:val="24"/>
        </w:rPr>
        <w:t xml:space="preserve">Review and Selection </w:t>
      </w:r>
      <w:r w:rsidR="002F50D8" w:rsidRPr="00814000">
        <w:rPr>
          <w:rFonts w:ascii="Times New Roman" w:hAnsi="Times New Roman"/>
          <w:sz w:val="24"/>
          <w:szCs w:val="24"/>
        </w:rPr>
        <w:t>Process</w:t>
      </w:r>
      <w:r w:rsidR="00107EAE">
        <w:rPr>
          <w:rFonts w:ascii="Times New Roman" w:hAnsi="Times New Roman"/>
          <w:sz w:val="24"/>
          <w:szCs w:val="24"/>
        </w:rPr>
        <w:tab/>
        <w:t>29</w:t>
      </w:r>
    </w:p>
    <w:p w:rsidR="000C0EB8" w:rsidRPr="00814000" w:rsidRDefault="000C0EB8" w:rsidP="001A7F4F">
      <w:pPr>
        <w:pStyle w:val="ListParagraph"/>
        <w:ind w:left="1080"/>
        <w:rPr>
          <w:rFonts w:ascii="Times New Roman" w:hAnsi="Times New Roman"/>
          <w:b/>
          <w:sz w:val="24"/>
          <w:szCs w:val="24"/>
        </w:rPr>
      </w:pPr>
    </w:p>
    <w:p w:rsidR="000C0EB8" w:rsidRPr="00814000" w:rsidRDefault="000C0EB8" w:rsidP="0035506F">
      <w:pPr>
        <w:pStyle w:val="ListParagraph"/>
        <w:numPr>
          <w:ilvl w:val="0"/>
          <w:numId w:val="9"/>
        </w:numPr>
        <w:rPr>
          <w:rFonts w:ascii="Times New Roman" w:hAnsi="Times New Roman"/>
          <w:b/>
          <w:sz w:val="24"/>
          <w:szCs w:val="24"/>
        </w:rPr>
      </w:pPr>
      <w:r w:rsidRPr="00814000">
        <w:rPr>
          <w:rFonts w:ascii="Times New Roman" w:hAnsi="Times New Roman"/>
          <w:b/>
          <w:sz w:val="24"/>
          <w:szCs w:val="24"/>
        </w:rPr>
        <w:t>Award Administration Information</w:t>
      </w:r>
    </w:p>
    <w:p w:rsidR="00B154EC" w:rsidRPr="00814000" w:rsidRDefault="000C0EB8" w:rsidP="0035506F">
      <w:pPr>
        <w:pStyle w:val="ListParagraph"/>
        <w:numPr>
          <w:ilvl w:val="0"/>
          <w:numId w:val="18"/>
        </w:numPr>
        <w:tabs>
          <w:tab w:val="right" w:leader="dot" w:pos="8640"/>
        </w:tabs>
        <w:rPr>
          <w:rFonts w:ascii="Times New Roman" w:hAnsi="Times New Roman"/>
          <w:sz w:val="24"/>
          <w:szCs w:val="24"/>
        </w:rPr>
      </w:pPr>
      <w:r w:rsidRPr="00814000">
        <w:rPr>
          <w:rFonts w:ascii="Times New Roman" w:hAnsi="Times New Roman"/>
          <w:sz w:val="24"/>
          <w:szCs w:val="24"/>
        </w:rPr>
        <w:t>Award Notices</w:t>
      </w:r>
      <w:r w:rsidR="00AB601E">
        <w:rPr>
          <w:rFonts w:ascii="Times New Roman" w:hAnsi="Times New Roman"/>
          <w:sz w:val="24"/>
          <w:szCs w:val="24"/>
        </w:rPr>
        <w:tab/>
        <w:t>2</w:t>
      </w:r>
      <w:r w:rsidR="00F77EE1">
        <w:rPr>
          <w:rFonts w:ascii="Times New Roman" w:hAnsi="Times New Roman"/>
          <w:sz w:val="24"/>
          <w:szCs w:val="24"/>
        </w:rPr>
        <w:t>9</w:t>
      </w:r>
    </w:p>
    <w:p w:rsidR="000C0EB8" w:rsidRPr="00814000" w:rsidRDefault="000C0EB8" w:rsidP="0035506F">
      <w:pPr>
        <w:pStyle w:val="ListParagraph"/>
        <w:numPr>
          <w:ilvl w:val="0"/>
          <w:numId w:val="18"/>
        </w:numPr>
        <w:tabs>
          <w:tab w:val="right" w:leader="dot" w:pos="8640"/>
        </w:tabs>
        <w:rPr>
          <w:rFonts w:ascii="Times New Roman" w:hAnsi="Times New Roman"/>
          <w:sz w:val="24"/>
          <w:szCs w:val="24"/>
        </w:rPr>
      </w:pPr>
      <w:r w:rsidRPr="00814000">
        <w:rPr>
          <w:rFonts w:ascii="Times New Roman" w:hAnsi="Times New Roman"/>
          <w:sz w:val="24"/>
          <w:szCs w:val="24"/>
        </w:rPr>
        <w:t>Administrative and National Pol</w:t>
      </w:r>
      <w:r w:rsidR="002F50D8" w:rsidRPr="00814000">
        <w:rPr>
          <w:rFonts w:ascii="Times New Roman" w:hAnsi="Times New Roman"/>
          <w:sz w:val="24"/>
          <w:szCs w:val="24"/>
        </w:rPr>
        <w:t>icy Requirements</w:t>
      </w:r>
      <w:r w:rsidR="003C769D">
        <w:rPr>
          <w:rFonts w:ascii="Times New Roman" w:hAnsi="Times New Roman"/>
          <w:sz w:val="24"/>
          <w:szCs w:val="24"/>
        </w:rPr>
        <w:tab/>
        <w:t>30</w:t>
      </w:r>
    </w:p>
    <w:p w:rsidR="000C0EB8" w:rsidRDefault="000C0EB8" w:rsidP="0035506F">
      <w:pPr>
        <w:pStyle w:val="ListParagraph"/>
        <w:numPr>
          <w:ilvl w:val="0"/>
          <w:numId w:val="18"/>
        </w:numPr>
        <w:tabs>
          <w:tab w:val="right" w:leader="dot" w:pos="8640"/>
        </w:tabs>
        <w:rPr>
          <w:rFonts w:ascii="Times New Roman" w:hAnsi="Times New Roman"/>
          <w:sz w:val="24"/>
          <w:szCs w:val="24"/>
        </w:rPr>
      </w:pPr>
      <w:r w:rsidRPr="00814000">
        <w:rPr>
          <w:rFonts w:ascii="Times New Roman" w:hAnsi="Times New Roman"/>
          <w:sz w:val="24"/>
          <w:szCs w:val="24"/>
        </w:rPr>
        <w:t>Terms and Condi</w:t>
      </w:r>
      <w:r w:rsidR="00FB3337" w:rsidRPr="00814000">
        <w:rPr>
          <w:rFonts w:ascii="Times New Roman" w:hAnsi="Times New Roman"/>
          <w:sz w:val="24"/>
          <w:szCs w:val="24"/>
        </w:rPr>
        <w:t>t</w:t>
      </w:r>
      <w:r w:rsidR="002F50D8" w:rsidRPr="00814000">
        <w:rPr>
          <w:rFonts w:ascii="Times New Roman" w:hAnsi="Times New Roman"/>
          <w:sz w:val="24"/>
          <w:szCs w:val="24"/>
        </w:rPr>
        <w:t>ions</w:t>
      </w:r>
      <w:r w:rsidRPr="00814000">
        <w:rPr>
          <w:rFonts w:ascii="Times New Roman" w:hAnsi="Times New Roman"/>
          <w:sz w:val="24"/>
          <w:szCs w:val="24"/>
        </w:rPr>
        <w:t xml:space="preserve"> </w:t>
      </w:r>
      <w:r w:rsidR="001C3C45">
        <w:rPr>
          <w:rFonts w:ascii="Times New Roman" w:hAnsi="Times New Roman"/>
          <w:sz w:val="24"/>
          <w:szCs w:val="24"/>
        </w:rPr>
        <w:tab/>
        <w:t>3</w:t>
      </w:r>
      <w:r w:rsidR="00F77EE1">
        <w:rPr>
          <w:rFonts w:ascii="Times New Roman" w:hAnsi="Times New Roman"/>
          <w:sz w:val="24"/>
          <w:szCs w:val="24"/>
        </w:rPr>
        <w:t>0</w:t>
      </w:r>
    </w:p>
    <w:p w:rsidR="000C0EB8" w:rsidRDefault="00303D2C" w:rsidP="00314CC5">
      <w:pPr>
        <w:pStyle w:val="ListParagraph"/>
        <w:numPr>
          <w:ilvl w:val="0"/>
          <w:numId w:val="18"/>
        </w:numPr>
        <w:tabs>
          <w:tab w:val="right" w:leader="dot" w:pos="8640"/>
        </w:tabs>
        <w:rPr>
          <w:rFonts w:ascii="Times New Roman" w:hAnsi="Times New Roman"/>
          <w:sz w:val="24"/>
          <w:szCs w:val="24"/>
        </w:rPr>
      </w:pPr>
      <w:r>
        <w:rPr>
          <w:rFonts w:ascii="Times New Roman" w:hAnsi="Times New Roman"/>
          <w:sz w:val="24"/>
          <w:szCs w:val="24"/>
        </w:rPr>
        <w:t>Reporting</w:t>
      </w:r>
      <w:r w:rsidRPr="00814000">
        <w:rPr>
          <w:rFonts w:ascii="Times New Roman" w:hAnsi="Times New Roman"/>
          <w:sz w:val="24"/>
          <w:szCs w:val="24"/>
        </w:rPr>
        <w:t xml:space="preserve"> </w:t>
      </w:r>
      <w:r w:rsidR="001C3C45">
        <w:rPr>
          <w:rFonts w:ascii="Times New Roman" w:hAnsi="Times New Roman"/>
          <w:sz w:val="24"/>
          <w:szCs w:val="24"/>
        </w:rPr>
        <w:tab/>
        <w:t>3</w:t>
      </w:r>
      <w:r w:rsidR="00F77EE1">
        <w:rPr>
          <w:rFonts w:ascii="Times New Roman" w:hAnsi="Times New Roman"/>
          <w:sz w:val="24"/>
          <w:szCs w:val="24"/>
        </w:rPr>
        <w:t>1</w:t>
      </w:r>
    </w:p>
    <w:p w:rsidR="00314CC5" w:rsidRPr="00314CC5" w:rsidRDefault="00314CC5" w:rsidP="00314CC5">
      <w:pPr>
        <w:pStyle w:val="ListParagraph"/>
        <w:tabs>
          <w:tab w:val="right" w:leader="dot" w:pos="8640"/>
        </w:tabs>
        <w:ind w:left="1440"/>
        <w:rPr>
          <w:rFonts w:ascii="Times New Roman" w:hAnsi="Times New Roman"/>
          <w:sz w:val="24"/>
          <w:szCs w:val="24"/>
        </w:rPr>
      </w:pPr>
    </w:p>
    <w:p w:rsidR="000C0EB8" w:rsidRPr="00814000" w:rsidRDefault="000C0EB8" w:rsidP="0035506F">
      <w:pPr>
        <w:pStyle w:val="ListParagraph"/>
        <w:numPr>
          <w:ilvl w:val="0"/>
          <w:numId w:val="9"/>
        </w:numPr>
        <w:rPr>
          <w:rFonts w:ascii="Times New Roman" w:hAnsi="Times New Roman"/>
          <w:b/>
          <w:sz w:val="24"/>
          <w:szCs w:val="24"/>
        </w:rPr>
      </w:pPr>
      <w:r w:rsidRPr="00814000">
        <w:rPr>
          <w:rFonts w:ascii="Times New Roman" w:hAnsi="Times New Roman"/>
          <w:b/>
          <w:sz w:val="24"/>
          <w:szCs w:val="24"/>
        </w:rPr>
        <w:t>Agency Contacts</w:t>
      </w:r>
    </w:p>
    <w:p w:rsidR="000C0EB8" w:rsidRDefault="000C0EB8" w:rsidP="0035506F">
      <w:pPr>
        <w:pStyle w:val="ListParagraph"/>
        <w:numPr>
          <w:ilvl w:val="0"/>
          <w:numId w:val="19"/>
        </w:numPr>
        <w:tabs>
          <w:tab w:val="right" w:leader="dot" w:pos="8640"/>
        </w:tabs>
        <w:rPr>
          <w:rFonts w:ascii="Times New Roman" w:hAnsi="Times New Roman"/>
          <w:sz w:val="24"/>
          <w:szCs w:val="24"/>
        </w:rPr>
      </w:pPr>
      <w:r w:rsidRPr="00814000">
        <w:rPr>
          <w:rFonts w:ascii="Times New Roman" w:hAnsi="Times New Roman"/>
          <w:sz w:val="24"/>
          <w:szCs w:val="24"/>
        </w:rPr>
        <w:t>Programmatic Cont</w:t>
      </w:r>
      <w:r w:rsidR="00010B05">
        <w:rPr>
          <w:rFonts w:ascii="Times New Roman" w:hAnsi="Times New Roman"/>
          <w:sz w:val="24"/>
          <w:szCs w:val="24"/>
        </w:rPr>
        <w:t>act</w:t>
      </w:r>
      <w:r w:rsidR="006F1BC7">
        <w:rPr>
          <w:rFonts w:ascii="Times New Roman" w:hAnsi="Times New Roman"/>
          <w:sz w:val="24"/>
          <w:szCs w:val="24"/>
        </w:rPr>
        <w:tab/>
        <w:t>3</w:t>
      </w:r>
      <w:r w:rsidR="00F77EE1">
        <w:rPr>
          <w:rFonts w:ascii="Times New Roman" w:hAnsi="Times New Roman"/>
          <w:sz w:val="24"/>
          <w:szCs w:val="24"/>
        </w:rPr>
        <w:t>3</w:t>
      </w:r>
    </w:p>
    <w:p w:rsidR="00010B05" w:rsidRPr="00814000" w:rsidRDefault="00010B05" w:rsidP="0035506F">
      <w:pPr>
        <w:pStyle w:val="ListParagraph"/>
        <w:numPr>
          <w:ilvl w:val="0"/>
          <w:numId w:val="19"/>
        </w:numPr>
        <w:tabs>
          <w:tab w:val="right" w:leader="dot" w:pos="8640"/>
        </w:tabs>
        <w:rPr>
          <w:rFonts w:ascii="Times New Roman" w:hAnsi="Times New Roman"/>
          <w:sz w:val="24"/>
          <w:szCs w:val="24"/>
        </w:rPr>
      </w:pPr>
      <w:r>
        <w:rPr>
          <w:rFonts w:ascii="Times New Roman" w:hAnsi="Times New Roman"/>
          <w:sz w:val="24"/>
          <w:szCs w:val="24"/>
        </w:rPr>
        <w:t>Grants Management Contact</w:t>
      </w:r>
      <w:r>
        <w:rPr>
          <w:rFonts w:ascii="Times New Roman" w:hAnsi="Times New Roman"/>
          <w:sz w:val="24"/>
          <w:szCs w:val="24"/>
        </w:rPr>
        <w:tab/>
        <w:t>3</w:t>
      </w:r>
      <w:r w:rsidR="00F77EE1">
        <w:rPr>
          <w:rFonts w:ascii="Times New Roman" w:hAnsi="Times New Roman"/>
          <w:sz w:val="24"/>
          <w:szCs w:val="24"/>
        </w:rPr>
        <w:t>3</w:t>
      </w:r>
    </w:p>
    <w:p w:rsidR="00FB3337" w:rsidRPr="00814000" w:rsidRDefault="00FB3337" w:rsidP="006F3D8B">
      <w:pPr>
        <w:pStyle w:val="ListParagraph"/>
        <w:ind w:left="1080"/>
        <w:rPr>
          <w:rFonts w:ascii="Times New Roman" w:hAnsi="Times New Roman"/>
          <w:sz w:val="24"/>
          <w:szCs w:val="24"/>
        </w:rPr>
      </w:pPr>
    </w:p>
    <w:p w:rsidR="000C0EB8" w:rsidRPr="00814000" w:rsidRDefault="000C0EB8" w:rsidP="0035506F">
      <w:pPr>
        <w:pStyle w:val="ListParagraph"/>
        <w:numPr>
          <w:ilvl w:val="0"/>
          <w:numId w:val="9"/>
        </w:numPr>
        <w:rPr>
          <w:rFonts w:ascii="Times New Roman" w:hAnsi="Times New Roman"/>
          <w:b/>
          <w:sz w:val="24"/>
          <w:szCs w:val="24"/>
        </w:rPr>
      </w:pPr>
      <w:r w:rsidRPr="00814000">
        <w:rPr>
          <w:rFonts w:ascii="Times New Roman" w:hAnsi="Times New Roman"/>
          <w:b/>
          <w:sz w:val="24"/>
          <w:szCs w:val="24"/>
        </w:rPr>
        <w:t>Other Information</w:t>
      </w:r>
      <w:r w:rsidRPr="00814000">
        <w:rPr>
          <w:rFonts w:ascii="Times New Roman" w:hAnsi="Times New Roman"/>
          <w:b/>
          <w:sz w:val="24"/>
          <w:szCs w:val="24"/>
        </w:rPr>
        <w:tab/>
      </w:r>
    </w:p>
    <w:p w:rsidR="000C0EB8" w:rsidRPr="00814000" w:rsidRDefault="00944B85" w:rsidP="0035506F">
      <w:pPr>
        <w:pStyle w:val="ListParagraph"/>
        <w:numPr>
          <w:ilvl w:val="0"/>
          <w:numId w:val="20"/>
        </w:numPr>
        <w:rPr>
          <w:rFonts w:ascii="Times New Roman" w:hAnsi="Times New Roman"/>
          <w:sz w:val="24"/>
          <w:szCs w:val="24"/>
        </w:rPr>
      </w:pPr>
      <w:r w:rsidRPr="00814000">
        <w:rPr>
          <w:rFonts w:ascii="Times New Roman" w:hAnsi="Times New Roman"/>
          <w:sz w:val="24"/>
          <w:szCs w:val="24"/>
        </w:rPr>
        <w:t>Attachment A</w:t>
      </w:r>
      <w:r w:rsidR="000C0EB8" w:rsidRPr="00814000">
        <w:rPr>
          <w:rFonts w:ascii="Times New Roman" w:hAnsi="Times New Roman"/>
          <w:sz w:val="24"/>
          <w:szCs w:val="24"/>
        </w:rPr>
        <w:t>- Prohibited Uses of Grant Funds</w:t>
      </w:r>
    </w:p>
    <w:p w:rsidR="00923F8C" w:rsidRPr="00814000" w:rsidRDefault="00944B85" w:rsidP="0035506F">
      <w:pPr>
        <w:pStyle w:val="ListParagraph"/>
        <w:numPr>
          <w:ilvl w:val="0"/>
          <w:numId w:val="20"/>
        </w:numPr>
        <w:rPr>
          <w:rFonts w:ascii="Times New Roman" w:hAnsi="Times New Roman"/>
          <w:sz w:val="24"/>
          <w:szCs w:val="24"/>
        </w:rPr>
      </w:pPr>
      <w:r w:rsidRPr="00814000">
        <w:rPr>
          <w:rFonts w:ascii="Times New Roman" w:hAnsi="Times New Roman"/>
          <w:sz w:val="24"/>
          <w:szCs w:val="24"/>
        </w:rPr>
        <w:t>Attachment B</w:t>
      </w:r>
      <w:r w:rsidR="000C0EB8" w:rsidRPr="00814000">
        <w:rPr>
          <w:rFonts w:ascii="Times New Roman" w:hAnsi="Times New Roman"/>
          <w:sz w:val="24"/>
          <w:szCs w:val="24"/>
        </w:rPr>
        <w:t>- Definitions</w:t>
      </w:r>
    </w:p>
    <w:p w:rsidR="000C0EB8" w:rsidRDefault="00944B85" w:rsidP="0035506F">
      <w:pPr>
        <w:pStyle w:val="ListParagraph"/>
        <w:numPr>
          <w:ilvl w:val="0"/>
          <w:numId w:val="20"/>
        </w:numPr>
        <w:rPr>
          <w:rFonts w:ascii="Times New Roman" w:hAnsi="Times New Roman"/>
          <w:sz w:val="24"/>
          <w:szCs w:val="24"/>
        </w:rPr>
      </w:pPr>
      <w:r w:rsidRPr="00814000">
        <w:rPr>
          <w:rFonts w:ascii="Times New Roman" w:hAnsi="Times New Roman"/>
          <w:sz w:val="24"/>
          <w:szCs w:val="24"/>
        </w:rPr>
        <w:t>Attachment C</w:t>
      </w:r>
      <w:r w:rsidR="000C0EB8" w:rsidRPr="00814000">
        <w:rPr>
          <w:rFonts w:ascii="Times New Roman" w:hAnsi="Times New Roman"/>
          <w:sz w:val="24"/>
          <w:szCs w:val="24"/>
        </w:rPr>
        <w:t xml:space="preserve">- </w:t>
      </w:r>
      <w:r w:rsidR="00A90872">
        <w:rPr>
          <w:rFonts w:ascii="Times New Roman" w:hAnsi="Times New Roman"/>
          <w:sz w:val="24"/>
          <w:szCs w:val="24"/>
        </w:rPr>
        <w:t>Application</w:t>
      </w:r>
      <w:r w:rsidR="000C0EB8" w:rsidRPr="00814000">
        <w:rPr>
          <w:rFonts w:ascii="Times New Roman" w:hAnsi="Times New Roman"/>
          <w:sz w:val="24"/>
          <w:szCs w:val="24"/>
        </w:rPr>
        <w:t xml:space="preserve"> Check Off List</w:t>
      </w:r>
    </w:p>
    <w:p w:rsidR="000E33BE" w:rsidRDefault="000E33BE" w:rsidP="0035506F">
      <w:pPr>
        <w:pStyle w:val="ListParagraph"/>
        <w:numPr>
          <w:ilvl w:val="0"/>
          <w:numId w:val="20"/>
        </w:numPr>
        <w:rPr>
          <w:rFonts w:ascii="Times New Roman" w:hAnsi="Times New Roman"/>
          <w:sz w:val="24"/>
          <w:szCs w:val="24"/>
        </w:rPr>
      </w:pPr>
      <w:r>
        <w:rPr>
          <w:rFonts w:ascii="Times New Roman" w:hAnsi="Times New Roman"/>
          <w:sz w:val="24"/>
          <w:szCs w:val="24"/>
        </w:rPr>
        <w:t xml:space="preserve">Attachment D-Guidance for Preparing a Budget Request and </w:t>
      </w:r>
      <w:r w:rsidR="00010B05">
        <w:rPr>
          <w:rFonts w:ascii="Times New Roman" w:hAnsi="Times New Roman"/>
          <w:sz w:val="24"/>
          <w:szCs w:val="24"/>
        </w:rPr>
        <w:t>Narrative in Response to SF 424</w:t>
      </w:r>
      <w:r>
        <w:rPr>
          <w:rFonts w:ascii="Times New Roman" w:hAnsi="Times New Roman"/>
          <w:sz w:val="24"/>
          <w:szCs w:val="24"/>
        </w:rPr>
        <w:t>A</w:t>
      </w:r>
    </w:p>
    <w:p w:rsidR="00B06D93" w:rsidRDefault="00C013BC" w:rsidP="0035506F">
      <w:pPr>
        <w:pStyle w:val="ListParagraph"/>
        <w:numPr>
          <w:ilvl w:val="0"/>
          <w:numId w:val="20"/>
        </w:numPr>
        <w:rPr>
          <w:rFonts w:ascii="Times New Roman" w:hAnsi="Times New Roman"/>
          <w:sz w:val="24"/>
          <w:szCs w:val="24"/>
        </w:rPr>
      </w:pPr>
      <w:r>
        <w:rPr>
          <w:rFonts w:ascii="Times New Roman" w:hAnsi="Times New Roman"/>
          <w:sz w:val="24"/>
          <w:szCs w:val="24"/>
        </w:rPr>
        <w:t>Attachment E</w:t>
      </w:r>
      <w:r w:rsidR="00B06D93">
        <w:rPr>
          <w:rFonts w:ascii="Times New Roman" w:hAnsi="Times New Roman"/>
          <w:sz w:val="24"/>
          <w:szCs w:val="24"/>
        </w:rPr>
        <w:t>:  Required Reporting Information for Consultant Hiring</w:t>
      </w:r>
    </w:p>
    <w:p w:rsidR="00B06D93" w:rsidRPr="00BE5235" w:rsidRDefault="00C013BC" w:rsidP="0035506F">
      <w:pPr>
        <w:pStyle w:val="ListParagraph"/>
        <w:numPr>
          <w:ilvl w:val="0"/>
          <w:numId w:val="20"/>
        </w:numPr>
        <w:rPr>
          <w:rFonts w:ascii="Times New Roman" w:hAnsi="Times New Roman"/>
          <w:sz w:val="24"/>
          <w:szCs w:val="24"/>
        </w:rPr>
      </w:pPr>
      <w:r w:rsidRPr="00BE5235">
        <w:rPr>
          <w:rFonts w:ascii="Times New Roman" w:hAnsi="Times New Roman"/>
          <w:sz w:val="24"/>
          <w:szCs w:val="24"/>
        </w:rPr>
        <w:t>Attachment F</w:t>
      </w:r>
      <w:r w:rsidR="00B06D93" w:rsidRPr="00BE5235">
        <w:rPr>
          <w:rFonts w:ascii="Times New Roman" w:hAnsi="Times New Roman"/>
          <w:sz w:val="24"/>
          <w:szCs w:val="24"/>
        </w:rPr>
        <w:t>: Federal Procurement Requirement for Grantees</w:t>
      </w:r>
    </w:p>
    <w:p w:rsidR="005233D7" w:rsidRPr="00BE5235" w:rsidRDefault="00DB1BA8" w:rsidP="0035506F">
      <w:pPr>
        <w:pStyle w:val="ListParagraph"/>
        <w:numPr>
          <w:ilvl w:val="0"/>
          <w:numId w:val="20"/>
        </w:numPr>
        <w:rPr>
          <w:rFonts w:ascii="Times New Roman" w:hAnsi="Times New Roman"/>
          <w:sz w:val="24"/>
          <w:szCs w:val="24"/>
        </w:rPr>
      </w:pPr>
      <w:r w:rsidRPr="00BE5235">
        <w:rPr>
          <w:rFonts w:ascii="Times New Roman" w:hAnsi="Times New Roman"/>
          <w:sz w:val="24"/>
          <w:szCs w:val="24"/>
        </w:rPr>
        <w:t>Attachment G:  “</w:t>
      </w:r>
      <w:r w:rsidRPr="00EC2556">
        <w:rPr>
          <w:rFonts w:ascii="Times New Roman" w:hAnsi="Times New Roman"/>
          <w:i/>
          <w:sz w:val="24"/>
          <w:szCs w:val="24"/>
        </w:rPr>
        <w:t>Workload</w:t>
      </w:r>
      <w:r w:rsidRPr="00BE5235">
        <w:rPr>
          <w:rFonts w:ascii="Times New Roman" w:hAnsi="Times New Roman"/>
          <w:sz w:val="24"/>
          <w:szCs w:val="24"/>
        </w:rPr>
        <w:t xml:space="preserve">” </w:t>
      </w:r>
      <w:r w:rsidR="00FC5F63" w:rsidRPr="00BE5235">
        <w:rPr>
          <w:rFonts w:ascii="Times New Roman" w:hAnsi="Times New Roman"/>
          <w:sz w:val="24"/>
          <w:szCs w:val="24"/>
        </w:rPr>
        <w:t>and “</w:t>
      </w:r>
      <w:r w:rsidR="00FC5F63" w:rsidRPr="00737585">
        <w:rPr>
          <w:rFonts w:ascii="Times New Roman" w:hAnsi="Times New Roman"/>
          <w:i/>
          <w:sz w:val="24"/>
          <w:szCs w:val="24"/>
        </w:rPr>
        <w:t>Performance</w:t>
      </w:r>
      <w:r w:rsidR="00FC5F63" w:rsidRPr="00BE5235">
        <w:rPr>
          <w:rFonts w:ascii="Times New Roman" w:hAnsi="Times New Roman"/>
          <w:sz w:val="24"/>
          <w:szCs w:val="24"/>
        </w:rPr>
        <w:t xml:space="preserve">” </w:t>
      </w:r>
      <w:r w:rsidR="00ED5214">
        <w:rPr>
          <w:rFonts w:ascii="Times New Roman" w:hAnsi="Times New Roman"/>
          <w:sz w:val="24"/>
          <w:szCs w:val="24"/>
        </w:rPr>
        <w:t>Funds</w:t>
      </w:r>
      <w:r w:rsidR="004221E4" w:rsidRPr="00BE5235">
        <w:rPr>
          <w:rFonts w:ascii="Times New Roman" w:hAnsi="Times New Roman"/>
          <w:sz w:val="24"/>
          <w:szCs w:val="24"/>
        </w:rPr>
        <w:t xml:space="preserve"> Allocation and Ex</w:t>
      </w:r>
      <w:r w:rsidRPr="00BE5235">
        <w:rPr>
          <w:rFonts w:ascii="Times New Roman" w:hAnsi="Times New Roman"/>
          <w:sz w:val="24"/>
          <w:szCs w:val="24"/>
        </w:rPr>
        <w:t>ample</w:t>
      </w:r>
    </w:p>
    <w:p w:rsidR="000C0EB8" w:rsidRPr="00814000" w:rsidRDefault="000C0EB8" w:rsidP="002E26B8">
      <w:pPr>
        <w:pStyle w:val="ListParagraph"/>
        <w:ind w:left="0"/>
        <w:rPr>
          <w:rFonts w:ascii="Times New Roman" w:hAnsi="Times New Roman"/>
          <w:b/>
          <w:sz w:val="24"/>
          <w:szCs w:val="24"/>
        </w:rPr>
      </w:pPr>
      <w:r w:rsidRPr="00814000">
        <w:rPr>
          <w:rFonts w:ascii="Times New Roman" w:hAnsi="Times New Roman"/>
          <w:b/>
          <w:sz w:val="24"/>
          <w:szCs w:val="24"/>
        </w:rPr>
        <w:br w:type="page"/>
        <w:t>I.</w:t>
      </w:r>
      <w:r w:rsidRPr="00814000">
        <w:rPr>
          <w:rFonts w:ascii="Times New Roman" w:hAnsi="Times New Roman"/>
          <w:b/>
          <w:sz w:val="24"/>
          <w:szCs w:val="24"/>
        </w:rPr>
        <w:tab/>
        <w:t>FUNDING OPPORTUNITY DESCR</w:t>
      </w:r>
      <w:r w:rsidR="00B85ACE">
        <w:rPr>
          <w:rFonts w:ascii="Times New Roman" w:hAnsi="Times New Roman"/>
          <w:b/>
          <w:sz w:val="24"/>
          <w:szCs w:val="24"/>
        </w:rPr>
        <w:t>I</w:t>
      </w:r>
      <w:r w:rsidRPr="00814000">
        <w:rPr>
          <w:rFonts w:ascii="Times New Roman" w:hAnsi="Times New Roman"/>
          <w:b/>
          <w:sz w:val="24"/>
          <w:szCs w:val="24"/>
        </w:rPr>
        <w:t>PTION</w:t>
      </w:r>
    </w:p>
    <w:p w:rsidR="000C0EB8" w:rsidRDefault="00BA21B2" w:rsidP="001C7749">
      <w:pPr>
        <w:outlineLvl w:val="0"/>
        <w:rPr>
          <w:rFonts w:ascii="Times New Roman" w:hAnsi="Times New Roman"/>
          <w:b/>
          <w:sz w:val="24"/>
          <w:szCs w:val="24"/>
        </w:rPr>
      </w:pPr>
      <w:r>
        <w:rPr>
          <w:rFonts w:ascii="Times New Roman" w:hAnsi="Times New Roman"/>
          <w:b/>
          <w:sz w:val="24"/>
          <w:szCs w:val="24"/>
        </w:rPr>
        <w:t>1</w:t>
      </w:r>
      <w:r w:rsidR="00906680">
        <w:rPr>
          <w:rFonts w:ascii="Times New Roman" w:hAnsi="Times New Roman"/>
          <w:b/>
          <w:sz w:val="24"/>
          <w:szCs w:val="24"/>
        </w:rPr>
        <w:t>.</w:t>
      </w:r>
      <w:r w:rsidR="00906680">
        <w:rPr>
          <w:rFonts w:ascii="Times New Roman" w:hAnsi="Times New Roman"/>
          <w:b/>
          <w:sz w:val="24"/>
          <w:szCs w:val="24"/>
        </w:rPr>
        <w:tab/>
      </w:r>
      <w:r w:rsidR="000C0EB8" w:rsidRPr="00814000">
        <w:rPr>
          <w:rFonts w:ascii="Times New Roman" w:hAnsi="Times New Roman"/>
          <w:b/>
          <w:sz w:val="24"/>
          <w:szCs w:val="24"/>
        </w:rPr>
        <w:t>Funding Description Overview</w:t>
      </w:r>
    </w:p>
    <w:p w:rsidR="00E604CF" w:rsidRPr="00814000" w:rsidRDefault="00DA6AF8" w:rsidP="001C7749">
      <w:pPr>
        <w:outlineLvl w:val="0"/>
        <w:rPr>
          <w:rFonts w:ascii="Times New Roman" w:hAnsi="Times New Roman"/>
          <w:b/>
          <w:sz w:val="24"/>
          <w:szCs w:val="24"/>
        </w:rPr>
      </w:pPr>
      <w:r>
        <w:rPr>
          <w:rFonts w:ascii="Times New Roman" w:hAnsi="Times New Roman"/>
          <w:b/>
          <w:sz w:val="24"/>
          <w:szCs w:val="24"/>
        </w:rPr>
        <w:t>a</w:t>
      </w:r>
      <w:r w:rsidR="00E604CF">
        <w:rPr>
          <w:rFonts w:ascii="Times New Roman" w:hAnsi="Times New Roman"/>
          <w:b/>
          <w:sz w:val="24"/>
          <w:szCs w:val="24"/>
        </w:rPr>
        <w:t>.</w:t>
      </w:r>
      <w:r w:rsidR="00E604CF">
        <w:rPr>
          <w:rFonts w:ascii="Times New Roman" w:hAnsi="Times New Roman"/>
          <w:b/>
          <w:sz w:val="24"/>
          <w:szCs w:val="24"/>
        </w:rPr>
        <w:tab/>
        <w:t xml:space="preserve">Statutory </w:t>
      </w:r>
      <w:r w:rsidR="0027736A">
        <w:rPr>
          <w:rFonts w:ascii="Times New Roman" w:hAnsi="Times New Roman"/>
          <w:b/>
          <w:sz w:val="24"/>
          <w:szCs w:val="24"/>
        </w:rPr>
        <w:t>P</w:t>
      </w:r>
      <w:r w:rsidR="00E604CF">
        <w:rPr>
          <w:rFonts w:ascii="Times New Roman" w:hAnsi="Times New Roman"/>
          <w:b/>
          <w:sz w:val="24"/>
          <w:szCs w:val="24"/>
        </w:rPr>
        <w:t>rovisions</w:t>
      </w:r>
    </w:p>
    <w:p w:rsidR="000C0EB8" w:rsidRPr="00814000" w:rsidRDefault="000C0EB8" w:rsidP="00E52C6C">
      <w:pPr>
        <w:rPr>
          <w:rFonts w:ascii="Times New Roman" w:hAnsi="Times New Roman"/>
          <w:sz w:val="24"/>
          <w:szCs w:val="24"/>
        </w:rPr>
      </w:pPr>
      <w:r w:rsidRPr="00814000">
        <w:rPr>
          <w:rFonts w:ascii="Times New Roman" w:hAnsi="Times New Roman"/>
          <w:sz w:val="24"/>
          <w:szCs w:val="24"/>
        </w:rPr>
        <w:t>On March 23, 2010, the President signed into law the Patient Protection and Affordable Care Act</w:t>
      </w:r>
      <w:r w:rsidR="008F1D36">
        <w:rPr>
          <w:rFonts w:ascii="Times New Roman" w:hAnsi="Times New Roman"/>
          <w:sz w:val="24"/>
          <w:szCs w:val="24"/>
        </w:rPr>
        <w:t>.</w:t>
      </w:r>
      <w:r w:rsidR="00DB7ACB">
        <w:rPr>
          <w:rFonts w:ascii="Times New Roman" w:hAnsi="Times New Roman"/>
          <w:sz w:val="24"/>
          <w:szCs w:val="24"/>
        </w:rPr>
        <w:t xml:space="preserve"> </w:t>
      </w:r>
      <w:r w:rsidR="008F1D36">
        <w:rPr>
          <w:rFonts w:ascii="Times New Roman" w:hAnsi="Times New Roman"/>
          <w:sz w:val="24"/>
          <w:szCs w:val="24"/>
        </w:rPr>
        <w:t xml:space="preserve"> On March 30</w:t>
      </w:r>
      <w:r w:rsidR="008F1D36" w:rsidRPr="008F1D36">
        <w:rPr>
          <w:rFonts w:ascii="Times New Roman" w:hAnsi="Times New Roman"/>
          <w:sz w:val="24"/>
          <w:szCs w:val="24"/>
          <w:vertAlign w:val="superscript"/>
        </w:rPr>
        <w:t>th</w:t>
      </w:r>
      <w:r w:rsidR="008F1D36">
        <w:rPr>
          <w:rFonts w:ascii="Times New Roman" w:hAnsi="Times New Roman"/>
          <w:sz w:val="24"/>
          <w:szCs w:val="24"/>
        </w:rPr>
        <w:t xml:space="preserve">, 2010, the Health Care and Education Reconciliation Act of 2010 was also signed into law.  The two laws are collectively referred to as the Affordable Care Act.  </w:t>
      </w:r>
      <w:r w:rsidRPr="00814000">
        <w:rPr>
          <w:rFonts w:ascii="Times New Roman" w:hAnsi="Times New Roman"/>
          <w:sz w:val="24"/>
          <w:szCs w:val="24"/>
        </w:rPr>
        <w:t xml:space="preserve">The Affordable Care Act </w:t>
      </w:r>
      <w:r w:rsidR="004728C4" w:rsidRPr="00814000">
        <w:rPr>
          <w:rFonts w:ascii="Times New Roman" w:hAnsi="Times New Roman"/>
          <w:sz w:val="24"/>
          <w:szCs w:val="24"/>
        </w:rPr>
        <w:t>includes a wide variety of</w:t>
      </w:r>
      <w:r w:rsidRPr="00814000">
        <w:rPr>
          <w:rFonts w:ascii="Times New Roman" w:hAnsi="Times New Roman"/>
          <w:sz w:val="24"/>
          <w:szCs w:val="24"/>
        </w:rPr>
        <w:t xml:space="preserve"> p</w:t>
      </w:r>
      <w:r w:rsidR="00125BCE">
        <w:rPr>
          <w:rFonts w:ascii="Times New Roman" w:hAnsi="Times New Roman"/>
          <w:sz w:val="24"/>
          <w:szCs w:val="24"/>
        </w:rPr>
        <w:t xml:space="preserve">rovisions designed to promote </w:t>
      </w:r>
      <w:r w:rsidR="00DB7ACB">
        <w:rPr>
          <w:rFonts w:ascii="Times New Roman" w:hAnsi="Times New Roman"/>
          <w:sz w:val="24"/>
          <w:szCs w:val="24"/>
        </w:rPr>
        <w:t xml:space="preserve">accountability, affordability, quality, and accessibility in the </w:t>
      </w:r>
      <w:r w:rsidRPr="00814000">
        <w:rPr>
          <w:rFonts w:ascii="Times New Roman" w:hAnsi="Times New Roman"/>
          <w:sz w:val="24"/>
          <w:szCs w:val="24"/>
        </w:rPr>
        <w:t>health care system</w:t>
      </w:r>
      <w:r w:rsidR="004728C4" w:rsidRPr="00814000">
        <w:rPr>
          <w:rFonts w:ascii="Times New Roman" w:hAnsi="Times New Roman"/>
          <w:sz w:val="24"/>
          <w:szCs w:val="24"/>
        </w:rPr>
        <w:t xml:space="preserve">.  </w:t>
      </w:r>
      <w:r w:rsidR="0027736A">
        <w:rPr>
          <w:rFonts w:ascii="Times New Roman" w:hAnsi="Times New Roman"/>
          <w:sz w:val="24"/>
          <w:szCs w:val="24"/>
        </w:rPr>
        <w:t>The Affordable Care Act also</w:t>
      </w:r>
      <w:r w:rsidR="00DB7ACB">
        <w:rPr>
          <w:rFonts w:ascii="Times New Roman" w:hAnsi="Times New Roman"/>
          <w:sz w:val="24"/>
          <w:szCs w:val="24"/>
        </w:rPr>
        <w:t xml:space="preserve"> </w:t>
      </w:r>
      <w:r w:rsidRPr="00814000">
        <w:rPr>
          <w:rFonts w:ascii="Times New Roman" w:hAnsi="Times New Roman"/>
          <w:sz w:val="24"/>
          <w:szCs w:val="24"/>
        </w:rPr>
        <w:t>includ</w:t>
      </w:r>
      <w:r w:rsidR="004728C4" w:rsidRPr="00814000">
        <w:rPr>
          <w:rFonts w:ascii="Times New Roman" w:hAnsi="Times New Roman"/>
          <w:sz w:val="24"/>
          <w:szCs w:val="24"/>
        </w:rPr>
        <w:t>e</w:t>
      </w:r>
      <w:r w:rsidR="00DB7ACB">
        <w:rPr>
          <w:rFonts w:ascii="Times New Roman" w:hAnsi="Times New Roman"/>
          <w:sz w:val="24"/>
          <w:szCs w:val="24"/>
        </w:rPr>
        <w:t>s</w:t>
      </w:r>
      <w:r w:rsidRPr="00814000">
        <w:rPr>
          <w:rFonts w:ascii="Times New Roman" w:hAnsi="Times New Roman"/>
          <w:sz w:val="24"/>
          <w:szCs w:val="24"/>
        </w:rPr>
        <w:t xml:space="preserve"> significant</w:t>
      </w:r>
      <w:r w:rsidR="004728C4" w:rsidRPr="00814000">
        <w:rPr>
          <w:rFonts w:ascii="Times New Roman" w:hAnsi="Times New Roman"/>
          <w:sz w:val="24"/>
          <w:szCs w:val="24"/>
        </w:rPr>
        <w:t xml:space="preserve"> grant</w:t>
      </w:r>
      <w:r w:rsidRPr="00814000">
        <w:rPr>
          <w:rFonts w:ascii="Times New Roman" w:hAnsi="Times New Roman"/>
          <w:sz w:val="24"/>
          <w:szCs w:val="24"/>
        </w:rPr>
        <w:t xml:space="preserve"> funding </w:t>
      </w:r>
      <w:r w:rsidR="00C72ECE">
        <w:rPr>
          <w:rFonts w:ascii="Times New Roman" w:hAnsi="Times New Roman"/>
          <w:sz w:val="24"/>
          <w:szCs w:val="24"/>
        </w:rPr>
        <w:t xml:space="preserve">for </w:t>
      </w:r>
      <w:r w:rsidRPr="00814000">
        <w:rPr>
          <w:rFonts w:ascii="Times New Roman" w:hAnsi="Times New Roman"/>
          <w:sz w:val="24"/>
          <w:szCs w:val="24"/>
        </w:rPr>
        <w:t>States</w:t>
      </w:r>
      <w:r w:rsidR="004728C4" w:rsidRPr="00814000">
        <w:rPr>
          <w:rFonts w:ascii="Times New Roman" w:hAnsi="Times New Roman"/>
          <w:sz w:val="24"/>
          <w:szCs w:val="24"/>
        </w:rPr>
        <w:t xml:space="preserve"> </w:t>
      </w:r>
      <w:r w:rsidR="00C72ECE">
        <w:rPr>
          <w:rFonts w:ascii="Times New Roman" w:hAnsi="Times New Roman"/>
          <w:sz w:val="24"/>
          <w:szCs w:val="24"/>
        </w:rPr>
        <w:t>to</w:t>
      </w:r>
      <w:r w:rsidR="004728C4" w:rsidRPr="00814000">
        <w:rPr>
          <w:rFonts w:ascii="Times New Roman" w:hAnsi="Times New Roman"/>
          <w:sz w:val="24"/>
          <w:szCs w:val="24"/>
        </w:rPr>
        <w:t xml:space="preserve"> work with the Federal </w:t>
      </w:r>
      <w:r w:rsidR="00B85ACE">
        <w:rPr>
          <w:rFonts w:ascii="Times New Roman" w:hAnsi="Times New Roman"/>
          <w:sz w:val="24"/>
          <w:szCs w:val="24"/>
        </w:rPr>
        <w:t>g</w:t>
      </w:r>
      <w:r w:rsidR="004728C4" w:rsidRPr="00814000">
        <w:rPr>
          <w:rFonts w:ascii="Times New Roman" w:hAnsi="Times New Roman"/>
          <w:sz w:val="24"/>
          <w:szCs w:val="24"/>
        </w:rPr>
        <w:t>overnment to</w:t>
      </w:r>
      <w:r w:rsidRPr="00814000">
        <w:rPr>
          <w:rFonts w:ascii="Times New Roman" w:hAnsi="Times New Roman"/>
          <w:sz w:val="24"/>
          <w:szCs w:val="24"/>
        </w:rPr>
        <w:t xml:space="preserve"> implement health reform.</w:t>
      </w:r>
    </w:p>
    <w:p w:rsidR="00DA6AF8" w:rsidRDefault="00B85ACE" w:rsidP="00E7285A">
      <w:pPr>
        <w:spacing w:after="0"/>
        <w:rPr>
          <w:rFonts w:ascii="Times New Roman" w:hAnsi="Times New Roman"/>
          <w:sz w:val="24"/>
          <w:szCs w:val="24"/>
        </w:rPr>
      </w:pPr>
      <w:r>
        <w:rPr>
          <w:rFonts w:ascii="Times New Roman" w:hAnsi="Times New Roman"/>
          <w:sz w:val="24"/>
          <w:szCs w:val="24"/>
        </w:rPr>
        <w:t>Section 1003 of t</w:t>
      </w:r>
      <w:r w:rsidR="001C7749">
        <w:rPr>
          <w:rFonts w:ascii="Times New Roman" w:hAnsi="Times New Roman"/>
          <w:sz w:val="24"/>
          <w:szCs w:val="24"/>
        </w:rPr>
        <w:t xml:space="preserve">he Affordable Care Act adds a new section 2794 to the </w:t>
      </w:r>
      <w:r w:rsidR="008E3DC8">
        <w:rPr>
          <w:rFonts w:ascii="Times New Roman" w:hAnsi="Times New Roman"/>
          <w:sz w:val="24"/>
          <w:szCs w:val="24"/>
        </w:rPr>
        <w:t>Public Health Service (</w:t>
      </w:r>
      <w:r w:rsidR="001C7749">
        <w:rPr>
          <w:rFonts w:ascii="Times New Roman" w:hAnsi="Times New Roman"/>
          <w:sz w:val="24"/>
          <w:szCs w:val="24"/>
        </w:rPr>
        <w:t>PHS</w:t>
      </w:r>
      <w:r w:rsidR="008E3DC8">
        <w:rPr>
          <w:rFonts w:ascii="Times New Roman" w:hAnsi="Times New Roman"/>
          <w:sz w:val="24"/>
          <w:szCs w:val="24"/>
        </w:rPr>
        <w:t>)</w:t>
      </w:r>
      <w:r w:rsidR="001C7749">
        <w:rPr>
          <w:rFonts w:ascii="Times New Roman" w:hAnsi="Times New Roman"/>
          <w:sz w:val="24"/>
          <w:szCs w:val="24"/>
        </w:rPr>
        <w:t xml:space="preserve"> Act</w:t>
      </w:r>
      <w:r w:rsidR="002A3F6E" w:rsidRPr="00814000">
        <w:rPr>
          <w:rFonts w:ascii="Times New Roman" w:hAnsi="Times New Roman"/>
          <w:sz w:val="24"/>
          <w:szCs w:val="24"/>
        </w:rPr>
        <w:t xml:space="preserve"> entitled</w:t>
      </w:r>
      <w:r w:rsidR="000C0EB8" w:rsidRPr="00814000">
        <w:rPr>
          <w:rFonts w:ascii="Times New Roman" w:hAnsi="Times New Roman"/>
          <w:sz w:val="24"/>
          <w:szCs w:val="24"/>
        </w:rPr>
        <w:t>, “Ensuring That Consumers Get Value for Their Dollars”.</w:t>
      </w:r>
      <w:r w:rsidR="003B3F64">
        <w:rPr>
          <w:rFonts w:ascii="Times New Roman" w:hAnsi="Times New Roman"/>
          <w:sz w:val="24"/>
          <w:szCs w:val="24"/>
        </w:rPr>
        <w:t xml:space="preserve">  Specifically, S</w:t>
      </w:r>
      <w:r w:rsidR="001C7749">
        <w:rPr>
          <w:rFonts w:ascii="Times New Roman" w:hAnsi="Times New Roman"/>
          <w:sz w:val="24"/>
          <w:szCs w:val="24"/>
        </w:rPr>
        <w:t xml:space="preserve">ection 2794 </w:t>
      </w:r>
      <w:r w:rsidR="000C0EB8" w:rsidRPr="00814000">
        <w:rPr>
          <w:rFonts w:ascii="Times New Roman" w:hAnsi="Times New Roman"/>
          <w:sz w:val="24"/>
          <w:szCs w:val="24"/>
        </w:rPr>
        <w:t>requires the Secretary of Health and Human Services (HHS), in conjunction with the States, to establish a process for the annual review of health insurance premium</w:t>
      </w:r>
      <w:r w:rsidR="004F1DB4" w:rsidRPr="00814000">
        <w:rPr>
          <w:rFonts w:ascii="Times New Roman" w:hAnsi="Times New Roman"/>
          <w:sz w:val="24"/>
          <w:szCs w:val="24"/>
        </w:rPr>
        <w:t>s</w:t>
      </w:r>
      <w:r w:rsidR="007258C5" w:rsidRPr="00814000">
        <w:rPr>
          <w:rStyle w:val="FootnoteReference"/>
          <w:rFonts w:ascii="Times New Roman" w:hAnsi="Times New Roman"/>
          <w:sz w:val="24"/>
          <w:szCs w:val="24"/>
        </w:rPr>
        <w:footnoteReference w:id="1"/>
      </w:r>
      <w:r w:rsidR="000C0EB8" w:rsidRPr="00814000">
        <w:rPr>
          <w:rFonts w:ascii="Times New Roman" w:hAnsi="Times New Roman"/>
          <w:sz w:val="24"/>
          <w:szCs w:val="24"/>
        </w:rPr>
        <w:t xml:space="preserve"> to prote</w:t>
      </w:r>
      <w:r w:rsidR="007C32AF">
        <w:rPr>
          <w:rFonts w:ascii="Times New Roman" w:hAnsi="Times New Roman"/>
          <w:sz w:val="24"/>
          <w:szCs w:val="24"/>
        </w:rPr>
        <w:t xml:space="preserve">ct consumers from unreasonable </w:t>
      </w:r>
      <w:r w:rsidR="007258C5" w:rsidRPr="00814000">
        <w:rPr>
          <w:rFonts w:ascii="Times New Roman" w:hAnsi="Times New Roman"/>
          <w:sz w:val="24"/>
          <w:szCs w:val="24"/>
        </w:rPr>
        <w:t>rate</w:t>
      </w:r>
      <w:r w:rsidR="000C0EB8" w:rsidRPr="00814000">
        <w:rPr>
          <w:rFonts w:ascii="Times New Roman" w:hAnsi="Times New Roman"/>
          <w:sz w:val="24"/>
          <w:szCs w:val="24"/>
        </w:rPr>
        <w:t xml:space="preserve"> increases</w:t>
      </w:r>
      <w:r w:rsidR="00B40A27">
        <w:rPr>
          <w:rFonts w:ascii="Times New Roman" w:hAnsi="Times New Roman"/>
          <w:sz w:val="24"/>
          <w:szCs w:val="24"/>
        </w:rPr>
        <w:t>.</w:t>
      </w:r>
      <w:r w:rsidR="00E604CF" w:rsidRPr="00E604CF">
        <w:rPr>
          <w:rFonts w:ascii="Times New Roman" w:hAnsi="Times New Roman"/>
          <w:sz w:val="24"/>
          <w:szCs w:val="24"/>
        </w:rPr>
        <w:t xml:space="preserve"> </w:t>
      </w:r>
      <w:r w:rsidR="0027736A">
        <w:rPr>
          <w:rFonts w:ascii="Times New Roman" w:hAnsi="Times New Roman"/>
          <w:sz w:val="24"/>
          <w:szCs w:val="24"/>
        </w:rPr>
        <w:t xml:space="preserve"> </w:t>
      </w:r>
      <w:r w:rsidR="008505F1">
        <w:rPr>
          <w:rFonts w:ascii="Times New Roman" w:hAnsi="Times New Roman"/>
          <w:sz w:val="24"/>
          <w:szCs w:val="24"/>
        </w:rPr>
        <w:t>The statute specifies that the</w:t>
      </w:r>
      <w:r w:rsidR="00E604CF">
        <w:rPr>
          <w:rFonts w:ascii="Times New Roman" w:hAnsi="Times New Roman"/>
          <w:sz w:val="24"/>
          <w:szCs w:val="24"/>
        </w:rPr>
        <w:t xml:space="preserve"> process </w:t>
      </w:r>
      <w:r w:rsidR="008505F1">
        <w:rPr>
          <w:rFonts w:ascii="Times New Roman" w:hAnsi="Times New Roman"/>
          <w:sz w:val="24"/>
          <w:szCs w:val="24"/>
        </w:rPr>
        <w:t xml:space="preserve">established by the Secretary “shall require </w:t>
      </w:r>
      <w:r w:rsidR="00E604CF">
        <w:rPr>
          <w:rFonts w:ascii="Times New Roman" w:hAnsi="Times New Roman"/>
          <w:sz w:val="24"/>
          <w:szCs w:val="24"/>
        </w:rPr>
        <w:t xml:space="preserve">health insurance issuers to submit to the Secretary and the relevant State a justification for unreasonable </w:t>
      </w:r>
      <w:r w:rsidR="008505F1">
        <w:rPr>
          <w:rFonts w:ascii="Times New Roman" w:hAnsi="Times New Roman"/>
          <w:sz w:val="24"/>
          <w:szCs w:val="24"/>
        </w:rPr>
        <w:t>premium increases prior to the</w:t>
      </w:r>
      <w:r w:rsidR="00E604CF">
        <w:rPr>
          <w:rFonts w:ascii="Times New Roman" w:hAnsi="Times New Roman"/>
          <w:sz w:val="24"/>
          <w:szCs w:val="24"/>
        </w:rPr>
        <w:t xml:space="preserve"> implementation</w:t>
      </w:r>
      <w:r w:rsidR="008505F1">
        <w:rPr>
          <w:rFonts w:ascii="Times New Roman" w:hAnsi="Times New Roman"/>
          <w:sz w:val="24"/>
          <w:szCs w:val="24"/>
        </w:rPr>
        <w:t xml:space="preserve"> of the increase,” and t</w:t>
      </w:r>
      <w:r w:rsidR="0027736A">
        <w:rPr>
          <w:rFonts w:ascii="Times New Roman" w:hAnsi="Times New Roman"/>
          <w:sz w:val="24"/>
          <w:szCs w:val="24"/>
        </w:rPr>
        <w:t>hat “s</w:t>
      </w:r>
      <w:r w:rsidR="008505F1">
        <w:rPr>
          <w:rFonts w:ascii="Times New Roman" w:hAnsi="Times New Roman"/>
          <w:sz w:val="24"/>
          <w:szCs w:val="24"/>
        </w:rPr>
        <w:t xml:space="preserve">uch issuers shall prominently post such information on </w:t>
      </w:r>
      <w:r w:rsidR="00C8745C">
        <w:rPr>
          <w:rFonts w:ascii="Times New Roman" w:hAnsi="Times New Roman"/>
          <w:sz w:val="24"/>
          <w:szCs w:val="24"/>
        </w:rPr>
        <w:t xml:space="preserve">their Internet </w:t>
      </w:r>
      <w:r w:rsidR="00E604CF" w:rsidRPr="000D5132">
        <w:rPr>
          <w:rFonts w:ascii="Times New Roman" w:hAnsi="Times New Roman"/>
          <w:sz w:val="24"/>
          <w:szCs w:val="24"/>
        </w:rPr>
        <w:t>websites</w:t>
      </w:r>
      <w:r w:rsidR="0027736A">
        <w:rPr>
          <w:rFonts w:ascii="Times New Roman" w:hAnsi="Times New Roman"/>
          <w:sz w:val="24"/>
          <w:szCs w:val="24"/>
        </w:rPr>
        <w:t>.”</w:t>
      </w:r>
      <w:r w:rsidR="00C8745C">
        <w:rPr>
          <w:rFonts w:ascii="Times New Roman" w:hAnsi="Times New Roman"/>
          <w:sz w:val="24"/>
          <w:szCs w:val="24"/>
        </w:rPr>
        <w:t xml:space="preserve">  The Secretary shall ensure public disclosure of information on such increases and justifications </w:t>
      </w:r>
      <w:r w:rsidR="0027736A">
        <w:rPr>
          <w:rFonts w:ascii="Times New Roman" w:hAnsi="Times New Roman"/>
          <w:sz w:val="24"/>
          <w:szCs w:val="24"/>
        </w:rPr>
        <w:t>fo</w:t>
      </w:r>
      <w:r w:rsidR="00357374">
        <w:rPr>
          <w:rFonts w:ascii="Times New Roman" w:hAnsi="Times New Roman"/>
          <w:sz w:val="24"/>
          <w:szCs w:val="24"/>
        </w:rPr>
        <w:t>r all health insurance issuers</w:t>
      </w:r>
      <w:r w:rsidR="00C8745C">
        <w:rPr>
          <w:rFonts w:ascii="Times New Roman" w:hAnsi="Times New Roman"/>
          <w:sz w:val="24"/>
          <w:szCs w:val="24"/>
        </w:rPr>
        <w:t>.”</w:t>
      </w:r>
      <w:r w:rsidR="00B40A27">
        <w:rPr>
          <w:rFonts w:ascii="Times New Roman" w:hAnsi="Times New Roman"/>
          <w:sz w:val="24"/>
          <w:szCs w:val="24"/>
        </w:rPr>
        <w:t xml:space="preserve">  </w:t>
      </w:r>
    </w:p>
    <w:p w:rsidR="008D7A48" w:rsidRDefault="008D7A48" w:rsidP="00E7285A">
      <w:pPr>
        <w:spacing w:after="0"/>
        <w:rPr>
          <w:rFonts w:ascii="Times New Roman" w:hAnsi="Times New Roman"/>
          <w:sz w:val="24"/>
          <w:szCs w:val="24"/>
        </w:rPr>
      </w:pPr>
    </w:p>
    <w:p w:rsidR="00835EE7" w:rsidRDefault="00835EE7" w:rsidP="00835EE7">
      <w:pPr>
        <w:spacing w:after="0"/>
        <w:rPr>
          <w:rFonts w:ascii="Times New Roman" w:hAnsi="Times New Roman"/>
          <w:sz w:val="24"/>
          <w:szCs w:val="24"/>
        </w:rPr>
      </w:pPr>
      <w:r>
        <w:rPr>
          <w:rFonts w:ascii="Times New Roman" w:hAnsi="Times New Roman"/>
          <w:sz w:val="24"/>
          <w:szCs w:val="24"/>
        </w:rPr>
        <w:t>In addition, Section 2794 directs the Secretary to carry out a program to award grants to States to help them develop, or improve and enhance their current health insurance rate review and reporting processes.</w:t>
      </w:r>
      <w:r>
        <w:rPr>
          <w:rStyle w:val="FootnoteReference"/>
          <w:rFonts w:ascii="Times New Roman" w:hAnsi="Times New Roman"/>
          <w:sz w:val="24"/>
          <w:szCs w:val="24"/>
        </w:rPr>
        <w:footnoteReference w:id="2"/>
      </w:r>
      <w:r>
        <w:rPr>
          <w:rFonts w:ascii="Times New Roman" w:hAnsi="Times New Roman"/>
          <w:sz w:val="24"/>
          <w:szCs w:val="24"/>
        </w:rPr>
        <w:t xml:space="preserve">  </w:t>
      </w:r>
      <w:r w:rsidRPr="00CD4804">
        <w:rPr>
          <w:rFonts w:ascii="Times New Roman" w:hAnsi="Times New Roman"/>
          <w:sz w:val="24"/>
          <w:szCs w:val="24"/>
        </w:rPr>
        <w:t>Congress has appropriated $250 million for this grant program for</w:t>
      </w:r>
      <w:r>
        <w:rPr>
          <w:rFonts w:ascii="Times New Roman" w:hAnsi="Times New Roman"/>
          <w:sz w:val="24"/>
          <w:szCs w:val="24"/>
        </w:rPr>
        <w:t xml:space="preserve"> the</w:t>
      </w:r>
      <w:r w:rsidRPr="00CD4804">
        <w:rPr>
          <w:rFonts w:ascii="Times New Roman" w:hAnsi="Times New Roman"/>
          <w:sz w:val="24"/>
          <w:szCs w:val="24"/>
        </w:rPr>
        <w:t xml:space="preserve"> federal fiscal years (FFYs) 2010-2014.  </w:t>
      </w:r>
    </w:p>
    <w:p w:rsidR="00835EE7" w:rsidRPr="005324CB" w:rsidRDefault="00835EE7" w:rsidP="00E7285A">
      <w:pPr>
        <w:spacing w:after="0"/>
        <w:rPr>
          <w:rFonts w:ascii="Times New Roman" w:hAnsi="Times New Roman"/>
          <w:sz w:val="24"/>
          <w:szCs w:val="24"/>
        </w:rPr>
      </w:pPr>
    </w:p>
    <w:p w:rsidR="00043A4A" w:rsidRDefault="005324CB" w:rsidP="005324CB">
      <w:pPr>
        <w:rPr>
          <w:rFonts w:ascii="Times New Roman" w:hAnsi="Times New Roman"/>
          <w:sz w:val="24"/>
          <w:szCs w:val="24"/>
        </w:rPr>
      </w:pPr>
      <w:r w:rsidRPr="005324CB">
        <w:rPr>
          <w:rFonts w:ascii="Times New Roman" w:hAnsi="Times New Roman"/>
          <w:sz w:val="24"/>
          <w:szCs w:val="24"/>
        </w:rPr>
        <w:t>Preliminary results indicate that effective rate review is helping</w:t>
      </w:r>
      <w:r w:rsidR="00AA7067">
        <w:rPr>
          <w:rFonts w:ascii="Times New Roman" w:hAnsi="Times New Roman"/>
          <w:sz w:val="24"/>
          <w:szCs w:val="24"/>
        </w:rPr>
        <w:t xml:space="preserve"> States</w:t>
      </w:r>
      <w:r w:rsidRPr="005324CB">
        <w:rPr>
          <w:rFonts w:ascii="Times New Roman" w:hAnsi="Times New Roman"/>
          <w:sz w:val="24"/>
          <w:szCs w:val="24"/>
        </w:rPr>
        <w:t xml:space="preserve"> to slow down premium growth.  In Connecticut, for instance, the State Insurance Commissioner rejected a proposed 19.9 percent premium increase by the State’s largest insurer that would have raised costs for 48,000 consumers.  Heightened scrutiny of rate increases in California has led to increased review of a proposed 59 percent increase in one company’s rates.  </w:t>
      </w:r>
    </w:p>
    <w:p w:rsidR="005324CB" w:rsidRPr="005324CB" w:rsidRDefault="005324CB" w:rsidP="005324CB">
      <w:pPr>
        <w:rPr>
          <w:rFonts w:ascii="Times New Roman" w:hAnsi="Times New Roman"/>
          <w:sz w:val="24"/>
          <w:szCs w:val="24"/>
        </w:rPr>
      </w:pPr>
      <w:r w:rsidRPr="005324CB">
        <w:rPr>
          <w:rFonts w:ascii="Times New Roman" w:hAnsi="Times New Roman"/>
          <w:sz w:val="24"/>
          <w:szCs w:val="24"/>
        </w:rPr>
        <w:t xml:space="preserve">Finally, in Massachusetts, insurance authorities over the past year rejected 235 of 274 rate filings that the division found to be "unreasonable or excessive," with some carriers applying for base rate increases of up to 34 percent.  As a result, rate increases submitted by the state’s nine major carriers and approved by the Division of Insurance range from a weighted average increase of 1.4 percent to 9.9 percent for the quarter starting April 1, 2011 when more than 250,000 Massachusetts residents will renew their health plans.” </w:t>
      </w:r>
    </w:p>
    <w:p w:rsidR="00DA6AF8" w:rsidRDefault="00DA6AF8" w:rsidP="00E7285A">
      <w:pPr>
        <w:spacing w:after="0"/>
        <w:rPr>
          <w:rFonts w:ascii="Times New Roman" w:hAnsi="Times New Roman"/>
          <w:sz w:val="24"/>
          <w:szCs w:val="24"/>
        </w:rPr>
      </w:pPr>
    </w:p>
    <w:p w:rsidR="00DA6AF8" w:rsidRPr="005862B8" w:rsidRDefault="00DB1BA8" w:rsidP="00DA6AF8">
      <w:pPr>
        <w:spacing w:after="0"/>
        <w:rPr>
          <w:rFonts w:ascii="Times New Roman" w:hAnsi="Times New Roman"/>
          <w:b/>
          <w:sz w:val="24"/>
          <w:szCs w:val="24"/>
        </w:rPr>
      </w:pPr>
      <w:r w:rsidRPr="00DB1BA8">
        <w:rPr>
          <w:rFonts w:ascii="Times New Roman" w:hAnsi="Times New Roman"/>
          <w:b/>
          <w:sz w:val="24"/>
          <w:szCs w:val="24"/>
        </w:rPr>
        <w:t>b.</w:t>
      </w:r>
      <w:r w:rsidRPr="00DB1BA8">
        <w:rPr>
          <w:rFonts w:ascii="Times New Roman" w:hAnsi="Times New Roman"/>
          <w:b/>
          <w:sz w:val="24"/>
          <w:szCs w:val="24"/>
        </w:rPr>
        <w:tab/>
        <w:t>Cycle I Rate Review Grants</w:t>
      </w:r>
    </w:p>
    <w:p w:rsidR="00DA6AF8" w:rsidRDefault="00DA6AF8" w:rsidP="00E7285A">
      <w:pPr>
        <w:spacing w:after="0"/>
        <w:rPr>
          <w:rFonts w:ascii="Times New Roman" w:hAnsi="Times New Roman"/>
          <w:sz w:val="24"/>
          <w:szCs w:val="24"/>
        </w:rPr>
      </w:pPr>
    </w:p>
    <w:p w:rsidR="00B17B02" w:rsidRPr="00B17B02" w:rsidRDefault="00441B0F" w:rsidP="00441B0F">
      <w:pPr>
        <w:spacing w:after="0"/>
        <w:rPr>
          <w:rFonts w:ascii="Times New Roman" w:hAnsi="Times New Roman"/>
          <w:sz w:val="24"/>
          <w:szCs w:val="24"/>
        </w:rPr>
      </w:pPr>
      <w:r w:rsidRPr="00B17B02">
        <w:rPr>
          <w:rFonts w:ascii="Times New Roman" w:hAnsi="Times New Roman"/>
          <w:sz w:val="24"/>
          <w:szCs w:val="24"/>
        </w:rPr>
        <w:t>The Cycle I Funding Opportunity Announcem</w:t>
      </w:r>
      <w:r w:rsidR="007F1073" w:rsidRPr="00B17B02">
        <w:rPr>
          <w:rFonts w:ascii="Times New Roman" w:hAnsi="Times New Roman"/>
          <w:sz w:val="24"/>
          <w:szCs w:val="24"/>
        </w:rPr>
        <w:t>ent (FOA) was released on June 7</w:t>
      </w:r>
      <w:r w:rsidRPr="00B17B02">
        <w:rPr>
          <w:rFonts w:ascii="Times New Roman" w:hAnsi="Times New Roman"/>
          <w:sz w:val="24"/>
          <w:szCs w:val="24"/>
        </w:rPr>
        <w:t xml:space="preserve">, 2010, with the first grant awards made to States on August 9, 2010.  During Cycle I, forty-five States and the District of Columbia applied for grants, and each was awarded $1 million in grant funds.  The grant recipients proposed to use Cycle I grant funding in a number of ways including seeking additional legislative authority to review health insurance rate increases, expanding the scope of rate review, improving the rate review process, and making information on health insurance rates more publicly available through transparency initiatives and by developing and upgrading technology.  </w:t>
      </w:r>
      <w:r w:rsidR="007F1073" w:rsidRPr="00B17B02">
        <w:rPr>
          <w:rFonts w:ascii="Times New Roman" w:hAnsi="Times New Roman"/>
          <w:sz w:val="24"/>
          <w:szCs w:val="24"/>
        </w:rPr>
        <w:t xml:space="preserve"> </w:t>
      </w:r>
    </w:p>
    <w:p w:rsidR="00B17B02" w:rsidRPr="00B17B02" w:rsidRDefault="00B17B02" w:rsidP="00441B0F">
      <w:pPr>
        <w:spacing w:after="0"/>
        <w:rPr>
          <w:rFonts w:ascii="Times New Roman" w:hAnsi="Times New Roman"/>
          <w:sz w:val="24"/>
          <w:szCs w:val="24"/>
        </w:rPr>
      </w:pPr>
    </w:p>
    <w:p w:rsidR="00441B0F" w:rsidRPr="00B17B02" w:rsidRDefault="00B17B02" w:rsidP="00B17B02">
      <w:pPr>
        <w:rPr>
          <w:rFonts w:ascii="Times New Roman" w:hAnsi="Times New Roman"/>
          <w:sz w:val="24"/>
          <w:szCs w:val="24"/>
        </w:rPr>
      </w:pPr>
      <w:r w:rsidRPr="00B17B02">
        <w:rPr>
          <w:rFonts w:ascii="Times New Roman" w:hAnsi="Times New Roman"/>
          <w:sz w:val="24"/>
          <w:szCs w:val="24"/>
        </w:rPr>
        <w:t>Many states are already making progress toward enhancing their rate review processes as a result of receiving Cycle I funds.  For instance, Montana currently lacks the authority to collect rate filings.  As part of the current Cycle</w:t>
      </w:r>
      <w:r w:rsidRPr="00B17B02">
        <w:rPr>
          <w:rFonts w:ascii="Times New Roman" w:hAnsi="Times New Roman"/>
          <w:color w:val="000080"/>
          <w:sz w:val="24"/>
          <w:szCs w:val="24"/>
        </w:rPr>
        <w:t xml:space="preserve"> 1 </w:t>
      </w:r>
      <w:r w:rsidRPr="00B17B02">
        <w:rPr>
          <w:rFonts w:ascii="Times New Roman" w:hAnsi="Times New Roman"/>
          <w:sz w:val="24"/>
          <w:szCs w:val="24"/>
        </w:rPr>
        <w:t>grant program, they are seeking</w:t>
      </w:r>
      <w:r w:rsidRPr="00B17B02">
        <w:rPr>
          <w:rFonts w:ascii="Times New Roman" w:hAnsi="Times New Roman"/>
          <w:color w:val="000080"/>
          <w:sz w:val="24"/>
          <w:szCs w:val="24"/>
        </w:rPr>
        <w:t xml:space="preserve"> </w:t>
      </w:r>
      <w:r w:rsidRPr="00B17B02">
        <w:rPr>
          <w:rFonts w:ascii="Times New Roman" w:hAnsi="Times New Roman"/>
          <w:sz w:val="24"/>
          <w:szCs w:val="24"/>
        </w:rPr>
        <w:t xml:space="preserve">legislation to give them the necessary authority to collect such filings.   Arkansas plans to increase their rate review authority by seeking legislation that would allow them to implement an enhanced rate review process, while simultaneously hiring a new team to improve rate review within their current authority.   Finally, New Jersey has made significant strides in staffing their rate review team through the use of grant funds.  </w:t>
      </w:r>
      <w:r w:rsidR="007F1073" w:rsidRPr="00B17B02">
        <w:rPr>
          <w:rFonts w:ascii="Times New Roman" w:hAnsi="Times New Roman"/>
          <w:sz w:val="24"/>
          <w:szCs w:val="24"/>
        </w:rPr>
        <w:t xml:space="preserve">The period of performance for </w:t>
      </w:r>
      <w:r w:rsidR="00441B0F" w:rsidRPr="00B17B02">
        <w:rPr>
          <w:rFonts w:ascii="Times New Roman" w:hAnsi="Times New Roman"/>
          <w:sz w:val="24"/>
          <w:szCs w:val="24"/>
        </w:rPr>
        <w:t>Cycle I of the Rate Review Grant Program</w:t>
      </w:r>
      <w:r w:rsidR="00A90872" w:rsidRPr="00B17B02">
        <w:rPr>
          <w:rFonts w:ascii="Times New Roman" w:hAnsi="Times New Roman"/>
          <w:sz w:val="24"/>
          <w:szCs w:val="24"/>
        </w:rPr>
        <w:t xml:space="preserve"> for the forty-five States and the District of Columbia</w:t>
      </w:r>
      <w:r w:rsidR="00441B0F" w:rsidRPr="00B17B02">
        <w:rPr>
          <w:rFonts w:ascii="Times New Roman" w:hAnsi="Times New Roman"/>
          <w:sz w:val="24"/>
          <w:szCs w:val="24"/>
        </w:rPr>
        <w:t xml:space="preserve"> ends on September 30, 2011.</w:t>
      </w:r>
      <w:r w:rsidR="00A90872" w:rsidRPr="00B17B02">
        <w:rPr>
          <w:rFonts w:ascii="Times New Roman" w:hAnsi="Times New Roman"/>
          <w:sz w:val="24"/>
          <w:szCs w:val="24"/>
        </w:rPr>
        <w:t xml:space="preserve">  A second Cycle I FOA was released on September 1, 2010 to enable the U.S. Territories to apply.  The </w:t>
      </w:r>
      <w:r w:rsidR="00DD4575" w:rsidRPr="00B17B02">
        <w:rPr>
          <w:rFonts w:ascii="Times New Roman" w:hAnsi="Times New Roman"/>
          <w:sz w:val="24"/>
          <w:szCs w:val="24"/>
        </w:rPr>
        <w:t xml:space="preserve">award </w:t>
      </w:r>
      <w:r w:rsidR="00A90872" w:rsidRPr="00B17B02">
        <w:rPr>
          <w:rFonts w:ascii="Times New Roman" w:hAnsi="Times New Roman"/>
          <w:sz w:val="24"/>
          <w:szCs w:val="24"/>
        </w:rPr>
        <w:t>announcement from this FOA is still pending.</w:t>
      </w:r>
    </w:p>
    <w:p w:rsidR="00B40A27" w:rsidRDefault="00B40A27" w:rsidP="00E7285A">
      <w:pPr>
        <w:spacing w:after="0"/>
        <w:rPr>
          <w:rFonts w:ascii="Times New Roman" w:hAnsi="Times New Roman"/>
          <w:sz w:val="24"/>
          <w:szCs w:val="24"/>
        </w:rPr>
      </w:pPr>
    </w:p>
    <w:p w:rsidR="00441B0F" w:rsidRDefault="00A96F63" w:rsidP="00E7285A">
      <w:pPr>
        <w:spacing w:after="0"/>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ab/>
        <w:t>Proposed R</w:t>
      </w:r>
      <w:r w:rsidR="00DB1BA8" w:rsidRPr="00DB1BA8">
        <w:rPr>
          <w:rFonts w:ascii="Times New Roman" w:hAnsi="Times New Roman"/>
          <w:b/>
          <w:sz w:val="24"/>
          <w:szCs w:val="24"/>
        </w:rPr>
        <w:t>ule</w:t>
      </w:r>
    </w:p>
    <w:p w:rsidR="00A96F63" w:rsidRPr="005862B8" w:rsidRDefault="00A96F63" w:rsidP="00E7285A">
      <w:pPr>
        <w:spacing w:after="0"/>
        <w:rPr>
          <w:rFonts w:ascii="Times New Roman" w:hAnsi="Times New Roman"/>
          <w:b/>
          <w:sz w:val="24"/>
          <w:szCs w:val="24"/>
        </w:rPr>
      </w:pPr>
    </w:p>
    <w:p w:rsidR="000C0EB8" w:rsidRPr="000D5132" w:rsidRDefault="007C32AF" w:rsidP="00E7285A">
      <w:pPr>
        <w:spacing w:after="0"/>
        <w:rPr>
          <w:rFonts w:ascii="Times New Roman" w:hAnsi="Times New Roman"/>
          <w:sz w:val="24"/>
          <w:szCs w:val="24"/>
        </w:rPr>
      </w:pPr>
      <w:r>
        <w:rPr>
          <w:rFonts w:ascii="Times New Roman" w:hAnsi="Times New Roman"/>
          <w:sz w:val="24"/>
          <w:szCs w:val="24"/>
        </w:rPr>
        <w:t xml:space="preserve">On December </w:t>
      </w:r>
      <w:r w:rsidR="00AD3EEA">
        <w:rPr>
          <w:rFonts w:ascii="Times New Roman" w:hAnsi="Times New Roman"/>
          <w:sz w:val="24"/>
          <w:szCs w:val="24"/>
        </w:rPr>
        <w:t>23</w:t>
      </w:r>
      <w:r w:rsidRPr="000D5132">
        <w:rPr>
          <w:rFonts w:ascii="Times New Roman" w:hAnsi="Times New Roman"/>
          <w:sz w:val="24"/>
          <w:szCs w:val="24"/>
        </w:rPr>
        <w:t xml:space="preserve">, 2010, </w:t>
      </w:r>
      <w:r w:rsidR="005862B8">
        <w:rPr>
          <w:rFonts w:ascii="Times New Roman" w:hAnsi="Times New Roman"/>
          <w:sz w:val="24"/>
          <w:szCs w:val="24"/>
        </w:rPr>
        <w:t>HHS</w:t>
      </w:r>
      <w:r w:rsidR="003B3694">
        <w:rPr>
          <w:rFonts w:ascii="Times New Roman" w:hAnsi="Times New Roman"/>
          <w:sz w:val="24"/>
          <w:szCs w:val="24"/>
        </w:rPr>
        <w:t xml:space="preserve"> published </w:t>
      </w:r>
      <w:r w:rsidRPr="000D5132">
        <w:rPr>
          <w:rFonts w:ascii="Times New Roman" w:hAnsi="Times New Roman"/>
          <w:sz w:val="24"/>
          <w:szCs w:val="24"/>
        </w:rPr>
        <w:t>a Notice of Proposed Rulemaking (NPRM</w:t>
      </w:r>
      <w:r w:rsidR="007D558E" w:rsidRPr="000D5132">
        <w:rPr>
          <w:rFonts w:ascii="Times New Roman" w:hAnsi="Times New Roman"/>
          <w:sz w:val="24"/>
          <w:szCs w:val="24"/>
        </w:rPr>
        <w:t>)</w:t>
      </w:r>
      <w:r w:rsidR="003B3694">
        <w:rPr>
          <w:rFonts w:ascii="Times New Roman" w:hAnsi="Times New Roman"/>
          <w:sz w:val="24"/>
          <w:szCs w:val="24"/>
        </w:rPr>
        <w:t xml:space="preserve"> describing how it proposed to implement the ra</w:t>
      </w:r>
      <w:r w:rsidR="005E7104">
        <w:rPr>
          <w:rFonts w:ascii="Times New Roman" w:hAnsi="Times New Roman"/>
          <w:sz w:val="24"/>
          <w:szCs w:val="24"/>
        </w:rPr>
        <w:t>te review process described in S</w:t>
      </w:r>
      <w:r w:rsidR="003B3694">
        <w:rPr>
          <w:rFonts w:ascii="Times New Roman" w:hAnsi="Times New Roman"/>
          <w:sz w:val="24"/>
          <w:szCs w:val="24"/>
        </w:rPr>
        <w:t>ection 2794 of the (PHS)</w:t>
      </w:r>
      <w:r w:rsidR="002674F7">
        <w:rPr>
          <w:rFonts w:ascii="Times New Roman" w:hAnsi="Times New Roman"/>
          <w:sz w:val="24"/>
          <w:szCs w:val="24"/>
        </w:rPr>
        <w:t xml:space="preserve"> Act.</w:t>
      </w:r>
      <w:r w:rsidR="00DF0375">
        <w:rPr>
          <w:rStyle w:val="FootnoteReference"/>
          <w:rFonts w:ascii="Times New Roman" w:hAnsi="Times New Roman"/>
          <w:sz w:val="24"/>
          <w:szCs w:val="24"/>
        </w:rPr>
        <w:footnoteReference w:id="3"/>
      </w:r>
      <w:r w:rsidR="002674F7">
        <w:rPr>
          <w:rFonts w:ascii="Times New Roman" w:hAnsi="Times New Roman"/>
          <w:sz w:val="24"/>
          <w:szCs w:val="24"/>
        </w:rPr>
        <w:t xml:space="preserve">  The regulation proposed that any rate increase </w:t>
      </w:r>
      <w:r w:rsidR="005862B8">
        <w:rPr>
          <w:rFonts w:ascii="Times New Roman" w:hAnsi="Times New Roman"/>
          <w:sz w:val="24"/>
          <w:szCs w:val="24"/>
        </w:rPr>
        <w:t xml:space="preserve">of </w:t>
      </w:r>
      <w:r w:rsidR="002674F7">
        <w:rPr>
          <w:rFonts w:ascii="Times New Roman" w:hAnsi="Times New Roman"/>
          <w:sz w:val="24"/>
          <w:szCs w:val="24"/>
        </w:rPr>
        <w:t xml:space="preserve">10 percent </w:t>
      </w:r>
      <w:r w:rsidR="005862B8">
        <w:rPr>
          <w:rFonts w:ascii="Times New Roman" w:hAnsi="Times New Roman"/>
          <w:sz w:val="24"/>
          <w:szCs w:val="24"/>
        </w:rPr>
        <w:t xml:space="preserve">or more </w:t>
      </w:r>
      <w:r w:rsidR="002674F7">
        <w:rPr>
          <w:rFonts w:ascii="Times New Roman" w:hAnsi="Times New Roman"/>
          <w:sz w:val="24"/>
          <w:szCs w:val="24"/>
        </w:rPr>
        <w:t xml:space="preserve">would be </w:t>
      </w:r>
      <w:r w:rsidRPr="000D5132">
        <w:rPr>
          <w:rFonts w:ascii="Times New Roman" w:hAnsi="Times New Roman"/>
          <w:sz w:val="24"/>
          <w:szCs w:val="24"/>
        </w:rPr>
        <w:t xml:space="preserve">“subject </w:t>
      </w:r>
      <w:r w:rsidR="002674F7">
        <w:rPr>
          <w:rFonts w:ascii="Times New Roman" w:hAnsi="Times New Roman"/>
          <w:sz w:val="24"/>
          <w:szCs w:val="24"/>
        </w:rPr>
        <w:t>to review</w:t>
      </w:r>
      <w:r w:rsidR="00A96F63">
        <w:rPr>
          <w:rFonts w:ascii="Times New Roman" w:hAnsi="Times New Roman"/>
          <w:sz w:val="24"/>
          <w:szCs w:val="24"/>
        </w:rPr>
        <w:t>.</w:t>
      </w:r>
      <w:r w:rsidR="002674F7">
        <w:rPr>
          <w:rFonts w:ascii="Times New Roman" w:hAnsi="Times New Roman"/>
          <w:sz w:val="24"/>
          <w:szCs w:val="24"/>
        </w:rPr>
        <w:t>”</w:t>
      </w:r>
      <w:r w:rsidRPr="000D5132">
        <w:rPr>
          <w:rFonts w:ascii="Times New Roman" w:hAnsi="Times New Roman"/>
          <w:sz w:val="24"/>
          <w:szCs w:val="24"/>
        </w:rPr>
        <w:t xml:space="preserve">  </w:t>
      </w:r>
      <w:r w:rsidR="00566633">
        <w:rPr>
          <w:rFonts w:ascii="Times New Roman" w:hAnsi="Times New Roman"/>
          <w:sz w:val="24"/>
          <w:szCs w:val="24"/>
        </w:rPr>
        <w:t>The proposed regulation sets forth a proposal that insurers report certain health insurance rate information to both the Secretary and the States in which they operate, including:</w:t>
      </w:r>
    </w:p>
    <w:p w:rsidR="000C0EB8" w:rsidRPr="000D5132" w:rsidRDefault="000C0EB8" w:rsidP="00E7285A">
      <w:pPr>
        <w:spacing w:after="0"/>
        <w:rPr>
          <w:rFonts w:ascii="Times New Roman" w:hAnsi="Times New Roman"/>
          <w:sz w:val="24"/>
          <w:szCs w:val="24"/>
        </w:rPr>
      </w:pPr>
    </w:p>
    <w:p w:rsidR="000C0EB8" w:rsidRPr="000D5132" w:rsidRDefault="0030441D" w:rsidP="000D5132">
      <w:pPr>
        <w:pStyle w:val="ListParagraph"/>
        <w:numPr>
          <w:ilvl w:val="0"/>
          <w:numId w:val="22"/>
        </w:numPr>
        <w:spacing w:after="0"/>
        <w:rPr>
          <w:rFonts w:ascii="Times New Roman" w:hAnsi="Times New Roman"/>
          <w:b/>
          <w:sz w:val="24"/>
          <w:szCs w:val="24"/>
        </w:rPr>
      </w:pPr>
      <w:r w:rsidRPr="000D5132">
        <w:rPr>
          <w:rFonts w:ascii="Times New Roman" w:hAnsi="Times New Roman"/>
          <w:sz w:val="24"/>
          <w:szCs w:val="24"/>
        </w:rPr>
        <w:t>Preliminary data</w:t>
      </w:r>
      <w:r w:rsidR="00BB7DA7">
        <w:rPr>
          <w:rFonts w:ascii="Times New Roman" w:hAnsi="Times New Roman"/>
          <w:sz w:val="24"/>
          <w:szCs w:val="24"/>
        </w:rPr>
        <w:t xml:space="preserve"> justifying any</w:t>
      </w:r>
      <w:r w:rsidRPr="000D5132">
        <w:rPr>
          <w:rFonts w:ascii="Times New Roman" w:hAnsi="Times New Roman"/>
          <w:sz w:val="24"/>
          <w:szCs w:val="24"/>
        </w:rPr>
        <w:t xml:space="preserve"> rate</w:t>
      </w:r>
      <w:r w:rsidR="000C0EB8" w:rsidRPr="000D5132">
        <w:rPr>
          <w:rFonts w:ascii="Times New Roman" w:hAnsi="Times New Roman"/>
          <w:sz w:val="24"/>
          <w:szCs w:val="24"/>
        </w:rPr>
        <w:t xml:space="preserve"> increas</w:t>
      </w:r>
      <w:r w:rsidRPr="000D5132">
        <w:rPr>
          <w:rFonts w:ascii="Times New Roman" w:hAnsi="Times New Roman"/>
          <w:sz w:val="24"/>
          <w:szCs w:val="24"/>
        </w:rPr>
        <w:t xml:space="preserve">e </w:t>
      </w:r>
      <w:r w:rsidR="00C811D2" w:rsidRPr="000D5132">
        <w:rPr>
          <w:rFonts w:ascii="Times New Roman" w:hAnsi="Times New Roman"/>
          <w:sz w:val="24"/>
          <w:szCs w:val="24"/>
        </w:rPr>
        <w:t>that</w:t>
      </w:r>
      <w:r w:rsidR="00DF0375">
        <w:rPr>
          <w:rFonts w:ascii="Times New Roman" w:hAnsi="Times New Roman"/>
          <w:sz w:val="24"/>
          <w:szCs w:val="24"/>
        </w:rPr>
        <w:t xml:space="preserve"> is </w:t>
      </w:r>
      <w:r w:rsidRPr="000D5132">
        <w:rPr>
          <w:rFonts w:ascii="Times New Roman" w:hAnsi="Times New Roman"/>
          <w:sz w:val="24"/>
          <w:szCs w:val="24"/>
        </w:rPr>
        <w:t>“subject to review”</w:t>
      </w:r>
      <w:r w:rsidR="000C0EB8" w:rsidRPr="000D5132">
        <w:rPr>
          <w:rFonts w:ascii="Times New Roman" w:hAnsi="Times New Roman"/>
          <w:sz w:val="24"/>
          <w:szCs w:val="24"/>
        </w:rPr>
        <w:t>;</w:t>
      </w:r>
      <w:r w:rsidR="00980A48" w:rsidRPr="000D5132">
        <w:rPr>
          <w:rFonts w:ascii="Times New Roman" w:hAnsi="Times New Roman"/>
          <w:sz w:val="24"/>
          <w:szCs w:val="24"/>
        </w:rPr>
        <w:t xml:space="preserve"> and</w:t>
      </w:r>
    </w:p>
    <w:p w:rsidR="000C0EB8" w:rsidRPr="000D5132" w:rsidRDefault="0030441D" w:rsidP="000D5132">
      <w:pPr>
        <w:pStyle w:val="ListParagraph"/>
        <w:numPr>
          <w:ilvl w:val="0"/>
          <w:numId w:val="22"/>
        </w:numPr>
        <w:spacing w:after="0"/>
        <w:rPr>
          <w:rFonts w:ascii="Times New Roman" w:hAnsi="Times New Roman"/>
          <w:b/>
          <w:sz w:val="24"/>
          <w:szCs w:val="24"/>
        </w:rPr>
      </w:pPr>
      <w:r w:rsidRPr="000D5132">
        <w:rPr>
          <w:rFonts w:ascii="Times New Roman" w:hAnsi="Times New Roman"/>
          <w:sz w:val="24"/>
          <w:szCs w:val="24"/>
        </w:rPr>
        <w:t>Final j</w:t>
      </w:r>
      <w:r w:rsidR="000C0EB8" w:rsidRPr="000D5132">
        <w:rPr>
          <w:rFonts w:ascii="Times New Roman" w:hAnsi="Times New Roman"/>
          <w:sz w:val="24"/>
          <w:szCs w:val="24"/>
        </w:rPr>
        <w:t xml:space="preserve">ustifications </w:t>
      </w:r>
      <w:r w:rsidRPr="000D5132">
        <w:rPr>
          <w:rFonts w:ascii="Times New Roman" w:hAnsi="Times New Roman"/>
          <w:sz w:val="24"/>
          <w:szCs w:val="24"/>
        </w:rPr>
        <w:t xml:space="preserve">prior to implementation for </w:t>
      </w:r>
      <w:r w:rsidR="00596F5D" w:rsidRPr="000D5132">
        <w:rPr>
          <w:rFonts w:ascii="Times New Roman" w:hAnsi="Times New Roman"/>
          <w:sz w:val="24"/>
          <w:szCs w:val="24"/>
        </w:rPr>
        <w:t xml:space="preserve">rate increases determined by a </w:t>
      </w:r>
      <w:r w:rsidR="00D90741" w:rsidRPr="000D5132">
        <w:rPr>
          <w:rFonts w:ascii="Times New Roman" w:hAnsi="Times New Roman"/>
          <w:sz w:val="24"/>
          <w:szCs w:val="24"/>
        </w:rPr>
        <w:t>S</w:t>
      </w:r>
      <w:r w:rsidRPr="000D5132">
        <w:rPr>
          <w:rFonts w:ascii="Times New Roman" w:hAnsi="Times New Roman"/>
          <w:sz w:val="24"/>
          <w:szCs w:val="24"/>
        </w:rPr>
        <w:t xml:space="preserve">tate or HHS to be </w:t>
      </w:r>
      <w:r w:rsidR="000C0EB8" w:rsidRPr="000D5132">
        <w:rPr>
          <w:rFonts w:ascii="Times New Roman" w:hAnsi="Times New Roman"/>
          <w:sz w:val="24"/>
          <w:szCs w:val="24"/>
        </w:rPr>
        <w:t>unreasonable</w:t>
      </w:r>
      <w:r w:rsidR="007258C5" w:rsidRPr="000D5132">
        <w:rPr>
          <w:rFonts w:ascii="Times New Roman" w:hAnsi="Times New Roman"/>
          <w:sz w:val="24"/>
          <w:szCs w:val="24"/>
        </w:rPr>
        <w:t>.</w:t>
      </w:r>
    </w:p>
    <w:p w:rsidR="00C14309" w:rsidRDefault="00C14309" w:rsidP="00FB1310">
      <w:pPr>
        <w:pStyle w:val="ListParagraph"/>
        <w:spacing w:after="0"/>
        <w:ind w:left="0"/>
        <w:rPr>
          <w:rFonts w:ascii="Times New Roman" w:hAnsi="Times New Roman"/>
          <w:sz w:val="24"/>
          <w:szCs w:val="24"/>
        </w:rPr>
      </w:pPr>
    </w:p>
    <w:p w:rsidR="00B40A27" w:rsidRDefault="00A83996" w:rsidP="00A96F63">
      <w:pPr>
        <w:pStyle w:val="ListParagraph"/>
        <w:spacing w:after="0"/>
        <w:ind w:left="0"/>
        <w:rPr>
          <w:rFonts w:ascii="Times New Roman" w:hAnsi="Times New Roman"/>
          <w:sz w:val="24"/>
          <w:szCs w:val="24"/>
        </w:rPr>
      </w:pPr>
      <w:r w:rsidRPr="00C20584">
        <w:rPr>
          <w:rFonts w:ascii="Times New Roman" w:hAnsi="Times New Roman"/>
          <w:sz w:val="24"/>
          <w:szCs w:val="24"/>
        </w:rPr>
        <w:t>Under the proposed rule, whether it is HHS, or the State, that makes the determination that a rate increase is unreasonable will depend on whether the State has an "effective rate review program."</w:t>
      </w:r>
      <w:r>
        <w:rPr>
          <w:rFonts w:ascii="Times New Roman" w:hAnsi="Times New Roman"/>
          <w:sz w:val="24"/>
          <w:szCs w:val="24"/>
        </w:rPr>
        <w:t xml:space="preserve">  </w:t>
      </w:r>
    </w:p>
    <w:p w:rsidR="00A96F63" w:rsidRDefault="00A96F63" w:rsidP="00A96F63">
      <w:pPr>
        <w:pStyle w:val="ListParagraph"/>
        <w:spacing w:after="0"/>
        <w:ind w:left="0"/>
        <w:rPr>
          <w:rFonts w:ascii="Times New Roman" w:hAnsi="Times New Roman"/>
          <w:sz w:val="24"/>
          <w:szCs w:val="24"/>
        </w:rPr>
      </w:pPr>
    </w:p>
    <w:p w:rsidR="00A83996" w:rsidRPr="005862B8" w:rsidRDefault="00A96F63" w:rsidP="00B40A27">
      <w:pPr>
        <w:spacing w:after="0"/>
        <w:rPr>
          <w:rFonts w:ascii="Times New Roman" w:hAnsi="Times New Roman"/>
          <w:b/>
          <w:sz w:val="24"/>
          <w:szCs w:val="24"/>
        </w:rPr>
      </w:pPr>
      <w:r>
        <w:rPr>
          <w:rFonts w:ascii="Times New Roman" w:hAnsi="Times New Roman"/>
          <w:b/>
          <w:sz w:val="24"/>
          <w:szCs w:val="24"/>
        </w:rPr>
        <w:t>d.</w:t>
      </w:r>
      <w:r>
        <w:rPr>
          <w:rFonts w:ascii="Times New Roman" w:hAnsi="Times New Roman"/>
          <w:b/>
          <w:sz w:val="24"/>
          <w:szCs w:val="24"/>
        </w:rPr>
        <w:tab/>
        <w:t>Cycle II:   Baseline</w:t>
      </w:r>
      <w:r w:rsidR="00DB1BA8" w:rsidRPr="00DB1BA8">
        <w:rPr>
          <w:rFonts w:ascii="Times New Roman" w:hAnsi="Times New Roman"/>
          <w:b/>
          <w:sz w:val="24"/>
          <w:szCs w:val="24"/>
        </w:rPr>
        <w:t xml:space="preserve"> Rate Review Grants</w:t>
      </w:r>
    </w:p>
    <w:p w:rsidR="00A83996" w:rsidRPr="00CD4804" w:rsidRDefault="00A83996" w:rsidP="00B40A27">
      <w:pPr>
        <w:spacing w:after="0"/>
        <w:rPr>
          <w:rFonts w:ascii="Times New Roman" w:hAnsi="Times New Roman"/>
          <w:sz w:val="24"/>
          <w:szCs w:val="24"/>
        </w:rPr>
      </w:pPr>
    </w:p>
    <w:p w:rsidR="00D17D41" w:rsidRDefault="00DB1BA8" w:rsidP="00256927">
      <w:pPr>
        <w:ind w:left="-288"/>
        <w:outlineLvl w:val="0"/>
        <w:rPr>
          <w:rFonts w:ascii="Times New Roman" w:hAnsi="Times New Roman"/>
          <w:sz w:val="24"/>
          <w:szCs w:val="24"/>
        </w:rPr>
      </w:pPr>
      <w:r w:rsidRPr="00A96F63">
        <w:rPr>
          <w:rFonts w:ascii="Times New Roman" w:hAnsi="Times New Roman"/>
          <w:sz w:val="24"/>
          <w:szCs w:val="24"/>
        </w:rPr>
        <w:t xml:space="preserve">The Cycle II grant funding opportunity is designed to further assist States in improving and enhancing their health insurance rate review and reporting processes.  Specifically, </w:t>
      </w:r>
      <w:r w:rsidR="00F123D0" w:rsidRPr="00A96F63">
        <w:rPr>
          <w:rFonts w:ascii="Times New Roman" w:hAnsi="Times New Roman"/>
          <w:sz w:val="24"/>
          <w:szCs w:val="24"/>
        </w:rPr>
        <w:t>the funds</w:t>
      </w:r>
      <w:r w:rsidRPr="00A96F63">
        <w:rPr>
          <w:rFonts w:ascii="Times New Roman" w:hAnsi="Times New Roman"/>
          <w:sz w:val="24"/>
          <w:szCs w:val="24"/>
        </w:rPr>
        <w:t xml:space="preserve"> should be used to meet </w:t>
      </w:r>
      <w:r w:rsidR="00F123D0" w:rsidRPr="00A96F63">
        <w:rPr>
          <w:rFonts w:ascii="Times New Roman" w:hAnsi="Times New Roman"/>
          <w:sz w:val="24"/>
          <w:szCs w:val="24"/>
        </w:rPr>
        <w:t xml:space="preserve">the </w:t>
      </w:r>
      <w:r w:rsidRPr="00A96F63">
        <w:rPr>
          <w:rFonts w:ascii="Times New Roman" w:hAnsi="Times New Roman"/>
          <w:sz w:val="24"/>
          <w:szCs w:val="24"/>
        </w:rPr>
        <w:t xml:space="preserve">requirements for an “effective rate review program” as set forth in the final rate review rule.  Even though the regulation is not yet final, for simplicity this FOA will refer to a program that meets the criteria </w:t>
      </w:r>
      <w:r w:rsidR="00926D76" w:rsidRPr="00A96F63">
        <w:rPr>
          <w:rFonts w:ascii="Times New Roman" w:hAnsi="Times New Roman"/>
          <w:sz w:val="24"/>
          <w:szCs w:val="24"/>
        </w:rPr>
        <w:t xml:space="preserve">that will be </w:t>
      </w:r>
      <w:r w:rsidRPr="00A96F63">
        <w:rPr>
          <w:rFonts w:ascii="Times New Roman" w:hAnsi="Times New Roman"/>
          <w:sz w:val="24"/>
          <w:szCs w:val="24"/>
        </w:rPr>
        <w:t xml:space="preserve">outlined in the </w:t>
      </w:r>
      <w:r w:rsidR="00926D76" w:rsidRPr="00A96F63">
        <w:rPr>
          <w:rFonts w:ascii="Times New Roman" w:hAnsi="Times New Roman"/>
          <w:sz w:val="24"/>
          <w:szCs w:val="24"/>
        </w:rPr>
        <w:t xml:space="preserve">final </w:t>
      </w:r>
      <w:r w:rsidRPr="00A96F63">
        <w:rPr>
          <w:rFonts w:ascii="Times New Roman" w:hAnsi="Times New Roman"/>
          <w:sz w:val="24"/>
          <w:szCs w:val="24"/>
        </w:rPr>
        <w:t>rule as an “effective rate review program.”</w:t>
      </w:r>
      <w:r w:rsidR="00DC1E02" w:rsidRPr="00D17D41">
        <w:rPr>
          <w:rFonts w:ascii="Times New Roman" w:hAnsi="Times New Roman"/>
          <w:sz w:val="24"/>
          <w:szCs w:val="24"/>
        </w:rPr>
        <w:t xml:space="preserve"> </w:t>
      </w:r>
    </w:p>
    <w:p w:rsidR="00256927" w:rsidRPr="00D17D41" w:rsidRDefault="00256927" w:rsidP="00256927">
      <w:pPr>
        <w:ind w:left="-288"/>
        <w:outlineLvl w:val="0"/>
        <w:rPr>
          <w:rFonts w:ascii="Times New Roman" w:hAnsi="Times New Roman"/>
          <w:b/>
          <w:sz w:val="24"/>
          <w:szCs w:val="24"/>
        </w:rPr>
      </w:pPr>
      <w:r>
        <w:rPr>
          <w:rFonts w:ascii="Times New Roman" w:hAnsi="Times New Roman"/>
          <w:sz w:val="24"/>
          <w:szCs w:val="24"/>
        </w:rPr>
        <w:t>The goals of the Cycl</w:t>
      </w:r>
      <w:r w:rsidR="00435158">
        <w:rPr>
          <w:rFonts w:ascii="Times New Roman" w:hAnsi="Times New Roman"/>
          <w:sz w:val="24"/>
          <w:szCs w:val="24"/>
        </w:rPr>
        <w:t>e II Rate Review Grant Program i</w:t>
      </w:r>
      <w:r>
        <w:rPr>
          <w:rFonts w:ascii="Times New Roman" w:hAnsi="Times New Roman"/>
          <w:sz w:val="24"/>
          <w:szCs w:val="24"/>
        </w:rPr>
        <w:t>nclude:</w:t>
      </w:r>
    </w:p>
    <w:p w:rsidR="00D17D41" w:rsidRPr="00D17D41" w:rsidRDefault="00D17D41" w:rsidP="00D17D41">
      <w:pPr>
        <w:numPr>
          <w:ilvl w:val="0"/>
          <w:numId w:val="13"/>
        </w:numPr>
        <w:outlineLvl w:val="0"/>
        <w:rPr>
          <w:rFonts w:ascii="Times New Roman" w:hAnsi="Times New Roman"/>
          <w:sz w:val="24"/>
          <w:szCs w:val="24"/>
        </w:rPr>
      </w:pPr>
      <w:r w:rsidRPr="00D17D41">
        <w:rPr>
          <w:rFonts w:ascii="Times New Roman" w:hAnsi="Times New Roman"/>
          <w:sz w:val="24"/>
          <w:szCs w:val="24"/>
        </w:rPr>
        <w:t>Establishing or enhancing a meaningful and comprehensive</w:t>
      </w:r>
      <w:r w:rsidR="00256927">
        <w:rPr>
          <w:rFonts w:ascii="Times New Roman" w:hAnsi="Times New Roman"/>
          <w:sz w:val="24"/>
          <w:szCs w:val="24"/>
        </w:rPr>
        <w:t xml:space="preserve"> effective</w:t>
      </w:r>
      <w:r w:rsidRPr="00D17D41">
        <w:rPr>
          <w:rFonts w:ascii="Times New Roman" w:hAnsi="Times New Roman"/>
          <w:sz w:val="24"/>
          <w:szCs w:val="24"/>
        </w:rPr>
        <w:t xml:space="preserve"> rate review program that is transparent to the public, enrollees, policyholders and to the Secretary, and under which rate filings are thoroughly evaluated and, to the extent permitted by applicable State l</w:t>
      </w:r>
      <w:r w:rsidR="00A90872">
        <w:rPr>
          <w:rFonts w:ascii="Times New Roman" w:hAnsi="Times New Roman"/>
          <w:sz w:val="24"/>
          <w:szCs w:val="24"/>
        </w:rPr>
        <w:t>aw, approved or disapproved; as well as</w:t>
      </w:r>
    </w:p>
    <w:p w:rsidR="00D17D41" w:rsidRPr="00D17D41" w:rsidRDefault="00D17D41" w:rsidP="00D17D41">
      <w:pPr>
        <w:numPr>
          <w:ilvl w:val="0"/>
          <w:numId w:val="13"/>
        </w:numPr>
        <w:rPr>
          <w:rFonts w:ascii="Times New Roman" w:hAnsi="Times New Roman"/>
          <w:sz w:val="24"/>
          <w:szCs w:val="24"/>
        </w:rPr>
      </w:pPr>
      <w:r w:rsidRPr="00D17D41">
        <w:rPr>
          <w:rFonts w:ascii="Times New Roman" w:hAnsi="Times New Roman"/>
          <w:sz w:val="24"/>
          <w:szCs w:val="24"/>
        </w:rPr>
        <w:t>Developing an infrastructure to collect, analyze, and report to the Secretary critical information about r</w:t>
      </w:r>
      <w:r w:rsidR="00DD4575">
        <w:rPr>
          <w:rFonts w:ascii="Times New Roman" w:hAnsi="Times New Roman"/>
          <w:sz w:val="24"/>
          <w:szCs w:val="24"/>
        </w:rPr>
        <w:t xml:space="preserve">ate review </w:t>
      </w:r>
      <w:r w:rsidR="00A4712A">
        <w:rPr>
          <w:rFonts w:ascii="Times New Roman" w:hAnsi="Times New Roman"/>
          <w:sz w:val="24"/>
          <w:szCs w:val="24"/>
        </w:rPr>
        <w:t>decisions and trends, including, to the extent permitted by applicable State law, the approval and disapproval of proposed rate increases.</w:t>
      </w:r>
    </w:p>
    <w:p w:rsidR="00DF3DAD" w:rsidRDefault="002462C2" w:rsidP="00E52C6C">
      <w:pPr>
        <w:rPr>
          <w:rFonts w:ascii="Times New Roman" w:hAnsi="Times New Roman"/>
          <w:sz w:val="24"/>
          <w:szCs w:val="24"/>
        </w:rPr>
      </w:pPr>
      <w:r>
        <w:rPr>
          <w:rFonts w:ascii="Times New Roman" w:hAnsi="Times New Roman"/>
          <w:sz w:val="24"/>
          <w:szCs w:val="24"/>
        </w:rPr>
        <w:t>The Cycle II grant funding opportunity is desig</w:t>
      </w:r>
      <w:r w:rsidR="00DD4575">
        <w:rPr>
          <w:rFonts w:ascii="Times New Roman" w:hAnsi="Times New Roman"/>
          <w:sz w:val="24"/>
          <w:szCs w:val="24"/>
        </w:rPr>
        <w:t>ned to provide States with multiple</w:t>
      </w:r>
      <w:r>
        <w:rPr>
          <w:rFonts w:ascii="Times New Roman" w:hAnsi="Times New Roman"/>
          <w:sz w:val="24"/>
          <w:szCs w:val="24"/>
        </w:rPr>
        <w:t xml:space="preserve"> opportunities to apply for funding (during Phase I or during Phase II), depending on the status of their progress toward meeting the criteria for an effective rate review program.  </w:t>
      </w:r>
    </w:p>
    <w:p w:rsidR="00DF3DAD" w:rsidRDefault="00DF3DAD" w:rsidP="00E52C6C">
      <w:pPr>
        <w:rPr>
          <w:rFonts w:ascii="Times New Roman" w:hAnsi="Times New Roman"/>
          <w:sz w:val="24"/>
          <w:szCs w:val="24"/>
        </w:rPr>
      </w:pPr>
      <w:r w:rsidRPr="00E5170D">
        <w:rPr>
          <w:rFonts w:ascii="Times New Roman" w:hAnsi="Times New Roman"/>
          <w:sz w:val="24"/>
          <w:szCs w:val="24"/>
        </w:rPr>
        <w:t xml:space="preserve">The Cycle II, </w:t>
      </w:r>
      <w:r>
        <w:rPr>
          <w:rFonts w:ascii="Times New Roman" w:hAnsi="Times New Roman"/>
          <w:sz w:val="24"/>
          <w:szCs w:val="24"/>
        </w:rPr>
        <w:t>Phase I</w:t>
      </w:r>
      <w:r w:rsidRPr="00E5170D">
        <w:rPr>
          <w:rFonts w:ascii="Times New Roman" w:hAnsi="Times New Roman"/>
          <w:sz w:val="24"/>
          <w:szCs w:val="24"/>
        </w:rPr>
        <w:t xml:space="preserve"> grant</w:t>
      </w:r>
      <w:r>
        <w:rPr>
          <w:rFonts w:ascii="Times New Roman" w:hAnsi="Times New Roman"/>
          <w:sz w:val="24"/>
          <w:szCs w:val="24"/>
        </w:rPr>
        <w:t>s</w:t>
      </w:r>
      <w:r w:rsidRPr="00E5170D">
        <w:rPr>
          <w:rFonts w:ascii="Times New Roman" w:hAnsi="Times New Roman"/>
          <w:sz w:val="24"/>
          <w:szCs w:val="24"/>
        </w:rPr>
        <w:t xml:space="preserve"> will be a</w:t>
      </w:r>
      <w:r>
        <w:rPr>
          <w:rFonts w:ascii="Times New Roman" w:hAnsi="Times New Roman"/>
          <w:sz w:val="24"/>
          <w:szCs w:val="24"/>
        </w:rPr>
        <w:t>warded for a</w:t>
      </w:r>
      <w:r w:rsidRPr="00E5170D">
        <w:rPr>
          <w:rFonts w:ascii="Times New Roman" w:hAnsi="Times New Roman"/>
          <w:sz w:val="24"/>
          <w:szCs w:val="24"/>
        </w:rPr>
        <w:t xml:space="preserve"> period of approximately three years, through FFY 2</w:t>
      </w:r>
      <w:r>
        <w:rPr>
          <w:rFonts w:ascii="Times New Roman" w:hAnsi="Times New Roman"/>
          <w:sz w:val="24"/>
          <w:szCs w:val="24"/>
        </w:rPr>
        <w:t xml:space="preserve">014.  </w:t>
      </w:r>
      <w:r w:rsidRPr="00E5170D">
        <w:rPr>
          <w:rFonts w:ascii="Times New Roman" w:hAnsi="Times New Roman"/>
          <w:sz w:val="24"/>
          <w:szCs w:val="24"/>
        </w:rPr>
        <w:t xml:space="preserve">The </w:t>
      </w:r>
      <w:r>
        <w:rPr>
          <w:rFonts w:ascii="Times New Roman" w:hAnsi="Times New Roman"/>
          <w:sz w:val="24"/>
          <w:szCs w:val="24"/>
        </w:rPr>
        <w:t xml:space="preserve">Cycle II, Phase II grants will be awarded for </w:t>
      </w:r>
      <w:r w:rsidR="007F1073">
        <w:rPr>
          <w:rFonts w:ascii="Times New Roman" w:hAnsi="Times New Roman"/>
          <w:sz w:val="24"/>
          <w:szCs w:val="24"/>
        </w:rPr>
        <w:t xml:space="preserve">a period </w:t>
      </w:r>
      <w:r w:rsidRPr="00E5170D">
        <w:rPr>
          <w:rFonts w:ascii="Times New Roman" w:hAnsi="Times New Roman"/>
          <w:sz w:val="24"/>
          <w:szCs w:val="24"/>
        </w:rPr>
        <w:t xml:space="preserve">of one or two years, depending upon the </w:t>
      </w:r>
      <w:r>
        <w:rPr>
          <w:rFonts w:ascii="Times New Roman" w:hAnsi="Times New Roman"/>
          <w:sz w:val="24"/>
          <w:szCs w:val="24"/>
        </w:rPr>
        <w:t>start date provided on the Notice of Grant Award</w:t>
      </w:r>
      <w:r w:rsidRPr="00E5170D">
        <w:rPr>
          <w:rFonts w:ascii="Times New Roman" w:hAnsi="Times New Roman"/>
          <w:sz w:val="24"/>
          <w:szCs w:val="24"/>
        </w:rPr>
        <w:t>.</w:t>
      </w:r>
      <w:r w:rsidR="00B7203D" w:rsidRPr="00B7203D">
        <w:rPr>
          <w:rFonts w:ascii="Times New Roman" w:hAnsi="Times New Roman"/>
          <w:sz w:val="24"/>
          <w:szCs w:val="24"/>
        </w:rPr>
        <w:t xml:space="preserve"> </w:t>
      </w:r>
      <w:r w:rsidR="00B7203D">
        <w:rPr>
          <w:rFonts w:ascii="Times New Roman" w:hAnsi="Times New Roman"/>
          <w:sz w:val="24"/>
          <w:szCs w:val="24"/>
        </w:rPr>
        <w:t xml:space="preserve"> The multi-year grant awards will provide States with the opportunity to plan and budget their effective rate review program needs for the remaining </w:t>
      </w:r>
      <w:r w:rsidR="008D7A48">
        <w:rPr>
          <w:rFonts w:ascii="Times New Roman" w:hAnsi="Times New Roman"/>
          <w:sz w:val="24"/>
          <w:szCs w:val="24"/>
        </w:rPr>
        <w:t xml:space="preserve">period </w:t>
      </w:r>
      <w:r w:rsidR="00B7203D">
        <w:rPr>
          <w:rFonts w:ascii="Times New Roman" w:hAnsi="Times New Roman"/>
          <w:sz w:val="24"/>
          <w:szCs w:val="24"/>
        </w:rPr>
        <w:t>of the Rate Review Grant Program.</w:t>
      </w:r>
    </w:p>
    <w:p w:rsidR="00DF3DAD" w:rsidRDefault="003D7952" w:rsidP="00E52C6C">
      <w:pPr>
        <w:rPr>
          <w:rFonts w:ascii="Times New Roman" w:hAnsi="Times New Roman"/>
          <w:sz w:val="24"/>
          <w:szCs w:val="24"/>
        </w:rPr>
      </w:pPr>
      <w:r>
        <w:rPr>
          <w:rFonts w:ascii="Times New Roman" w:hAnsi="Times New Roman"/>
          <w:sz w:val="24"/>
          <w:szCs w:val="24"/>
        </w:rPr>
        <w:t>I</w:t>
      </w:r>
      <w:r w:rsidR="00426301" w:rsidRPr="00E5170D">
        <w:rPr>
          <w:rFonts w:ascii="Times New Roman" w:hAnsi="Times New Roman"/>
          <w:sz w:val="24"/>
          <w:szCs w:val="24"/>
        </w:rPr>
        <w:t xml:space="preserve">n order to </w:t>
      </w:r>
      <w:r w:rsidR="00E5170D" w:rsidRPr="00E5170D">
        <w:rPr>
          <w:rFonts w:ascii="Times New Roman" w:hAnsi="Times New Roman"/>
          <w:sz w:val="24"/>
          <w:szCs w:val="24"/>
        </w:rPr>
        <w:t>be eligible for</w:t>
      </w:r>
      <w:r>
        <w:rPr>
          <w:rFonts w:ascii="Times New Roman" w:hAnsi="Times New Roman"/>
          <w:sz w:val="24"/>
          <w:szCs w:val="24"/>
        </w:rPr>
        <w:t xml:space="preserve"> </w:t>
      </w:r>
      <w:r w:rsidR="00E5170D" w:rsidRPr="00E5170D">
        <w:rPr>
          <w:rFonts w:ascii="Times New Roman" w:hAnsi="Times New Roman"/>
          <w:sz w:val="24"/>
          <w:szCs w:val="24"/>
        </w:rPr>
        <w:t xml:space="preserve">and </w:t>
      </w:r>
      <w:r w:rsidR="00426301" w:rsidRPr="00E5170D">
        <w:rPr>
          <w:rFonts w:ascii="Times New Roman" w:hAnsi="Times New Roman"/>
          <w:sz w:val="24"/>
          <w:szCs w:val="24"/>
        </w:rPr>
        <w:t>receive</w:t>
      </w:r>
      <w:r>
        <w:rPr>
          <w:rFonts w:ascii="Times New Roman" w:hAnsi="Times New Roman"/>
          <w:sz w:val="24"/>
          <w:szCs w:val="24"/>
        </w:rPr>
        <w:t xml:space="preserve"> </w:t>
      </w:r>
      <w:r w:rsidR="00F67B93">
        <w:rPr>
          <w:rFonts w:ascii="Times New Roman" w:hAnsi="Times New Roman"/>
          <w:sz w:val="24"/>
          <w:szCs w:val="24"/>
        </w:rPr>
        <w:t>Cycle II</w:t>
      </w:r>
      <w:r>
        <w:rPr>
          <w:rFonts w:ascii="Times New Roman" w:hAnsi="Times New Roman"/>
          <w:sz w:val="24"/>
          <w:szCs w:val="24"/>
        </w:rPr>
        <w:t xml:space="preserve">, </w:t>
      </w:r>
      <w:r w:rsidR="005E3E72">
        <w:rPr>
          <w:rFonts w:ascii="Times New Roman" w:hAnsi="Times New Roman"/>
          <w:sz w:val="24"/>
          <w:szCs w:val="24"/>
        </w:rPr>
        <w:t>Phase I</w:t>
      </w:r>
      <w:r w:rsidR="00E5170D" w:rsidRPr="00E5170D">
        <w:rPr>
          <w:rFonts w:ascii="Times New Roman" w:hAnsi="Times New Roman"/>
          <w:sz w:val="24"/>
          <w:szCs w:val="24"/>
        </w:rPr>
        <w:t xml:space="preserve"> </w:t>
      </w:r>
      <w:r w:rsidR="00E40E2C" w:rsidRPr="00E5170D">
        <w:rPr>
          <w:rFonts w:ascii="Times New Roman" w:hAnsi="Times New Roman"/>
          <w:sz w:val="24"/>
          <w:szCs w:val="24"/>
        </w:rPr>
        <w:t>funding, a State must demonstrate</w:t>
      </w:r>
      <w:r>
        <w:rPr>
          <w:rFonts w:ascii="Times New Roman" w:hAnsi="Times New Roman"/>
          <w:sz w:val="24"/>
          <w:szCs w:val="24"/>
        </w:rPr>
        <w:t xml:space="preserve"> that, as of the Cycle II, Phase I application </w:t>
      </w:r>
      <w:r w:rsidR="007F1073">
        <w:rPr>
          <w:rFonts w:ascii="Times New Roman" w:hAnsi="Times New Roman"/>
          <w:sz w:val="24"/>
          <w:szCs w:val="24"/>
        </w:rPr>
        <w:t xml:space="preserve">due </w:t>
      </w:r>
      <w:r>
        <w:rPr>
          <w:rFonts w:ascii="Times New Roman" w:hAnsi="Times New Roman"/>
          <w:sz w:val="24"/>
          <w:szCs w:val="24"/>
        </w:rPr>
        <w:t xml:space="preserve">date, </w:t>
      </w:r>
      <w:r w:rsidR="00687F7C">
        <w:rPr>
          <w:rFonts w:ascii="Times New Roman" w:hAnsi="Times New Roman"/>
          <w:sz w:val="24"/>
          <w:szCs w:val="24"/>
        </w:rPr>
        <w:t xml:space="preserve">it </w:t>
      </w:r>
      <w:r>
        <w:rPr>
          <w:rFonts w:ascii="Times New Roman" w:hAnsi="Times New Roman"/>
          <w:sz w:val="24"/>
          <w:szCs w:val="24"/>
        </w:rPr>
        <w:t xml:space="preserve">either: </w:t>
      </w:r>
      <w:r w:rsidR="003A2450">
        <w:rPr>
          <w:rFonts w:ascii="Times New Roman" w:hAnsi="Times New Roman"/>
          <w:sz w:val="24"/>
          <w:szCs w:val="24"/>
        </w:rPr>
        <w:t xml:space="preserve">(i) </w:t>
      </w:r>
      <w:r w:rsidR="00687F7C">
        <w:rPr>
          <w:rFonts w:ascii="Times New Roman" w:hAnsi="Times New Roman"/>
          <w:sz w:val="24"/>
          <w:szCs w:val="24"/>
        </w:rPr>
        <w:t xml:space="preserve">already </w:t>
      </w:r>
      <w:r w:rsidR="003A2450">
        <w:rPr>
          <w:rFonts w:ascii="Times New Roman" w:hAnsi="Times New Roman"/>
          <w:sz w:val="24"/>
          <w:szCs w:val="24"/>
        </w:rPr>
        <w:t xml:space="preserve">meets the </w:t>
      </w:r>
      <w:r w:rsidR="00DC312F">
        <w:rPr>
          <w:rFonts w:ascii="Times New Roman" w:hAnsi="Times New Roman"/>
          <w:sz w:val="24"/>
          <w:szCs w:val="24"/>
        </w:rPr>
        <w:t xml:space="preserve">effective rate review criteria described in the </w:t>
      </w:r>
      <w:r w:rsidR="00926D76">
        <w:rPr>
          <w:rFonts w:ascii="Times New Roman" w:hAnsi="Times New Roman"/>
          <w:sz w:val="24"/>
          <w:szCs w:val="24"/>
        </w:rPr>
        <w:t xml:space="preserve">final </w:t>
      </w:r>
      <w:r w:rsidR="00DC312F">
        <w:rPr>
          <w:rFonts w:ascii="Times New Roman" w:hAnsi="Times New Roman"/>
          <w:sz w:val="24"/>
          <w:szCs w:val="24"/>
        </w:rPr>
        <w:t>regulation</w:t>
      </w:r>
      <w:r w:rsidR="00D90741">
        <w:rPr>
          <w:rFonts w:ascii="Times New Roman" w:hAnsi="Times New Roman"/>
          <w:sz w:val="24"/>
          <w:szCs w:val="24"/>
        </w:rPr>
        <w:t xml:space="preserve">; or </w:t>
      </w:r>
      <w:r>
        <w:rPr>
          <w:rFonts w:ascii="Times New Roman" w:hAnsi="Times New Roman"/>
          <w:sz w:val="24"/>
          <w:szCs w:val="24"/>
        </w:rPr>
        <w:t xml:space="preserve">(ii) </w:t>
      </w:r>
      <w:r w:rsidR="00E017A7" w:rsidRPr="00E5170D">
        <w:rPr>
          <w:rFonts w:ascii="Times New Roman" w:hAnsi="Times New Roman"/>
          <w:sz w:val="24"/>
          <w:szCs w:val="24"/>
        </w:rPr>
        <w:t>as a result of receiving Cycle II</w:t>
      </w:r>
      <w:r w:rsidR="00E017A7">
        <w:rPr>
          <w:rFonts w:ascii="Times New Roman" w:hAnsi="Times New Roman"/>
          <w:sz w:val="24"/>
          <w:szCs w:val="24"/>
        </w:rPr>
        <w:t>, Phase I</w:t>
      </w:r>
      <w:r w:rsidR="00E017A7" w:rsidRPr="00E5170D">
        <w:rPr>
          <w:rFonts w:ascii="Times New Roman" w:hAnsi="Times New Roman"/>
          <w:sz w:val="24"/>
          <w:szCs w:val="24"/>
        </w:rPr>
        <w:t xml:space="preserve"> grant funds</w:t>
      </w:r>
      <w:r w:rsidR="004122B5">
        <w:rPr>
          <w:rFonts w:ascii="Times New Roman" w:hAnsi="Times New Roman"/>
          <w:sz w:val="24"/>
          <w:szCs w:val="24"/>
        </w:rPr>
        <w:t>,</w:t>
      </w:r>
      <w:r w:rsidR="00E017A7">
        <w:rPr>
          <w:rFonts w:ascii="Times New Roman" w:hAnsi="Times New Roman"/>
          <w:sz w:val="24"/>
          <w:szCs w:val="24"/>
        </w:rPr>
        <w:t xml:space="preserve"> it </w:t>
      </w:r>
      <w:r w:rsidR="00E40E2C" w:rsidRPr="00E5170D">
        <w:rPr>
          <w:rFonts w:ascii="Times New Roman" w:hAnsi="Times New Roman"/>
          <w:sz w:val="24"/>
          <w:szCs w:val="24"/>
        </w:rPr>
        <w:t xml:space="preserve">will </w:t>
      </w:r>
      <w:r w:rsidR="002913ED">
        <w:rPr>
          <w:rFonts w:ascii="Times New Roman" w:hAnsi="Times New Roman"/>
          <w:sz w:val="24"/>
          <w:szCs w:val="24"/>
        </w:rPr>
        <w:t>have</w:t>
      </w:r>
      <w:r w:rsidR="002913ED" w:rsidRPr="00E5170D">
        <w:rPr>
          <w:rFonts w:ascii="Times New Roman" w:hAnsi="Times New Roman"/>
          <w:sz w:val="24"/>
          <w:szCs w:val="24"/>
        </w:rPr>
        <w:t xml:space="preserve"> </w:t>
      </w:r>
      <w:r w:rsidR="00426301" w:rsidRPr="00E5170D">
        <w:rPr>
          <w:rFonts w:ascii="Times New Roman" w:hAnsi="Times New Roman"/>
          <w:sz w:val="24"/>
          <w:szCs w:val="24"/>
        </w:rPr>
        <w:t xml:space="preserve">the resources </w:t>
      </w:r>
      <w:r w:rsidR="00DC312F">
        <w:rPr>
          <w:rFonts w:ascii="Times New Roman" w:hAnsi="Times New Roman"/>
          <w:sz w:val="24"/>
          <w:szCs w:val="24"/>
        </w:rPr>
        <w:t>to meet those criteria</w:t>
      </w:r>
      <w:r w:rsidR="00E017A7">
        <w:rPr>
          <w:rFonts w:ascii="Times New Roman" w:hAnsi="Times New Roman"/>
          <w:sz w:val="24"/>
          <w:szCs w:val="24"/>
        </w:rPr>
        <w:t xml:space="preserve"> within the</w:t>
      </w:r>
      <w:r w:rsidR="007F1073">
        <w:rPr>
          <w:rFonts w:ascii="Times New Roman" w:hAnsi="Times New Roman"/>
          <w:sz w:val="24"/>
          <w:szCs w:val="24"/>
        </w:rPr>
        <w:t xml:space="preserve"> twelve month period following </w:t>
      </w:r>
      <w:r w:rsidR="00DD4575">
        <w:rPr>
          <w:rFonts w:ascii="Times New Roman" w:hAnsi="Times New Roman"/>
          <w:sz w:val="24"/>
          <w:szCs w:val="24"/>
        </w:rPr>
        <w:t xml:space="preserve">the </w:t>
      </w:r>
      <w:r w:rsidR="007F1073">
        <w:rPr>
          <w:rFonts w:ascii="Times New Roman" w:hAnsi="Times New Roman"/>
          <w:sz w:val="24"/>
          <w:szCs w:val="24"/>
        </w:rPr>
        <w:t>receipt of the Notice of Grant Award.</w:t>
      </w:r>
      <w:r w:rsidR="00DD4575">
        <w:rPr>
          <w:rFonts w:ascii="Times New Roman" w:hAnsi="Times New Roman"/>
          <w:sz w:val="24"/>
          <w:szCs w:val="24"/>
        </w:rPr>
        <w:t xml:space="preserve"> </w:t>
      </w:r>
      <w:r w:rsidR="00E017A7">
        <w:rPr>
          <w:rFonts w:ascii="Times New Roman" w:hAnsi="Times New Roman"/>
          <w:sz w:val="24"/>
          <w:szCs w:val="24"/>
        </w:rPr>
        <w:t xml:space="preserve"> </w:t>
      </w:r>
      <w:r w:rsidR="00DF3DAD">
        <w:rPr>
          <w:rFonts w:ascii="Times New Roman" w:hAnsi="Times New Roman"/>
          <w:sz w:val="24"/>
          <w:szCs w:val="24"/>
        </w:rPr>
        <w:t xml:space="preserve">Further, a State will have to demonstrate </w:t>
      </w:r>
      <w:r w:rsidR="00E017A7">
        <w:rPr>
          <w:rFonts w:ascii="Times New Roman" w:hAnsi="Times New Roman"/>
          <w:sz w:val="24"/>
          <w:szCs w:val="24"/>
        </w:rPr>
        <w:t xml:space="preserve">in its quarterly reports </w:t>
      </w:r>
      <w:r w:rsidR="00DF3DAD">
        <w:rPr>
          <w:rFonts w:ascii="Times New Roman" w:hAnsi="Times New Roman"/>
          <w:sz w:val="24"/>
          <w:szCs w:val="24"/>
        </w:rPr>
        <w:t>th</w:t>
      </w:r>
      <w:r w:rsidR="00E017A7">
        <w:rPr>
          <w:rFonts w:ascii="Times New Roman" w:hAnsi="Times New Roman"/>
          <w:sz w:val="24"/>
          <w:szCs w:val="24"/>
        </w:rPr>
        <w:t>at it is meeting the milestones in its application that support the development or enhancement of an effective rate review program.</w:t>
      </w:r>
    </w:p>
    <w:p w:rsidR="003B097B" w:rsidRDefault="00F23971" w:rsidP="003B097B">
      <w:pPr>
        <w:rPr>
          <w:rFonts w:ascii="Times New Roman" w:hAnsi="Times New Roman"/>
          <w:sz w:val="24"/>
          <w:szCs w:val="24"/>
        </w:rPr>
      </w:pPr>
      <w:r>
        <w:rPr>
          <w:rFonts w:ascii="Times New Roman" w:hAnsi="Times New Roman"/>
          <w:sz w:val="24"/>
          <w:szCs w:val="24"/>
        </w:rPr>
        <w:t>For States that</w:t>
      </w:r>
      <w:r w:rsidR="000D28EB">
        <w:rPr>
          <w:rFonts w:ascii="Times New Roman" w:hAnsi="Times New Roman"/>
          <w:sz w:val="24"/>
          <w:szCs w:val="24"/>
        </w:rPr>
        <w:t>,</w:t>
      </w:r>
      <w:r>
        <w:rPr>
          <w:rFonts w:ascii="Times New Roman" w:hAnsi="Times New Roman"/>
          <w:sz w:val="24"/>
          <w:szCs w:val="24"/>
        </w:rPr>
        <w:t xml:space="preserve"> as of the </w:t>
      </w:r>
      <w:r w:rsidR="007F1073">
        <w:rPr>
          <w:rFonts w:ascii="Times New Roman" w:hAnsi="Times New Roman"/>
          <w:sz w:val="24"/>
          <w:szCs w:val="24"/>
        </w:rPr>
        <w:t xml:space="preserve">Cycle II, Phase I </w:t>
      </w:r>
      <w:r>
        <w:rPr>
          <w:rFonts w:ascii="Times New Roman" w:hAnsi="Times New Roman"/>
          <w:sz w:val="24"/>
          <w:szCs w:val="24"/>
        </w:rPr>
        <w:t>application due date</w:t>
      </w:r>
      <w:r w:rsidR="000D28EB">
        <w:rPr>
          <w:rFonts w:ascii="Times New Roman" w:hAnsi="Times New Roman"/>
          <w:sz w:val="24"/>
          <w:szCs w:val="24"/>
        </w:rPr>
        <w:t>,</w:t>
      </w:r>
      <w:r>
        <w:rPr>
          <w:rFonts w:ascii="Times New Roman" w:hAnsi="Times New Roman"/>
          <w:sz w:val="24"/>
          <w:szCs w:val="24"/>
        </w:rPr>
        <w:t xml:space="preserve"> cannot demonstrate that they </w:t>
      </w:r>
      <w:r w:rsidR="00DC312F">
        <w:rPr>
          <w:rFonts w:ascii="Times New Roman" w:hAnsi="Times New Roman"/>
          <w:sz w:val="24"/>
          <w:szCs w:val="24"/>
        </w:rPr>
        <w:t xml:space="preserve">would satisfy the </w:t>
      </w:r>
      <w:r w:rsidR="007F1073">
        <w:rPr>
          <w:rFonts w:ascii="Times New Roman" w:hAnsi="Times New Roman"/>
          <w:sz w:val="24"/>
          <w:szCs w:val="24"/>
        </w:rPr>
        <w:t xml:space="preserve">requirements outlined in the preceding paragraph, </w:t>
      </w:r>
      <w:r>
        <w:rPr>
          <w:rFonts w:ascii="Times New Roman" w:hAnsi="Times New Roman"/>
          <w:sz w:val="24"/>
          <w:szCs w:val="24"/>
        </w:rPr>
        <w:t xml:space="preserve">this FOA provides the opportunity to </w:t>
      </w:r>
      <w:r w:rsidR="00EB4C84">
        <w:rPr>
          <w:rFonts w:ascii="Times New Roman" w:hAnsi="Times New Roman"/>
          <w:sz w:val="24"/>
          <w:szCs w:val="24"/>
        </w:rPr>
        <w:t>apply for</w:t>
      </w:r>
      <w:r w:rsidR="00F0200A">
        <w:rPr>
          <w:rFonts w:ascii="Times New Roman" w:hAnsi="Times New Roman"/>
          <w:sz w:val="24"/>
          <w:szCs w:val="24"/>
        </w:rPr>
        <w:t xml:space="preserve"> </w:t>
      </w:r>
      <w:r>
        <w:rPr>
          <w:rFonts w:ascii="Times New Roman" w:hAnsi="Times New Roman"/>
          <w:sz w:val="24"/>
          <w:szCs w:val="24"/>
        </w:rPr>
        <w:t xml:space="preserve">Cycle II, Phase II grants.  </w:t>
      </w:r>
      <w:r w:rsidR="003D7952">
        <w:rPr>
          <w:rFonts w:ascii="Times New Roman" w:hAnsi="Times New Roman"/>
          <w:sz w:val="24"/>
          <w:szCs w:val="24"/>
        </w:rPr>
        <w:t>I</w:t>
      </w:r>
      <w:r w:rsidR="003D7952" w:rsidRPr="00E5170D">
        <w:rPr>
          <w:rFonts w:ascii="Times New Roman" w:hAnsi="Times New Roman"/>
          <w:sz w:val="24"/>
          <w:szCs w:val="24"/>
        </w:rPr>
        <w:t>n order to be eligible for</w:t>
      </w:r>
      <w:r w:rsidR="003D7952">
        <w:rPr>
          <w:rFonts w:ascii="Times New Roman" w:hAnsi="Times New Roman"/>
          <w:sz w:val="24"/>
          <w:szCs w:val="24"/>
        </w:rPr>
        <w:t xml:space="preserve"> </w:t>
      </w:r>
      <w:r w:rsidR="003D7952" w:rsidRPr="00E5170D">
        <w:rPr>
          <w:rFonts w:ascii="Times New Roman" w:hAnsi="Times New Roman"/>
          <w:sz w:val="24"/>
          <w:szCs w:val="24"/>
        </w:rPr>
        <w:t>and receive</w:t>
      </w:r>
      <w:r w:rsidR="003D7952">
        <w:rPr>
          <w:rFonts w:ascii="Times New Roman" w:hAnsi="Times New Roman"/>
          <w:sz w:val="24"/>
          <w:szCs w:val="24"/>
        </w:rPr>
        <w:t xml:space="preserve"> Cycle II, Phase II</w:t>
      </w:r>
      <w:r w:rsidR="003D7952" w:rsidRPr="00E5170D">
        <w:rPr>
          <w:rFonts w:ascii="Times New Roman" w:hAnsi="Times New Roman"/>
          <w:sz w:val="24"/>
          <w:szCs w:val="24"/>
        </w:rPr>
        <w:t xml:space="preserve"> funding, a State must demonstrate</w:t>
      </w:r>
      <w:r w:rsidR="003D7952">
        <w:rPr>
          <w:rFonts w:ascii="Times New Roman" w:hAnsi="Times New Roman"/>
          <w:sz w:val="24"/>
          <w:szCs w:val="24"/>
        </w:rPr>
        <w:t xml:space="preserve"> that, </w:t>
      </w:r>
      <w:r w:rsidR="009E27B3">
        <w:rPr>
          <w:rFonts w:ascii="Times New Roman" w:hAnsi="Times New Roman"/>
          <w:sz w:val="24"/>
          <w:szCs w:val="24"/>
        </w:rPr>
        <w:t xml:space="preserve">as of the Cycle II, Phase II application </w:t>
      </w:r>
      <w:r w:rsidR="00F0200A">
        <w:rPr>
          <w:rFonts w:ascii="Times New Roman" w:hAnsi="Times New Roman"/>
          <w:sz w:val="24"/>
          <w:szCs w:val="24"/>
        </w:rPr>
        <w:t xml:space="preserve">due </w:t>
      </w:r>
      <w:r w:rsidR="009E27B3">
        <w:rPr>
          <w:rFonts w:ascii="Times New Roman" w:hAnsi="Times New Roman"/>
          <w:sz w:val="24"/>
          <w:szCs w:val="24"/>
        </w:rPr>
        <w:t>date</w:t>
      </w:r>
      <w:r w:rsidR="003D7952">
        <w:rPr>
          <w:rFonts w:ascii="Times New Roman" w:hAnsi="Times New Roman"/>
          <w:sz w:val="24"/>
          <w:szCs w:val="24"/>
        </w:rPr>
        <w:t xml:space="preserve">, it either: (i) </w:t>
      </w:r>
      <w:r w:rsidR="003B097B">
        <w:rPr>
          <w:rFonts w:ascii="Times New Roman" w:hAnsi="Times New Roman"/>
          <w:sz w:val="24"/>
          <w:szCs w:val="24"/>
        </w:rPr>
        <w:t xml:space="preserve">already meets the effective rate review criteria described in the </w:t>
      </w:r>
      <w:r w:rsidR="00926D76">
        <w:rPr>
          <w:rFonts w:ascii="Times New Roman" w:hAnsi="Times New Roman"/>
          <w:sz w:val="24"/>
          <w:szCs w:val="24"/>
        </w:rPr>
        <w:t xml:space="preserve">final </w:t>
      </w:r>
      <w:r w:rsidR="003B097B">
        <w:rPr>
          <w:rFonts w:ascii="Times New Roman" w:hAnsi="Times New Roman"/>
          <w:sz w:val="24"/>
          <w:szCs w:val="24"/>
        </w:rPr>
        <w:t xml:space="preserve">regulation; or (ii) </w:t>
      </w:r>
      <w:r w:rsidR="003B097B" w:rsidRPr="00E5170D">
        <w:rPr>
          <w:rFonts w:ascii="Times New Roman" w:hAnsi="Times New Roman"/>
          <w:sz w:val="24"/>
          <w:szCs w:val="24"/>
        </w:rPr>
        <w:t>as a result of receiving Cycle II</w:t>
      </w:r>
      <w:r w:rsidR="003B097B">
        <w:rPr>
          <w:rFonts w:ascii="Times New Roman" w:hAnsi="Times New Roman"/>
          <w:sz w:val="24"/>
          <w:szCs w:val="24"/>
        </w:rPr>
        <w:t xml:space="preserve">, Phase </w:t>
      </w:r>
      <w:r w:rsidR="00171416">
        <w:rPr>
          <w:rFonts w:ascii="Times New Roman" w:hAnsi="Times New Roman"/>
          <w:sz w:val="24"/>
          <w:szCs w:val="24"/>
        </w:rPr>
        <w:t>I</w:t>
      </w:r>
      <w:r w:rsidR="003B097B">
        <w:rPr>
          <w:rFonts w:ascii="Times New Roman" w:hAnsi="Times New Roman"/>
          <w:sz w:val="24"/>
          <w:szCs w:val="24"/>
        </w:rPr>
        <w:t>I</w:t>
      </w:r>
      <w:r w:rsidR="003B097B" w:rsidRPr="00E5170D">
        <w:rPr>
          <w:rFonts w:ascii="Times New Roman" w:hAnsi="Times New Roman"/>
          <w:sz w:val="24"/>
          <w:szCs w:val="24"/>
        </w:rPr>
        <w:t xml:space="preserve"> grant funds</w:t>
      </w:r>
      <w:r w:rsidR="003B097B">
        <w:rPr>
          <w:rFonts w:ascii="Times New Roman" w:hAnsi="Times New Roman"/>
          <w:sz w:val="24"/>
          <w:szCs w:val="24"/>
        </w:rPr>
        <w:t xml:space="preserve">, </w:t>
      </w:r>
      <w:r w:rsidR="003B097B" w:rsidRPr="00E5170D">
        <w:rPr>
          <w:rFonts w:ascii="Times New Roman" w:hAnsi="Times New Roman"/>
          <w:sz w:val="24"/>
          <w:szCs w:val="24"/>
        </w:rPr>
        <w:t xml:space="preserve">will </w:t>
      </w:r>
      <w:r w:rsidR="003B097B">
        <w:rPr>
          <w:rFonts w:ascii="Times New Roman" w:hAnsi="Times New Roman"/>
          <w:sz w:val="24"/>
          <w:szCs w:val="24"/>
        </w:rPr>
        <w:t>have</w:t>
      </w:r>
      <w:r w:rsidR="003B097B" w:rsidRPr="00E5170D">
        <w:rPr>
          <w:rFonts w:ascii="Times New Roman" w:hAnsi="Times New Roman"/>
          <w:sz w:val="24"/>
          <w:szCs w:val="24"/>
        </w:rPr>
        <w:t xml:space="preserve"> the resources </w:t>
      </w:r>
      <w:r w:rsidR="003B097B">
        <w:rPr>
          <w:rFonts w:ascii="Times New Roman" w:hAnsi="Times New Roman"/>
          <w:sz w:val="24"/>
          <w:szCs w:val="24"/>
        </w:rPr>
        <w:t>to meet those criteria within the</w:t>
      </w:r>
      <w:r w:rsidR="00A4712A">
        <w:rPr>
          <w:rFonts w:ascii="Times New Roman" w:hAnsi="Times New Roman"/>
          <w:sz w:val="24"/>
          <w:szCs w:val="24"/>
        </w:rPr>
        <w:t xml:space="preserve"> twelve month period following the receipt of the Notice of Grant Award</w:t>
      </w:r>
      <w:r w:rsidR="003B097B">
        <w:rPr>
          <w:rFonts w:ascii="Times New Roman" w:hAnsi="Times New Roman"/>
          <w:sz w:val="24"/>
          <w:szCs w:val="24"/>
        </w:rPr>
        <w:t xml:space="preserve">.  </w:t>
      </w:r>
      <w:r w:rsidR="00A4712A">
        <w:rPr>
          <w:rFonts w:ascii="Times New Roman" w:hAnsi="Times New Roman"/>
          <w:sz w:val="24"/>
          <w:szCs w:val="24"/>
        </w:rPr>
        <w:t>As is the case for State’s receiving Cycle II, Phase I grants,</w:t>
      </w:r>
      <w:r w:rsidR="003B097B">
        <w:rPr>
          <w:rFonts w:ascii="Times New Roman" w:hAnsi="Times New Roman"/>
          <w:sz w:val="24"/>
          <w:szCs w:val="24"/>
        </w:rPr>
        <w:t xml:space="preserve"> a State </w:t>
      </w:r>
      <w:r w:rsidR="00A4712A">
        <w:rPr>
          <w:rFonts w:ascii="Times New Roman" w:hAnsi="Times New Roman"/>
          <w:sz w:val="24"/>
          <w:szCs w:val="24"/>
        </w:rPr>
        <w:t xml:space="preserve">receiving Phase II grant funds </w:t>
      </w:r>
      <w:r w:rsidR="003B097B">
        <w:rPr>
          <w:rFonts w:ascii="Times New Roman" w:hAnsi="Times New Roman"/>
          <w:sz w:val="24"/>
          <w:szCs w:val="24"/>
        </w:rPr>
        <w:t>will have to demonstrate in its quarterly reports that it is meeting the milestones in its application that support the development or enhancement of an effective rate review program.</w:t>
      </w:r>
    </w:p>
    <w:p w:rsidR="00297F42" w:rsidRDefault="00297F42" w:rsidP="003B097B">
      <w:pPr>
        <w:rPr>
          <w:rFonts w:ascii="Times New Roman" w:hAnsi="Times New Roman"/>
          <w:sz w:val="24"/>
          <w:szCs w:val="24"/>
        </w:rPr>
      </w:pPr>
      <w:r w:rsidRPr="00360C26">
        <w:rPr>
          <w:rFonts w:ascii="Times New Roman" w:hAnsi="Times New Roman"/>
          <w:sz w:val="24"/>
          <w:szCs w:val="24"/>
        </w:rPr>
        <w:t>The Cycle II Rate Review Grant FOA may be updated and/or adjusted based on the final rate review regulation.</w:t>
      </w:r>
    </w:p>
    <w:p w:rsidR="003F2A13" w:rsidRDefault="00DB1BA8">
      <w:pPr>
        <w:spacing w:after="0"/>
        <w:rPr>
          <w:rFonts w:ascii="Times New Roman" w:hAnsi="Times New Roman"/>
          <w:sz w:val="24"/>
          <w:szCs w:val="24"/>
        </w:rPr>
      </w:pPr>
      <w:r w:rsidRPr="00DB1BA8">
        <w:rPr>
          <w:rFonts w:ascii="Times New Roman" w:hAnsi="Times New Roman"/>
          <w:b/>
          <w:sz w:val="24"/>
          <w:szCs w:val="24"/>
        </w:rPr>
        <w:t>e.</w:t>
      </w:r>
      <w:r w:rsidRPr="00DB1BA8">
        <w:rPr>
          <w:rFonts w:ascii="Times New Roman" w:hAnsi="Times New Roman"/>
          <w:b/>
          <w:sz w:val="24"/>
          <w:szCs w:val="24"/>
        </w:rPr>
        <w:tab/>
        <w:t xml:space="preserve">Cycle II:  </w:t>
      </w:r>
      <w:r w:rsidR="00816BFD">
        <w:rPr>
          <w:rFonts w:ascii="Times New Roman" w:hAnsi="Times New Roman"/>
          <w:b/>
          <w:sz w:val="24"/>
          <w:szCs w:val="24"/>
        </w:rPr>
        <w:t>Additional</w:t>
      </w:r>
      <w:r w:rsidRPr="00DB1BA8">
        <w:rPr>
          <w:rFonts w:ascii="Times New Roman" w:hAnsi="Times New Roman"/>
          <w:b/>
          <w:sz w:val="24"/>
          <w:szCs w:val="24"/>
        </w:rPr>
        <w:t xml:space="preserve"> Rate Review Grant</w:t>
      </w:r>
      <w:r w:rsidR="00816BFD">
        <w:rPr>
          <w:rFonts w:ascii="Times New Roman" w:hAnsi="Times New Roman"/>
          <w:b/>
          <w:sz w:val="24"/>
          <w:szCs w:val="24"/>
        </w:rPr>
        <w:t xml:space="preserve"> Funds</w:t>
      </w:r>
    </w:p>
    <w:p w:rsidR="00A369AC" w:rsidRDefault="00A369AC" w:rsidP="00E52C6C">
      <w:pPr>
        <w:rPr>
          <w:rFonts w:ascii="Times New Roman" w:hAnsi="Times New Roman"/>
          <w:sz w:val="24"/>
          <w:szCs w:val="24"/>
        </w:rPr>
      </w:pPr>
      <w:r>
        <w:rPr>
          <w:rFonts w:ascii="Times New Roman" w:hAnsi="Times New Roman"/>
          <w:sz w:val="24"/>
          <w:szCs w:val="24"/>
        </w:rPr>
        <w:t>In addition to the Baseline Grant Award, t</w:t>
      </w:r>
      <w:r w:rsidR="0001573E">
        <w:rPr>
          <w:rFonts w:ascii="Times New Roman" w:hAnsi="Times New Roman"/>
          <w:sz w:val="24"/>
          <w:szCs w:val="24"/>
        </w:rPr>
        <w:t>wo</w:t>
      </w:r>
      <w:r w:rsidR="00F0200A">
        <w:rPr>
          <w:rFonts w:ascii="Times New Roman" w:hAnsi="Times New Roman"/>
          <w:sz w:val="24"/>
          <w:szCs w:val="24"/>
        </w:rPr>
        <w:t xml:space="preserve"> additional</w:t>
      </w:r>
      <w:r w:rsidR="0001573E">
        <w:rPr>
          <w:rFonts w:ascii="Times New Roman" w:hAnsi="Times New Roman"/>
          <w:sz w:val="24"/>
          <w:szCs w:val="24"/>
        </w:rPr>
        <w:t xml:space="preserve"> </w:t>
      </w:r>
      <w:r w:rsidR="00631DB5">
        <w:rPr>
          <w:rFonts w:ascii="Times New Roman" w:hAnsi="Times New Roman"/>
          <w:sz w:val="24"/>
          <w:szCs w:val="24"/>
        </w:rPr>
        <w:t>segments of funds</w:t>
      </w:r>
      <w:r w:rsidR="0001573E">
        <w:rPr>
          <w:rFonts w:ascii="Times New Roman" w:hAnsi="Times New Roman"/>
          <w:sz w:val="24"/>
          <w:szCs w:val="24"/>
        </w:rPr>
        <w:t xml:space="preserve"> are also available under the Cycle II, Phase I and Phase II grants.  </w:t>
      </w:r>
      <w:r w:rsidR="00203D21">
        <w:rPr>
          <w:rFonts w:ascii="Times New Roman" w:hAnsi="Times New Roman"/>
          <w:sz w:val="24"/>
          <w:szCs w:val="24"/>
        </w:rPr>
        <w:t>“</w:t>
      </w:r>
      <w:r w:rsidR="001923D7" w:rsidRPr="001923D7">
        <w:rPr>
          <w:rFonts w:ascii="Times New Roman" w:hAnsi="Times New Roman"/>
          <w:i/>
          <w:sz w:val="24"/>
          <w:szCs w:val="24"/>
        </w:rPr>
        <w:t>Workload</w:t>
      </w:r>
      <w:r w:rsidR="00203D21">
        <w:rPr>
          <w:rFonts w:ascii="Times New Roman" w:hAnsi="Times New Roman"/>
          <w:i/>
          <w:sz w:val="24"/>
          <w:szCs w:val="24"/>
        </w:rPr>
        <w:t>”</w:t>
      </w:r>
      <w:r w:rsidR="00631DB5">
        <w:rPr>
          <w:rFonts w:ascii="Times New Roman" w:hAnsi="Times New Roman"/>
          <w:i/>
          <w:sz w:val="24"/>
          <w:szCs w:val="24"/>
        </w:rPr>
        <w:t xml:space="preserve"> </w:t>
      </w:r>
      <w:r w:rsidR="00631DB5">
        <w:rPr>
          <w:rFonts w:ascii="Times New Roman" w:hAnsi="Times New Roman"/>
          <w:sz w:val="24"/>
          <w:szCs w:val="24"/>
        </w:rPr>
        <w:t>funds</w:t>
      </w:r>
      <w:r w:rsidR="001923D7" w:rsidRPr="001923D7">
        <w:rPr>
          <w:rFonts w:ascii="Times New Roman" w:hAnsi="Times New Roman"/>
          <w:i/>
          <w:sz w:val="24"/>
          <w:szCs w:val="24"/>
        </w:rPr>
        <w:t xml:space="preserve"> </w:t>
      </w:r>
      <w:r w:rsidR="00631DB5">
        <w:rPr>
          <w:rFonts w:ascii="Times New Roman" w:hAnsi="Times New Roman"/>
          <w:sz w:val="24"/>
          <w:szCs w:val="24"/>
        </w:rPr>
        <w:t>are</w:t>
      </w:r>
      <w:r w:rsidR="003D7952" w:rsidRPr="00E5170D">
        <w:rPr>
          <w:rFonts w:ascii="Times New Roman" w:hAnsi="Times New Roman"/>
          <w:sz w:val="24"/>
          <w:szCs w:val="24"/>
        </w:rPr>
        <w:t xml:space="preserve"> </w:t>
      </w:r>
      <w:r w:rsidR="001A3EB9" w:rsidRPr="00E5170D">
        <w:rPr>
          <w:rFonts w:ascii="Times New Roman" w:hAnsi="Times New Roman"/>
          <w:sz w:val="24"/>
          <w:szCs w:val="24"/>
        </w:rPr>
        <w:t>available</w:t>
      </w:r>
      <w:r w:rsidR="001A3EB9">
        <w:rPr>
          <w:rFonts w:ascii="Times New Roman" w:hAnsi="Times New Roman"/>
          <w:sz w:val="24"/>
          <w:szCs w:val="24"/>
        </w:rPr>
        <w:t xml:space="preserve"> to</w:t>
      </w:r>
      <w:r w:rsidR="001923D7">
        <w:rPr>
          <w:rFonts w:ascii="Times New Roman" w:hAnsi="Times New Roman"/>
          <w:sz w:val="24"/>
          <w:szCs w:val="24"/>
        </w:rPr>
        <w:t xml:space="preserve"> </w:t>
      </w:r>
      <w:r w:rsidR="00C20584">
        <w:rPr>
          <w:rFonts w:ascii="Times New Roman" w:hAnsi="Times New Roman"/>
          <w:sz w:val="24"/>
          <w:szCs w:val="24"/>
        </w:rPr>
        <w:t>S</w:t>
      </w:r>
      <w:r w:rsidR="003D7952" w:rsidRPr="00E5170D">
        <w:rPr>
          <w:rFonts w:ascii="Times New Roman" w:hAnsi="Times New Roman"/>
          <w:sz w:val="24"/>
          <w:szCs w:val="24"/>
        </w:rPr>
        <w:t>ta</w:t>
      </w:r>
      <w:r w:rsidR="003D7952">
        <w:rPr>
          <w:rFonts w:ascii="Times New Roman" w:hAnsi="Times New Roman"/>
          <w:sz w:val="24"/>
          <w:szCs w:val="24"/>
        </w:rPr>
        <w:t xml:space="preserve">tes </w:t>
      </w:r>
      <w:r w:rsidR="00BC74E1">
        <w:rPr>
          <w:rFonts w:ascii="Times New Roman" w:hAnsi="Times New Roman"/>
          <w:sz w:val="24"/>
          <w:szCs w:val="24"/>
        </w:rPr>
        <w:t>based on</w:t>
      </w:r>
      <w:r w:rsidR="003D7952" w:rsidRPr="00E5170D">
        <w:rPr>
          <w:rFonts w:ascii="Times New Roman" w:hAnsi="Times New Roman"/>
          <w:sz w:val="24"/>
          <w:szCs w:val="24"/>
        </w:rPr>
        <w:t xml:space="preserve"> population</w:t>
      </w:r>
      <w:r w:rsidR="001923D7">
        <w:rPr>
          <w:rFonts w:ascii="Times New Roman" w:hAnsi="Times New Roman"/>
          <w:sz w:val="24"/>
          <w:szCs w:val="24"/>
        </w:rPr>
        <w:t xml:space="preserve"> and the number of health insurance </w:t>
      </w:r>
      <w:r w:rsidR="00C20584">
        <w:rPr>
          <w:rFonts w:ascii="Times New Roman" w:hAnsi="Times New Roman"/>
          <w:sz w:val="24"/>
          <w:szCs w:val="24"/>
        </w:rPr>
        <w:t>issuers</w:t>
      </w:r>
      <w:r w:rsidR="001923D7">
        <w:rPr>
          <w:rFonts w:ascii="Times New Roman" w:hAnsi="Times New Roman"/>
          <w:sz w:val="24"/>
          <w:szCs w:val="24"/>
        </w:rPr>
        <w:t xml:space="preserve"> in the state</w:t>
      </w:r>
      <w:r w:rsidR="0001573E">
        <w:rPr>
          <w:rFonts w:ascii="Times New Roman" w:hAnsi="Times New Roman"/>
          <w:sz w:val="24"/>
          <w:szCs w:val="24"/>
        </w:rPr>
        <w:t xml:space="preserve">. </w:t>
      </w:r>
      <w:r w:rsidR="00C01FD3">
        <w:rPr>
          <w:rFonts w:ascii="Times New Roman" w:hAnsi="Times New Roman"/>
          <w:sz w:val="24"/>
          <w:szCs w:val="24"/>
        </w:rPr>
        <w:t xml:space="preserve"> </w:t>
      </w:r>
      <w:r w:rsidR="00F23971">
        <w:rPr>
          <w:rFonts w:ascii="Times New Roman" w:hAnsi="Times New Roman"/>
          <w:sz w:val="24"/>
          <w:szCs w:val="24"/>
        </w:rPr>
        <w:t xml:space="preserve">While </w:t>
      </w:r>
      <w:r w:rsidR="0001573E">
        <w:rPr>
          <w:rFonts w:ascii="Times New Roman" w:hAnsi="Times New Roman"/>
          <w:sz w:val="24"/>
          <w:szCs w:val="24"/>
        </w:rPr>
        <w:t xml:space="preserve">the </w:t>
      </w:r>
      <w:r w:rsidR="00203D21">
        <w:rPr>
          <w:rFonts w:ascii="Times New Roman" w:hAnsi="Times New Roman"/>
          <w:sz w:val="24"/>
          <w:szCs w:val="24"/>
        </w:rPr>
        <w:t>proposed rate review regulation would</w:t>
      </w:r>
      <w:r w:rsidR="003D7952" w:rsidRPr="00E5170D">
        <w:rPr>
          <w:rFonts w:ascii="Times New Roman" w:hAnsi="Times New Roman"/>
          <w:sz w:val="24"/>
          <w:szCs w:val="24"/>
        </w:rPr>
        <w:t xml:space="preserve"> not require that States have the authority or ability to disapprove rat</w:t>
      </w:r>
      <w:r w:rsidR="003D7952">
        <w:rPr>
          <w:rFonts w:ascii="Times New Roman" w:hAnsi="Times New Roman"/>
          <w:sz w:val="24"/>
          <w:szCs w:val="24"/>
        </w:rPr>
        <w:t>es in order to be considered a S</w:t>
      </w:r>
      <w:r w:rsidR="003D7952" w:rsidRPr="00E5170D">
        <w:rPr>
          <w:rFonts w:ascii="Times New Roman" w:hAnsi="Times New Roman"/>
          <w:sz w:val="24"/>
          <w:szCs w:val="24"/>
        </w:rPr>
        <w:t xml:space="preserve">tate with an effective rate </w:t>
      </w:r>
      <w:r w:rsidR="003D7952">
        <w:rPr>
          <w:rFonts w:ascii="Times New Roman" w:hAnsi="Times New Roman"/>
          <w:sz w:val="24"/>
          <w:szCs w:val="24"/>
        </w:rPr>
        <w:t>review</w:t>
      </w:r>
      <w:r w:rsidR="003D7952" w:rsidRPr="00E5170D">
        <w:rPr>
          <w:rFonts w:ascii="Times New Roman" w:hAnsi="Times New Roman"/>
          <w:sz w:val="24"/>
          <w:szCs w:val="24"/>
        </w:rPr>
        <w:t xml:space="preserve"> program</w:t>
      </w:r>
      <w:r w:rsidR="003D7952">
        <w:rPr>
          <w:rFonts w:ascii="Times New Roman" w:hAnsi="Times New Roman"/>
          <w:sz w:val="24"/>
          <w:szCs w:val="24"/>
        </w:rPr>
        <w:t xml:space="preserve">, </w:t>
      </w:r>
      <w:r w:rsidR="0001573E">
        <w:rPr>
          <w:rFonts w:ascii="Times New Roman" w:hAnsi="Times New Roman"/>
          <w:sz w:val="24"/>
          <w:szCs w:val="24"/>
        </w:rPr>
        <w:t>the</w:t>
      </w:r>
      <w:r w:rsidR="0001573E" w:rsidRPr="0001573E">
        <w:rPr>
          <w:rFonts w:ascii="Times New Roman" w:hAnsi="Times New Roman"/>
          <w:sz w:val="24"/>
          <w:szCs w:val="24"/>
        </w:rPr>
        <w:t xml:space="preserve"> </w:t>
      </w:r>
      <w:r w:rsidR="001923D7">
        <w:rPr>
          <w:rFonts w:ascii="Times New Roman" w:hAnsi="Times New Roman"/>
          <w:sz w:val="24"/>
          <w:szCs w:val="24"/>
        </w:rPr>
        <w:t>“</w:t>
      </w:r>
      <w:r w:rsidR="001A3EB9" w:rsidRPr="001923D7">
        <w:rPr>
          <w:rFonts w:ascii="Times New Roman" w:hAnsi="Times New Roman"/>
          <w:i/>
          <w:sz w:val="24"/>
          <w:szCs w:val="24"/>
        </w:rPr>
        <w:t>Performance</w:t>
      </w:r>
      <w:r w:rsidR="004122B5">
        <w:rPr>
          <w:rFonts w:ascii="Times New Roman" w:hAnsi="Times New Roman"/>
          <w:i/>
          <w:sz w:val="24"/>
          <w:szCs w:val="24"/>
        </w:rPr>
        <w:t>”</w:t>
      </w:r>
      <w:r w:rsidR="004122B5">
        <w:rPr>
          <w:rFonts w:ascii="Times New Roman" w:hAnsi="Times New Roman"/>
          <w:sz w:val="24"/>
          <w:szCs w:val="24"/>
        </w:rPr>
        <w:t xml:space="preserve"> </w:t>
      </w:r>
      <w:r w:rsidR="00631DB5">
        <w:rPr>
          <w:rFonts w:ascii="Times New Roman" w:hAnsi="Times New Roman"/>
          <w:sz w:val="24"/>
          <w:szCs w:val="24"/>
        </w:rPr>
        <w:t>funds are</w:t>
      </w:r>
      <w:r w:rsidR="0001573E" w:rsidRPr="0001573E">
        <w:rPr>
          <w:rFonts w:ascii="Times New Roman" w:hAnsi="Times New Roman"/>
          <w:sz w:val="24"/>
          <w:szCs w:val="24"/>
        </w:rPr>
        <w:t xml:space="preserve"> available to those States that have the </w:t>
      </w:r>
      <w:r w:rsidR="00203D21">
        <w:rPr>
          <w:rFonts w:ascii="Times New Roman" w:hAnsi="Times New Roman"/>
          <w:sz w:val="24"/>
          <w:szCs w:val="24"/>
        </w:rPr>
        <w:t xml:space="preserve">authority to </w:t>
      </w:r>
      <w:r w:rsidR="0001573E" w:rsidRPr="0001573E">
        <w:rPr>
          <w:rFonts w:ascii="Times New Roman" w:hAnsi="Times New Roman"/>
          <w:sz w:val="24"/>
          <w:szCs w:val="24"/>
        </w:rPr>
        <w:t>disapprove unreasonable rate increases</w:t>
      </w:r>
      <w:r w:rsidR="0001573E">
        <w:rPr>
          <w:rFonts w:ascii="Times New Roman" w:hAnsi="Times New Roman"/>
          <w:sz w:val="24"/>
          <w:szCs w:val="24"/>
        </w:rPr>
        <w:t>.</w:t>
      </w:r>
      <w:r w:rsidR="00F23971">
        <w:rPr>
          <w:rFonts w:ascii="Times New Roman" w:hAnsi="Times New Roman"/>
          <w:sz w:val="24"/>
          <w:szCs w:val="24"/>
        </w:rPr>
        <w:t xml:space="preserve">  States with such authority may </w:t>
      </w:r>
      <w:r w:rsidR="001923D7">
        <w:rPr>
          <w:rFonts w:ascii="Times New Roman" w:hAnsi="Times New Roman"/>
          <w:sz w:val="24"/>
          <w:szCs w:val="24"/>
        </w:rPr>
        <w:t xml:space="preserve">also </w:t>
      </w:r>
      <w:r w:rsidR="00F23971">
        <w:rPr>
          <w:rFonts w:ascii="Times New Roman" w:hAnsi="Times New Roman"/>
          <w:sz w:val="24"/>
          <w:szCs w:val="24"/>
        </w:rPr>
        <w:t>have larger workloads and therefore have higher resource needs.</w:t>
      </w:r>
      <w:r w:rsidR="006B6DA2">
        <w:rPr>
          <w:rFonts w:ascii="Times New Roman" w:hAnsi="Times New Roman"/>
          <w:sz w:val="24"/>
          <w:szCs w:val="24"/>
        </w:rPr>
        <w:t xml:space="preserve">  </w:t>
      </w:r>
    </w:p>
    <w:p w:rsidR="00816BFD" w:rsidRDefault="005862B8" w:rsidP="00816BFD">
      <w:pPr>
        <w:rPr>
          <w:rFonts w:ascii="Times New Roman" w:hAnsi="Times New Roman"/>
          <w:sz w:val="24"/>
          <w:szCs w:val="24"/>
        </w:rPr>
      </w:pPr>
      <w:r>
        <w:rPr>
          <w:rFonts w:ascii="Times New Roman" w:hAnsi="Times New Roman"/>
          <w:sz w:val="24"/>
          <w:szCs w:val="24"/>
        </w:rPr>
        <w:t>Certain States will be eligible, and awarded both the “</w:t>
      </w:r>
      <w:r w:rsidR="00DB1BA8" w:rsidRPr="00DB1BA8">
        <w:rPr>
          <w:rFonts w:ascii="Times New Roman" w:hAnsi="Times New Roman"/>
          <w:i/>
          <w:sz w:val="24"/>
          <w:szCs w:val="24"/>
        </w:rPr>
        <w:t>Workload</w:t>
      </w:r>
      <w:r>
        <w:rPr>
          <w:rFonts w:ascii="Times New Roman" w:hAnsi="Times New Roman"/>
          <w:sz w:val="24"/>
          <w:szCs w:val="24"/>
        </w:rPr>
        <w:t>” and the “</w:t>
      </w:r>
      <w:r w:rsidR="00DB1BA8" w:rsidRPr="00DB1BA8">
        <w:rPr>
          <w:rFonts w:ascii="Times New Roman" w:hAnsi="Times New Roman"/>
          <w:i/>
          <w:sz w:val="24"/>
          <w:szCs w:val="24"/>
        </w:rPr>
        <w:t>Performance</w:t>
      </w:r>
      <w:r w:rsidR="00631DB5">
        <w:rPr>
          <w:rFonts w:ascii="Times New Roman" w:hAnsi="Times New Roman"/>
          <w:sz w:val="24"/>
          <w:szCs w:val="24"/>
        </w:rPr>
        <w:t>” funds</w:t>
      </w:r>
      <w:r>
        <w:rPr>
          <w:rFonts w:ascii="Times New Roman" w:hAnsi="Times New Roman"/>
          <w:sz w:val="24"/>
          <w:szCs w:val="24"/>
        </w:rPr>
        <w:t xml:space="preserve">. </w:t>
      </w:r>
      <w:r w:rsidR="00A369AC">
        <w:rPr>
          <w:rFonts w:ascii="Times New Roman" w:hAnsi="Times New Roman"/>
          <w:sz w:val="24"/>
          <w:szCs w:val="24"/>
        </w:rPr>
        <w:t xml:space="preserve"> </w:t>
      </w:r>
      <w:r w:rsidR="00F0200A">
        <w:rPr>
          <w:rFonts w:ascii="Times New Roman" w:hAnsi="Times New Roman"/>
          <w:sz w:val="24"/>
          <w:szCs w:val="24"/>
        </w:rPr>
        <w:t>The “</w:t>
      </w:r>
      <w:r w:rsidR="00F0200A" w:rsidRPr="00F0200A">
        <w:rPr>
          <w:rFonts w:ascii="Times New Roman" w:hAnsi="Times New Roman"/>
          <w:i/>
          <w:sz w:val="24"/>
          <w:szCs w:val="24"/>
        </w:rPr>
        <w:t>Workload</w:t>
      </w:r>
      <w:r w:rsidR="00F0200A">
        <w:rPr>
          <w:rFonts w:ascii="Times New Roman" w:hAnsi="Times New Roman"/>
          <w:sz w:val="24"/>
          <w:szCs w:val="24"/>
        </w:rPr>
        <w:t>” and “</w:t>
      </w:r>
      <w:r w:rsidR="00F0200A" w:rsidRPr="00F0200A">
        <w:rPr>
          <w:rFonts w:ascii="Times New Roman" w:hAnsi="Times New Roman"/>
          <w:i/>
          <w:sz w:val="24"/>
          <w:szCs w:val="24"/>
        </w:rPr>
        <w:t>Performance</w:t>
      </w:r>
      <w:r w:rsidR="00F0200A">
        <w:rPr>
          <w:rFonts w:ascii="Times New Roman" w:hAnsi="Times New Roman"/>
          <w:sz w:val="24"/>
          <w:szCs w:val="24"/>
        </w:rPr>
        <w:t xml:space="preserve">” </w:t>
      </w:r>
      <w:r w:rsidR="00631DB5">
        <w:rPr>
          <w:rFonts w:ascii="Times New Roman" w:hAnsi="Times New Roman"/>
          <w:sz w:val="24"/>
          <w:szCs w:val="24"/>
        </w:rPr>
        <w:t xml:space="preserve">funds </w:t>
      </w:r>
      <w:r w:rsidR="00203D21">
        <w:rPr>
          <w:rFonts w:ascii="Times New Roman" w:hAnsi="Times New Roman"/>
          <w:sz w:val="24"/>
          <w:szCs w:val="24"/>
        </w:rPr>
        <w:t>can be for a period</w:t>
      </w:r>
      <w:r w:rsidR="008B0C7D">
        <w:rPr>
          <w:rFonts w:ascii="Times New Roman" w:hAnsi="Times New Roman"/>
          <w:sz w:val="24"/>
          <w:szCs w:val="24"/>
        </w:rPr>
        <w:t xml:space="preserve"> of</w:t>
      </w:r>
      <w:r w:rsidR="00D9219B">
        <w:rPr>
          <w:rFonts w:ascii="Times New Roman" w:hAnsi="Times New Roman"/>
          <w:sz w:val="24"/>
          <w:szCs w:val="24"/>
        </w:rPr>
        <w:t xml:space="preserve"> one, two, or three years</w:t>
      </w:r>
      <w:r w:rsidR="008B0C7D">
        <w:rPr>
          <w:rFonts w:ascii="Times New Roman" w:hAnsi="Times New Roman"/>
          <w:sz w:val="24"/>
          <w:szCs w:val="24"/>
        </w:rPr>
        <w:t xml:space="preserve">, as stipulated in </w:t>
      </w:r>
      <w:r w:rsidR="001A05E9">
        <w:rPr>
          <w:rFonts w:ascii="Times New Roman" w:hAnsi="Times New Roman"/>
          <w:sz w:val="24"/>
          <w:szCs w:val="24"/>
        </w:rPr>
        <w:t>the Notice of Grant Award</w:t>
      </w:r>
      <w:r w:rsidR="00D9219B">
        <w:rPr>
          <w:rFonts w:ascii="Times New Roman" w:hAnsi="Times New Roman"/>
          <w:sz w:val="24"/>
          <w:szCs w:val="24"/>
        </w:rPr>
        <w:t xml:space="preserve">.  </w:t>
      </w:r>
      <w:r w:rsidR="00816BFD" w:rsidRPr="00937122">
        <w:rPr>
          <w:rFonts w:ascii="Times New Roman" w:hAnsi="Times New Roman"/>
          <w:sz w:val="24"/>
          <w:szCs w:val="24"/>
        </w:rPr>
        <w:t xml:space="preserve">States receiving </w:t>
      </w:r>
      <w:r w:rsidR="00816BFD">
        <w:rPr>
          <w:rFonts w:ascii="Times New Roman" w:hAnsi="Times New Roman"/>
          <w:sz w:val="24"/>
          <w:szCs w:val="24"/>
        </w:rPr>
        <w:t>the “</w:t>
      </w:r>
      <w:r w:rsidR="00816BFD" w:rsidRPr="000E191E">
        <w:rPr>
          <w:rFonts w:ascii="Times New Roman" w:hAnsi="Times New Roman"/>
          <w:i/>
          <w:sz w:val="24"/>
          <w:szCs w:val="24"/>
        </w:rPr>
        <w:t>Workload</w:t>
      </w:r>
      <w:r w:rsidR="00816BFD">
        <w:rPr>
          <w:rFonts w:ascii="Times New Roman" w:hAnsi="Times New Roman"/>
          <w:sz w:val="24"/>
          <w:szCs w:val="24"/>
        </w:rPr>
        <w:t>” or “</w:t>
      </w:r>
      <w:r w:rsidR="00816BFD" w:rsidRPr="000E191E">
        <w:rPr>
          <w:rFonts w:ascii="Times New Roman" w:hAnsi="Times New Roman"/>
          <w:i/>
          <w:sz w:val="24"/>
          <w:szCs w:val="24"/>
        </w:rPr>
        <w:t>Performance</w:t>
      </w:r>
      <w:r w:rsidR="00816BFD">
        <w:rPr>
          <w:rFonts w:ascii="Times New Roman" w:hAnsi="Times New Roman"/>
          <w:sz w:val="24"/>
          <w:szCs w:val="24"/>
        </w:rPr>
        <w:t xml:space="preserve">” </w:t>
      </w:r>
      <w:r w:rsidR="00631DB5">
        <w:rPr>
          <w:rFonts w:ascii="Times New Roman" w:hAnsi="Times New Roman"/>
          <w:sz w:val="24"/>
          <w:szCs w:val="24"/>
        </w:rPr>
        <w:t>funds</w:t>
      </w:r>
      <w:r w:rsidR="00816BFD" w:rsidRPr="00937122">
        <w:rPr>
          <w:rFonts w:ascii="Times New Roman" w:hAnsi="Times New Roman"/>
          <w:sz w:val="24"/>
          <w:szCs w:val="24"/>
        </w:rPr>
        <w:t xml:space="preserve"> will be required to use th</w:t>
      </w:r>
      <w:r w:rsidR="00816BFD">
        <w:rPr>
          <w:rFonts w:ascii="Times New Roman" w:hAnsi="Times New Roman"/>
          <w:sz w:val="24"/>
          <w:szCs w:val="24"/>
        </w:rPr>
        <w:t xml:space="preserve">ese </w:t>
      </w:r>
      <w:r w:rsidR="00816BFD" w:rsidRPr="00937122">
        <w:rPr>
          <w:rFonts w:ascii="Times New Roman" w:hAnsi="Times New Roman"/>
          <w:sz w:val="24"/>
          <w:szCs w:val="24"/>
        </w:rPr>
        <w:t>funds in support of enhancing or developing an effective rate review program as discussed in Section I, Part 3 (</w:t>
      </w:r>
      <w:r w:rsidR="00816BFD" w:rsidRPr="00937122">
        <w:rPr>
          <w:rFonts w:ascii="Times New Roman" w:hAnsi="Times New Roman"/>
          <w:i/>
          <w:sz w:val="24"/>
          <w:szCs w:val="24"/>
        </w:rPr>
        <w:t>Program Requirements</w:t>
      </w:r>
      <w:r w:rsidR="00816BFD" w:rsidRPr="00937122">
        <w:rPr>
          <w:rFonts w:ascii="Times New Roman" w:hAnsi="Times New Roman"/>
          <w:sz w:val="24"/>
          <w:szCs w:val="24"/>
        </w:rPr>
        <w:t>).</w:t>
      </w:r>
      <w:r w:rsidR="00816BFD">
        <w:rPr>
          <w:rFonts w:ascii="Times New Roman" w:hAnsi="Times New Roman"/>
          <w:sz w:val="24"/>
          <w:szCs w:val="24"/>
        </w:rPr>
        <w:t xml:space="preserve"> </w:t>
      </w:r>
    </w:p>
    <w:p w:rsidR="00A369AC" w:rsidRDefault="00A369AC" w:rsidP="00A369AC">
      <w:pPr>
        <w:rPr>
          <w:rFonts w:ascii="Times New Roman" w:hAnsi="Times New Roman"/>
          <w:sz w:val="24"/>
          <w:szCs w:val="24"/>
        </w:rPr>
      </w:pPr>
      <w:r>
        <w:rPr>
          <w:rFonts w:ascii="Times New Roman" w:hAnsi="Times New Roman"/>
          <w:sz w:val="24"/>
          <w:szCs w:val="24"/>
        </w:rPr>
        <w:t xml:space="preserve">More information on the methodology for determining </w:t>
      </w:r>
      <w:r w:rsidR="00DC5267">
        <w:rPr>
          <w:rFonts w:ascii="Times New Roman" w:hAnsi="Times New Roman"/>
          <w:sz w:val="24"/>
          <w:szCs w:val="24"/>
        </w:rPr>
        <w:t>the “</w:t>
      </w:r>
      <w:r w:rsidR="00DC5267" w:rsidRPr="00DC5267">
        <w:rPr>
          <w:rFonts w:ascii="Times New Roman" w:hAnsi="Times New Roman"/>
          <w:i/>
          <w:sz w:val="24"/>
          <w:szCs w:val="24"/>
        </w:rPr>
        <w:t>Workload</w:t>
      </w:r>
      <w:r w:rsidR="00DC5267">
        <w:rPr>
          <w:rFonts w:ascii="Times New Roman" w:hAnsi="Times New Roman"/>
          <w:sz w:val="24"/>
          <w:szCs w:val="24"/>
        </w:rPr>
        <w:t>” and the “</w:t>
      </w:r>
      <w:r w:rsidR="00DC5267" w:rsidRPr="00DC5267">
        <w:rPr>
          <w:rFonts w:ascii="Times New Roman" w:hAnsi="Times New Roman"/>
          <w:i/>
          <w:sz w:val="24"/>
          <w:szCs w:val="24"/>
        </w:rPr>
        <w:t>Performance</w:t>
      </w:r>
      <w:r w:rsidR="00DC5267">
        <w:rPr>
          <w:rFonts w:ascii="Times New Roman" w:hAnsi="Times New Roman"/>
          <w:sz w:val="24"/>
          <w:szCs w:val="24"/>
        </w:rPr>
        <w:t xml:space="preserve">” </w:t>
      </w:r>
      <w:r w:rsidR="00631DB5">
        <w:rPr>
          <w:rFonts w:ascii="Times New Roman" w:hAnsi="Times New Roman"/>
          <w:sz w:val="24"/>
          <w:szCs w:val="24"/>
        </w:rPr>
        <w:t xml:space="preserve">fund </w:t>
      </w:r>
      <w:r>
        <w:rPr>
          <w:rFonts w:ascii="Times New Roman" w:hAnsi="Times New Roman"/>
          <w:sz w:val="24"/>
          <w:szCs w:val="24"/>
        </w:rPr>
        <w:t>eligibility and amount is provided in Section II (</w:t>
      </w:r>
      <w:r w:rsidRPr="00DB1BA8">
        <w:rPr>
          <w:rFonts w:ascii="Times New Roman" w:hAnsi="Times New Roman"/>
          <w:i/>
          <w:sz w:val="24"/>
          <w:szCs w:val="24"/>
        </w:rPr>
        <w:t>Award Information</w:t>
      </w:r>
      <w:r>
        <w:rPr>
          <w:rFonts w:ascii="Times New Roman" w:hAnsi="Times New Roman"/>
          <w:sz w:val="24"/>
          <w:szCs w:val="24"/>
        </w:rPr>
        <w:t>), Part 2 (</w:t>
      </w:r>
      <w:r w:rsidRPr="00DB1BA8">
        <w:rPr>
          <w:rFonts w:ascii="Times New Roman" w:hAnsi="Times New Roman"/>
          <w:i/>
          <w:sz w:val="24"/>
          <w:szCs w:val="24"/>
        </w:rPr>
        <w:t>Award Amount</w:t>
      </w:r>
      <w:r w:rsidR="00DC5267">
        <w:rPr>
          <w:rFonts w:ascii="Times New Roman" w:hAnsi="Times New Roman"/>
          <w:sz w:val="24"/>
          <w:szCs w:val="24"/>
        </w:rPr>
        <w:t>) and Attachment G (“</w:t>
      </w:r>
      <w:r w:rsidR="00DC5267" w:rsidRPr="00DC5267">
        <w:rPr>
          <w:rFonts w:ascii="Times New Roman" w:hAnsi="Times New Roman"/>
          <w:i/>
          <w:sz w:val="24"/>
          <w:szCs w:val="24"/>
        </w:rPr>
        <w:t>Workload</w:t>
      </w:r>
      <w:r w:rsidR="00DC5267">
        <w:rPr>
          <w:rFonts w:ascii="Times New Roman" w:hAnsi="Times New Roman"/>
          <w:sz w:val="24"/>
          <w:szCs w:val="24"/>
        </w:rPr>
        <w:t>” and “</w:t>
      </w:r>
      <w:r w:rsidR="00DC5267" w:rsidRPr="00DC5267">
        <w:rPr>
          <w:rFonts w:ascii="Times New Roman" w:hAnsi="Times New Roman"/>
          <w:i/>
          <w:sz w:val="24"/>
          <w:szCs w:val="24"/>
        </w:rPr>
        <w:t>Performance</w:t>
      </w:r>
      <w:r w:rsidR="00DC5267">
        <w:rPr>
          <w:rFonts w:ascii="Times New Roman" w:hAnsi="Times New Roman"/>
          <w:sz w:val="24"/>
          <w:szCs w:val="24"/>
        </w:rPr>
        <w:t>” Awards Allocation and Example).</w:t>
      </w:r>
    </w:p>
    <w:p w:rsidR="00816BFD" w:rsidRDefault="00A369AC" w:rsidP="00E52C6C">
      <w:pPr>
        <w:rPr>
          <w:rFonts w:ascii="Times New Roman" w:hAnsi="Times New Roman"/>
          <w:sz w:val="24"/>
          <w:szCs w:val="24"/>
        </w:rPr>
      </w:pPr>
      <w:r w:rsidRPr="00E5170D">
        <w:rPr>
          <w:rFonts w:ascii="Times New Roman" w:hAnsi="Times New Roman"/>
          <w:sz w:val="24"/>
          <w:szCs w:val="24"/>
        </w:rPr>
        <w:t>Add</w:t>
      </w:r>
      <w:r>
        <w:rPr>
          <w:rFonts w:ascii="Times New Roman" w:hAnsi="Times New Roman"/>
          <w:sz w:val="24"/>
          <w:szCs w:val="24"/>
        </w:rPr>
        <w:t xml:space="preserve">itional details on the Cycle II Phase I and Phase II </w:t>
      </w:r>
      <w:r w:rsidRPr="00E5170D">
        <w:rPr>
          <w:rFonts w:ascii="Times New Roman" w:hAnsi="Times New Roman"/>
          <w:sz w:val="24"/>
          <w:szCs w:val="24"/>
        </w:rPr>
        <w:t>eligibility</w:t>
      </w:r>
      <w:r>
        <w:rPr>
          <w:rFonts w:ascii="Times New Roman" w:hAnsi="Times New Roman"/>
          <w:sz w:val="24"/>
          <w:szCs w:val="24"/>
        </w:rPr>
        <w:t xml:space="preserve"> criteria,</w:t>
      </w:r>
      <w:r w:rsidRPr="00E5170D">
        <w:rPr>
          <w:rFonts w:ascii="Times New Roman" w:hAnsi="Times New Roman"/>
          <w:sz w:val="24"/>
          <w:szCs w:val="24"/>
        </w:rPr>
        <w:t xml:space="preserve"> application criteria</w:t>
      </w:r>
      <w:r>
        <w:rPr>
          <w:rFonts w:ascii="Times New Roman" w:hAnsi="Times New Roman"/>
          <w:sz w:val="24"/>
          <w:szCs w:val="24"/>
        </w:rPr>
        <w:t>,</w:t>
      </w:r>
      <w:r w:rsidRPr="00E5170D">
        <w:rPr>
          <w:rFonts w:ascii="Times New Roman" w:hAnsi="Times New Roman"/>
          <w:sz w:val="24"/>
          <w:szCs w:val="24"/>
        </w:rPr>
        <w:t xml:space="preserve"> and grant programmatic requirements are outlined </w:t>
      </w:r>
      <w:r w:rsidR="00DC5267">
        <w:rPr>
          <w:rFonts w:ascii="Times New Roman" w:hAnsi="Times New Roman"/>
          <w:sz w:val="24"/>
          <w:szCs w:val="24"/>
        </w:rPr>
        <w:t>in S</w:t>
      </w:r>
      <w:r>
        <w:rPr>
          <w:rFonts w:ascii="Times New Roman" w:hAnsi="Times New Roman"/>
          <w:sz w:val="24"/>
          <w:szCs w:val="24"/>
        </w:rPr>
        <w:t>ections III (</w:t>
      </w:r>
      <w:r w:rsidRPr="00C04242">
        <w:rPr>
          <w:rFonts w:ascii="Times New Roman" w:hAnsi="Times New Roman"/>
          <w:i/>
          <w:sz w:val="24"/>
          <w:szCs w:val="24"/>
        </w:rPr>
        <w:t>Eligibility Information</w:t>
      </w:r>
      <w:r>
        <w:rPr>
          <w:rFonts w:ascii="Times New Roman" w:hAnsi="Times New Roman"/>
          <w:sz w:val="24"/>
          <w:szCs w:val="24"/>
        </w:rPr>
        <w:t>)</w:t>
      </w:r>
      <w:r w:rsidR="00DC5267">
        <w:rPr>
          <w:rFonts w:ascii="Times New Roman" w:hAnsi="Times New Roman"/>
          <w:sz w:val="24"/>
          <w:szCs w:val="24"/>
        </w:rPr>
        <w:t>, Section IV (</w:t>
      </w:r>
      <w:r w:rsidR="00DC5267" w:rsidRPr="00DC5267">
        <w:rPr>
          <w:rFonts w:ascii="Times New Roman" w:hAnsi="Times New Roman"/>
          <w:i/>
          <w:sz w:val="24"/>
          <w:szCs w:val="24"/>
        </w:rPr>
        <w:t>Application and Submission Information</w:t>
      </w:r>
      <w:r w:rsidR="00DC5267">
        <w:rPr>
          <w:rFonts w:ascii="Times New Roman" w:hAnsi="Times New Roman"/>
          <w:sz w:val="24"/>
          <w:szCs w:val="24"/>
        </w:rPr>
        <w:t>) and S</w:t>
      </w:r>
      <w:r>
        <w:rPr>
          <w:rFonts w:ascii="Times New Roman" w:hAnsi="Times New Roman"/>
          <w:sz w:val="24"/>
          <w:szCs w:val="24"/>
        </w:rPr>
        <w:t>ection V (</w:t>
      </w:r>
      <w:r w:rsidRPr="00C04242">
        <w:rPr>
          <w:rFonts w:ascii="Times New Roman" w:hAnsi="Times New Roman"/>
          <w:i/>
          <w:sz w:val="24"/>
          <w:szCs w:val="24"/>
        </w:rPr>
        <w:t xml:space="preserve">Application Review and </w:t>
      </w:r>
      <w:r w:rsidR="006B754B">
        <w:rPr>
          <w:rFonts w:ascii="Times New Roman" w:hAnsi="Times New Roman"/>
          <w:i/>
          <w:sz w:val="24"/>
          <w:szCs w:val="24"/>
        </w:rPr>
        <w:t xml:space="preserve">Selection </w:t>
      </w:r>
      <w:r w:rsidRPr="00C04242">
        <w:rPr>
          <w:rFonts w:ascii="Times New Roman" w:hAnsi="Times New Roman"/>
          <w:i/>
          <w:sz w:val="24"/>
          <w:szCs w:val="24"/>
        </w:rPr>
        <w:t>Information</w:t>
      </w:r>
      <w:r>
        <w:rPr>
          <w:rFonts w:ascii="Times New Roman" w:hAnsi="Times New Roman"/>
          <w:sz w:val="24"/>
          <w:szCs w:val="24"/>
        </w:rPr>
        <w:t>).</w:t>
      </w:r>
      <w:r w:rsidRPr="00814000">
        <w:rPr>
          <w:rFonts w:ascii="Times New Roman" w:hAnsi="Times New Roman"/>
          <w:sz w:val="24"/>
          <w:szCs w:val="24"/>
        </w:rPr>
        <w:t xml:space="preserve">  </w:t>
      </w:r>
    </w:p>
    <w:p w:rsidR="00362A87" w:rsidRDefault="00362A87" w:rsidP="001C7749">
      <w:pPr>
        <w:outlineLvl w:val="0"/>
        <w:rPr>
          <w:rFonts w:ascii="Times New Roman" w:hAnsi="Times New Roman"/>
          <w:b/>
          <w:sz w:val="24"/>
          <w:szCs w:val="24"/>
        </w:rPr>
      </w:pPr>
    </w:p>
    <w:p w:rsidR="00BA21B2" w:rsidRDefault="00BA21B2" w:rsidP="001C7749">
      <w:pPr>
        <w:outlineLvl w:val="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Authority</w:t>
      </w:r>
    </w:p>
    <w:p w:rsidR="008855AF" w:rsidRDefault="00BA21B2" w:rsidP="00AA7067">
      <w:pPr>
        <w:rPr>
          <w:rFonts w:ascii="Times New Roman" w:hAnsi="Times New Roman"/>
          <w:b/>
          <w:sz w:val="24"/>
          <w:szCs w:val="24"/>
        </w:rPr>
      </w:pPr>
      <w:r>
        <w:rPr>
          <w:rFonts w:ascii="Times New Roman" w:hAnsi="Times New Roman"/>
          <w:sz w:val="24"/>
          <w:szCs w:val="24"/>
        </w:rPr>
        <w:t xml:space="preserve">This </w:t>
      </w:r>
      <w:r w:rsidR="00BB1366">
        <w:rPr>
          <w:rFonts w:ascii="Times New Roman" w:hAnsi="Times New Roman"/>
          <w:sz w:val="24"/>
          <w:szCs w:val="24"/>
        </w:rPr>
        <w:t>grant program</w:t>
      </w:r>
      <w:r>
        <w:rPr>
          <w:rFonts w:ascii="Times New Roman" w:hAnsi="Times New Roman"/>
          <w:sz w:val="24"/>
          <w:szCs w:val="24"/>
        </w:rPr>
        <w:t xml:space="preserve"> is being </w:t>
      </w:r>
      <w:r w:rsidR="00640426">
        <w:rPr>
          <w:rFonts w:ascii="Times New Roman" w:hAnsi="Times New Roman"/>
          <w:sz w:val="24"/>
          <w:szCs w:val="24"/>
        </w:rPr>
        <w:t xml:space="preserve">administered </w:t>
      </w:r>
      <w:r>
        <w:rPr>
          <w:rFonts w:ascii="Times New Roman" w:hAnsi="Times New Roman"/>
          <w:sz w:val="24"/>
          <w:szCs w:val="24"/>
        </w:rPr>
        <w:t xml:space="preserve">by HHS </w:t>
      </w:r>
      <w:r w:rsidR="00895DB3">
        <w:rPr>
          <w:rFonts w:ascii="Times New Roman" w:hAnsi="Times New Roman"/>
          <w:sz w:val="24"/>
          <w:szCs w:val="24"/>
        </w:rPr>
        <w:t xml:space="preserve">under the authority of </w:t>
      </w:r>
      <w:r w:rsidR="0001573E">
        <w:rPr>
          <w:rFonts w:ascii="Times New Roman" w:hAnsi="Times New Roman"/>
          <w:sz w:val="24"/>
          <w:szCs w:val="24"/>
        </w:rPr>
        <w:t>s</w:t>
      </w:r>
      <w:r w:rsidRPr="00814000">
        <w:rPr>
          <w:rFonts w:ascii="Times New Roman" w:hAnsi="Times New Roman"/>
          <w:sz w:val="24"/>
          <w:szCs w:val="24"/>
        </w:rPr>
        <w:t>ection 2794 of the Public Health Service Act</w:t>
      </w:r>
      <w:r w:rsidR="0001573E">
        <w:rPr>
          <w:rFonts w:ascii="Times New Roman" w:hAnsi="Times New Roman"/>
          <w:sz w:val="24"/>
          <w:szCs w:val="24"/>
        </w:rPr>
        <w:t xml:space="preserve"> </w:t>
      </w:r>
      <w:r w:rsidRPr="00814000">
        <w:rPr>
          <w:rFonts w:ascii="Times New Roman" w:hAnsi="Times New Roman"/>
          <w:sz w:val="24"/>
          <w:szCs w:val="24"/>
        </w:rPr>
        <w:t>entitled, “Ensuring That Consumers Get Value for Their Dollars</w:t>
      </w:r>
      <w:r w:rsidR="00FB0AEB">
        <w:rPr>
          <w:rFonts w:ascii="Times New Roman" w:hAnsi="Times New Roman"/>
          <w:sz w:val="24"/>
          <w:szCs w:val="24"/>
        </w:rPr>
        <w:t>.</w:t>
      </w:r>
      <w:r w:rsidRPr="00814000">
        <w:rPr>
          <w:rFonts w:ascii="Times New Roman" w:hAnsi="Times New Roman"/>
          <w:sz w:val="24"/>
          <w:szCs w:val="24"/>
        </w:rPr>
        <w:t>”</w:t>
      </w:r>
    </w:p>
    <w:p w:rsidR="00D90A70" w:rsidRDefault="001A3EB9" w:rsidP="001E384E">
      <w:pPr>
        <w:ind w:left="-288" w:firstLine="288"/>
        <w:outlineLvl w:val="0"/>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 xml:space="preserve">Program </w:t>
      </w:r>
      <w:r w:rsidR="00D662F6">
        <w:rPr>
          <w:rFonts w:ascii="Times New Roman" w:hAnsi="Times New Roman"/>
          <w:b/>
          <w:sz w:val="24"/>
          <w:szCs w:val="24"/>
        </w:rPr>
        <w:t>Requirements</w:t>
      </w:r>
      <w:r>
        <w:rPr>
          <w:rFonts w:ascii="Times New Roman" w:hAnsi="Times New Roman"/>
          <w:b/>
          <w:sz w:val="24"/>
          <w:szCs w:val="24"/>
        </w:rPr>
        <w:t xml:space="preserve"> </w:t>
      </w:r>
    </w:p>
    <w:p w:rsidR="00F335F4" w:rsidRPr="00F335F4" w:rsidRDefault="00F335F4" w:rsidP="00F335F4">
      <w:pPr>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t>Eligibility</w:t>
      </w:r>
      <w:r w:rsidR="00045EC8" w:rsidRPr="00F335F4">
        <w:rPr>
          <w:rFonts w:ascii="Times New Roman" w:hAnsi="Times New Roman"/>
          <w:b/>
          <w:sz w:val="24"/>
          <w:szCs w:val="24"/>
        </w:rPr>
        <w:tab/>
      </w:r>
    </w:p>
    <w:p w:rsidR="00AA7067" w:rsidRPr="006021EB" w:rsidRDefault="002662EA" w:rsidP="001117AE">
      <w:pPr>
        <w:rPr>
          <w:rFonts w:ascii="Times New Roman" w:hAnsi="Times New Roman"/>
          <w:sz w:val="24"/>
          <w:szCs w:val="24"/>
          <w:highlight w:val="yellow"/>
        </w:rPr>
      </w:pPr>
      <w:r>
        <w:rPr>
          <w:rFonts w:ascii="Times New Roman" w:hAnsi="Times New Roman"/>
          <w:sz w:val="24"/>
          <w:szCs w:val="24"/>
        </w:rPr>
        <w:t>The complete eligibility criteria for the Cycle II Rate Review Grant Progr</w:t>
      </w:r>
      <w:r w:rsidR="00F335F4">
        <w:rPr>
          <w:rFonts w:ascii="Times New Roman" w:hAnsi="Times New Roman"/>
          <w:sz w:val="24"/>
          <w:szCs w:val="24"/>
        </w:rPr>
        <w:t>am are outlined in Section III (</w:t>
      </w:r>
      <w:r w:rsidRPr="002662EA">
        <w:rPr>
          <w:rFonts w:ascii="Times New Roman" w:hAnsi="Times New Roman"/>
          <w:i/>
          <w:sz w:val="24"/>
          <w:szCs w:val="24"/>
        </w:rPr>
        <w:t>Eligibility Information</w:t>
      </w:r>
      <w:r w:rsidR="00F335F4">
        <w:rPr>
          <w:rFonts w:ascii="Times New Roman" w:hAnsi="Times New Roman"/>
          <w:i/>
          <w:sz w:val="24"/>
          <w:szCs w:val="24"/>
        </w:rPr>
        <w:t>)</w:t>
      </w:r>
      <w:r>
        <w:rPr>
          <w:rFonts w:ascii="Times New Roman" w:hAnsi="Times New Roman"/>
          <w:sz w:val="24"/>
          <w:szCs w:val="24"/>
        </w:rPr>
        <w:t xml:space="preserve">.  </w:t>
      </w:r>
    </w:p>
    <w:p w:rsidR="0013287B" w:rsidRPr="00F335F4" w:rsidRDefault="0013287B" w:rsidP="001117AE">
      <w:pPr>
        <w:rPr>
          <w:rFonts w:ascii="Times New Roman" w:hAnsi="Times New Roman"/>
          <w:b/>
          <w:sz w:val="24"/>
          <w:szCs w:val="24"/>
        </w:rPr>
      </w:pPr>
      <w:r w:rsidRPr="00F335F4">
        <w:rPr>
          <w:rFonts w:ascii="Times New Roman" w:hAnsi="Times New Roman"/>
          <w:b/>
          <w:sz w:val="24"/>
          <w:szCs w:val="24"/>
        </w:rPr>
        <w:t>b.</w:t>
      </w:r>
      <w:r w:rsidRPr="00F335F4">
        <w:rPr>
          <w:rFonts w:ascii="Times New Roman" w:hAnsi="Times New Roman"/>
          <w:b/>
          <w:sz w:val="24"/>
          <w:szCs w:val="24"/>
        </w:rPr>
        <w:tab/>
        <w:t xml:space="preserve">Effective Rate Review Program </w:t>
      </w:r>
    </w:p>
    <w:p w:rsidR="0013287B" w:rsidRDefault="00372F70" w:rsidP="001117AE">
      <w:pPr>
        <w:rPr>
          <w:rFonts w:ascii="Times New Roman" w:hAnsi="Times New Roman"/>
          <w:sz w:val="24"/>
          <w:szCs w:val="24"/>
        </w:rPr>
      </w:pPr>
      <w:r>
        <w:rPr>
          <w:rFonts w:ascii="Times New Roman" w:hAnsi="Times New Roman"/>
          <w:sz w:val="24"/>
          <w:szCs w:val="24"/>
        </w:rPr>
        <w:t xml:space="preserve">In order to be </w:t>
      </w:r>
      <w:r w:rsidR="0095553E" w:rsidDel="006E76C8">
        <w:rPr>
          <w:rFonts w:ascii="Times New Roman" w:hAnsi="Times New Roman"/>
          <w:sz w:val="24"/>
          <w:szCs w:val="24"/>
        </w:rPr>
        <w:t xml:space="preserve">eligible for an award under Cycle II, </w:t>
      </w:r>
      <w:r w:rsidR="00A4712A">
        <w:rPr>
          <w:rFonts w:ascii="Times New Roman" w:hAnsi="Times New Roman"/>
          <w:sz w:val="24"/>
          <w:szCs w:val="24"/>
        </w:rPr>
        <w:t xml:space="preserve">for </w:t>
      </w:r>
      <w:r w:rsidR="0095553E" w:rsidDel="006E76C8">
        <w:rPr>
          <w:rFonts w:ascii="Times New Roman" w:hAnsi="Times New Roman"/>
          <w:sz w:val="24"/>
          <w:szCs w:val="24"/>
        </w:rPr>
        <w:t>either Phase I or II</w:t>
      </w:r>
      <w:r w:rsidR="00A4712A">
        <w:rPr>
          <w:rFonts w:ascii="Times New Roman" w:hAnsi="Times New Roman"/>
          <w:sz w:val="24"/>
          <w:szCs w:val="24"/>
        </w:rPr>
        <w:t xml:space="preserve"> awards</w:t>
      </w:r>
      <w:r w:rsidR="0095553E" w:rsidDel="006E76C8">
        <w:rPr>
          <w:rFonts w:ascii="Times New Roman" w:hAnsi="Times New Roman"/>
          <w:sz w:val="24"/>
          <w:szCs w:val="24"/>
        </w:rPr>
        <w:t xml:space="preserve">, </w:t>
      </w:r>
      <w:r>
        <w:rPr>
          <w:rFonts w:ascii="Times New Roman" w:hAnsi="Times New Roman"/>
          <w:sz w:val="24"/>
          <w:szCs w:val="24"/>
        </w:rPr>
        <w:t xml:space="preserve">a </w:t>
      </w:r>
      <w:r w:rsidR="0095553E" w:rsidDel="006E76C8">
        <w:rPr>
          <w:rFonts w:ascii="Times New Roman" w:hAnsi="Times New Roman"/>
          <w:sz w:val="24"/>
          <w:szCs w:val="24"/>
        </w:rPr>
        <w:t xml:space="preserve">State </w:t>
      </w:r>
      <w:r>
        <w:rPr>
          <w:rFonts w:ascii="Times New Roman" w:hAnsi="Times New Roman"/>
          <w:sz w:val="24"/>
          <w:szCs w:val="24"/>
        </w:rPr>
        <w:t xml:space="preserve">must be able to </w:t>
      </w:r>
      <w:r w:rsidR="0095553E" w:rsidDel="006E76C8">
        <w:rPr>
          <w:rFonts w:ascii="Times New Roman" w:hAnsi="Times New Roman"/>
          <w:sz w:val="24"/>
          <w:szCs w:val="24"/>
        </w:rPr>
        <w:t>demonstrate at the tim</w:t>
      </w:r>
      <w:r w:rsidR="0029795B" w:rsidDel="006E76C8">
        <w:rPr>
          <w:rFonts w:ascii="Times New Roman" w:hAnsi="Times New Roman"/>
          <w:sz w:val="24"/>
          <w:szCs w:val="24"/>
        </w:rPr>
        <w:t xml:space="preserve">e of the application </w:t>
      </w:r>
      <w:r>
        <w:rPr>
          <w:rFonts w:ascii="Times New Roman" w:hAnsi="Times New Roman"/>
          <w:sz w:val="24"/>
          <w:szCs w:val="24"/>
        </w:rPr>
        <w:t xml:space="preserve">either </w:t>
      </w:r>
      <w:r w:rsidR="0029795B" w:rsidDel="006E76C8">
        <w:rPr>
          <w:rFonts w:ascii="Times New Roman" w:hAnsi="Times New Roman"/>
          <w:sz w:val="24"/>
          <w:szCs w:val="24"/>
        </w:rPr>
        <w:t xml:space="preserve">that it </w:t>
      </w:r>
      <w:r>
        <w:rPr>
          <w:rFonts w:ascii="Times New Roman" w:hAnsi="Times New Roman"/>
          <w:sz w:val="24"/>
          <w:szCs w:val="24"/>
        </w:rPr>
        <w:t xml:space="preserve">already </w:t>
      </w:r>
      <w:r w:rsidR="0029795B" w:rsidDel="006E76C8">
        <w:rPr>
          <w:rFonts w:ascii="Times New Roman" w:hAnsi="Times New Roman"/>
          <w:sz w:val="24"/>
          <w:szCs w:val="24"/>
        </w:rPr>
        <w:t>meets the criteria for</w:t>
      </w:r>
      <w:r w:rsidR="0095553E" w:rsidDel="006E76C8">
        <w:rPr>
          <w:rFonts w:ascii="Times New Roman" w:hAnsi="Times New Roman"/>
          <w:sz w:val="24"/>
          <w:szCs w:val="24"/>
        </w:rPr>
        <w:t xml:space="preserve"> an effective rate review program, or </w:t>
      </w:r>
      <w:r>
        <w:rPr>
          <w:rFonts w:ascii="Times New Roman" w:hAnsi="Times New Roman"/>
          <w:sz w:val="24"/>
          <w:szCs w:val="24"/>
        </w:rPr>
        <w:t xml:space="preserve">that with the funding resources from </w:t>
      </w:r>
      <w:r w:rsidR="0095553E" w:rsidDel="006E76C8">
        <w:rPr>
          <w:rFonts w:ascii="Times New Roman" w:hAnsi="Times New Roman"/>
          <w:sz w:val="24"/>
          <w:szCs w:val="24"/>
        </w:rPr>
        <w:t>the grant it can achieve an effective rate review progra</w:t>
      </w:r>
      <w:r>
        <w:rPr>
          <w:rFonts w:ascii="Times New Roman" w:hAnsi="Times New Roman"/>
          <w:sz w:val="24"/>
          <w:szCs w:val="24"/>
        </w:rPr>
        <w:t>m.</w:t>
      </w:r>
      <w:r w:rsidR="001117AE" w:rsidRPr="000D5132" w:rsidDel="006E76C8">
        <w:rPr>
          <w:rFonts w:ascii="Times New Roman" w:hAnsi="Times New Roman"/>
          <w:sz w:val="24"/>
          <w:szCs w:val="24"/>
        </w:rPr>
        <w:t xml:space="preserve"> </w:t>
      </w:r>
    </w:p>
    <w:p w:rsidR="00010F50" w:rsidRPr="000D5132" w:rsidDel="006E76C8" w:rsidRDefault="00010F50" w:rsidP="001117AE">
      <w:pPr>
        <w:rPr>
          <w:rFonts w:ascii="Times New Roman" w:hAnsi="Times New Roman"/>
          <w:sz w:val="24"/>
          <w:szCs w:val="24"/>
        </w:rPr>
      </w:pPr>
      <w:r>
        <w:rPr>
          <w:rFonts w:ascii="Times New Roman" w:hAnsi="Times New Roman"/>
          <w:sz w:val="24"/>
          <w:szCs w:val="24"/>
        </w:rPr>
        <w:t>An effective rate review program meets the following criteria:</w:t>
      </w:r>
    </w:p>
    <w:p w:rsidR="001117AE" w:rsidRPr="000D5132" w:rsidDel="006E76C8" w:rsidRDefault="0095553E" w:rsidP="001117AE">
      <w:pPr>
        <w:numPr>
          <w:ilvl w:val="0"/>
          <w:numId w:val="66"/>
        </w:numPr>
        <w:rPr>
          <w:rFonts w:ascii="Times New Roman" w:hAnsi="Times New Roman"/>
          <w:sz w:val="24"/>
          <w:szCs w:val="24"/>
        </w:rPr>
      </w:pPr>
      <w:r w:rsidDel="006E76C8">
        <w:rPr>
          <w:rFonts w:ascii="Times New Roman" w:hAnsi="Times New Roman"/>
          <w:sz w:val="24"/>
          <w:szCs w:val="24"/>
        </w:rPr>
        <w:t>T</w:t>
      </w:r>
      <w:r w:rsidR="001117AE" w:rsidRPr="000D5132" w:rsidDel="006E76C8">
        <w:rPr>
          <w:rFonts w:ascii="Times New Roman" w:hAnsi="Times New Roman"/>
          <w:sz w:val="24"/>
          <w:szCs w:val="24"/>
        </w:rPr>
        <w:t>he State receives data and documentation sufficient to determine whether a rate increase is unreasonable</w:t>
      </w:r>
      <w:r w:rsidR="001117AE" w:rsidDel="006E76C8">
        <w:rPr>
          <w:rFonts w:ascii="Times New Roman" w:hAnsi="Times New Roman"/>
          <w:sz w:val="24"/>
          <w:szCs w:val="24"/>
        </w:rPr>
        <w:t>;</w:t>
      </w:r>
    </w:p>
    <w:p w:rsidR="001117AE" w:rsidRPr="000D5132" w:rsidDel="006E76C8" w:rsidRDefault="0095553E" w:rsidP="001117AE">
      <w:pPr>
        <w:numPr>
          <w:ilvl w:val="0"/>
          <w:numId w:val="66"/>
        </w:numPr>
        <w:rPr>
          <w:rFonts w:ascii="Times New Roman" w:hAnsi="Times New Roman"/>
          <w:sz w:val="24"/>
          <w:szCs w:val="24"/>
        </w:rPr>
      </w:pPr>
      <w:r w:rsidDel="006E76C8">
        <w:rPr>
          <w:rFonts w:ascii="Times New Roman" w:hAnsi="Times New Roman"/>
          <w:sz w:val="24"/>
          <w:szCs w:val="24"/>
        </w:rPr>
        <w:t>T</w:t>
      </w:r>
      <w:r w:rsidR="001117AE" w:rsidRPr="000D5132" w:rsidDel="006E76C8">
        <w:rPr>
          <w:rFonts w:ascii="Times New Roman" w:hAnsi="Times New Roman"/>
          <w:sz w:val="24"/>
          <w:szCs w:val="24"/>
        </w:rPr>
        <w:t>he State has adequate resources to effectively review that data and documentation</w:t>
      </w:r>
      <w:r w:rsidR="00846445">
        <w:rPr>
          <w:rFonts w:ascii="Times New Roman" w:hAnsi="Times New Roman"/>
          <w:sz w:val="24"/>
          <w:szCs w:val="24"/>
        </w:rPr>
        <w:t xml:space="preserve"> in a timely manner</w:t>
      </w:r>
      <w:r w:rsidR="001117AE" w:rsidDel="006E76C8">
        <w:rPr>
          <w:rFonts w:ascii="Times New Roman" w:hAnsi="Times New Roman"/>
          <w:sz w:val="24"/>
          <w:szCs w:val="24"/>
        </w:rPr>
        <w:t>;</w:t>
      </w:r>
    </w:p>
    <w:p w:rsidR="0095553E" w:rsidDel="006E76C8" w:rsidRDefault="0095553E" w:rsidP="001117AE">
      <w:pPr>
        <w:numPr>
          <w:ilvl w:val="0"/>
          <w:numId w:val="66"/>
        </w:numPr>
        <w:rPr>
          <w:rFonts w:ascii="Times New Roman" w:hAnsi="Times New Roman"/>
          <w:sz w:val="24"/>
          <w:szCs w:val="24"/>
        </w:rPr>
      </w:pPr>
      <w:r w:rsidDel="006E76C8">
        <w:rPr>
          <w:rFonts w:ascii="Times New Roman" w:hAnsi="Times New Roman"/>
          <w:sz w:val="24"/>
          <w:szCs w:val="24"/>
        </w:rPr>
        <w:t>T</w:t>
      </w:r>
      <w:r w:rsidR="001117AE" w:rsidRPr="000D5132" w:rsidDel="006E76C8">
        <w:rPr>
          <w:rFonts w:ascii="Times New Roman" w:hAnsi="Times New Roman"/>
          <w:sz w:val="24"/>
          <w:szCs w:val="24"/>
        </w:rPr>
        <w:t xml:space="preserve">he State’s review examines the reasonableness of the assumptions used by the issuer in developing its rate proposal and the </w:t>
      </w:r>
      <w:r w:rsidR="0029795B" w:rsidDel="006E76C8">
        <w:rPr>
          <w:rFonts w:ascii="Times New Roman" w:hAnsi="Times New Roman"/>
          <w:sz w:val="24"/>
          <w:szCs w:val="24"/>
        </w:rPr>
        <w:t xml:space="preserve">validity of the </w:t>
      </w:r>
      <w:r w:rsidR="001117AE" w:rsidRPr="000D5132" w:rsidDel="006E76C8">
        <w:rPr>
          <w:rFonts w:ascii="Times New Roman" w:hAnsi="Times New Roman"/>
          <w:sz w:val="24"/>
          <w:szCs w:val="24"/>
        </w:rPr>
        <w:t>historic</w:t>
      </w:r>
      <w:r w:rsidR="0029795B" w:rsidDel="006E76C8">
        <w:rPr>
          <w:rFonts w:ascii="Times New Roman" w:hAnsi="Times New Roman"/>
          <w:sz w:val="24"/>
          <w:szCs w:val="24"/>
        </w:rPr>
        <w:t>al</w:t>
      </w:r>
      <w:r w:rsidR="001117AE" w:rsidRPr="000D5132" w:rsidDel="006E76C8">
        <w:rPr>
          <w:rFonts w:ascii="Times New Roman" w:hAnsi="Times New Roman"/>
          <w:sz w:val="24"/>
          <w:szCs w:val="24"/>
        </w:rPr>
        <w:t xml:space="preserve"> data underlying those assumptions</w:t>
      </w:r>
      <w:r w:rsidR="001117AE" w:rsidDel="006E76C8">
        <w:rPr>
          <w:rFonts w:ascii="Times New Roman" w:hAnsi="Times New Roman"/>
          <w:sz w:val="24"/>
          <w:szCs w:val="24"/>
        </w:rPr>
        <w:t>, in accordance with spe</w:t>
      </w:r>
      <w:r w:rsidR="0029795B" w:rsidDel="006E76C8">
        <w:rPr>
          <w:rFonts w:ascii="Times New Roman" w:hAnsi="Times New Roman"/>
          <w:sz w:val="24"/>
          <w:szCs w:val="24"/>
        </w:rPr>
        <w:t>cific areas of analysis set forth</w:t>
      </w:r>
      <w:r w:rsidR="001117AE" w:rsidDel="006E76C8">
        <w:rPr>
          <w:rFonts w:ascii="Times New Roman" w:hAnsi="Times New Roman"/>
          <w:sz w:val="24"/>
          <w:szCs w:val="24"/>
        </w:rPr>
        <w:t xml:space="preserve"> in the regulation; and</w:t>
      </w:r>
      <w:r w:rsidR="001117AE" w:rsidRPr="000D5132" w:rsidDel="006E76C8">
        <w:rPr>
          <w:rFonts w:ascii="Times New Roman" w:hAnsi="Times New Roman"/>
          <w:sz w:val="24"/>
          <w:szCs w:val="24"/>
        </w:rPr>
        <w:t xml:space="preserve">  </w:t>
      </w:r>
    </w:p>
    <w:p w:rsidR="001117AE" w:rsidRDefault="0095553E" w:rsidP="001117AE">
      <w:pPr>
        <w:numPr>
          <w:ilvl w:val="0"/>
          <w:numId w:val="66"/>
        </w:numPr>
        <w:rPr>
          <w:rFonts w:ascii="Times New Roman" w:hAnsi="Times New Roman"/>
          <w:sz w:val="24"/>
          <w:szCs w:val="24"/>
        </w:rPr>
      </w:pPr>
      <w:r w:rsidDel="006E76C8">
        <w:rPr>
          <w:rFonts w:ascii="Times New Roman" w:hAnsi="Times New Roman"/>
          <w:sz w:val="24"/>
          <w:szCs w:val="24"/>
        </w:rPr>
        <w:t>T</w:t>
      </w:r>
      <w:r w:rsidR="0029795B" w:rsidDel="006E76C8">
        <w:rPr>
          <w:rFonts w:ascii="Times New Roman" w:hAnsi="Times New Roman"/>
          <w:sz w:val="24"/>
          <w:szCs w:val="24"/>
        </w:rPr>
        <w:t>he State’s determination of whether a rate increase is unreasonable is</w:t>
      </w:r>
      <w:r w:rsidR="001117AE" w:rsidRPr="0095553E" w:rsidDel="006E76C8">
        <w:rPr>
          <w:rFonts w:ascii="Times New Roman" w:hAnsi="Times New Roman"/>
          <w:sz w:val="24"/>
          <w:szCs w:val="24"/>
        </w:rPr>
        <w:t xml:space="preserve"> based on a standard set forth in </w:t>
      </w:r>
      <w:r w:rsidR="0029795B" w:rsidDel="006E76C8">
        <w:rPr>
          <w:rFonts w:ascii="Times New Roman" w:hAnsi="Times New Roman"/>
          <w:sz w:val="24"/>
          <w:szCs w:val="24"/>
        </w:rPr>
        <w:t xml:space="preserve">State </w:t>
      </w:r>
      <w:r w:rsidR="001117AE" w:rsidRPr="0095553E" w:rsidDel="006E76C8">
        <w:rPr>
          <w:rFonts w:ascii="Times New Roman" w:hAnsi="Times New Roman"/>
          <w:sz w:val="24"/>
          <w:szCs w:val="24"/>
        </w:rPr>
        <w:t>statute or regulation.</w:t>
      </w:r>
    </w:p>
    <w:p w:rsidR="00D128A8" w:rsidRDefault="00DF6A10" w:rsidP="00F335F4">
      <w:pPr>
        <w:rPr>
          <w:rFonts w:ascii="Times New Roman" w:hAnsi="Times New Roman"/>
          <w:sz w:val="24"/>
          <w:szCs w:val="24"/>
        </w:rPr>
      </w:pPr>
      <w:r w:rsidRPr="00DF6A10">
        <w:rPr>
          <w:rFonts w:ascii="Times New Roman" w:hAnsi="Times New Roman"/>
          <w:sz w:val="24"/>
          <w:szCs w:val="24"/>
        </w:rPr>
        <w:t xml:space="preserve">States that do not qualify as an effective review State at the time of application must use grant funds to achieve this status by meeting the criteria outlined above </w:t>
      </w:r>
      <w:r w:rsidRPr="00DF6A10">
        <w:rPr>
          <w:rFonts w:ascii="Times New Roman" w:hAnsi="Times New Roman"/>
          <w:i/>
          <w:sz w:val="24"/>
          <w:szCs w:val="24"/>
          <w:u w:val="single"/>
        </w:rPr>
        <w:t>within the first year of their Cycle II grant award</w:t>
      </w:r>
      <w:r w:rsidRPr="00DF6A10">
        <w:rPr>
          <w:rFonts w:ascii="Times New Roman" w:hAnsi="Times New Roman"/>
          <w:sz w:val="24"/>
          <w:szCs w:val="24"/>
        </w:rPr>
        <w:t xml:space="preserve">.  </w:t>
      </w:r>
    </w:p>
    <w:p w:rsidR="00D128A8" w:rsidRPr="006A3060" w:rsidRDefault="00F335F4" w:rsidP="006A3060">
      <w:pPr>
        <w:rPr>
          <w:rFonts w:ascii="Times New Roman" w:hAnsi="Times New Roman"/>
          <w:sz w:val="24"/>
          <w:szCs w:val="24"/>
        </w:rPr>
      </w:pPr>
      <w:r>
        <w:rPr>
          <w:rFonts w:ascii="Times New Roman" w:hAnsi="Times New Roman"/>
          <w:b/>
          <w:sz w:val="24"/>
          <w:szCs w:val="24"/>
        </w:rPr>
        <w:t>c</w:t>
      </w:r>
      <w:r w:rsidR="006A3060">
        <w:rPr>
          <w:rFonts w:ascii="Times New Roman" w:hAnsi="Times New Roman"/>
          <w:b/>
          <w:sz w:val="24"/>
          <w:szCs w:val="24"/>
        </w:rPr>
        <w:t>.</w:t>
      </w:r>
      <w:r w:rsidR="006A3060">
        <w:rPr>
          <w:rFonts w:ascii="Times New Roman" w:hAnsi="Times New Roman"/>
          <w:b/>
          <w:sz w:val="24"/>
          <w:szCs w:val="24"/>
        </w:rPr>
        <w:tab/>
      </w:r>
      <w:r w:rsidR="00D128A8" w:rsidRPr="006A3060">
        <w:rPr>
          <w:rFonts w:ascii="Times New Roman" w:hAnsi="Times New Roman"/>
          <w:b/>
          <w:sz w:val="24"/>
          <w:szCs w:val="24"/>
        </w:rPr>
        <w:t>Establish or Enhance Rate Review Activities</w:t>
      </w:r>
      <w:r w:rsidR="00D128A8" w:rsidRPr="006A3060">
        <w:rPr>
          <w:rFonts w:ascii="Times New Roman" w:hAnsi="Times New Roman"/>
          <w:sz w:val="24"/>
          <w:szCs w:val="24"/>
        </w:rPr>
        <w:t xml:space="preserve"> </w:t>
      </w:r>
    </w:p>
    <w:p w:rsidR="00631DB5" w:rsidRPr="00AA7067" w:rsidRDefault="00D128A8" w:rsidP="00AA7067">
      <w:pPr>
        <w:pStyle w:val="ListParagraph"/>
        <w:ind w:left="180"/>
        <w:rPr>
          <w:rFonts w:ascii="Times New Roman" w:hAnsi="Times New Roman"/>
          <w:b/>
          <w:sz w:val="24"/>
          <w:szCs w:val="24"/>
          <w:u w:val="single"/>
        </w:rPr>
      </w:pPr>
      <w:r w:rsidRPr="00814000">
        <w:rPr>
          <w:rFonts w:ascii="Times New Roman" w:hAnsi="Times New Roman"/>
          <w:sz w:val="24"/>
          <w:szCs w:val="24"/>
        </w:rPr>
        <w:t xml:space="preserve"> States will be required to use grant funds to develop or enhance their current capacity to review and, to the extent permitted by </w:t>
      </w:r>
      <w:r>
        <w:rPr>
          <w:rFonts w:ascii="Times New Roman" w:hAnsi="Times New Roman"/>
          <w:sz w:val="24"/>
          <w:szCs w:val="24"/>
        </w:rPr>
        <w:t>S</w:t>
      </w:r>
      <w:r w:rsidRPr="00814000">
        <w:rPr>
          <w:rFonts w:ascii="Times New Roman" w:hAnsi="Times New Roman"/>
          <w:sz w:val="24"/>
          <w:szCs w:val="24"/>
        </w:rPr>
        <w:t xml:space="preserve">tate law, approve or deny rate increases in the individual and group markets </w:t>
      </w:r>
      <w:r>
        <w:rPr>
          <w:rFonts w:ascii="Times New Roman" w:hAnsi="Times New Roman"/>
          <w:sz w:val="24"/>
          <w:szCs w:val="24"/>
        </w:rPr>
        <w:t xml:space="preserve">through an </w:t>
      </w:r>
      <w:r w:rsidRPr="00814000">
        <w:rPr>
          <w:rFonts w:ascii="Times New Roman" w:hAnsi="Times New Roman"/>
          <w:sz w:val="24"/>
          <w:szCs w:val="24"/>
        </w:rPr>
        <w:t>effective</w:t>
      </w:r>
      <w:r>
        <w:rPr>
          <w:rFonts w:ascii="Times New Roman" w:hAnsi="Times New Roman"/>
          <w:sz w:val="24"/>
          <w:szCs w:val="24"/>
        </w:rPr>
        <w:t xml:space="preserve"> rate review program</w:t>
      </w:r>
      <w:r w:rsidR="00F7279A">
        <w:rPr>
          <w:rFonts w:ascii="Times New Roman" w:hAnsi="Times New Roman"/>
          <w:sz w:val="24"/>
          <w:szCs w:val="24"/>
        </w:rPr>
        <w:t>.</w:t>
      </w:r>
      <w:r w:rsidR="00DF6A10">
        <w:rPr>
          <w:rFonts w:ascii="Times New Roman" w:hAnsi="Times New Roman"/>
          <w:sz w:val="24"/>
          <w:szCs w:val="24"/>
        </w:rPr>
        <w:t xml:space="preserve">  </w:t>
      </w:r>
      <w:r w:rsidR="0047366D" w:rsidRPr="00767F56">
        <w:rPr>
          <w:rFonts w:ascii="Times New Roman" w:hAnsi="Times New Roman"/>
          <w:sz w:val="24"/>
          <w:szCs w:val="24"/>
        </w:rPr>
        <w:t xml:space="preserve">For example, </w:t>
      </w:r>
      <w:r w:rsidR="00A3304F" w:rsidRPr="00767F56">
        <w:rPr>
          <w:rFonts w:ascii="Times New Roman" w:hAnsi="Times New Roman"/>
          <w:sz w:val="24"/>
          <w:szCs w:val="24"/>
        </w:rPr>
        <w:t xml:space="preserve">a </w:t>
      </w:r>
      <w:r w:rsidR="00A3304F" w:rsidRPr="00DB1BA8">
        <w:rPr>
          <w:rFonts w:ascii="Times New Roman" w:hAnsi="Times New Roman"/>
          <w:sz w:val="24"/>
          <w:szCs w:val="24"/>
        </w:rPr>
        <w:t>State</w:t>
      </w:r>
      <w:r w:rsidR="00DB1BA8" w:rsidRPr="00DB1BA8">
        <w:rPr>
          <w:rFonts w:ascii="Times New Roman" w:hAnsi="Times New Roman"/>
          <w:sz w:val="24"/>
          <w:szCs w:val="24"/>
        </w:rPr>
        <w:t xml:space="preserve"> may use a Cycle II grant award </w:t>
      </w:r>
      <w:r w:rsidR="004A2FF1">
        <w:rPr>
          <w:rFonts w:ascii="Times New Roman" w:hAnsi="Times New Roman"/>
          <w:sz w:val="24"/>
          <w:szCs w:val="24"/>
        </w:rPr>
        <w:t xml:space="preserve">as a basis for seeking </w:t>
      </w:r>
      <w:r w:rsidR="00DB1BA8" w:rsidRPr="00DB1BA8">
        <w:rPr>
          <w:rFonts w:ascii="Times New Roman" w:hAnsi="Times New Roman"/>
          <w:sz w:val="24"/>
          <w:szCs w:val="24"/>
        </w:rPr>
        <w:t xml:space="preserve">additional legislative authority to review rate increases, to hire additional actuaries to conduct thorough reviews of rate increases, or to invest in information technology (IT) systems that allow for the public disclosure of rate information and trends.  Each State must include in </w:t>
      </w:r>
      <w:r w:rsidR="00AA7067">
        <w:rPr>
          <w:rFonts w:ascii="Times New Roman" w:hAnsi="Times New Roman"/>
          <w:sz w:val="24"/>
          <w:szCs w:val="24"/>
        </w:rPr>
        <w:t>its</w:t>
      </w:r>
      <w:r w:rsidR="00DB1BA8" w:rsidRPr="00DB1BA8">
        <w:rPr>
          <w:rFonts w:ascii="Times New Roman" w:hAnsi="Times New Roman"/>
          <w:sz w:val="24"/>
          <w:szCs w:val="24"/>
        </w:rPr>
        <w:t xml:space="preserve"> grant Project Narrative and Rate Review Work Plan a proposal for program activities that enhance </w:t>
      </w:r>
      <w:r w:rsidR="00AA7067">
        <w:rPr>
          <w:rFonts w:ascii="Times New Roman" w:hAnsi="Times New Roman"/>
          <w:sz w:val="24"/>
          <w:szCs w:val="24"/>
        </w:rPr>
        <w:t>its</w:t>
      </w:r>
      <w:r w:rsidR="00DB1BA8" w:rsidRPr="00DB1BA8">
        <w:rPr>
          <w:rFonts w:ascii="Times New Roman" w:hAnsi="Times New Roman"/>
          <w:sz w:val="24"/>
          <w:szCs w:val="24"/>
        </w:rPr>
        <w:t xml:space="preserve"> current effective rate review p</w:t>
      </w:r>
      <w:r w:rsidR="00AA7067">
        <w:rPr>
          <w:rFonts w:ascii="Times New Roman" w:hAnsi="Times New Roman"/>
          <w:sz w:val="24"/>
          <w:szCs w:val="24"/>
        </w:rPr>
        <w:t>rogram or must demonstrate how it</w:t>
      </w:r>
      <w:r w:rsidR="00DB1BA8" w:rsidRPr="00DB1BA8">
        <w:rPr>
          <w:rFonts w:ascii="Times New Roman" w:hAnsi="Times New Roman"/>
          <w:sz w:val="24"/>
          <w:szCs w:val="24"/>
        </w:rPr>
        <w:t xml:space="preserve"> would lead to the development of an effective rate review program.</w:t>
      </w:r>
      <w:r w:rsidR="00DF6A10" w:rsidRPr="00767F56">
        <w:rPr>
          <w:rFonts w:ascii="Times New Roman" w:hAnsi="Times New Roman"/>
          <w:sz w:val="24"/>
          <w:szCs w:val="24"/>
        </w:rPr>
        <w:t xml:space="preserve"> </w:t>
      </w:r>
    </w:p>
    <w:p w:rsidR="00D128A8" w:rsidRPr="006A3060" w:rsidRDefault="00F335F4" w:rsidP="006A3060">
      <w:pPr>
        <w:rPr>
          <w:rFonts w:ascii="Times New Roman" w:hAnsi="Times New Roman"/>
          <w:b/>
          <w:sz w:val="24"/>
          <w:szCs w:val="24"/>
        </w:rPr>
      </w:pPr>
      <w:r>
        <w:rPr>
          <w:rFonts w:ascii="Times New Roman" w:hAnsi="Times New Roman"/>
          <w:b/>
          <w:sz w:val="24"/>
          <w:szCs w:val="24"/>
        </w:rPr>
        <w:t>d</w:t>
      </w:r>
      <w:r w:rsidR="006A3060">
        <w:rPr>
          <w:rFonts w:ascii="Times New Roman" w:hAnsi="Times New Roman"/>
          <w:b/>
          <w:sz w:val="24"/>
          <w:szCs w:val="24"/>
        </w:rPr>
        <w:t>.</w:t>
      </w:r>
      <w:r w:rsidR="006A3060">
        <w:rPr>
          <w:rFonts w:ascii="Times New Roman" w:hAnsi="Times New Roman"/>
          <w:b/>
          <w:sz w:val="24"/>
          <w:szCs w:val="24"/>
        </w:rPr>
        <w:tab/>
      </w:r>
      <w:r w:rsidR="00D128A8" w:rsidRPr="006A3060">
        <w:rPr>
          <w:rFonts w:ascii="Times New Roman" w:hAnsi="Times New Roman"/>
          <w:b/>
          <w:sz w:val="24"/>
          <w:szCs w:val="24"/>
        </w:rPr>
        <w:t>Reporting to the Secretary on Rate Increase Patterns</w:t>
      </w:r>
      <w:r w:rsidR="00D128A8" w:rsidRPr="006A3060">
        <w:rPr>
          <w:rFonts w:ascii="Times New Roman" w:hAnsi="Times New Roman"/>
          <w:sz w:val="24"/>
          <w:szCs w:val="24"/>
        </w:rPr>
        <w:t xml:space="preserve"> </w:t>
      </w:r>
    </w:p>
    <w:p w:rsidR="00D128A8" w:rsidRDefault="00D128A8" w:rsidP="00D128A8">
      <w:pPr>
        <w:pStyle w:val="ListParagraph"/>
        <w:ind w:left="0"/>
        <w:rPr>
          <w:rFonts w:ascii="Times New Roman" w:hAnsi="Times New Roman"/>
          <w:sz w:val="24"/>
          <w:szCs w:val="24"/>
        </w:rPr>
      </w:pPr>
      <w:r>
        <w:rPr>
          <w:rFonts w:ascii="Times New Roman" w:hAnsi="Times New Roman"/>
          <w:sz w:val="24"/>
          <w:szCs w:val="24"/>
        </w:rPr>
        <w:t xml:space="preserve">States will be required to submit certain rate filing data to HHS as a condition of participating in the Cycle II Rate Review Grant Program.  </w:t>
      </w:r>
      <w:r w:rsidR="00FC5F63">
        <w:rPr>
          <w:rFonts w:ascii="Times New Roman" w:hAnsi="Times New Roman"/>
          <w:sz w:val="24"/>
          <w:szCs w:val="24"/>
        </w:rPr>
        <w:t xml:space="preserve">See Section </w:t>
      </w:r>
      <w:r w:rsidR="00F335F4">
        <w:rPr>
          <w:rFonts w:ascii="Times New Roman" w:hAnsi="Times New Roman"/>
          <w:sz w:val="24"/>
          <w:szCs w:val="24"/>
        </w:rPr>
        <w:t>I</w:t>
      </w:r>
      <w:r w:rsidR="00FC5F63">
        <w:rPr>
          <w:rFonts w:ascii="Times New Roman" w:hAnsi="Times New Roman"/>
          <w:sz w:val="24"/>
          <w:szCs w:val="24"/>
        </w:rPr>
        <w:t xml:space="preserve">V, </w:t>
      </w:r>
      <w:r w:rsidR="00DB1BA8" w:rsidRPr="00DB1BA8">
        <w:rPr>
          <w:rFonts w:ascii="Times New Roman" w:hAnsi="Times New Roman"/>
          <w:i/>
          <w:sz w:val="24"/>
          <w:szCs w:val="24"/>
        </w:rPr>
        <w:t xml:space="preserve">Application and </w:t>
      </w:r>
      <w:r w:rsidR="00F335F4">
        <w:rPr>
          <w:rFonts w:ascii="Times New Roman" w:hAnsi="Times New Roman"/>
          <w:i/>
          <w:sz w:val="24"/>
          <w:szCs w:val="24"/>
        </w:rPr>
        <w:t xml:space="preserve">Submission </w:t>
      </w:r>
      <w:r w:rsidR="00DB1BA8" w:rsidRPr="00DB1BA8">
        <w:rPr>
          <w:rFonts w:ascii="Times New Roman" w:hAnsi="Times New Roman"/>
          <w:i/>
          <w:sz w:val="24"/>
          <w:szCs w:val="24"/>
        </w:rPr>
        <w:t>Information</w:t>
      </w:r>
      <w:r w:rsidR="00FC5F63">
        <w:rPr>
          <w:rFonts w:ascii="Times New Roman" w:hAnsi="Times New Roman"/>
          <w:sz w:val="24"/>
          <w:szCs w:val="24"/>
        </w:rPr>
        <w:t>, for additional information.</w:t>
      </w:r>
    </w:p>
    <w:p w:rsidR="00D128A8" w:rsidRPr="00EC2886" w:rsidRDefault="00D128A8" w:rsidP="00D128A8">
      <w:pPr>
        <w:pStyle w:val="ListParagraph"/>
        <w:ind w:left="0"/>
        <w:rPr>
          <w:rFonts w:ascii="Times New Roman" w:hAnsi="Times New Roman"/>
          <w:b/>
          <w:sz w:val="24"/>
          <w:szCs w:val="24"/>
        </w:rPr>
      </w:pPr>
    </w:p>
    <w:p w:rsidR="006A3060" w:rsidRDefault="00F335F4" w:rsidP="00D128A8">
      <w:pPr>
        <w:pStyle w:val="ListParagraph"/>
        <w:ind w:left="0"/>
        <w:rPr>
          <w:rFonts w:ascii="Times New Roman" w:hAnsi="Times New Roman"/>
          <w:b/>
          <w:sz w:val="24"/>
          <w:szCs w:val="24"/>
        </w:rPr>
      </w:pPr>
      <w:r>
        <w:rPr>
          <w:rFonts w:ascii="Times New Roman" w:hAnsi="Times New Roman"/>
          <w:b/>
          <w:sz w:val="24"/>
          <w:szCs w:val="24"/>
        </w:rPr>
        <w:t>e</w:t>
      </w:r>
      <w:r w:rsidR="006A3060">
        <w:rPr>
          <w:rFonts w:ascii="Times New Roman" w:hAnsi="Times New Roman"/>
          <w:b/>
          <w:sz w:val="24"/>
          <w:szCs w:val="24"/>
        </w:rPr>
        <w:t>.</w:t>
      </w:r>
      <w:r w:rsidR="006A3060">
        <w:rPr>
          <w:rFonts w:ascii="Times New Roman" w:hAnsi="Times New Roman"/>
          <w:b/>
          <w:sz w:val="24"/>
          <w:szCs w:val="24"/>
        </w:rPr>
        <w:tab/>
        <w:t>Rate Review Work Plan</w:t>
      </w:r>
    </w:p>
    <w:p w:rsidR="00F335F4" w:rsidRDefault="00F335F4" w:rsidP="00D128A8">
      <w:pPr>
        <w:pStyle w:val="ListParagraph"/>
        <w:ind w:left="0"/>
        <w:rPr>
          <w:rFonts w:ascii="Times New Roman" w:hAnsi="Times New Roman"/>
          <w:b/>
          <w:sz w:val="24"/>
          <w:szCs w:val="24"/>
        </w:rPr>
      </w:pPr>
    </w:p>
    <w:p w:rsidR="00042AA2" w:rsidRDefault="00042AA2" w:rsidP="00D128A8">
      <w:pPr>
        <w:pStyle w:val="ListParagraph"/>
        <w:ind w:left="0"/>
        <w:rPr>
          <w:rFonts w:ascii="Times New Roman" w:hAnsi="Times New Roman"/>
          <w:sz w:val="24"/>
          <w:szCs w:val="24"/>
        </w:rPr>
      </w:pPr>
      <w:r>
        <w:rPr>
          <w:rFonts w:ascii="Times New Roman" w:hAnsi="Times New Roman"/>
          <w:sz w:val="24"/>
          <w:szCs w:val="24"/>
        </w:rPr>
        <w:t xml:space="preserve">Each State applying for Cycle II funding will be required to develop and submit a Rate Review Work Plan that outlines specific milestones for successful development and enhancement of its rate review program.  For example, a State seeking to establish an effective rate review program by using grant funds to hire actuaries should include as a milestone the anticipated number of new actuaries on staff or under contract at the end of the first grant year.  These milestones must be articulated clearly, be measureable, and be appropriate for the award time period.  </w:t>
      </w:r>
      <w:r w:rsidR="000A4B1A">
        <w:rPr>
          <w:rFonts w:ascii="Times New Roman" w:hAnsi="Times New Roman"/>
          <w:sz w:val="24"/>
          <w:szCs w:val="24"/>
        </w:rPr>
        <w:t xml:space="preserve">Section </w:t>
      </w:r>
      <w:r w:rsidR="00F335F4">
        <w:rPr>
          <w:rFonts w:ascii="Times New Roman" w:hAnsi="Times New Roman"/>
          <w:sz w:val="24"/>
          <w:szCs w:val="24"/>
        </w:rPr>
        <w:t>I</w:t>
      </w:r>
      <w:r w:rsidR="000A4B1A">
        <w:rPr>
          <w:rFonts w:ascii="Times New Roman" w:hAnsi="Times New Roman"/>
          <w:sz w:val="24"/>
          <w:szCs w:val="24"/>
        </w:rPr>
        <w:t>V (</w:t>
      </w:r>
      <w:r w:rsidR="000A4B1A" w:rsidRPr="000A4B1A">
        <w:rPr>
          <w:rFonts w:ascii="Times New Roman" w:hAnsi="Times New Roman"/>
          <w:i/>
          <w:sz w:val="24"/>
          <w:szCs w:val="24"/>
        </w:rPr>
        <w:t xml:space="preserve">Application and </w:t>
      </w:r>
      <w:r w:rsidR="00F335F4">
        <w:rPr>
          <w:rFonts w:ascii="Times New Roman" w:hAnsi="Times New Roman"/>
          <w:i/>
          <w:sz w:val="24"/>
          <w:szCs w:val="24"/>
        </w:rPr>
        <w:t xml:space="preserve">Submission </w:t>
      </w:r>
      <w:r w:rsidR="000A4B1A" w:rsidRPr="000A4B1A">
        <w:rPr>
          <w:rFonts w:ascii="Times New Roman" w:hAnsi="Times New Roman"/>
          <w:i/>
          <w:sz w:val="24"/>
          <w:szCs w:val="24"/>
        </w:rPr>
        <w:t>Information</w:t>
      </w:r>
      <w:r w:rsidR="000A4B1A">
        <w:rPr>
          <w:rFonts w:ascii="Times New Roman" w:hAnsi="Times New Roman"/>
          <w:sz w:val="24"/>
          <w:szCs w:val="24"/>
        </w:rPr>
        <w:t xml:space="preserve">) provides additional information and examples of rate review enhancement milestones.  </w:t>
      </w:r>
      <w:r>
        <w:rPr>
          <w:rFonts w:ascii="Times New Roman" w:hAnsi="Times New Roman"/>
          <w:sz w:val="24"/>
          <w:szCs w:val="24"/>
        </w:rPr>
        <w:t xml:space="preserve">A State applying for a Cycle II, Phase I award will need to provide a Rate Review Work Plan with milestones from date of award in FFY 2011 through FFY 2014.  A State applying in Cycle II, Phase II must provide a Rate Review Work Plan with milestones from date of award in FFY 2012 or FFY 2013 through FFY 2014.  </w:t>
      </w:r>
    </w:p>
    <w:p w:rsidR="00A4712A" w:rsidRDefault="00A4712A" w:rsidP="00042AA2">
      <w:pPr>
        <w:pStyle w:val="ListParagraph"/>
        <w:ind w:left="0"/>
        <w:rPr>
          <w:rFonts w:ascii="Times New Roman" w:hAnsi="Times New Roman"/>
          <w:b/>
          <w:sz w:val="24"/>
          <w:szCs w:val="24"/>
        </w:rPr>
      </w:pPr>
    </w:p>
    <w:p w:rsidR="00D128A8" w:rsidRDefault="00F335F4" w:rsidP="00042AA2">
      <w:pPr>
        <w:pStyle w:val="ListParagraph"/>
        <w:ind w:left="0"/>
        <w:rPr>
          <w:rFonts w:ascii="Times New Roman" w:hAnsi="Times New Roman"/>
          <w:sz w:val="24"/>
          <w:szCs w:val="24"/>
        </w:rPr>
      </w:pPr>
      <w:r>
        <w:rPr>
          <w:rFonts w:ascii="Times New Roman" w:hAnsi="Times New Roman"/>
          <w:b/>
          <w:sz w:val="24"/>
          <w:szCs w:val="24"/>
        </w:rPr>
        <w:t>f</w:t>
      </w:r>
      <w:r w:rsidR="00042AA2">
        <w:rPr>
          <w:rFonts w:ascii="Times New Roman" w:hAnsi="Times New Roman"/>
          <w:b/>
          <w:sz w:val="24"/>
          <w:szCs w:val="24"/>
        </w:rPr>
        <w:t>.</w:t>
      </w:r>
      <w:r w:rsidR="00042AA2">
        <w:rPr>
          <w:rFonts w:ascii="Times New Roman" w:hAnsi="Times New Roman"/>
          <w:b/>
          <w:sz w:val="24"/>
          <w:szCs w:val="24"/>
        </w:rPr>
        <w:tab/>
      </w:r>
      <w:r w:rsidR="00D128A8" w:rsidRPr="0050304A">
        <w:rPr>
          <w:rFonts w:ascii="Times New Roman" w:hAnsi="Times New Roman"/>
          <w:b/>
          <w:sz w:val="24"/>
          <w:szCs w:val="24"/>
        </w:rPr>
        <w:t xml:space="preserve">Demonstrating Progress </w:t>
      </w:r>
      <w:r w:rsidR="002E5391" w:rsidRPr="0050304A">
        <w:rPr>
          <w:rFonts w:ascii="Times New Roman" w:hAnsi="Times New Roman"/>
          <w:b/>
          <w:sz w:val="24"/>
          <w:szCs w:val="24"/>
        </w:rPr>
        <w:t>toward</w:t>
      </w:r>
      <w:r w:rsidR="00D128A8" w:rsidRPr="0050304A">
        <w:rPr>
          <w:rFonts w:ascii="Times New Roman" w:hAnsi="Times New Roman"/>
          <w:b/>
          <w:sz w:val="24"/>
          <w:szCs w:val="24"/>
        </w:rPr>
        <w:t xml:space="preserve"> Milestones</w:t>
      </w:r>
      <w:r w:rsidR="00D128A8" w:rsidRPr="0050304A">
        <w:rPr>
          <w:rFonts w:ascii="Times New Roman" w:hAnsi="Times New Roman"/>
          <w:sz w:val="24"/>
          <w:szCs w:val="24"/>
        </w:rPr>
        <w:t xml:space="preserve"> </w:t>
      </w:r>
    </w:p>
    <w:p w:rsidR="00F335F4" w:rsidRPr="0050304A" w:rsidRDefault="00F335F4" w:rsidP="00042AA2">
      <w:pPr>
        <w:pStyle w:val="ListParagraph"/>
        <w:ind w:left="0"/>
        <w:rPr>
          <w:rFonts w:ascii="Times New Roman" w:hAnsi="Times New Roman"/>
          <w:sz w:val="24"/>
          <w:szCs w:val="24"/>
        </w:rPr>
      </w:pPr>
    </w:p>
    <w:p w:rsidR="00A55450" w:rsidRDefault="00D128A8" w:rsidP="006F727C">
      <w:pPr>
        <w:pStyle w:val="ListParagraph"/>
        <w:tabs>
          <w:tab w:val="left" w:pos="360"/>
        </w:tabs>
        <w:ind w:left="0"/>
        <w:rPr>
          <w:rFonts w:ascii="Times New Roman" w:hAnsi="Times New Roman"/>
          <w:sz w:val="24"/>
          <w:szCs w:val="24"/>
        </w:rPr>
      </w:pPr>
      <w:r>
        <w:rPr>
          <w:rFonts w:ascii="Times New Roman" w:hAnsi="Times New Roman"/>
          <w:sz w:val="24"/>
          <w:szCs w:val="24"/>
        </w:rPr>
        <w:t xml:space="preserve">Progress toward the milestones </w:t>
      </w:r>
      <w:r w:rsidR="00725068">
        <w:rPr>
          <w:rFonts w:ascii="Times New Roman" w:hAnsi="Times New Roman"/>
          <w:sz w:val="24"/>
          <w:szCs w:val="24"/>
        </w:rPr>
        <w:t xml:space="preserve">outlined in the Rate Review Work Plan </w:t>
      </w:r>
      <w:r>
        <w:rPr>
          <w:rFonts w:ascii="Times New Roman" w:hAnsi="Times New Roman"/>
          <w:sz w:val="24"/>
          <w:szCs w:val="24"/>
        </w:rPr>
        <w:t>will be reported during the quarterly programmatic progress reports and in the required programmatic annual reports.  States will have the opportunity to update and amend their Rate Review Work Plans on a quarterly basis throughout the Cycle II grant program.  However, a State cannot alter its Work Plan to defer the objective of establishing an effective</w:t>
      </w:r>
      <w:r w:rsidR="00F0200A">
        <w:rPr>
          <w:rFonts w:ascii="Times New Roman" w:hAnsi="Times New Roman"/>
          <w:sz w:val="24"/>
          <w:szCs w:val="24"/>
        </w:rPr>
        <w:t xml:space="preserve"> rate</w:t>
      </w:r>
      <w:r>
        <w:rPr>
          <w:rFonts w:ascii="Times New Roman" w:hAnsi="Times New Roman"/>
          <w:sz w:val="24"/>
          <w:szCs w:val="24"/>
        </w:rPr>
        <w:t xml:space="preserve"> review program within the first year of receiving the grant.  HHS will work closely with a State in the event that a State updates its Work Plan as the Rate Review Grant Program further evolves, and HHS will make technical assistance available to facilitate and support State progress throughout the grant program. </w:t>
      </w:r>
    </w:p>
    <w:p w:rsidR="00A55450" w:rsidRDefault="00A55450" w:rsidP="006F727C">
      <w:pPr>
        <w:pStyle w:val="ListParagraph"/>
        <w:tabs>
          <w:tab w:val="left" w:pos="360"/>
        </w:tabs>
        <w:ind w:left="0"/>
        <w:rPr>
          <w:rFonts w:ascii="Times New Roman" w:hAnsi="Times New Roman"/>
          <w:sz w:val="24"/>
          <w:szCs w:val="24"/>
        </w:rPr>
      </w:pPr>
    </w:p>
    <w:p w:rsidR="003F2A13" w:rsidRDefault="00D128A8">
      <w:pPr>
        <w:pStyle w:val="ListParagraph"/>
        <w:tabs>
          <w:tab w:val="left" w:pos="360"/>
        </w:tabs>
        <w:ind w:left="0"/>
      </w:pPr>
      <w:r>
        <w:rPr>
          <w:rFonts w:ascii="Times New Roman" w:hAnsi="Times New Roman"/>
          <w:sz w:val="24"/>
          <w:szCs w:val="24"/>
        </w:rPr>
        <w:t xml:space="preserve">State progress will be evaluated based on the submission of quarterly progress reports and progress toward the described rate review enhancement milestones.  Additional technical assistance will be available to States that are not showing progress toward the required milestones; however, HHS may restrict future grant funds for certain grant activities if milestones are not met.  More detailed information will be provided on the quarterly and annual reports and the reporting structure in the Notice of Grant award.  </w:t>
      </w:r>
    </w:p>
    <w:p w:rsidR="00E3738C" w:rsidRPr="00FE0FC8" w:rsidRDefault="008D7B5C" w:rsidP="00E3738C">
      <w:pPr>
        <w:outlineLvl w:val="0"/>
        <w:rPr>
          <w:rFonts w:ascii="Times New Roman" w:hAnsi="Times New Roman"/>
          <w:b/>
          <w:sz w:val="24"/>
          <w:szCs w:val="24"/>
        </w:rPr>
      </w:pPr>
      <w:r>
        <w:rPr>
          <w:rFonts w:ascii="Times New Roman" w:hAnsi="Times New Roman"/>
          <w:b/>
          <w:sz w:val="24"/>
          <w:szCs w:val="24"/>
        </w:rPr>
        <w:t>g</w:t>
      </w:r>
      <w:r w:rsidR="00DB1BA8" w:rsidRPr="00DB1BA8">
        <w:rPr>
          <w:rFonts w:ascii="Times New Roman" w:hAnsi="Times New Roman"/>
          <w:b/>
          <w:sz w:val="24"/>
          <w:szCs w:val="24"/>
        </w:rPr>
        <w:t>.</w:t>
      </w:r>
      <w:r w:rsidR="00DB1BA8" w:rsidRPr="00DB1BA8">
        <w:rPr>
          <w:rFonts w:ascii="Times New Roman" w:hAnsi="Times New Roman"/>
          <w:b/>
          <w:sz w:val="24"/>
          <w:szCs w:val="24"/>
        </w:rPr>
        <w:tab/>
        <w:t xml:space="preserve">Recommendations to a State Exchange once established </w:t>
      </w:r>
    </w:p>
    <w:p w:rsidR="00465F15" w:rsidRDefault="00E3738C" w:rsidP="008D7B5C">
      <w:pPr>
        <w:outlineLvl w:val="0"/>
        <w:rPr>
          <w:rFonts w:ascii="Times New Roman" w:hAnsi="Times New Roman"/>
          <w:sz w:val="24"/>
          <w:szCs w:val="24"/>
        </w:rPr>
      </w:pPr>
      <w:r>
        <w:rPr>
          <w:rFonts w:ascii="Times New Roman" w:hAnsi="Times New Roman"/>
          <w:sz w:val="24"/>
          <w:szCs w:val="24"/>
        </w:rPr>
        <w:t>Section 279</w:t>
      </w:r>
      <w:r w:rsidRPr="00B57A0B">
        <w:rPr>
          <w:rFonts w:ascii="Times New Roman" w:hAnsi="Times New Roman"/>
          <w:sz w:val="24"/>
          <w:szCs w:val="24"/>
        </w:rPr>
        <w:t>4 of the PHS Act requires grant participants to make recommendations, as appropriate, to the applicable State Exchange about whether particular health insurers should be excluded from participation in the Exchange based on a pattern or practice of excessive</w:t>
      </w:r>
      <w:r>
        <w:rPr>
          <w:rFonts w:ascii="Times New Roman" w:hAnsi="Times New Roman"/>
          <w:sz w:val="24"/>
          <w:szCs w:val="24"/>
        </w:rPr>
        <w:t xml:space="preserve"> or unjustified rate increases.  The applicant should discuss initial plans to provide such recommendations to a State Exchange once established. </w:t>
      </w:r>
    </w:p>
    <w:p w:rsidR="00AA7067" w:rsidRDefault="00AA7067" w:rsidP="006F727C">
      <w:pPr>
        <w:pStyle w:val="ListParagraph"/>
        <w:tabs>
          <w:tab w:val="left" w:pos="360"/>
        </w:tabs>
        <w:ind w:left="0"/>
        <w:rPr>
          <w:rFonts w:ascii="Times New Roman" w:hAnsi="Times New Roman"/>
          <w:b/>
          <w:sz w:val="24"/>
          <w:szCs w:val="24"/>
        </w:rPr>
      </w:pPr>
    </w:p>
    <w:p w:rsidR="00D128A8" w:rsidRPr="006F727C" w:rsidRDefault="008D7B5C" w:rsidP="006F727C">
      <w:pPr>
        <w:pStyle w:val="ListParagraph"/>
        <w:tabs>
          <w:tab w:val="left" w:pos="360"/>
        </w:tabs>
        <w:ind w:left="0"/>
        <w:rPr>
          <w:rFonts w:ascii="Times New Roman" w:hAnsi="Times New Roman"/>
          <w:sz w:val="24"/>
          <w:szCs w:val="24"/>
        </w:rPr>
      </w:pPr>
      <w:r w:rsidRPr="008D7B5C">
        <w:rPr>
          <w:rFonts w:ascii="Times New Roman" w:hAnsi="Times New Roman"/>
          <w:b/>
          <w:sz w:val="24"/>
          <w:szCs w:val="24"/>
        </w:rPr>
        <w:t>h</w:t>
      </w:r>
      <w:r w:rsidR="00465F15" w:rsidRPr="008D7B5C">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sidR="00D128A8">
        <w:rPr>
          <w:rFonts w:ascii="Times New Roman" w:hAnsi="Times New Roman"/>
          <w:b/>
          <w:sz w:val="24"/>
          <w:szCs w:val="24"/>
        </w:rPr>
        <w:t>Data Centers</w:t>
      </w:r>
      <w:r w:rsidR="00487203">
        <w:rPr>
          <w:rFonts w:ascii="Times New Roman" w:hAnsi="Times New Roman"/>
          <w:b/>
          <w:sz w:val="24"/>
          <w:szCs w:val="24"/>
        </w:rPr>
        <w:t xml:space="preserve"> (O</w:t>
      </w:r>
      <w:r>
        <w:rPr>
          <w:rFonts w:ascii="Times New Roman" w:hAnsi="Times New Roman"/>
          <w:b/>
          <w:sz w:val="24"/>
          <w:szCs w:val="24"/>
        </w:rPr>
        <w:t>ptional)</w:t>
      </w:r>
    </w:p>
    <w:p w:rsidR="000940FF" w:rsidRDefault="00D128A8" w:rsidP="00D128A8">
      <w:pPr>
        <w:pStyle w:val="ListParagraph"/>
        <w:ind w:left="0"/>
        <w:rPr>
          <w:rFonts w:ascii="Times New Roman" w:hAnsi="Times New Roman"/>
          <w:sz w:val="24"/>
          <w:szCs w:val="24"/>
        </w:rPr>
      </w:pPr>
      <w:r w:rsidRPr="001F0123">
        <w:rPr>
          <w:rFonts w:ascii="Times New Roman" w:hAnsi="Times New Roman"/>
          <w:sz w:val="24"/>
          <w:szCs w:val="24"/>
        </w:rPr>
        <w:t xml:space="preserve">States may use </w:t>
      </w:r>
      <w:r>
        <w:rPr>
          <w:rFonts w:ascii="Times New Roman" w:hAnsi="Times New Roman"/>
          <w:sz w:val="24"/>
          <w:szCs w:val="24"/>
        </w:rPr>
        <w:t xml:space="preserve">up to $500,000 </w:t>
      </w:r>
      <w:r w:rsidR="00DC37CE">
        <w:rPr>
          <w:rFonts w:ascii="Times New Roman" w:hAnsi="Times New Roman"/>
          <w:sz w:val="24"/>
          <w:szCs w:val="24"/>
        </w:rPr>
        <w:t xml:space="preserve">from </w:t>
      </w:r>
      <w:r>
        <w:rPr>
          <w:rFonts w:ascii="Times New Roman" w:hAnsi="Times New Roman"/>
          <w:sz w:val="24"/>
          <w:szCs w:val="24"/>
        </w:rPr>
        <w:t>Cycle II</w:t>
      </w:r>
      <w:r w:rsidR="00DC37CE">
        <w:rPr>
          <w:rFonts w:ascii="Times New Roman" w:hAnsi="Times New Roman"/>
          <w:sz w:val="24"/>
          <w:szCs w:val="24"/>
        </w:rPr>
        <w:t xml:space="preserve"> funds</w:t>
      </w:r>
      <w:r>
        <w:rPr>
          <w:rFonts w:ascii="Times New Roman" w:hAnsi="Times New Roman"/>
          <w:sz w:val="24"/>
          <w:szCs w:val="24"/>
        </w:rPr>
        <w:t xml:space="preserve"> </w:t>
      </w:r>
      <w:r w:rsidR="00DC37CE">
        <w:rPr>
          <w:rFonts w:ascii="Times New Roman" w:hAnsi="Times New Roman"/>
          <w:sz w:val="24"/>
          <w:szCs w:val="24"/>
        </w:rPr>
        <w:t>to establish Data C</w:t>
      </w:r>
      <w:r w:rsidRPr="001F0123">
        <w:rPr>
          <w:rFonts w:ascii="Times New Roman" w:hAnsi="Times New Roman"/>
          <w:sz w:val="24"/>
          <w:szCs w:val="24"/>
        </w:rPr>
        <w:t>enters that compile and publish fee schedule information</w:t>
      </w:r>
      <w:r w:rsidR="001D3622">
        <w:rPr>
          <w:rFonts w:ascii="Times New Roman" w:hAnsi="Times New Roman"/>
          <w:sz w:val="24"/>
          <w:szCs w:val="24"/>
        </w:rPr>
        <w:t xml:space="preserve"> if they meet statutory requirements</w:t>
      </w:r>
      <w:r>
        <w:rPr>
          <w:rFonts w:ascii="Times New Roman" w:hAnsi="Times New Roman"/>
          <w:sz w:val="24"/>
          <w:szCs w:val="24"/>
        </w:rPr>
        <w:t xml:space="preserve">.  States that did not request funding for a </w:t>
      </w:r>
      <w:smartTag w:uri="urn:schemas-microsoft-com:office:smarttags" w:element="PlaceName">
        <w:r>
          <w:rPr>
            <w:rFonts w:ascii="Times New Roman" w:hAnsi="Times New Roman"/>
            <w:sz w:val="24"/>
            <w:szCs w:val="24"/>
          </w:rPr>
          <w:t>Data</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r>
        <w:rPr>
          <w:rFonts w:ascii="Times New Roman" w:hAnsi="Times New Roman"/>
          <w:sz w:val="24"/>
          <w:szCs w:val="24"/>
        </w:rPr>
        <w:t xml:space="preserve"> during Cycle I are permitted to request </w:t>
      </w:r>
      <w:smartTag w:uri="urn:schemas-microsoft-com:office:smarttags" w:element="place">
        <w:smartTag w:uri="urn:schemas-microsoft-com:office:smarttags" w:element="PlaceName">
          <w:r>
            <w:rPr>
              <w:rFonts w:ascii="Times New Roman" w:hAnsi="Times New Roman"/>
              <w:sz w:val="24"/>
              <w:szCs w:val="24"/>
            </w:rPr>
            <w:t>Data</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funding during Cycle II.  Additional information is provided on the Data Centers in</w:t>
      </w:r>
      <w:r w:rsidR="008D7B5C">
        <w:rPr>
          <w:rFonts w:ascii="Times New Roman" w:hAnsi="Times New Roman"/>
          <w:sz w:val="24"/>
          <w:szCs w:val="24"/>
        </w:rPr>
        <w:t xml:space="preserve"> S</w:t>
      </w:r>
      <w:r>
        <w:rPr>
          <w:rFonts w:ascii="Times New Roman" w:hAnsi="Times New Roman"/>
          <w:sz w:val="24"/>
          <w:szCs w:val="24"/>
        </w:rPr>
        <w:t xml:space="preserve">ection </w:t>
      </w:r>
      <w:r w:rsidR="008D7B5C">
        <w:rPr>
          <w:rFonts w:ascii="Times New Roman" w:hAnsi="Times New Roman"/>
          <w:sz w:val="24"/>
          <w:szCs w:val="24"/>
        </w:rPr>
        <w:t>I</w:t>
      </w:r>
      <w:r>
        <w:rPr>
          <w:rFonts w:ascii="Times New Roman" w:hAnsi="Times New Roman"/>
          <w:sz w:val="24"/>
          <w:szCs w:val="24"/>
        </w:rPr>
        <w:t>V (</w:t>
      </w:r>
      <w:r w:rsidR="008D7B5C">
        <w:rPr>
          <w:rFonts w:ascii="Times New Roman" w:hAnsi="Times New Roman"/>
          <w:i/>
          <w:sz w:val="24"/>
          <w:szCs w:val="24"/>
        </w:rPr>
        <w:t>Application</w:t>
      </w:r>
      <w:r w:rsidRPr="008C168A">
        <w:rPr>
          <w:rFonts w:ascii="Times New Roman" w:hAnsi="Times New Roman"/>
          <w:i/>
          <w:sz w:val="24"/>
          <w:szCs w:val="24"/>
        </w:rPr>
        <w:t xml:space="preserve"> and</w:t>
      </w:r>
      <w:r w:rsidR="008D7B5C">
        <w:rPr>
          <w:rFonts w:ascii="Times New Roman" w:hAnsi="Times New Roman"/>
          <w:i/>
          <w:sz w:val="24"/>
          <w:szCs w:val="24"/>
        </w:rPr>
        <w:t xml:space="preserve"> Submission</w:t>
      </w:r>
      <w:r w:rsidRPr="008C168A">
        <w:rPr>
          <w:rFonts w:ascii="Times New Roman" w:hAnsi="Times New Roman"/>
          <w:i/>
          <w:sz w:val="24"/>
          <w:szCs w:val="24"/>
        </w:rPr>
        <w:t xml:space="preserve"> Information</w:t>
      </w:r>
      <w:r>
        <w:rPr>
          <w:rFonts w:ascii="Times New Roman" w:hAnsi="Times New Roman"/>
          <w:sz w:val="24"/>
          <w:szCs w:val="24"/>
        </w:rPr>
        <w:t xml:space="preserve">). </w:t>
      </w:r>
    </w:p>
    <w:p w:rsidR="000940FF" w:rsidRDefault="00487203" w:rsidP="000940FF">
      <w:pPr>
        <w:outlineLvl w:val="0"/>
        <w:rPr>
          <w:rFonts w:ascii="Times New Roman" w:hAnsi="Times New Roman"/>
          <w:b/>
          <w:sz w:val="24"/>
          <w:szCs w:val="24"/>
        </w:rPr>
      </w:pPr>
      <w:r>
        <w:rPr>
          <w:rFonts w:ascii="Times New Roman" w:hAnsi="Times New Roman"/>
          <w:b/>
          <w:sz w:val="24"/>
          <w:szCs w:val="24"/>
        </w:rPr>
        <w:t>i</w:t>
      </w:r>
      <w:r w:rsidR="000940FF">
        <w:rPr>
          <w:rFonts w:ascii="Times New Roman" w:hAnsi="Times New Roman"/>
          <w:b/>
          <w:sz w:val="24"/>
          <w:szCs w:val="24"/>
        </w:rPr>
        <w:t>.</w:t>
      </w:r>
      <w:r w:rsidR="000940FF" w:rsidRPr="000940FF">
        <w:rPr>
          <w:rFonts w:ascii="Times New Roman" w:hAnsi="Times New Roman"/>
          <w:b/>
          <w:sz w:val="24"/>
          <w:szCs w:val="24"/>
        </w:rPr>
        <w:tab/>
        <w:t>Commit to Mentor States</w:t>
      </w:r>
      <w:r w:rsidR="000940FF">
        <w:rPr>
          <w:rFonts w:ascii="Times New Roman" w:hAnsi="Times New Roman"/>
          <w:b/>
          <w:sz w:val="24"/>
          <w:szCs w:val="24"/>
        </w:rPr>
        <w:t xml:space="preserve"> (Optional)</w:t>
      </w:r>
    </w:p>
    <w:p w:rsidR="00D662F6" w:rsidRPr="008744C9" w:rsidRDefault="000940FF" w:rsidP="00A4712A">
      <w:pPr>
        <w:jc w:val="both"/>
        <w:rPr>
          <w:rFonts w:ascii="Times New Roman" w:hAnsi="Times New Roman"/>
          <w:sz w:val="24"/>
          <w:szCs w:val="24"/>
        </w:rPr>
      </w:pPr>
      <w:r>
        <w:rPr>
          <w:rFonts w:ascii="Times New Roman" w:hAnsi="Times New Roman"/>
          <w:sz w:val="24"/>
          <w:szCs w:val="24"/>
        </w:rPr>
        <w:t>States that currently meet the proposed effective rate review program requirements may agree to mentor States that are in the process of developing effective rate review</w:t>
      </w:r>
      <w:r w:rsidRPr="002D5ACC">
        <w:rPr>
          <w:rFonts w:ascii="Times New Roman" w:hAnsi="Times New Roman"/>
          <w:sz w:val="24"/>
          <w:szCs w:val="24"/>
        </w:rPr>
        <w:t xml:space="preserve"> program</w:t>
      </w:r>
      <w:r>
        <w:rPr>
          <w:rFonts w:ascii="Times New Roman" w:hAnsi="Times New Roman"/>
          <w:sz w:val="24"/>
          <w:szCs w:val="24"/>
        </w:rPr>
        <w:t xml:space="preserve">s. </w:t>
      </w:r>
    </w:p>
    <w:p w:rsidR="000C0EB8" w:rsidRPr="00814000" w:rsidRDefault="00166CA0" w:rsidP="001C7749">
      <w:pPr>
        <w:outlineLvl w:val="0"/>
        <w:rPr>
          <w:rFonts w:ascii="Times New Roman" w:hAnsi="Times New Roman"/>
          <w:b/>
          <w:sz w:val="24"/>
          <w:szCs w:val="24"/>
        </w:rPr>
      </w:pPr>
      <w:r w:rsidRPr="009D68DB">
        <w:rPr>
          <w:rFonts w:ascii="Times New Roman" w:hAnsi="Times New Roman"/>
          <w:b/>
          <w:sz w:val="24"/>
          <w:szCs w:val="24"/>
        </w:rPr>
        <w:t>II.</w:t>
      </w:r>
      <w:r w:rsidRPr="009D68DB">
        <w:rPr>
          <w:rFonts w:ascii="Times New Roman" w:hAnsi="Times New Roman"/>
          <w:b/>
          <w:sz w:val="24"/>
          <w:szCs w:val="24"/>
        </w:rPr>
        <w:tab/>
      </w:r>
      <w:r w:rsidR="000C0EB8" w:rsidRPr="009D68DB">
        <w:rPr>
          <w:rFonts w:ascii="Times New Roman" w:hAnsi="Times New Roman"/>
          <w:b/>
          <w:sz w:val="24"/>
          <w:szCs w:val="24"/>
        </w:rPr>
        <w:t>AWARD INFORMATION</w:t>
      </w:r>
      <w:r w:rsidR="000C0EB8" w:rsidRPr="00814000">
        <w:rPr>
          <w:rFonts w:ascii="Times New Roman" w:hAnsi="Times New Roman"/>
          <w:b/>
          <w:sz w:val="24"/>
          <w:szCs w:val="24"/>
        </w:rPr>
        <w:t xml:space="preserve"> </w:t>
      </w:r>
    </w:p>
    <w:p w:rsidR="000C0EB8" w:rsidRPr="00814000" w:rsidRDefault="00F422DC" w:rsidP="001C7749">
      <w:pPr>
        <w:outlineLvl w:val="0"/>
        <w:rPr>
          <w:rFonts w:ascii="Times New Roman" w:hAnsi="Times New Roman"/>
          <w:b/>
          <w:sz w:val="24"/>
          <w:szCs w:val="24"/>
        </w:rPr>
      </w:pPr>
      <w:r>
        <w:rPr>
          <w:rFonts w:ascii="Times New Roman" w:hAnsi="Times New Roman"/>
          <w:b/>
          <w:sz w:val="24"/>
          <w:szCs w:val="24"/>
        </w:rPr>
        <w:t>1</w:t>
      </w:r>
      <w:r w:rsidR="00166CA0">
        <w:rPr>
          <w:rFonts w:ascii="Times New Roman" w:hAnsi="Times New Roman"/>
          <w:b/>
          <w:sz w:val="24"/>
          <w:szCs w:val="24"/>
        </w:rPr>
        <w:t>.</w:t>
      </w:r>
      <w:r w:rsidR="00166CA0">
        <w:rPr>
          <w:rFonts w:ascii="Times New Roman" w:hAnsi="Times New Roman"/>
          <w:b/>
          <w:sz w:val="24"/>
          <w:szCs w:val="24"/>
        </w:rPr>
        <w:tab/>
      </w:r>
      <w:r w:rsidR="000C0EB8" w:rsidRPr="00814000">
        <w:rPr>
          <w:rFonts w:ascii="Times New Roman" w:hAnsi="Times New Roman"/>
          <w:b/>
          <w:sz w:val="24"/>
          <w:szCs w:val="24"/>
        </w:rPr>
        <w:t>Total Funding:</w:t>
      </w:r>
    </w:p>
    <w:p w:rsidR="00121D6A" w:rsidRDefault="008744C9" w:rsidP="005E629D">
      <w:pPr>
        <w:rPr>
          <w:rFonts w:ascii="Times New Roman" w:hAnsi="Times New Roman"/>
          <w:sz w:val="24"/>
          <w:szCs w:val="24"/>
        </w:rPr>
      </w:pPr>
      <w:r>
        <w:rPr>
          <w:rFonts w:ascii="Times New Roman" w:hAnsi="Times New Roman"/>
          <w:sz w:val="24"/>
          <w:szCs w:val="24"/>
        </w:rPr>
        <w:t>Under</w:t>
      </w:r>
      <w:r w:rsidR="009D68DB" w:rsidRPr="00814000">
        <w:rPr>
          <w:rFonts w:ascii="Times New Roman" w:hAnsi="Times New Roman"/>
          <w:sz w:val="24"/>
          <w:szCs w:val="24"/>
        </w:rPr>
        <w:t xml:space="preserve"> </w:t>
      </w:r>
      <w:r w:rsidR="00A4712A">
        <w:rPr>
          <w:rFonts w:ascii="Times New Roman" w:hAnsi="Times New Roman"/>
          <w:sz w:val="24"/>
          <w:szCs w:val="24"/>
        </w:rPr>
        <w:t>S</w:t>
      </w:r>
      <w:r w:rsidR="009D68DB" w:rsidRPr="00814000">
        <w:rPr>
          <w:rFonts w:ascii="Times New Roman" w:hAnsi="Times New Roman"/>
          <w:sz w:val="24"/>
          <w:szCs w:val="24"/>
        </w:rPr>
        <w:t>ection 2794 of the Public Health Service Act</w:t>
      </w:r>
      <w:r w:rsidR="009D68DB">
        <w:rPr>
          <w:rFonts w:ascii="Times New Roman" w:hAnsi="Times New Roman"/>
          <w:sz w:val="24"/>
          <w:szCs w:val="24"/>
        </w:rPr>
        <w:t xml:space="preserve">, funds are available to support grants as necessary to fulfill the purpose of this funding opportunity to the fifty States, </w:t>
      </w:r>
      <w:r w:rsidR="00487203">
        <w:rPr>
          <w:rFonts w:ascii="Times New Roman" w:hAnsi="Times New Roman"/>
          <w:sz w:val="24"/>
          <w:szCs w:val="24"/>
        </w:rPr>
        <w:t xml:space="preserve">the </w:t>
      </w:r>
      <w:r w:rsidR="009D68DB">
        <w:rPr>
          <w:rFonts w:ascii="Times New Roman" w:hAnsi="Times New Roman"/>
          <w:sz w:val="24"/>
          <w:szCs w:val="24"/>
        </w:rPr>
        <w:t xml:space="preserve">District of Columbia and the U.S. Territories.  </w:t>
      </w:r>
      <w:r w:rsidR="00CC7E2C">
        <w:rPr>
          <w:rFonts w:ascii="Times New Roman" w:hAnsi="Times New Roman"/>
          <w:sz w:val="24"/>
          <w:szCs w:val="24"/>
        </w:rPr>
        <w:t>A total of $199</w:t>
      </w:r>
      <w:r w:rsidR="00B83E92" w:rsidRPr="00487203">
        <w:rPr>
          <w:rFonts w:ascii="Times New Roman" w:hAnsi="Times New Roman"/>
          <w:sz w:val="24"/>
          <w:szCs w:val="24"/>
        </w:rPr>
        <w:t xml:space="preserve"> million is available for the Cycle II Rate Review grants.</w:t>
      </w:r>
      <w:r w:rsidR="00B83E92">
        <w:rPr>
          <w:rFonts w:ascii="Times New Roman" w:hAnsi="Times New Roman"/>
          <w:sz w:val="24"/>
          <w:szCs w:val="24"/>
        </w:rPr>
        <w:t xml:space="preserve">  </w:t>
      </w:r>
      <w:r w:rsidR="00265872">
        <w:rPr>
          <w:rFonts w:ascii="Times New Roman" w:hAnsi="Times New Roman"/>
          <w:sz w:val="24"/>
          <w:szCs w:val="24"/>
        </w:rPr>
        <w:t xml:space="preserve">The </w:t>
      </w:r>
      <w:r w:rsidR="001E384E">
        <w:rPr>
          <w:rFonts w:ascii="Times New Roman" w:hAnsi="Times New Roman"/>
          <w:sz w:val="24"/>
          <w:szCs w:val="24"/>
        </w:rPr>
        <w:t xml:space="preserve">grants will be awarded for a </w:t>
      </w:r>
      <w:r w:rsidR="00631DB5">
        <w:rPr>
          <w:rFonts w:ascii="Times New Roman" w:hAnsi="Times New Roman"/>
          <w:sz w:val="24"/>
          <w:szCs w:val="24"/>
        </w:rPr>
        <w:t>budget/</w:t>
      </w:r>
      <w:r w:rsidR="00FC5F63">
        <w:rPr>
          <w:rFonts w:ascii="Times New Roman" w:hAnsi="Times New Roman"/>
          <w:sz w:val="24"/>
          <w:szCs w:val="24"/>
        </w:rPr>
        <w:t xml:space="preserve">project </w:t>
      </w:r>
      <w:r w:rsidR="001E384E">
        <w:rPr>
          <w:rFonts w:ascii="Times New Roman" w:hAnsi="Times New Roman"/>
          <w:sz w:val="24"/>
          <w:szCs w:val="24"/>
        </w:rPr>
        <w:t>period of up to three years</w:t>
      </w:r>
      <w:r w:rsidR="00440591">
        <w:rPr>
          <w:rFonts w:ascii="Times New Roman" w:hAnsi="Times New Roman"/>
          <w:sz w:val="24"/>
          <w:szCs w:val="24"/>
        </w:rPr>
        <w:t>.  The</w:t>
      </w:r>
      <w:r w:rsidR="001E384E">
        <w:rPr>
          <w:rFonts w:ascii="Times New Roman" w:hAnsi="Times New Roman"/>
          <w:sz w:val="24"/>
          <w:szCs w:val="24"/>
        </w:rPr>
        <w:t xml:space="preserve"> </w:t>
      </w:r>
      <w:r w:rsidR="00265872">
        <w:rPr>
          <w:rFonts w:ascii="Times New Roman" w:hAnsi="Times New Roman"/>
          <w:sz w:val="24"/>
          <w:szCs w:val="24"/>
        </w:rPr>
        <w:t>award amount will vary based on the application category</w:t>
      </w:r>
      <w:r w:rsidR="00A76983">
        <w:rPr>
          <w:rFonts w:ascii="Times New Roman" w:hAnsi="Times New Roman"/>
          <w:sz w:val="24"/>
          <w:szCs w:val="24"/>
        </w:rPr>
        <w:t xml:space="preserve"> (Phase I or Phase II)</w:t>
      </w:r>
      <w:r w:rsidR="00265872">
        <w:rPr>
          <w:rFonts w:ascii="Times New Roman" w:hAnsi="Times New Roman"/>
          <w:sz w:val="24"/>
          <w:szCs w:val="24"/>
        </w:rPr>
        <w:t xml:space="preserve"> and the</w:t>
      </w:r>
      <w:r w:rsidR="00A4712A">
        <w:rPr>
          <w:rFonts w:ascii="Times New Roman" w:hAnsi="Times New Roman"/>
          <w:sz w:val="24"/>
          <w:szCs w:val="24"/>
        </w:rPr>
        <w:t xml:space="preserve"> eligibility for</w:t>
      </w:r>
      <w:r w:rsidR="00487203">
        <w:rPr>
          <w:rFonts w:ascii="Times New Roman" w:hAnsi="Times New Roman"/>
          <w:sz w:val="24"/>
          <w:szCs w:val="24"/>
        </w:rPr>
        <w:t xml:space="preserve"> additional</w:t>
      </w:r>
      <w:r w:rsidR="00265872">
        <w:rPr>
          <w:rFonts w:ascii="Times New Roman" w:hAnsi="Times New Roman"/>
          <w:sz w:val="24"/>
          <w:szCs w:val="24"/>
        </w:rPr>
        <w:t xml:space="preserve"> </w:t>
      </w:r>
      <w:r w:rsidR="00FC5F63">
        <w:rPr>
          <w:rFonts w:ascii="Times New Roman" w:hAnsi="Times New Roman"/>
          <w:sz w:val="24"/>
          <w:szCs w:val="24"/>
        </w:rPr>
        <w:t>“</w:t>
      </w:r>
      <w:r w:rsidR="00FC5F63" w:rsidRPr="00B14DC4">
        <w:rPr>
          <w:rFonts w:ascii="Times New Roman" w:hAnsi="Times New Roman"/>
          <w:i/>
          <w:sz w:val="24"/>
          <w:szCs w:val="24"/>
        </w:rPr>
        <w:t>Workload</w:t>
      </w:r>
      <w:r w:rsidR="00FC5F63">
        <w:rPr>
          <w:rFonts w:ascii="Times New Roman" w:hAnsi="Times New Roman"/>
          <w:sz w:val="24"/>
          <w:szCs w:val="24"/>
        </w:rPr>
        <w:t>” and “</w:t>
      </w:r>
      <w:r w:rsidR="00FC5F63" w:rsidRPr="00B14DC4">
        <w:rPr>
          <w:rFonts w:ascii="Times New Roman" w:hAnsi="Times New Roman"/>
          <w:i/>
          <w:sz w:val="24"/>
          <w:szCs w:val="24"/>
        </w:rPr>
        <w:t>Performance</w:t>
      </w:r>
      <w:r w:rsidR="00FC5F63">
        <w:rPr>
          <w:rFonts w:ascii="Times New Roman" w:hAnsi="Times New Roman"/>
          <w:sz w:val="24"/>
          <w:szCs w:val="24"/>
        </w:rPr>
        <w:t xml:space="preserve">” </w:t>
      </w:r>
      <w:r w:rsidR="00631DB5">
        <w:rPr>
          <w:rFonts w:ascii="Times New Roman" w:hAnsi="Times New Roman"/>
          <w:sz w:val="24"/>
          <w:szCs w:val="24"/>
        </w:rPr>
        <w:t>fund</w:t>
      </w:r>
      <w:r w:rsidR="005631A8">
        <w:rPr>
          <w:rFonts w:ascii="Times New Roman" w:hAnsi="Times New Roman"/>
          <w:sz w:val="24"/>
          <w:szCs w:val="24"/>
        </w:rPr>
        <w:t>s</w:t>
      </w:r>
      <w:r w:rsidR="00265872">
        <w:rPr>
          <w:rFonts w:ascii="Times New Roman" w:hAnsi="Times New Roman"/>
          <w:sz w:val="24"/>
          <w:szCs w:val="24"/>
        </w:rPr>
        <w:t xml:space="preserve">.  </w:t>
      </w:r>
      <w:r w:rsidR="00A76983">
        <w:rPr>
          <w:rFonts w:ascii="Times New Roman" w:hAnsi="Times New Roman"/>
          <w:sz w:val="24"/>
          <w:szCs w:val="24"/>
        </w:rPr>
        <w:t xml:space="preserve">During Cycle II, </w:t>
      </w:r>
      <w:r w:rsidR="00D36495">
        <w:rPr>
          <w:rFonts w:ascii="Times New Roman" w:hAnsi="Times New Roman"/>
          <w:sz w:val="24"/>
          <w:szCs w:val="24"/>
        </w:rPr>
        <w:t xml:space="preserve">both </w:t>
      </w:r>
      <w:r w:rsidR="00CF4F4B">
        <w:rPr>
          <w:rFonts w:ascii="Times New Roman" w:hAnsi="Times New Roman"/>
          <w:sz w:val="24"/>
          <w:szCs w:val="24"/>
        </w:rPr>
        <w:t>Phase I</w:t>
      </w:r>
      <w:r w:rsidR="00D36495">
        <w:rPr>
          <w:rFonts w:ascii="Times New Roman" w:hAnsi="Times New Roman"/>
          <w:sz w:val="24"/>
          <w:szCs w:val="24"/>
        </w:rPr>
        <w:t xml:space="preserve"> and </w:t>
      </w:r>
      <w:r w:rsidR="00CF4F4B">
        <w:rPr>
          <w:rFonts w:ascii="Times New Roman" w:hAnsi="Times New Roman"/>
          <w:sz w:val="24"/>
          <w:szCs w:val="24"/>
        </w:rPr>
        <w:t>Phase II</w:t>
      </w:r>
      <w:r w:rsidR="00A76983">
        <w:rPr>
          <w:rFonts w:ascii="Times New Roman" w:hAnsi="Times New Roman"/>
          <w:sz w:val="24"/>
          <w:szCs w:val="24"/>
        </w:rPr>
        <w:t xml:space="preserve"> grantees will be provided </w:t>
      </w:r>
      <w:r w:rsidR="00487203">
        <w:rPr>
          <w:rFonts w:ascii="Times New Roman" w:hAnsi="Times New Roman"/>
          <w:sz w:val="24"/>
          <w:szCs w:val="24"/>
        </w:rPr>
        <w:t>a B</w:t>
      </w:r>
      <w:r w:rsidR="007F0E6E">
        <w:rPr>
          <w:rFonts w:ascii="Times New Roman" w:hAnsi="Times New Roman"/>
          <w:sz w:val="24"/>
          <w:szCs w:val="24"/>
        </w:rPr>
        <w:t>aseline</w:t>
      </w:r>
      <w:r w:rsidR="004C21BB">
        <w:rPr>
          <w:rFonts w:ascii="Times New Roman" w:hAnsi="Times New Roman"/>
          <w:sz w:val="24"/>
          <w:szCs w:val="24"/>
        </w:rPr>
        <w:t xml:space="preserve"> </w:t>
      </w:r>
      <w:r w:rsidR="00487203">
        <w:rPr>
          <w:rFonts w:ascii="Times New Roman" w:hAnsi="Times New Roman"/>
          <w:sz w:val="24"/>
          <w:szCs w:val="24"/>
        </w:rPr>
        <w:t>A</w:t>
      </w:r>
      <w:r w:rsidR="00D36495">
        <w:rPr>
          <w:rFonts w:ascii="Times New Roman" w:hAnsi="Times New Roman"/>
          <w:sz w:val="24"/>
          <w:szCs w:val="24"/>
        </w:rPr>
        <w:t xml:space="preserve">ward.  </w:t>
      </w:r>
      <w:r w:rsidR="00BF7204">
        <w:rPr>
          <w:rFonts w:ascii="Times New Roman" w:hAnsi="Times New Roman"/>
          <w:sz w:val="24"/>
          <w:szCs w:val="24"/>
        </w:rPr>
        <w:t xml:space="preserve">The full Baseline Award amount will be awarded in the Notice of Grant Award for the Phase (either Phase I or Phase II) in which the State applies.  </w:t>
      </w:r>
      <w:r w:rsidR="00D36495">
        <w:rPr>
          <w:rFonts w:ascii="Times New Roman" w:hAnsi="Times New Roman"/>
          <w:sz w:val="24"/>
          <w:szCs w:val="24"/>
        </w:rPr>
        <w:t xml:space="preserve">In addition </w:t>
      </w:r>
      <w:r w:rsidR="00487203">
        <w:rPr>
          <w:rFonts w:ascii="Times New Roman" w:hAnsi="Times New Roman"/>
          <w:sz w:val="24"/>
          <w:szCs w:val="24"/>
        </w:rPr>
        <w:t>to the Baseline A</w:t>
      </w:r>
      <w:r w:rsidR="00534646">
        <w:rPr>
          <w:rFonts w:ascii="Times New Roman" w:hAnsi="Times New Roman"/>
          <w:sz w:val="24"/>
          <w:szCs w:val="24"/>
        </w:rPr>
        <w:t xml:space="preserve">ward, certain </w:t>
      </w:r>
      <w:r w:rsidR="00A342C8">
        <w:rPr>
          <w:rFonts w:ascii="Times New Roman" w:hAnsi="Times New Roman"/>
          <w:sz w:val="24"/>
          <w:szCs w:val="24"/>
        </w:rPr>
        <w:t>S</w:t>
      </w:r>
      <w:r w:rsidR="00D36495">
        <w:rPr>
          <w:rFonts w:ascii="Times New Roman" w:hAnsi="Times New Roman"/>
          <w:sz w:val="24"/>
          <w:szCs w:val="24"/>
        </w:rPr>
        <w:t xml:space="preserve">tates will be eligible for </w:t>
      </w:r>
      <w:r w:rsidR="001E384E">
        <w:rPr>
          <w:rFonts w:ascii="Times New Roman" w:hAnsi="Times New Roman"/>
          <w:sz w:val="24"/>
          <w:szCs w:val="24"/>
        </w:rPr>
        <w:t xml:space="preserve">additional </w:t>
      </w:r>
      <w:r w:rsidR="00D36495">
        <w:rPr>
          <w:rFonts w:ascii="Times New Roman" w:hAnsi="Times New Roman"/>
          <w:sz w:val="24"/>
          <w:szCs w:val="24"/>
        </w:rPr>
        <w:t>fund</w:t>
      </w:r>
      <w:r w:rsidR="001E384E">
        <w:rPr>
          <w:rFonts w:ascii="Times New Roman" w:hAnsi="Times New Roman"/>
          <w:sz w:val="24"/>
          <w:szCs w:val="24"/>
        </w:rPr>
        <w:t>ing</w:t>
      </w:r>
      <w:r w:rsidR="00D36495">
        <w:rPr>
          <w:rFonts w:ascii="Times New Roman" w:hAnsi="Times New Roman"/>
          <w:sz w:val="24"/>
          <w:szCs w:val="24"/>
        </w:rPr>
        <w:t xml:space="preserve"> available from two funding pools.  </w:t>
      </w:r>
      <w:r w:rsidR="00A07B68">
        <w:rPr>
          <w:rFonts w:ascii="Times New Roman" w:hAnsi="Times New Roman"/>
          <w:sz w:val="24"/>
          <w:szCs w:val="24"/>
        </w:rPr>
        <w:t xml:space="preserve">This </w:t>
      </w:r>
      <w:r w:rsidR="00FC5F63">
        <w:rPr>
          <w:rFonts w:ascii="Times New Roman" w:hAnsi="Times New Roman"/>
          <w:sz w:val="24"/>
          <w:szCs w:val="24"/>
        </w:rPr>
        <w:t xml:space="preserve">additional </w:t>
      </w:r>
      <w:r w:rsidR="00D36495">
        <w:rPr>
          <w:rFonts w:ascii="Times New Roman" w:hAnsi="Times New Roman"/>
          <w:sz w:val="24"/>
          <w:szCs w:val="24"/>
        </w:rPr>
        <w:t>funding will be pr</w:t>
      </w:r>
      <w:r w:rsidR="00534646">
        <w:rPr>
          <w:rFonts w:ascii="Times New Roman" w:hAnsi="Times New Roman"/>
          <w:sz w:val="24"/>
          <w:szCs w:val="24"/>
        </w:rPr>
        <w:t>ovided to certain S</w:t>
      </w:r>
      <w:r w:rsidR="00D36495">
        <w:rPr>
          <w:rFonts w:ascii="Times New Roman" w:hAnsi="Times New Roman"/>
          <w:sz w:val="24"/>
          <w:szCs w:val="24"/>
        </w:rPr>
        <w:t xml:space="preserve">tates based on 1) </w:t>
      </w:r>
      <w:r w:rsidR="000251E4">
        <w:rPr>
          <w:rFonts w:ascii="Times New Roman" w:hAnsi="Times New Roman"/>
          <w:sz w:val="24"/>
          <w:szCs w:val="24"/>
        </w:rPr>
        <w:t>“</w:t>
      </w:r>
      <w:r w:rsidR="000251E4" w:rsidRPr="00B14DC4">
        <w:rPr>
          <w:rFonts w:ascii="Times New Roman" w:hAnsi="Times New Roman"/>
          <w:i/>
          <w:sz w:val="24"/>
          <w:szCs w:val="24"/>
        </w:rPr>
        <w:t>Workload</w:t>
      </w:r>
      <w:r w:rsidR="000251E4">
        <w:rPr>
          <w:rFonts w:ascii="Times New Roman" w:hAnsi="Times New Roman"/>
          <w:sz w:val="24"/>
          <w:szCs w:val="24"/>
        </w:rPr>
        <w:t xml:space="preserve">”: </w:t>
      </w:r>
      <w:r w:rsidR="00D36495">
        <w:rPr>
          <w:rFonts w:ascii="Times New Roman" w:hAnsi="Times New Roman"/>
          <w:sz w:val="24"/>
          <w:szCs w:val="24"/>
        </w:rPr>
        <w:t xml:space="preserve">population </w:t>
      </w:r>
      <w:r w:rsidR="00A76983">
        <w:rPr>
          <w:rFonts w:ascii="Times New Roman" w:hAnsi="Times New Roman"/>
          <w:sz w:val="24"/>
          <w:szCs w:val="24"/>
        </w:rPr>
        <w:t xml:space="preserve">and </w:t>
      </w:r>
      <w:r w:rsidR="004246A8">
        <w:rPr>
          <w:rFonts w:ascii="Times New Roman" w:hAnsi="Times New Roman"/>
          <w:sz w:val="24"/>
          <w:szCs w:val="24"/>
        </w:rPr>
        <w:t>number of health insurance carriers</w:t>
      </w:r>
      <w:r w:rsidR="00D36495">
        <w:rPr>
          <w:rFonts w:ascii="Times New Roman" w:hAnsi="Times New Roman"/>
          <w:sz w:val="24"/>
          <w:szCs w:val="24"/>
        </w:rPr>
        <w:t xml:space="preserve"> and 2) </w:t>
      </w:r>
      <w:r w:rsidR="000251E4">
        <w:rPr>
          <w:rFonts w:ascii="Times New Roman" w:hAnsi="Times New Roman"/>
          <w:sz w:val="24"/>
          <w:szCs w:val="24"/>
        </w:rPr>
        <w:t>“</w:t>
      </w:r>
      <w:r w:rsidR="000251E4" w:rsidRPr="00B14DC4">
        <w:rPr>
          <w:rFonts w:ascii="Times New Roman" w:hAnsi="Times New Roman"/>
          <w:i/>
          <w:sz w:val="24"/>
          <w:szCs w:val="24"/>
        </w:rPr>
        <w:t>Performance</w:t>
      </w:r>
      <w:r w:rsidR="000251E4">
        <w:rPr>
          <w:rFonts w:ascii="Times New Roman" w:hAnsi="Times New Roman"/>
          <w:sz w:val="24"/>
          <w:szCs w:val="24"/>
        </w:rPr>
        <w:t xml:space="preserve">”: </w:t>
      </w:r>
      <w:r w:rsidR="00E87B99">
        <w:rPr>
          <w:rFonts w:ascii="Times New Roman" w:hAnsi="Times New Roman"/>
          <w:sz w:val="24"/>
          <w:szCs w:val="24"/>
        </w:rPr>
        <w:t>the ability to disapprove unreasonable rate increases in at least one market</w:t>
      </w:r>
      <w:r w:rsidR="00A4712A">
        <w:rPr>
          <w:rFonts w:ascii="Times New Roman" w:hAnsi="Times New Roman"/>
          <w:sz w:val="24"/>
          <w:szCs w:val="24"/>
        </w:rPr>
        <w:t xml:space="preserve"> (i.e. individual or small group)</w:t>
      </w:r>
      <w:r w:rsidR="00E87B99">
        <w:rPr>
          <w:rFonts w:ascii="Times New Roman" w:hAnsi="Times New Roman"/>
          <w:sz w:val="24"/>
          <w:szCs w:val="24"/>
        </w:rPr>
        <w:t xml:space="preserve">.  </w:t>
      </w:r>
    </w:p>
    <w:p w:rsidR="000C0EB8" w:rsidRDefault="00F422DC" w:rsidP="001C7749">
      <w:pPr>
        <w:outlineLvl w:val="0"/>
        <w:rPr>
          <w:rFonts w:ascii="Times New Roman" w:hAnsi="Times New Roman"/>
          <w:b/>
          <w:sz w:val="24"/>
          <w:szCs w:val="24"/>
        </w:rPr>
      </w:pPr>
      <w:r>
        <w:rPr>
          <w:rFonts w:ascii="Times New Roman" w:hAnsi="Times New Roman"/>
          <w:b/>
          <w:sz w:val="24"/>
          <w:szCs w:val="24"/>
        </w:rPr>
        <w:t>2</w:t>
      </w:r>
      <w:r w:rsidR="00166CA0" w:rsidRPr="0015341C">
        <w:rPr>
          <w:rFonts w:ascii="Times New Roman" w:hAnsi="Times New Roman"/>
          <w:b/>
          <w:sz w:val="24"/>
          <w:szCs w:val="24"/>
        </w:rPr>
        <w:t>.</w:t>
      </w:r>
      <w:r w:rsidR="00166CA0" w:rsidRPr="0015341C">
        <w:rPr>
          <w:rFonts w:ascii="Times New Roman" w:hAnsi="Times New Roman"/>
          <w:b/>
          <w:sz w:val="24"/>
          <w:szCs w:val="24"/>
        </w:rPr>
        <w:tab/>
      </w:r>
      <w:r w:rsidR="000C0EB8" w:rsidRPr="0015341C">
        <w:rPr>
          <w:rFonts w:ascii="Times New Roman" w:hAnsi="Times New Roman"/>
          <w:b/>
          <w:sz w:val="24"/>
          <w:szCs w:val="24"/>
        </w:rPr>
        <w:t>Award Amount:</w:t>
      </w:r>
    </w:p>
    <w:p w:rsidR="00561889" w:rsidRPr="00D45A48" w:rsidRDefault="00C70944" w:rsidP="0035506F">
      <w:pPr>
        <w:numPr>
          <w:ilvl w:val="0"/>
          <w:numId w:val="23"/>
        </w:numPr>
        <w:spacing w:after="0" w:line="240" w:lineRule="auto"/>
        <w:jc w:val="both"/>
        <w:rPr>
          <w:rFonts w:ascii="Times New Roman" w:hAnsi="Times New Roman"/>
          <w:sz w:val="24"/>
          <w:szCs w:val="24"/>
        </w:rPr>
      </w:pPr>
      <w:r w:rsidRPr="00A4712A">
        <w:rPr>
          <w:rFonts w:ascii="Times New Roman" w:hAnsi="Times New Roman"/>
          <w:sz w:val="24"/>
          <w:szCs w:val="24"/>
          <w:u w:val="single"/>
        </w:rPr>
        <w:t>Baseline Award Amount</w:t>
      </w:r>
      <w:r w:rsidR="00561889" w:rsidRPr="00A4712A">
        <w:rPr>
          <w:rFonts w:ascii="Times New Roman" w:hAnsi="Times New Roman"/>
          <w:sz w:val="24"/>
          <w:szCs w:val="24"/>
          <w:u w:val="single"/>
        </w:rPr>
        <w:t xml:space="preserve"> Cycle II, Phase I</w:t>
      </w:r>
      <w:r w:rsidR="00B84FFE" w:rsidRPr="00D45A48">
        <w:rPr>
          <w:rFonts w:ascii="Times New Roman" w:hAnsi="Times New Roman"/>
          <w:sz w:val="24"/>
          <w:szCs w:val="24"/>
        </w:rPr>
        <w:t>:  Each S</w:t>
      </w:r>
      <w:r w:rsidRPr="00D45A48">
        <w:rPr>
          <w:rFonts w:ascii="Times New Roman" w:hAnsi="Times New Roman"/>
          <w:sz w:val="24"/>
          <w:szCs w:val="24"/>
        </w:rPr>
        <w:t>tat</w:t>
      </w:r>
      <w:r w:rsidR="00DF1614">
        <w:rPr>
          <w:rFonts w:ascii="Times New Roman" w:hAnsi="Times New Roman"/>
          <w:sz w:val="24"/>
          <w:szCs w:val="24"/>
        </w:rPr>
        <w:t>e awarded a</w:t>
      </w:r>
      <w:r w:rsidR="00487203">
        <w:rPr>
          <w:rFonts w:ascii="Times New Roman" w:hAnsi="Times New Roman"/>
          <w:sz w:val="24"/>
          <w:szCs w:val="24"/>
        </w:rPr>
        <w:t xml:space="preserve"> Phase I</w:t>
      </w:r>
      <w:r w:rsidR="00DF1614">
        <w:rPr>
          <w:rFonts w:ascii="Times New Roman" w:hAnsi="Times New Roman"/>
          <w:sz w:val="24"/>
          <w:szCs w:val="24"/>
        </w:rPr>
        <w:t xml:space="preserve"> grant will receive up to a</w:t>
      </w:r>
      <w:r w:rsidRPr="00D45A48">
        <w:rPr>
          <w:rFonts w:ascii="Times New Roman" w:hAnsi="Times New Roman"/>
          <w:sz w:val="24"/>
          <w:szCs w:val="24"/>
        </w:rPr>
        <w:t xml:space="preserve"> $3 million base</w:t>
      </w:r>
      <w:r w:rsidR="00B9713E">
        <w:rPr>
          <w:rFonts w:ascii="Times New Roman" w:hAnsi="Times New Roman"/>
          <w:sz w:val="24"/>
          <w:szCs w:val="24"/>
        </w:rPr>
        <w:t xml:space="preserve"> grant award</w:t>
      </w:r>
      <w:r w:rsidR="00DF1614">
        <w:rPr>
          <w:rFonts w:ascii="Times New Roman" w:hAnsi="Times New Roman"/>
          <w:sz w:val="24"/>
          <w:szCs w:val="24"/>
        </w:rPr>
        <w:t>.</w:t>
      </w:r>
      <w:r w:rsidR="00E23F44">
        <w:rPr>
          <w:rFonts w:ascii="Times New Roman" w:hAnsi="Times New Roman"/>
          <w:sz w:val="24"/>
          <w:szCs w:val="24"/>
        </w:rPr>
        <w:t xml:space="preserve">  </w:t>
      </w:r>
      <w:r w:rsidR="001E7D63" w:rsidRPr="00D45A48">
        <w:rPr>
          <w:rFonts w:ascii="Times New Roman" w:hAnsi="Times New Roman"/>
          <w:sz w:val="24"/>
          <w:szCs w:val="24"/>
        </w:rPr>
        <w:t xml:space="preserve">A Notice of Grant Award for less than $3 million will be awarded in certain cases where the proposed budget does not support a $3 million grant award. </w:t>
      </w:r>
    </w:p>
    <w:p w:rsidR="00561889" w:rsidRDefault="00561889" w:rsidP="0035506F">
      <w:pPr>
        <w:numPr>
          <w:ilvl w:val="0"/>
          <w:numId w:val="23"/>
        </w:numPr>
        <w:spacing w:after="0" w:line="240" w:lineRule="auto"/>
        <w:jc w:val="both"/>
        <w:rPr>
          <w:rFonts w:ascii="Times New Roman" w:hAnsi="Times New Roman"/>
          <w:sz w:val="24"/>
          <w:szCs w:val="24"/>
        </w:rPr>
      </w:pPr>
      <w:r w:rsidRPr="00A4712A">
        <w:rPr>
          <w:rFonts w:ascii="Times New Roman" w:hAnsi="Times New Roman"/>
          <w:sz w:val="24"/>
          <w:szCs w:val="24"/>
          <w:u w:val="single"/>
        </w:rPr>
        <w:t>Baseline Award Amount</w:t>
      </w:r>
      <w:r w:rsidR="00B84FFE" w:rsidRPr="00A4712A">
        <w:rPr>
          <w:rFonts w:ascii="Times New Roman" w:hAnsi="Times New Roman"/>
          <w:sz w:val="24"/>
          <w:szCs w:val="24"/>
          <w:u w:val="single"/>
        </w:rPr>
        <w:t xml:space="preserve"> Cycle II, Phase II</w:t>
      </w:r>
      <w:r w:rsidR="00B84FFE" w:rsidRPr="001E7D63">
        <w:rPr>
          <w:rFonts w:ascii="Times New Roman" w:hAnsi="Times New Roman"/>
          <w:sz w:val="24"/>
          <w:szCs w:val="24"/>
        </w:rPr>
        <w:t>:  Each S</w:t>
      </w:r>
      <w:r w:rsidRPr="001E7D63">
        <w:rPr>
          <w:rFonts w:ascii="Times New Roman" w:hAnsi="Times New Roman"/>
          <w:sz w:val="24"/>
          <w:szCs w:val="24"/>
        </w:rPr>
        <w:t xml:space="preserve">tate awarded a </w:t>
      </w:r>
      <w:r w:rsidR="00E23F44">
        <w:rPr>
          <w:rFonts w:ascii="Times New Roman" w:hAnsi="Times New Roman"/>
          <w:sz w:val="24"/>
          <w:szCs w:val="24"/>
        </w:rPr>
        <w:t xml:space="preserve">Phase II </w:t>
      </w:r>
      <w:r w:rsidRPr="001E7D63">
        <w:rPr>
          <w:rFonts w:ascii="Times New Roman" w:hAnsi="Times New Roman"/>
          <w:sz w:val="24"/>
          <w:szCs w:val="24"/>
        </w:rPr>
        <w:t xml:space="preserve">grant will receive </w:t>
      </w:r>
      <w:r w:rsidR="00DF1614">
        <w:rPr>
          <w:rFonts w:ascii="Times New Roman" w:hAnsi="Times New Roman"/>
          <w:sz w:val="24"/>
          <w:szCs w:val="24"/>
        </w:rPr>
        <w:t>up to a</w:t>
      </w:r>
      <w:r w:rsidR="00DF1614" w:rsidRPr="001E7D63">
        <w:rPr>
          <w:rFonts w:ascii="Times New Roman" w:hAnsi="Times New Roman"/>
          <w:sz w:val="24"/>
          <w:szCs w:val="24"/>
        </w:rPr>
        <w:t xml:space="preserve"> </w:t>
      </w:r>
      <w:r w:rsidRPr="001E7D63">
        <w:rPr>
          <w:rFonts w:ascii="Times New Roman" w:hAnsi="Times New Roman"/>
          <w:sz w:val="24"/>
          <w:szCs w:val="24"/>
        </w:rPr>
        <w:t>$2 million base</w:t>
      </w:r>
      <w:r w:rsidR="00E23F44">
        <w:rPr>
          <w:rFonts w:ascii="Times New Roman" w:hAnsi="Times New Roman"/>
          <w:sz w:val="24"/>
          <w:szCs w:val="24"/>
        </w:rPr>
        <w:t xml:space="preserve"> grant</w:t>
      </w:r>
      <w:r w:rsidRPr="001E7D63">
        <w:rPr>
          <w:rFonts w:ascii="Times New Roman" w:hAnsi="Times New Roman"/>
          <w:sz w:val="24"/>
          <w:szCs w:val="24"/>
        </w:rPr>
        <w:t xml:space="preserve"> award</w:t>
      </w:r>
      <w:r w:rsidR="001E0FEF" w:rsidRPr="001E7D63">
        <w:rPr>
          <w:rFonts w:ascii="Times New Roman" w:hAnsi="Times New Roman"/>
          <w:sz w:val="24"/>
          <w:szCs w:val="24"/>
        </w:rPr>
        <w:t xml:space="preserve"> or a $1 million award if applying in the last year</w:t>
      </w:r>
      <w:r w:rsidR="00DF1614">
        <w:rPr>
          <w:rFonts w:ascii="Times New Roman" w:hAnsi="Times New Roman"/>
          <w:sz w:val="24"/>
          <w:szCs w:val="24"/>
        </w:rPr>
        <w:t>.</w:t>
      </w:r>
      <w:r w:rsidR="001E7D63">
        <w:rPr>
          <w:rFonts w:ascii="Times New Roman" w:hAnsi="Times New Roman"/>
          <w:sz w:val="24"/>
          <w:szCs w:val="24"/>
        </w:rPr>
        <w:t xml:space="preserve"> </w:t>
      </w:r>
      <w:r w:rsidR="00E23F44">
        <w:rPr>
          <w:rFonts w:ascii="Times New Roman" w:hAnsi="Times New Roman"/>
          <w:sz w:val="24"/>
          <w:szCs w:val="24"/>
        </w:rPr>
        <w:t xml:space="preserve"> </w:t>
      </w:r>
      <w:r w:rsidR="001E7D63">
        <w:rPr>
          <w:rFonts w:ascii="Times New Roman" w:hAnsi="Times New Roman"/>
          <w:sz w:val="24"/>
          <w:szCs w:val="24"/>
        </w:rPr>
        <w:t>A Notice of Grant Award for less than $2 million will be awarded in certain cases where the proposed budget does not support a $2 million grant award.</w:t>
      </w:r>
      <w:r w:rsidR="00D93375" w:rsidRPr="001E7D63">
        <w:rPr>
          <w:rFonts w:ascii="Times New Roman" w:hAnsi="Times New Roman"/>
          <w:sz w:val="24"/>
          <w:szCs w:val="24"/>
        </w:rPr>
        <w:t xml:space="preserve"> </w:t>
      </w:r>
      <w:r w:rsidR="00D93375" w:rsidRPr="001E7D63">
        <w:rPr>
          <w:rFonts w:ascii="Times New Roman" w:hAnsi="Times New Roman"/>
          <w:sz w:val="24"/>
          <w:szCs w:val="24"/>
          <w:highlight w:val="yellow"/>
        </w:rPr>
        <w:t xml:space="preserve"> </w:t>
      </w:r>
    </w:p>
    <w:p w:rsidR="00724107" w:rsidRDefault="00724107" w:rsidP="0035506F">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The total Baseline Award pool for Cycle II, Phase I and Phase II approximates $149 million.</w:t>
      </w:r>
    </w:p>
    <w:p w:rsidR="00631DB5" w:rsidRPr="009F4636" w:rsidRDefault="00631DB5" w:rsidP="0035506F">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The total amount available for the “</w:t>
      </w:r>
      <w:r w:rsidRPr="00631DB5">
        <w:rPr>
          <w:rFonts w:ascii="Times New Roman" w:hAnsi="Times New Roman"/>
          <w:i/>
          <w:sz w:val="24"/>
          <w:szCs w:val="24"/>
        </w:rPr>
        <w:t>Workload</w:t>
      </w:r>
      <w:r>
        <w:rPr>
          <w:rFonts w:ascii="Times New Roman" w:hAnsi="Times New Roman"/>
          <w:sz w:val="24"/>
          <w:szCs w:val="24"/>
        </w:rPr>
        <w:t>” and “</w:t>
      </w:r>
      <w:r w:rsidRPr="00631DB5">
        <w:rPr>
          <w:rFonts w:ascii="Times New Roman" w:hAnsi="Times New Roman"/>
          <w:i/>
          <w:sz w:val="24"/>
          <w:szCs w:val="24"/>
        </w:rPr>
        <w:t>Performance</w:t>
      </w:r>
      <w:r>
        <w:rPr>
          <w:rFonts w:ascii="Times New Roman" w:hAnsi="Times New Roman"/>
          <w:sz w:val="24"/>
          <w:szCs w:val="24"/>
        </w:rPr>
        <w:t>” funds approximates $</w:t>
      </w:r>
      <w:r w:rsidR="002C40FA">
        <w:rPr>
          <w:rFonts w:ascii="Times New Roman" w:hAnsi="Times New Roman"/>
          <w:sz w:val="24"/>
          <w:szCs w:val="24"/>
        </w:rPr>
        <w:t>50</w:t>
      </w:r>
      <w:r>
        <w:rPr>
          <w:rFonts w:ascii="Times New Roman" w:hAnsi="Times New Roman"/>
          <w:sz w:val="24"/>
          <w:szCs w:val="24"/>
        </w:rPr>
        <w:t xml:space="preserve"> million.</w:t>
      </w:r>
    </w:p>
    <w:p w:rsidR="00C70944" w:rsidRPr="00814000" w:rsidRDefault="00C70944" w:rsidP="00C70944">
      <w:pPr>
        <w:spacing w:after="0" w:line="240" w:lineRule="auto"/>
        <w:ind w:left="720"/>
        <w:jc w:val="both"/>
        <w:rPr>
          <w:rFonts w:ascii="Times New Roman" w:hAnsi="Times New Roman"/>
          <w:sz w:val="24"/>
          <w:szCs w:val="24"/>
        </w:rPr>
      </w:pPr>
    </w:p>
    <w:p w:rsidR="00C16811" w:rsidRDefault="00561889" w:rsidP="0035506F">
      <w:pPr>
        <w:numPr>
          <w:ilvl w:val="0"/>
          <w:numId w:val="23"/>
        </w:numPr>
        <w:spacing w:after="0" w:line="240" w:lineRule="auto"/>
        <w:jc w:val="both"/>
        <w:rPr>
          <w:rFonts w:ascii="Times New Roman" w:hAnsi="Times New Roman"/>
          <w:sz w:val="24"/>
          <w:szCs w:val="24"/>
        </w:rPr>
      </w:pPr>
      <w:r w:rsidRPr="00A4712A">
        <w:rPr>
          <w:rFonts w:ascii="Times New Roman" w:hAnsi="Times New Roman"/>
          <w:sz w:val="24"/>
          <w:szCs w:val="24"/>
          <w:u w:val="single"/>
        </w:rPr>
        <w:t>Cycle II</w:t>
      </w:r>
      <w:r w:rsidR="00B84FFE" w:rsidRPr="00A4712A">
        <w:rPr>
          <w:rFonts w:ascii="Times New Roman" w:hAnsi="Times New Roman"/>
          <w:sz w:val="24"/>
          <w:szCs w:val="24"/>
          <w:u w:val="single"/>
        </w:rPr>
        <w:t>,</w:t>
      </w:r>
      <w:r w:rsidRPr="00A4712A">
        <w:rPr>
          <w:rFonts w:ascii="Times New Roman" w:hAnsi="Times New Roman"/>
          <w:sz w:val="24"/>
          <w:szCs w:val="24"/>
          <w:u w:val="single"/>
        </w:rPr>
        <w:t xml:space="preserve"> Phase I and Phase II </w:t>
      </w:r>
      <w:r w:rsidR="00EB63C2" w:rsidRPr="00A4712A">
        <w:rPr>
          <w:rFonts w:ascii="Times New Roman" w:hAnsi="Times New Roman"/>
          <w:sz w:val="24"/>
          <w:szCs w:val="24"/>
          <w:u w:val="single"/>
        </w:rPr>
        <w:t>additional</w:t>
      </w:r>
      <w:r w:rsidR="00DF1614" w:rsidRPr="00A4712A">
        <w:rPr>
          <w:rFonts w:ascii="Times New Roman" w:hAnsi="Times New Roman"/>
          <w:sz w:val="24"/>
          <w:szCs w:val="24"/>
          <w:u w:val="single"/>
        </w:rPr>
        <w:t xml:space="preserve"> </w:t>
      </w:r>
      <w:r w:rsidR="00CF4F4B" w:rsidRPr="00A4712A">
        <w:rPr>
          <w:rFonts w:ascii="Times New Roman" w:hAnsi="Times New Roman"/>
          <w:sz w:val="24"/>
          <w:szCs w:val="24"/>
          <w:u w:val="single"/>
        </w:rPr>
        <w:t>Funding</w:t>
      </w:r>
      <w:r w:rsidR="00C70944" w:rsidRPr="00A4712A">
        <w:rPr>
          <w:rFonts w:ascii="Times New Roman" w:hAnsi="Times New Roman"/>
          <w:sz w:val="24"/>
          <w:szCs w:val="24"/>
          <w:u w:val="single"/>
        </w:rPr>
        <w:t>:</w:t>
      </w:r>
      <w:r w:rsidR="00C70944" w:rsidRPr="00814000">
        <w:rPr>
          <w:rFonts w:ascii="Times New Roman" w:hAnsi="Times New Roman"/>
          <w:b/>
          <w:sz w:val="24"/>
          <w:szCs w:val="24"/>
        </w:rPr>
        <w:t xml:space="preserve">  </w:t>
      </w:r>
      <w:r w:rsidR="00C70944" w:rsidRPr="00814000">
        <w:rPr>
          <w:rFonts w:ascii="Times New Roman" w:hAnsi="Times New Roman"/>
          <w:sz w:val="24"/>
          <w:szCs w:val="24"/>
        </w:rPr>
        <w:t xml:space="preserve">Certain </w:t>
      </w:r>
      <w:r w:rsidR="000251E4">
        <w:rPr>
          <w:rFonts w:ascii="Times New Roman" w:hAnsi="Times New Roman"/>
          <w:sz w:val="24"/>
          <w:szCs w:val="24"/>
        </w:rPr>
        <w:t>S</w:t>
      </w:r>
      <w:r w:rsidR="00C70944" w:rsidRPr="00814000">
        <w:rPr>
          <w:rFonts w:ascii="Times New Roman" w:hAnsi="Times New Roman"/>
          <w:sz w:val="24"/>
          <w:szCs w:val="24"/>
        </w:rPr>
        <w:t xml:space="preserve">tates will be eligible to receive additional grant </w:t>
      </w:r>
      <w:r w:rsidR="00FF05BE">
        <w:rPr>
          <w:rFonts w:ascii="Times New Roman" w:hAnsi="Times New Roman"/>
          <w:sz w:val="24"/>
          <w:szCs w:val="24"/>
        </w:rPr>
        <w:t xml:space="preserve">funds based on: </w:t>
      </w:r>
    </w:p>
    <w:p w:rsidR="00C16811" w:rsidRDefault="00C16811" w:rsidP="00C16811">
      <w:pPr>
        <w:spacing w:after="0" w:line="240" w:lineRule="auto"/>
        <w:ind w:left="720"/>
        <w:jc w:val="both"/>
        <w:rPr>
          <w:rFonts w:ascii="Times New Roman" w:hAnsi="Times New Roman"/>
          <w:sz w:val="24"/>
          <w:szCs w:val="24"/>
        </w:rPr>
      </w:pPr>
    </w:p>
    <w:p w:rsidR="00C16811" w:rsidRDefault="00FF05BE" w:rsidP="00C16811">
      <w:pPr>
        <w:spacing w:after="0" w:line="240" w:lineRule="auto"/>
        <w:ind w:left="720"/>
        <w:jc w:val="both"/>
        <w:rPr>
          <w:rFonts w:ascii="Times New Roman" w:hAnsi="Times New Roman"/>
          <w:sz w:val="24"/>
          <w:szCs w:val="24"/>
        </w:rPr>
      </w:pPr>
      <w:r>
        <w:rPr>
          <w:rFonts w:ascii="Times New Roman" w:hAnsi="Times New Roman"/>
          <w:sz w:val="24"/>
          <w:szCs w:val="24"/>
        </w:rPr>
        <w:t xml:space="preserve">1) </w:t>
      </w:r>
      <w:r w:rsidR="00B84FFE">
        <w:rPr>
          <w:rFonts w:ascii="Times New Roman" w:hAnsi="Times New Roman"/>
          <w:sz w:val="24"/>
          <w:szCs w:val="24"/>
        </w:rPr>
        <w:tab/>
      </w:r>
      <w:r w:rsidR="00793DE1">
        <w:rPr>
          <w:rFonts w:ascii="Times New Roman" w:hAnsi="Times New Roman"/>
          <w:sz w:val="24"/>
          <w:szCs w:val="24"/>
        </w:rPr>
        <w:t>“</w:t>
      </w:r>
      <w:r w:rsidR="00561889" w:rsidRPr="00F3114A">
        <w:rPr>
          <w:rFonts w:ascii="Times New Roman" w:hAnsi="Times New Roman"/>
          <w:i/>
          <w:sz w:val="24"/>
          <w:szCs w:val="24"/>
        </w:rPr>
        <w:t>Workload</w:t>
      </w:r>
      <w:r w:rsidR="00793DE1">
        <w:rPr>
          <w:rFonts w:ascii="Times New Roman" w:hAnsi="Times New Roman"/>
          <w:i/>
          <w:sz w:val="24"/>
          <w:szCs w:val="24"/>
        </w:rPr>
        <w:t>”</w:t>
      </w:r>
      <w:r w:rsidR="00F16D90" w:rsidRPr="00F3114A">
        <w:rPr>
          <w:rFonts w:ascii="Times New Roman" w:hAnsi="Times New Roman"/>
          <w:i/>
          <w:sz w:val="24"/>
          <w:szCs w:val="24"/>
        </w:rPr>
        <w:t>:</w:t>
      </w:r>
      <w:r w:rsidR="00561889">
        <w:rPr>
          <w:rFonts w:ascii="Times New Roman" w:hAnsi="Times New Roman"/>
          <w:sz w:val="24"/>
          <w:szCs w:val="24"/>
        </w:rPr>
        <w:t xml:space="preserve"> </w:t>
      </w:r>
      <w:r w:rsidR="00ED5214">
        <w:rPr>
          <w:rFonts w:ascii="Times New Roman" w:hAnsi="Times New Roman"/>
          <w:sz w:val="24"/>
          <w:szCs w:val="24"/>
        </w:rPr>
        <w:t>the</w:t>
      </w:r>
      <w:r w:rsidR="00561889">
        <w:rPr>
          <w:rFonts w:ascii="Times New Roman" w:hAnsi="Times New Roman"/>
          <w:sz w:val="24"/>
          <w:szCs w:val="24"/>
        </w:rPr>
        <w:t xml:space="preserve"> </w:t>
      </w:r>
      <w:r>
        <w:rPr>
          <w:rFonts w:ascii="Times New Roman" w:hAnsi="Times New Roman"/>
          <w:sz w:val="24"/>
          <w:szCs w:val="24"/>
        </w:rPr>
        <w:t xml:space="preserve">State </w:t>
      </w:r>
      <w:r w:rsidR="00C16811">
        <w:rPr>
          <w:rFonts w:ascii="Times New Roman" w:hAnsi="Times New Roman"/>
          <w:sz w:val="24"/>
          <w:szCs w:val="24"/>
        </w:rPr>
        <w:t xml:space="preserve">population </w:t>
      </w:r>
      <w:r>
        <w:rPr>
          <w:rFonts w:ascii="Times New Roman" w:hAnsi="Times New Roman"/>
          <w:sz w:val="24"/>
          <w:szCs w:val="24"/>
        </w:rPr>
        <w:t>size</w:t>
      </w:r>
      <w:r w:rsidR="00F3114A">
        <w:rPr>
          <w:rFonts w:ascii="Times New Roman" w:hAnsi="Times New Roman"/>
          <w:sz w:val="24"/>
          <w:szCs w:val="24"/>
        </w:rPr>
        <w:t xml:space="preserve"> and the number of </w:t>
      </w:r>
      <w:r w:rsidR="0017765E">
        <w:rPr>
          <w:rFonts w:ascii="Times New Roman" w:hAnsi="Times New Roman"/>
          <w:sz w:val="24"/>
          <w:szCs w:val="24"/>
        </w:rPr>
        <w:t>issuers</w:t>
      </w:r>
      <w:r w:rsidR="00F3114A">
        <w:rPr>
          <w:rFonts w:ascii="Times New Roman" w:hAnsi="Times New Roman"/>
          <w:sz w:val="24"/>
          <w:szCs w:val="24"/>
        </w:rPr>
        <w:t xml:space="preserve"> with 5 percent or more market share (combined individual and small group market) within the State</w:t>
      </w:r>
      <w:r w:rsidR="00C16811">
        <w:rPr>
          <w:rFonts w:ascii="Times New Roman" w:hAnsi="Times New Roman"/>
          <w:sz w:val="24"/>
          <w:szCs w:val="24"/>
        </w:rPr>
        <w:t>;</w:t>
      </w:r>
      <w:r w:rsidR="00C70944" w:rsidRPr="00814000">
        <w:rPr>
          <w:rFonts w:ascii="Times New Roman" w:hAnsi="Times New Roman"/>
          <w:sz w:val="24"/>
          <w:szCs w:val="24"/>
        </w:rPr>
        <w:t xml:space="preserve"> and</w:t>
      </w:r>
    </w:p>
    <w:p w:rsidR="00C16811" w:rsidRDefault="00C16811" w:rsidP="00C16811">
      <w:pPr>
        <w:spacing w:after="0" w:line="240" w:lineRule="auto"/>
        <w:ind w:left="720"/>
        <w:jc w:val="both"/>
        <w:rPr>
          <w:rFonts w:ascii="Times New Roman" w:hAnsi="Times New Roman"/>
          <w:sz w:val="24"/>
          <w:szCs w:val="24"/>
        </w:rPr>
      </w:pPr>
    </w:p>
    <w:p w:rsidR="00C16811" w:rsidRDefault="00C16811" w:rsidP="00C16811">
      <w:pPr>
        <w:spacing w:after="0" w:line="240" w:lineRule="auto"/>
        <w:ind w:left="720"/>
        <w:jc w:val="both"/>
        <w:rPr>
          <w:rFonts w:ascii="Times New Roman" w:hAnsi="Times New Roman"/>
          <w:sz w:val="24"/>
          <w:szCs w:val="24"/>
        </w:rPr>
      </w:pPr>
      <w:r>
        <w:rPr>
          <w:rFonts w:ascii="Times New Roman" w:hAnsi="Times New Roman"/>
          <w:sz w:val="24"/>
          <w:szCs w:val="24"/>
        </w:rPr>
        <w:t xml:space="preserve"> 2) </w:t>
      </w:r>
      <w:r w:rsidR="00B84FFE">
        <w:rPr>
          <w:rFonts w:ascii="Times New Roman" w:hAnsi="Times New Roman"/>
          <w:sz w:val="24"/>
          <w:szCs w:val="24"/>
        </w:rPr>
        <w:tab/>
      </w:r>
      <w:r w:rsidR="00793DE1">
        <w:rPr>
          <w:rFonts w:ascii="Times New Roman" w:hAnsi="Times New Roman"/>
          <w:sz w:val="24"/>
          <w:szCs w:val="24"/>
        </w:rPr>
        <w:t>“</w:t>
      </w:r>
      <w:r w:rsidR="00F16D90" w:rsidRPr="00F3114A">
        <w:rPr>
          <w:rFonts w:ascii="Times New Roman" w:hAnsi="Times New Roman"/>
          <w:i/>
          <w:sz w:val="24"/>
          <w:szCs w:val="24"/>
        </w:rPr>
        <w:t>P</w:t>
      </w:r>
      <w:r w:rsidRPr="00F3114A">
        <w:rPr>
          <w:rFonts w:ascii="Times New Roman" w:hAnsi="Times New Roman"/>
          <w:i/>
          <w:sz w:val="24"/>
          <w:szCs w:val="24"/>
        </w:rPr>
        <w:t>erformance</w:t>
      </w:r>
      <w:r w:rsidR="00793DE1">
        <w:rPr>
          <w:rFonts w:ascii="Times New Roman" w:hAnsi="Times New Roman"/>
          <w:i/>
          <w:sz w:val="24"/>
          <w:szCs w:val="24"/>
        </w:rPr>
        <w:t>”</w:t>
      </w:r>
      <w:r w:rsidR="00F16D90" w:rsidRPr="00F3114A">
        <w:rPr>
          <w:rFonts w:ascii="Times New Roman" w:hAnsi="Times New Roman"/>
          <w:i/>
          <w:sz w:val="24"/>
          <w:szCs w:val="24"/>
        </w:rPr>
        <w:t>:</w:t>
      </w:r>
      <w:r w:rsidR="00C70944" w:rsidRPr="00814000">
        <w:rPr>
          <w:rFonts w:ascii="Times New Roman" w:hAnsi="Times New Roman"/>
          <w:sz w:val="24"/>
          <w:szCs w:val="24"/>
        </w:rPr>
        <w:t xml:space="preserve"> </w:t>
      </w:r>
      <w:r w:rsidR="00E87B99">
        <w:rPr>
          <w:rFonts w:ascii="Times New Roman" w:hAnsi="Times New Roman"/>
          <w:sz w:val="24"/>
          <w:szCs w:val="24"/>
        </w:rPr>
        <w:t>the ability to disapprove unreasonable rate increases in at least one market.</w:t>
      </w:r>
      <w:r w:rsidR="00FF05BE">
        <w:rPr>
          <w:rFonts w:ascii="Times New Roman" w:hAnsi="Times New Roman"/>
          <w:sz w:val="24"/>
          <w:szCs w:val="24"/>
        </w:rPr>
        <w:t xml:space="preserve"> </w:t>
      </w:r>
    </w:p>
    <w:p w:rsidR="00056F81" w:rsidRDefault="00056F81" w:rsidP="00C16811">
      <w:pPr>
        <w:spacing w:after="0" w:line="240" w:lineRule="auto"/>
        <w:ind w:left="720"/>
        <w:jc w:val="both"/>
        <w:rPr>
          <w:rFonts w:ascii="Times New Roman" w:hAnsi="Times New Roman"/>
          <w:sz w:val="24"/>
          <w:szCs w:val="24"/>
        </w:rPr>
      </w:pPr>
    </w:p>
    <w:p w:rsidR="00E70234" w:rsidRDefault="008E74FB" w:rsidP="00E70234">
      <w:pPr>
        <w:rPr>
          <w:rFonts w:ascii="Times New Roman" w:hAnsi="Times New Roman"/>
          <w:sz w:val="24"/>
          <w:szCs w:val="24"/>
        </w:rPr>
      </w:pPr>
      <w:r>
        <w:rPr>
          <w:rFonts w:ascii="Times New Roman" w:hAnsi="Times New Roman"/>
          <w:sz w:val="24"/>
          <w:szCs w:val="24"/>
        </w:rPr>
        <w:t xml:space="preserve">The </w:t>
      </w:r>
      <w:r w:rsidR="00793DE1">
        <w:rPr>
          <w:rFonts w:ascii="Times New Roman" w:hAnsi="Times New Roman"/>
          <w:sz w:val="24"/>
          <w:szCs w:val="24"/>
        </w:rPr>
        <w:t>“</w:t>
      </w:r>
      <w:r w:rsidR="00DB1BA8" w:rsidRPr="00DB1BA8">
        <w:rPr>
          <w:rFonts w:ascii="Times New Roman" w:hAnsi="Times New Roman"/>
          <w:i/>
          <w:sz w:val="24"/>
          <w:szCs w:val="24"/>
        </w:rPr>
        <w:t>Workload</w:t>
      </w:r>
      <w:r w:rsidR="00793DE1">
        <w:rPr>
          <w:rFonts w:ascii="Times New Roman" w:hAnsi="Times New Roman"/>
          <w:i/>
          <w:sz w:val="24"/>
          <w:szCs w:val="24"/>
        </w:rPr>
        <w:t>”</w:t>
      </w:r>
      <w:r>
        <w:rPr>
          <w:rFonts w:ascii="Times New Roman" w:hAnsi="Times New Roman"/>
          <w:sz w:val="24"/>
          <w:szCs w:val="24"/>
        </w:rPr>
        <w:t xml:space="preserve"> </w:t>
      </w:r>
      <w:r w:rsidR="00ED5214">
        <w:rPr>
          <w:rFonts w:ascii="Times New Roman" w:hAnsi="Times New Roman"/>
          <w:sz w:val="24"/>
          <w:szCs w:val="24"/>
        </w:rPr>
        <w:t xml:space="preserve">funds </w:t>
      </w:r>
      <w:r w:rsidR="00793DE1">
        <w:rPr>
          <w:rFonts w:ascii="Times New Roman" w:hAnsi="Times New Roman"/>
          <w:sz w:val="24"/>
          <w:szCs w:val="24"/>
        </w:rPr>
        <w:t>will be awarded along with the b</w:t>
      </w:r>
      <w:r>
        <w:rPr>
          <w:rFonts w:ascii="Times New Roman" w:hAnsi="Times New Roman"/>
          <w:sz w:val="24"/>
          <w:szCs w:val="24"/>
        </w:rPr>
        <w:t xml:space="preserve">aseline grant in the Notice of Grant Award.  </w:t>
      </w:r>
      <w:r w:rsidR="00793DE1">
        <w:rPr>
          <w:rFonts w:ascii="Times New Roman" w:hAnsi="Times New Roman"/>
          <w:sz w:val="24"/>
          <w:szCs w:val="24"/>
        </w:rPr>
        <w:t>The “</w:t>
      </w:r>
      <w:r w:rsidR="00793DE1" w:rsidRPr="00793DE1">
        <w:rPr>
          <w:rFonts w:ascii="Times New Roman" w:hAnsi="Times New Roman"/>
          <w:i/>
          <w:sz w:val="24"/>
          <w:szCs w:val="24"/>
        </w:rPr>
        <w:t>Performance</w:t>
      </w:r>
      <w:r w:rsidR="00793DE1">
        <w:rPr>
          <w:rFonts w:ascii="Times New Roman" w:hAnsi="Times New Roman"/>
          <w:sz w:val="24"/>
          <w:szCs w:val="24"/>
        </w:rPr>
        <w:t xml:space="preserve">” </w:t>
      </w:r>
      <w:r w:rsidR="00ED5214">
        <w:rPr>
          <w:rFonts w:ascii="Times New Roman" w:hAnsi="Times New Roman"/>
          <w:sz w:val="24"/>
          <w:szCs w:val="24"/>
        </w:rPr>
        <w:t xml:space="preserve">funds </w:t>
      </w:r>
      <w:r w:rsidR="00793DE1">
        <w:rPr>
          <w:rFonts w:ascii="Times New Roman" w:hAnsi="Times New Roman"/>
          <w:sz w:val="24"/>
          <w:szCs w:val="24"/>
        </w:rPr>
        <w:t xml:space="preserve">may also be awarded along with the baseline grant award for eligible States.  </w:t>
      </w:r>
      <w:r w:rsidR="00E70234">
        <w:rPr>
          <w:rFonts w:ascii="Times New Roman" w:hAnsi="Times New Roman"/>
          <w:sz w:val="24"/>
          <w:szCs w:val="24"/>
        </w:rPr>
        <w:t xml:space="preserve">States that are not initially eligible to receive the </w:t>
      </w:r>
      <w:r w:rsidR="00793DE1">
        <w:rPr>
          <w:rFonts w:ascii="Times New Roman" w:hAnsi="Times New Roman"/>
          <w:sz w:val="24"/>
          <w:szCs w:val="24"/>
        </w:rPr>
        <w:t>“</w:t>
      </w:r>
      <w:r w:rsidR="00E70234" w:rsidRPr="00F30094">
        <w:rPr>
          <w:rFonts w:ascii="Times New Roman" w:hAnsi="Times New Roman"/>
          <w:i/>
          <w:sz w:val="24"/>
          <w:szCs w:val="24"/>
        </w:rPr>
        <w:t>Performance</w:t>
      </w:r>
      <w:r w:rsidR="00793DE1">
        <w:rPr>
          <w:rFonts w:ascii="Times New Roman" w:hAnsi="Times New Roman"/>
          <w:i/>
          <w:sz w:val="24"/>
          <w:szCs w:val="24"/>
        </w:rPr>
        <w:t>”</w:t>
      </w:r>
      <w:r w:rsidR="00E70234">
        <w:rPr>
          <w:rFonts w:ascii="Times New Roman" w:hAnsi="Times New Roman"/>
          <w:sz w:val="24"/>
          <w:szCs w:val="24"/>
        </w:rPr>
        <w:t xml:space="preserve"> </w:t>
      </w:r>
      <w:r w:rsidR="00ED5214">
        <w:rPr>
          <w:rFonts w:ascii="Times New Roman" w:hAnsi="Times New Roman"/>
          <w:sz w:val="24"/>
          <w:szCs w:val="24"/>
        </w:rPr>
        <w:t>funds</w:t>
      </w:r>
      <w:r w:rsidR="00E70234">
        <w:rPr>
          <w:rFonts w:ascii="Times New Roman" w:hAnsi="Times New Roman"/>
          <w:sz w:val="24"/>
          <w:szCs w:val="24"/>
        </w:rPr>
        <w:t xml:space="preserve"> </w:t>
      </w:r>
      <w:r w:rsidR="00443C3A">
        <w:rPr>
          <w:rFonts w:ascii="Times New Roman" w:hAnsi="Times New Roman"/>
          <w:sz w:val="24"/>
          <w:szCs w:val="24"/>
        </w:rPr>
        <w:t>at the time they receive their b</w:t>
      </w:r>
      <w:r w:rsidR="00E70234">
        <w:rPr>
          <w:rFonts w:ascii="Times New Roman" w:hAnsi="Times New Roman"/>
          <w:sz w:val="24"/>
          <w:szCs w:val="24"/>
        </w:rPr>
        <w:t xml:space="preserve">aseline </w:t>
      </w:r>
      <w:r w:rsidR="00BC0569">
        <w:rPr>
          <w:rFonts w:ascii="Times New Roman" w:hAnsi="Times New Roman"/>
          <w:sz w:val="24"/>
          <w:szCs w:val="24"/>
        </w:rPr>
        <w:t>a</w:t>
      </w:r>
      <w:r w:rsidR="00E70234">
        <w:rPr>
          <w:rFonts w:ascii="Times New Roman" w:hAnsi="Times New Roman"/>
          <w:sz w:val="24"/>
          <w:szCs w:val="24"/>
        </w:rPr>
        <w:t xml:space="preserve">ward in their Notice of Grant Award will have the opportunity to later receive </w:t>
      </w:r>
      <w:r w:rsidR="00793DE1">
        <w:rPr>
          <w:rFonts w:ascii="Times New Roman" w:hAnsi="Times New Roman"/>
          <w:sz w:val="24"/>
          <w:szCs w:val="24"/>
        </w:rPr>
        <w:t>“</w:t>
      </w:r>
      <w:r w:rsidR="00E70234" w:rsidRPr="00553A4E">
        <w:rPr>
          <w:rFonts w:ascii="Times New Roman" w:hAnsi="Times New Roman"/>
          <w:i/>
          <w:sz w:val="24"/>
          <w:szCs w:val="24"/>
        </w:rPr>
        <w:t>Performance</w:t>
      </w:r>
      <w:r w:rsidR="00793DE1">
        <w:rPr>
          <w:rFonts w:ascii="Times New Roman" w:hAnsi="Times New Roman"/>
          <w:i/>
          <w:sz w:val="24"/>
          <w:szCs w:val="24"/>
        </w:rPr>
        <w:t>”</w:t>
      </w:r>
      <w:r w:rsidR="00E70234">
        <w:rPr>
          <w:rFonts w:ascii="Times New Roman" w:hAnsi="Times New Roman"/>
          <w:sz w:val="24"/>
          <w:szCs w:val="24"/>
        </w:rPr>
        <w:t xml:space="preserve"> </w:t>
      </w:r>
      <w:r w:rsidR="00ED5214">
        <w:rPr>
          <w:rFonts w:ascii="Times New Roman" w:hAnsi="Times New Roman"/>
          <w:sz w:val="24"/>
          <w:szCs w:val="24"/>
        </w:rPr>
        <w:t xml:space="preserve">funds </w:t>
      </w:r>
      <w:r w:rsidR="00E70234" w:rsidRPr="00360C26">
        <w:rPr>
          <w:rFonts w:ascii="Times New Roman" w:hAnsi="Times New Roman"/>
          <w:sz w:val="24"/>
          <w:szCs w:val="24"/>
        </w:rPr>
        <w:t>after meeting the eligibility requirements.</w:t>
      </w:r>
      <w:r w:rsidR="00137D31" w:rsidRPr="00360C26">
        <w:rPr>
          <w:rFonts w:ascii="Times New Roman" w:hAnsi="Times New Roman"/>
          <w:sz w:val="24"/>
          <w:szCs w:val="24"/>
        </w:rPr>
        <w:t xml:space="preserve">  Such States must provide written documentation to HHS regarding their eligibility for the “</w:t>
      </w:r>
      <w:r w:rsidR="00137D31" w:rsidRPr="00360C26">
        <w:rPr>
          <w:rFonts w:ascii="Times New Roman" w:hAnsi="Times New Roman"/>
          <w:i/>
          <w:sz w:val="24"/>
          <w:szCs w:val="24"/>
        </w:rPr>
        <w:t>Performance</w:t>
      </w:r>
      <w:r w:rsidR="00137D31" w:rsidRPr="00360C26">
        <w:rPr>
          <w:rFonts w:ascii="Times New Roman" w:hAnsi="Times New Roman"/>
          <w:sz w:val="24"/>
          <w:szCs w:val="24"/>
        </w:rPr>
        <w:t>” funds</w:t>
      </w:r>
      <w:r w:rsidR="003B7E9F" w:rsidRPr="00360C26">
        <w:rPr>
          <w:rFonts w:ascii="Times New Roman" w:hAnsi="Times New Roman"/>
          <w:sz w:val="24"/>
          <w:szCs w:val="24"/>
        </w:rPr>
        <w:t xml:space="preserve"> and officially request such funds from HHS.</w:t>
      </w:r>
    </w:p>
    <w:p w:rsidR="00E70234" w:rsidRDefault="00DB1BA8" w:rsidP="00593170">
      <w:pPr>
        <w:rPr>
          <w:rFonts w:ascii="Times New Roman" w:hAnsi="Times New Roman"/>
          <w:sz w:val="24"/>
          <w:szCs w:val="24"/>
        </w:rPr>
      </w:pPr>
      <w:r w:rsidRPr="00DB1BA8">
        <w:rPr>
          <w:rFonts w:ascii="Times New Roman" w:hAnsi="Times New Roman"/>
          <w:sz w:val="24"/>
          <w:szCs w:val="24"/>
        </w:rPr>
        <w:t>See Attachment G (“</w:t>
      </w:r>
      <w:r w:rsidRPr="00593170">
        <w:rPr>
          <w:rFonts w:ascii="Times New Roman" w:hAnsi="Times New Roman"/>
          <w:i/>
          <w:sz w:val="24"/>
          <w:szCs w:val="24"/>
        </w:rPr>
        <w:t>Workload</w:t>
      </w:r>
      <w:r w:rsidRPr="00DB1BA8">
        <w:rPr>
          <w:rFonts w:ascii="Times New Roman" w:hAnsi="Times New Roman"/>
          <w:sz w:val="24"/>
          <w:szCs w:val="24"/>
        </w:rPr>
        <w:t>” and “</w:t>
      </w:r>
      <w:r w:rsidRPr="00593170">
        <w:rPr>
          <w:rFonts w:ascii="Times New Roman" w:hAnsi="Times New Roman"/>
          <w:i/>
          <w:sz w:val="24"/>
          <w:szCs w:val="24"/>
        </w:rPr>
        <w:t>Perf</w:t>
      </w:r>
      <w:r w:rsidR="00926D76" w:rsidRPr="00593170">
        <w:rPr>
          <w:rFonts w:ascii="Times New Roman" w:hAnsi="Times New Roman"/>
          <w:i/>
          <w:sz w:val="24"/>
          <w:szCs w:val="24"/>
        </w:rPr>
        <w:t>ormance</w:t>
      </w:r>
      <w:r w:rsidR="00926D76">
        <w:rPr>
          <w:rFonts w:ascii="Times New Roman" w:hAnsi="Times New Roman"/>
          <w:sz w:val="24"/>
          <w:szCs w:val="24"/>
        </w:rPr>
        <w:t xml:space="preserve">” </w:t>
      </w:r>
      <w:r w:rsidR="00ED5214">
        <w:rPr>
          <w:rFonts w:ascii="Times New Roman" w:hAnsi="Times New Roman"/>
          <w:sz w:val="24"/>
          <w:szCs w:val="24"/>
        </w:rPr>
        <w:t xml:space="preserve">Funds </w:t>
      </w:r>
      <w:r w:rsidR="00926D76">
        <w:rPr>
          <w:rFonts w:ascii="Times New Roman" w:hAnsi="Times New Roman"/>
          <w:sz w:val="24"/>
          <w:szCs w:val="24"/>
        </w:rPr>
        <w:t>Allocation and Ex</w:t>
      </w:r>
      <w:r w:rsidRPr="00DB1BA8">
        <w:rPr>
          <w:rFonts w:ascii="Times New Roman" w:hAnsi="Times New Roman"/>
          <w:sz w:val="24"/>
          <w:szCs w:val="24"/>
        </w:rPr>
        <w:t>ample) for additional information.</w:t>
      </w:r>
    </w:p>
    <w:p w:rsidR="000C0EB8" w:rsidRPr="00814000" w:rsidRDefault="00F422DC" w:rsidP="001C7749">
      <w:pPr>
        <w:outlineLvl w:val="0"/>
        <w:rPr>
          <w:rFonts w:ascii="Times New Roman" w:hAnsi="Times New Roman"/>
          <w:b/>
          <w:sz w:val="24"/>
          <w:szCs w:val="24"/>
        </w:rPr>
      </w:pPr>
      <w:bookmarkStart w:id="0" w:name="_GoBack"/>
      <w:bookmarkEnd w:id="0"/>
      <w:r>
        <w:rPr>
          <w:rFonts w:ascii="Times New Roman" w:hAnsi="Times New Roman"/>
          <w:b/>
          <w:sz w:val="24"/>
          <w:szCs w:val="24"/>
        </w:rPr>
        <w:t>3</w:t>
      </w:r>
      <w:r w:rsidR="00166CA0">
        <w:rPr>
          <w:rFonts w:ascii="Times New Roman" w:hAnsi="Times New Roman"/>
          <w:b/>
          <w:sz w:val="24"/>
          <w:szCs w:val="24"/>
        </w:rPr>
        <w:t>.</w:t>
      </w:r>
      <w:r w:rsidR="00166CA0">
        <w:rPr>
          <w:rFonts w:ascii="Times New Roman" w:hAnsi="Times New Roman"/>
          <w:b/>
          <w:sz w:val="24"/>
          <w:szCs w:val="24"/>
        </w:rPr>
        <w:tab/>
      </w:r>
      <w:r w:rsidR="000C0EB8" w:rsidRPr="00814000">
        <w:rPr>
          <w:rFonts w:ascii="Times New Roman" w:hAnsi="Times New Roman"/>
          <w:b/>
          <w:sz w:val="24"/>
          <w:szCs w:val="24"/>
        </w:rPr>
        <w:t>Anticipated Award Date:</w:t>
      </w:r>
    </w:p>
    <w:p w:rsidR="001C67AD" w:rsidRDefault="0048323F" w:rsidP="005E629D">
      <w:pPr>
        <w:rPr>
          <w:rFonts w:ascii="Times New Roman" w:hAnsi="Times New Roman"/>
          <w:b/>
          <w:sz w:val="24"/>
          <w:szCs w:val="24"/>
        </w:rPr>
      </w:pPr>
      <w:r>
        <w:rPr>
          <w:rFonts w:ascii="Times New Roman" w:hAnsi="Times New Roman"/>
          <w:sz w:val="24"/>
          <w:szCs w:val="24"/>
        </w:rPr>
        <w:t>The anticipated award date</w:t>
      </w:r>
      <w:r w:rsidR="00195815">
        <w:rPr>
          <w:rFonts w:ascii="Times New Roman" w:hAnsi="Times New Roman"/>
          <w:sz w:val="24"/>
          <w:szCs w:val="24"/>
        </w:rPr>
        <w:t xml:space="preserve"> for both </w:t>
      </w:r>
      <w:r w:rsidR="002C1F33">
        <w:rPr>
          <w:rFonts w:ascii="Times New Roman" w:hAnsi="Times New Roman"/>
          <w:sz w:val="24"/>
          <w:szCs w:val="24"/>
        </w:rPr>
        <w:t xml:space="preserve">Cycle II, </w:t>
      </w:r>
      <w:r w:rsidR="00195815">
        <w:rPr>
          <w:rFonts w:ascii="Times New Roman" w:hAnsi="Times New Roman"/>
          <w:sz w:val="24"/>
          <w:szCs w:val="24"/>
        </w:rPr>
        <w:t>Phase I and Phase II</w:t>
      </w:r>
      <w:r>
        <w:rPr>
          <w:rFonts w:ascii="Times New Roman" w:hAnsi="Times New Roman"/>
          <w:sz w:val="24"/>
          <w:szCs w:val="24"/>
        </w:rPr>
        <w:t xml:space="preserve"> is approximately </w:t>
      </w:r>
      <w:r w:rsidR="001C67AD" w:rsidRPr="00814000">
        <w:rPr>
          <w:rFonts w:ascii="Times New Roman" w:hAnsi="Times New Roman"/>
          <w:sz w:val="24"/>
          <w:szCs w:val="24"/>
        </w:rPr>
        <w:t xml:space="preserve">45 days after </w:t>
      </w:r>
      <w:r w:rsidR="001C67AD">
        <w:rPr>
          <w:rFonts w:ascii="Times New Roman" w:hAnsi="Times New Roman"/>
          <w:sz w:val="24"/>
          <w:szCs w:val="24"/>
        </w:rPr>
        <w:t xml:space="preserve">the </w:t>
      </w:r>
      <w:r w:rsidR="001C67AD" w:rsidRPr="00814000">
        <w:rPr>
          <w:rFonts w:ascii="Times New Roman" w:hAnsi="Times New Roman"/>
          <w:sz w:val="24"/>
          <w:szCs w:val="24"/>
        </w:rPr>
        <w:t>application due date</w:t>
      </w:r>
      <w:r w:rsidR="001C67AD">
        <w:rPr>
          <w:rFonts w:ascii="Times New Roman" w:hAnsi="Times New Roman"/>
          <w:sz w:val="24"/>
          <w:szCs w:val="24"/>
        </w:rPr>
        <w:t>.</w:t>
      </w:r>
      <w:r w:rsidR="001C67AD" w:rsidRPr="00814000">
        <w:rPr>
          <w:rFonts w:ascii="Times New Roman" w:hAnsi="Times New Roman"/>
          <w:b/>
          <w:sz w:val="24"/>
          <w:szCs w:val="24"/>
        </w:rPr>
        <w:t xml:space="preserve"> </w:t>
      </w:r>
    </w:p>
    <w:p w:rsidR="00233BD9" w:rsidRDefault="00593170" w:rsidP="00233BD9">
      <w:pPr>
        <w:rPr>
          <w:rFonts w:ascii="Times New Roman" w:hAnsi="Times New Roman"/>
          <w:sz w:val="24"/>
          <w:szCs w:val="24"/>
        </w:rPr>
      </w:pPr>
      <w:r>
        <w:rPr>
          <w:rFonts w:ascii="Times New Roman" w:hAnsi="Times New Roman"/>
          <w:sz w:val="24"/>
          <w:szCs w:val="24"/>
        </w:rPr>
        <w:t>As stated above, the full b</w:t>
      </w:r>
      <w:r w:rsidR="00233BD9">
        <w:rPr>
          <w:rFonts w:ascii="Times New Roman" w:hAnsi="Times New Roman"/>
          <w:sz w:val="24"/>
          <w:szCs w:val="24"/>
        </w:rPr>
        <w:t xml:space="preserve">aseline Award amount will be </w:t>
      </w:r>
      <w:r w:rsidR="00EB4C84">
        <w:rPr>
          <w:rFonts w:ascii="Times New Roman" w:hAnsi="Times New Roman"/>
          <w:sz w:val="24"/>
          <w:szCs w:val="24"/>
        </w:rPr>
        <w:t>specified</w:t>
      </w:r>
      <w:r>
        <w:rPr>
          <w:rFonts w:ascii="Times New Roman" w:hAnsi="Times New Roman"/>
          <w:sz w:val="24"/>
          <w:szCs w:val="24"/>
        </w:rPr>
        <w:t xml:space="preserve"> in the</w:t>
      </w:r>
      <w:r w:rsidR="00233BD9">
        <w:rPr>
          <w:rFonts w:ascii="Times New Roman" w:hAnsi="Times New Roman"/>
          <w:sz w:val="24"/>
          <w:szCs w:val="24"/>
        </w:rPr>
        <w:t xml:space="preserve"> Notice of Grant Award for the Phase (Phase I or Phase II) in which the State applies.  The </w:t>
      </w:r>
      <w:r>
        <w:rPr>
          <w:rFonts w:ascii="Times New Roman" w:hAnsi="Times New Roman"/>
          <w:sz w:val="24"/>
          <w:szCs w:val="24"/>
        </w:rPr>
        <w:t>“</w:t>
      </w:r>
      <w:r w:rsidR="00233BD9" w:rsidRPr="00F30094">
        <w:rPr>
          <w:rFonts w:ascii="Times New Roman" w:hAnsi="Times New Roman"/>
          <w:i/>
          <w:sz w:val="24"/>
          <w:szCs w:val="24"/>
        </w:rPr>
        <w:t>Workload</w:t>
      </w:r>
      <w:r>
        <w:rPr>
          <w:rFonts w:ascii="Times New Roman" w:hAnsi="Times New Roman"/>
          <w:i/>
          <w:sz w:val="24"/>
          <w:szCs w:val="24"/>
        </w:rPr>
        <w:t>”</w:t>
      </w:r>
      <w:r w:rsidR="00233BD9">
        <w:rPr>
          <w:rFonts w:ascii="Times New Roman" w:hAnsi="Times New Roman"/>
          <w:sz w:val="24"/>
          <w:szCs w:val="24"/>
        </w:rPr>
        <w:t xml:space="preserve"> </w:t>
      </w:r>
      <w:r w:rsidR="00ED5214">
        <w:rPr>
          <w:rFonts w:ascii="Times New Roman" w:hAnsi="Times New Roman"/>
          <w:sz w:val="24"/>
          <w:szCs w:val="24"/>
        </w:rPr>
        <w:t>funds</w:t>
      </w:r>
      <w:r w:rsidR="00233BD9">
        <w:rPr>
          <w:rFonts w:ascii="Times New Roman" w:hAnsi="Times New Roman"/>
          <w:sz w:val="24"/>
          <w:szCs w:val="24"/>
        </w:rPr>
        <w:t xml:space="preserve"> will be awarded to </w:t>
      </w:r>
      <w:r>
        <w:rPr>
          <w:rFonts w:ascii="Times New Roman" w:hAnsi="Times New Roman"/>
          <w:sz w:val="24"/>
          <w:szCs w:val="24"/>
        </w:rPr>
        <w:t>eligible states along with the b</w:t>
      </w:r>
      <w:r w:rsidR="00233BD9">
        <w:rPr>
          <w:rFonts w:ascii="Times New Roman" w:hAnsi="Times New Roman"/>
          <w:sz w:val="24"/>
          <w:szCs w:val="24"/>
        </w:rPr>
        <w:t xml:space="preserve">aseline Award in the Notice of Grant Award.  The </w:t>
      </w:r>
      <w:r>
        <w:rPr>
          <w:rFonts w:ascii="Times New Roman" w:hAnsi="Times New Roman"/>
          <w:sz w:val="24"/>
          <w:szCs w:val="24"/>
        </w:rPr>
        <w:t>“</w:t>
      </w:r>
      <w:r w:rsidR="00233BD9">
        <w:rPr>
          <w:rFonts w:ascii="Times New Roman" w:hAnsi="Times New Roman"/>
          <w:i/>
          <w:sz w:val="24"/>
          <w:szCs w:val="24"/>
        </w:rPr>
        <w:t>Performance</w:t>
      </w:r>
      <w:r>
        <w:rPr>
          <w:rFonts w:ascii="Times New Roman" w:hAnsi="Times New Roman"/>
          <w:i/>
          <w:sz w:val="24"/>
          <w:szCs w:val="24"/>
        </w:rPr>
        <w:t>”</w:t>
      </w:r>
      <w:r w:rsidR="00233BD9">
        <w:rPr>
          <w:rFonts w:ascii="Times New Roman" w:hAnsi="Times New Roman"/>
          <w:i/>
          <w:sz w:val="24"/>
          <w:szCs w:val="24"/>
        </w:rPr>
        <w:t xml:space="preserve"> </w:t>
      </w:r>
      <w:r w:rsidR="00ED5214">
        <w:rPr>
          <w:rFonts w:ascii="Times New Roman" w:hAnsi="Times New Roman"/>
          <w:sz w:val="24"/>
          <w:szCs w:val="24"/>
        </w:rPr>
        <w:t>funds</w:t>
      </w:r>
      <w:r w:rsidR="00233BD9">
        <w:rPr>
          <w:rFonts w:ascii="Times New Roman" w:hAnsi="Times New Roman"/>
          <w:sz w:val="24"/>
          <w:szCs w:val="24"/>
        </w:rPr>
        <w:t xml:space="preserve"> will </w:t>
      </w:r>
      <w:r>
        <w:rPr>
          <w:rFonts w:ascii="Times New Roman" w:hAnsi="Times New Roman"/>
          <w:sz w:val="24"/>
          <w:szCs w:val="24"/>
        </w:rPr>
        <w:t>also be awarded along with the b</w:t>
      </w:r>
      <w:r w:rsidR="00233BD9">
        <w:rPr>
          <w:rFonts w:ascii="Times New Roman" w:hAnsi="Times New Roman"/>
          <w:sz w:val="24"/>
          <w:szCs w:val="24"/>
        </w:rPr>
        <w:t xml:space="preserve">aseline Award in the Notice of Grant Award for those States that are eligible to receive the </w:t>
      </w:r>
      <w:r>
        <w:rPr>
          <w:rFonts w:ascii="Times New Roman" w:hAnsi="Times New Roman"/>
          <w:sz w:val="24"/>
          <w:szCs w:val="24"/>
        </w:rPr>
        <w:t>“</w:t>
      </w:r>
      <w:r w:rsidR="00233BD9" w:rsidRPr="00593170">
        <w:rPr>
          <w:rFonts w:ascii="Times New Roman" w:hAnsi="Times New Roman"/>
          <w:i/>
          <w:sz w:val="24"/>
          <w:szCs w:val="24"/>
        </w:rPr>
        <w:t>Performance</w:t>
      </w:r>
      <w:r>
        <w:rPr>
          <w:rFonts w:ascii="Times New Roman" w:hAnsi="Times New Roman"/>
          <w:sz w:val="24"/>
          <w:szCs w:val="24"/>
        </w:rPr>
        <w:t>”</w:t>
      </w:r>
      <w:r w:rsidR="00233BD9">
        <w:rPr>
          <w:rFonts w:ascii="Times New Roman" w:hAnsi="Times New Roman"/>
          <w:sz w:val="24"/>
          <w:szCs w:val="24"/>
        </w:rPr>
        <w:t xml:space="preserve"> </w:t>
      </w:r>
      <w:r>
        <w:rPr>
          <w:rFonts w:ascii="Times New Roman" w:hAnsi="Times New Roman"/>
          <w:sz w:val="24"/>
          <w:szCs w:val="24"/>
        </w:rPr>
        <w:t>award</w:t>
      </w:r>
      <w:r w:rsidR="00233BD9">
        <w:rPr>
          <w:rFonts w:ascii="Times New Roman" w:hAnsi="Times New Roman"/>
          <w:sz w:val="24"/>
          <w:szCs w:val="24"/>
        </w:rPr>
        <w:t xml:space="preserve"> at the time of application.</w:t>
      </w:r>
    </w:p>
    <w:p w:rsidR="000C0EB8" w:rsidRPr="00814000" w:rsidRDefault="00F422DC" w:rsidP="001C7749">
      <w:pPr>
        <w:outlineLvl w:val="0"/>
        <w:rPr>
          <w:rFonts w:ascii="Times New Roman" w:hAnsi="Times New Roman"/>
          <w:b/>
          <w:sz w:val="24"/>
          <w:szCs w:val="24"/>
        </w:rPr>
      </w:pPr>
      <w:r>
        <w:rPr>
          <w:rFonts w:ascii="Times New Roman" w:hAnsi="Times New Roman"/>
          <w:b/>
          <w:sz w:val="24"/>
          <w:szCs w:val="24"/>
        </w:rPr>
        <w:t>4</w:t>
      </w:r>
      <w:r w:rsidR="00166CA0">
        <w:rPr>
          <w:rFonts w:ascii="Times New Roman" w:hAnsi="Times New Roman"/>
          <w:b/>
          <w:sz w:val="24"/>
          <w:szCs w:val="24"/>
        </w:rPr>
        <w:t>.</w:t>
      </w:r>
      <w:r w:rsidR="00166CA0">
        <w:rPr>
          <w:rFonts w:ascii="Times New Roman" w:hAnsi="Times New Roman"/>
          <w:b/>
          <w:sz w:val="24"/>
          <w:szCs w:val="24"/>
        </w:rPr>
        <w:tab/>
      </w:r>
      <w:r w:rsidR="00BC377F" w:rsidRPr="00814000">
        <w:rPr>
          <w:rFonts w:ascii="Times New Roman" w:hAnsi="Times New Roman"/>
          <w:b/>
          <w:sz w:val="24"/>
          <w:szCs w:val="24"/>
        </w:rPr>
        <w:t xml:space="preserve">The </w:t>
      </w:r>
      <w:r w:rsidR="000C0EB8" w:rsidRPr="00814000">
        <w:rPr>
          <w:rFonts w:ascii="Times New Roman" w:hAnsi="Times New Roman"/>
          <w:b/>
          <w:sz w:val="24"/>
          <w:szCs w:val="24"/>
        </w:rPr>
        <w:t>Period of Performance:</w:t>
      </w:r>
    </w:p>
    <w:p w:rsidR="0068190B" w:rsidRDefault="00195815" w:rsidP="005E629D">
      <w:pPr>
        <w:rPr>
          <w:rFonts w:ascii="Times New Roman" w:hAnsi="Times New Roman"/>
          <w:sz w:val="24"/>
          <w:szCs w:val="24"/>
        </w:rPr>
      </w:pPr>
      <w:r>
        <w:rPr>
          <w:rFonts w:ascii="Times New Roman" w:hAnsi="Times New Roman"/>
          <w:sz w:val="24"/>
          <w:szCs w:val="24"/>
        </w:rPr>
        <w:t xml:space="preserve">The project </w:t>
      </w:r>
      <w:r w:rsidR="002C1F33">
        <w:rPr>
          <w:rFonts w:ascii="Times New Roman" w:hAnsi="Times New Roman"/>
          <w:sz w:val="24"/>
          <w:szCs w:val="24"/>
        </w:rPr>
        <w:t xml:space="preserve">budget </w:t>
      </w:r>
      <w:r>
        <w:rPr>
          <w:rFonts w:ascii="Times New Roman" w:hAnsi="Times New Roman"/>
          <w:sz w:val="24"/>
          <w:szCs w:val="24"/>
        </w:rPr>
        <w:t xml:space="preserve">period for each </w:t>
      </w:r>
      <w:r w:rsidR="00F26338">
        <w:rPr>
          <w:rFonts w:ascii="Times New Roman" w:hAnsi="Times New Roman"/>
          <w:sz w:val="24"/>
          <w:szCs w:val="24"/>
        </w:rPr>
        <w:t>grant</w:t>
      </w:r>
      <w:r>
        <w:rPr>
          <w:rFonts w:ascii="Times New Roman" w:hAnsi="Times New Roman"/>
          <w:sz w:val="24"/>
          <w:szCs w:val="24"/>
        </w:rPr>
        <w:t xml:space="preserve"> will vary based on when a State is awarded a Cycle II Rate Review Grant.  </w:t>
      </w:r>
      <w:r w:rsidR="002C1F33">
        <w:rPr>
          <w:rFonts w:ascii="Times New Roman" w:hAnsi="Times New Roman"/>
          <w:sz w:val="24"/>
          <w:szCs w:val="24"/>
        </w:rPr>
        <w:t xml:space="preserve">Cycle II, </w:t>
      </w:r>
      <w:r>
        <w:rPr>
          <w:rFonts w:ascii="Times New Roman" w:hAnsi="Times New Roman"/>
          <w:sz w:val="24"/>
          <w:szCs w:val="24"/>
        </w:rPr>
        <w:t>Phase I grants will be for approximately three years (</w:t>
      </w:r>
      <w:r w:rsidR="00F52930">
        <w:rPr>
          <w:rFonts w:ascii="Times New Roman" w:hAnsi="Times New Roman"/>
          <w:sz w:val="24"/>
          <w:szCs w:val="24"/>
        </w:rPr>
        <w:t xml:space="preserve">from </w:t>
      </w:r>
      <w:r w:rsidR="00F0200A">
        <w:rPr>
          <w:rFonts w:ascii="Times New Roman" w:hAnsi="Times New Roman"/>
          <w:sz w:val="24"/>
          <w:szCs w:val="24"/>
        </w:rPr>
        <w:t xml:space="preserve">the </w:t>
      </w:r>
      <w:r>
        <w:rPr>
          <w:rFonts w:ascii="Times New Roman" w:hAnsi="Times New Roman"/>
          <w:sz w:val="24"/>
          <w:szCs w:val="24"/>
        </w:rPr>
        <w:t xml:space="preserve">date of award through </w:t>
      </w:r>
      <w:r w:rsidR="00F52930">
        <w:rPr>
          <w:rFonts w:ascii="Times New Roman" w:hAnsi="Times New Roman"/>
          <w:sz w:val="24"/>
          <w:szCs w:val="24"/>
        </w:rPr>
        <w:t xml:space="preserve">the end of </w:t>
      </w:r>
      <w:r>
        <w:rPr>
          <w:rFonts w:ascii="Times New Roman" w:hAnsi="Times New Roman"/>
          <w:sz w:val="24"/>
          <w:szCs w:val="24"/>
        </w:rPr>
        <w:t xml:space="preserve">FFY 2014).  Phase II grants may be for either one or two years </w:t>
      </w:r>
      <w:r w:rsidR="00A342C8">
        <w:rPr>
          <w:rFonts w:ascii="Times New Roman" w:hAnsi="Times New Roman"/>
          <w:sz w:val="24"/>
          <w:szCs w:val="24"/>
        </w:rPr>
        <w:t>(</w:t>
      </w:r>
      <w:r>
        <w:rPr>
          <w:rFonts w:ascii="Times New Roman" w:hAnsi="Times New Roman"/>
          <w:sz w:val="24"/>
          <w:szCs w:val="24"/>
        </w:rPr>
        <w:t>depending upon the initi</w:t>
      </w:r>
      <w:r w:rsidR="009E3ADA">
        <w:rPr>
          <w:rFonts w:ascii="Times New Roman" w:hAnsi="Times New Roman"/>
          <w:sz w:val="24"/>
          <w:szCs w:val="24"/>
        </w:rPr>
        <w:t>al date of award</w:t>
      </w:r>
      <w:r w:rsidR="00A342C8">
        <w:rPr>
          <w:rFonts w:ascii="Times New Roman" w:hAnsi="Times New Roman"/>
          <w:sz w:val="24"/>
          <w:szCs w:val="24"/>
        </w:rPr>
        <w:t>)</w:t>
      </w:r>
      <w:r w:rsidR="009E3ADA">
        <w:rPr>
          <w:rFonts w:ascii="Times New Roman" w:hAnsi="Times New Roman"/>
          <w:sz w:val="24"/>
          <w:szCs w:val="24"/>
        </w:rPr>
        <w:t xml:space="preserve"> through FFY 2</w:t>
      </w:r>
      <w:r>
        <w:rPr>
          <w:rFonts w:ascii="Times New Roman" w:hAnsi="Times New Roman"/>
          <w:sz w:val="24"/>
          <w:szCs w:val="24"/>
        </w:rPr>
        <w:t>0</w:t>
      </w:r>
      <w:r w:rsidR="009E3ADA">
        <w:rPr>
          <w:rFonts w:ascii="Times New Roman" w:hAnsi="Times New Roman"/>
          <w:sz w:val="24"/>
          <w:szCs w:val="24"/>
        </w:rPr>
        <w:t>1</w:t>
      </w:r>
      <w:r>
        <w:rPr>
          <w:rFonts w:ascii="Times New Roman" w:hAnsi="Times New Roman"/>
          <w:sz w:val="24"/>
          <w:szCs w:val="24"/>
        </w:rPr>
        <w:t xml:space="preserve">4, </w:t>
      </w:r>
      <w:r w:rsidR="00834B24" w:rsidRPr="00814000">
        <w:rPr>
          <w:rFonts w:ascii="Times New Roman" w:hAnsi="Times New Roman"/>
          <w:sz w:val="24"/>
          <w:szCs w:val="24"/>
        </w:rPr>
        <w:t>which ends</w:t>
      </w:r>
      <w:r w:rsidR="00F0200A">
        <w:rPr>
          <w:rFonts w:ascii="Times New Roman" w:hAnsi="Times New Roman"/>
          <w:sz w:val="24"/>
          <w:szCs w:val="24"/>
        </w:rPr>
        <w:t xml:space="preserve"> on</w:t>
      </w:r>
      <w:r w:rsidR="00834B24" w:rsidRPr="00814000">
        <w:rPr>
          <w:rFonts w:ascii="Times New Roman" w:hAnsi="Times New Roman"/>
          <w:sz w:val="24"/>
          <w:szCs w:val="24"/>
        </w:rPr>
        <w:t xml:space="preserve"> September 30, 2014</w:t>
      </w:r>
      <w:r w:rsidR="0064043F" w:rsidRPr="00814000">
        <w:rPr>
          <w:rFonts w:ascii="Times New Roman" w:hAnsi="Times New Roman"/>
          <w:sz w:val="24"/>
          <w:szCs w:val="24"/>
        </w:rPr>
        <w:t>.</w:t>
      </w:r>
      <w:r w:rsidR="00CB112B">
        <w:rPr>
          <w:rFonts w:ascii="Times New Roman" w:hAnsi="Times New Roman"/>
          <w:sz w:val="24"/>
          <w:szCs w:val="24"/>
        </w:rPr>
        <w:t xml:space="preserve">  </w:t>
      </w:r>
    </w:p>
    <w:p w:rsidR="0068190B" w:rsidRPr="0068190B" w:rsidRDefault="00DB1BA8" w:rsidP="005E629D">
      <w:pPr>
        <w:rPr>
          <w:rFonts w:ascii="Times New Roman" w:hAnsi="Times New Roman"/>
          <w:b/>
          <w:sz w:val="24"/>
          <w:szCs w:val="24"/>
        </w:rPr>
      </w:pPr>
      <w:r w:rsidRPr="00DB1BA8">
        <w:rPr>
          <w:rFonts w:ascii="Times New Roman" w:hAnsi="Times New Roman"/>
          <w:b/>
          <w:sz w:val="24"/>
          <w:szCs w:val="24"/>
        </w:rPr>
        <w:t xml:space="preserve">5.  </w:t>
      </w:r>
      <w:r w:rsidR="00DC37CE">
        <w:rPr>
          <w:rFonts w:ascii="Times New Roman" w:hAnsi="Times New Roman"/>
          <w:b/>
          <w:sz w:val="24"/>
          <w:szCs w:val="24"/>
        </w:rPr>
        <w:tab/>
      </w:r>
      <w:r w:rsidR="0067400E">
        <w:rPr>
          <w:rFonts w:ascii="Times New Roman" w:hAnsi="Times New Roman"/>
          <w:b/>
          <w:sz w:val="24"/>
          <w:szCs w:val="24"/>
        </w:rPr>
        <w:t>Milestones and Funding</w:t>
      </w:r>
      <w:r w:rsidRPr="00DB1BA8">
        <w:rPr>
          <w:rFonts w:ascii="Times New Roman" w:hAnsi="Times New Roman"/>
          <w:b/>
          <w:sz w:val="24"/>
          <w:szCs w:val="24"/>
        </w:rPr>
        <w:t>:</w:t>
      </w:r>
    </w:p>
    <w:p w:rsidR="0017765E" w:rsidRPr="00593170" w:rsidRDefault="00F0200A" w:rsidP="00593170">
      <w:pPr>
        <w:rPr>
          <w:rFonts w:ascii="Times New Roman" w:hAnsi="Times New Roman"/>
          <w:sz w:val="24"/>
          <w:szCs w:val="24"/>
        </w:rPr>
      </w:pPr>
      <w:r>
        <w:rPr>
          <w:rFonts w:ascii="Times New Roman" w:hAnsi="Times New Roman"/>
          <w:sz w:val="24"/>
          <w:szCs w:val="24"/>
        </w:rPr>
        <w:t xml:space="preserve">The </w:t>
      </w:r>
      <w:r w:rsidR="00593170">
        <w:rPr>
          <w:rFonts w:ascii="Times New Roman" w:hAnsi="Times New Roman"/>
          <w:sz w:val="24"/>
          <w:szCs w:val="24"/>
        </w:rPr>
        <w:t>drawdown of funds</w:t>
      </w:r>
      <w:r>
        <w:rPr>
          <w:rFonts w:ascii="Times New Roman" w:hAnsi="Times New Roman"/>
          <w:sz w:val="24"/>
          <w:szCs w:val="24"/>
        </w:rPr>
        <w:t xml:space="preserve"> will be dependent on </w:t>
      </w:r>
      <w:r w:rsidR="00440591">
        <w:rPr>
          <w:rFonts w:ascii="Times New Roman" w:hAnsi="Times New Roman"/>
          <w:sz w:val="24"/>
          <w:szCs w:val="24"/>
        </w:rPr>
        <w:t xml:space="preserve">the </w:t>
      </w:r>
      <w:r w:rsidR="00CB112B">
        <w:rPr>
          <w:rFonts w:ascii="Times New Roman" w:hAnsi="Times New Roman"/>
          <w:sz w:val="24"/>
          <w:szCs w:val="24"/>
        </w:rPr>
        <w:t xml:space="preserve">annual </w:t>
      </w:r>
      <w:r w:rsidR="0068190B">
        <w:rPr>
          <w:rFonts w:ascii="Times New Roman" w:hAnsi="Times New Roman"/>
          <w:sz w:val="24"/>
          <w:szCs w:val="24"/>
        </w:rPr>
        <w:t xml:space="preserve">HHS </w:t>
      </w:r>
      <w:r w:rsidR="00CB112B">
        <w:rPr>
          <w:rFonts w:ascii="Times New Roman" w:hAnsi="Times New Roman"/>
          <w:sz w:val="24"/>
          <w:szCs w:val="24"/>
        </w:rPr>
        <w:t xml:space="preserve">acceptance of the required quarterly reports and </w:t>
      </w:r>
      <w:r>
        <w:rPr>
          <w:rFonts w:ascii="Times New Roman" w:hAnsi="Times New Roman"/>
          <w:sz w:val="24"/>
          <w:szCs w:val="24"/>
        </w:rPr>
        <w:t xml:space="preserve">the </w:t>
      </w:r>
      <w:r w:rsidR="00CB112B">
        <w:rPr>
          <w:rFonts w:ascii="Times New Roman" w:hAnsi="Times New Roman"/>
          <w:sz w:val="24"/>
          <w:szCs w:val="24"/>
        </w:rPr>
        <w:t>grantee</w:t>
      </w:r>
      <w:r>
        <w:rPr>
          <w:rFonts w:ascii="Times New Roman" w:hAnsi="Times New Roman"/>
          <w:sz w:val="24"/>
          <w:szCs w:val="24"/>
        </w:rPr>
        <w:t>’s performance</w:t>
      </w:r>
      <w:r w:rsidR="00440591">
        <w:rPr>
          <w:rFonts w:ascii="Times New Roman" w:hAnsi="Times New Roman"/>
          <w:sz w:val="24"/>
          <w:szCs w:val="24"/>
        </w:rPr>
        <w:t xml:space="preserve"> </w:t>
      </w:r>
      <w:r w:rsidR="0067400E">
        <w:rPr>
          <w:rFonts w:ascii="Times New Roman" w:hAnsi="Times New Roman"/>
          <w:sz w:val="24"/>
          <w:szCs w:val="24"/>
        </w:rPr>
        <w:t xml:space="preserve">toward specified milestones </w:t>
      </w:r>
      <w:r w:rsidR="00440591">
        <w:rPr>
          <w:rFonts w:ascii="Times New Roman" w:hAnsi="Times New Roman"/>
          <w:sz w:val="24"/>
          <w:szCs w:val="24"/>
        </w:rPr>
        <w:t>according to the set due</w:t>
      </w:r>
      <w:r w:rsidR="0067400E">
        <w:rPr>
          <w:rFonts w:ascii="Times New Roman" w:hAnsi="Times New Roman"/>
          <w:sz w:val="24"/>
          <w:szCs w:val="24"/>
        </w:rPr>
        <w:t xml:space="preserve"> dates as outlined in this FOA, </w:t>
      </w:r>
      <w:r w:rsidR="00CB112B">
        <w:rPr>
          <w:rFonts w:ascii="Times New Roman" w:hAnsi="Times New Roman"/>
          <w:sz w:val="24"/>
          <w:szCs w:val="24"/>
        </w:rPr>
        <w:t xml:space="preserve"> program requirements</w:t>
      </w:r>
      <w:r w:rsidR="00C868E6">
        <w:rPr>
          <w:rFonts w:ascii="Times New Roman" w:hAnsi="Times New Roman"/>
          <w:sz w:val="24"/>
          <w:szCs w:val="24"/>
        </w:rPr>
        <w:t xml:space="preserve"> and in the terms and conditions </w:t>
      </w:r>
      <w:r w:rsidR="00440591">
        <w:rPr>
          <w:rFonts w:ascii="Times New Roman" w:hAnsi="Times New Roman"/>
          <w:sz w:val="24"/>
          <w:szCs w:val="24"/>
        </w:rPr>
        <w:t>provided with the Notice of Grant Award</w:t>
      </w:r>
      <w:r w:rsidR="00CB112B">
        <w:rPr>
          <w:rFonts w:ascii="Times New Roman" w:hAnsi="Times New Roman"/>
          <w:sz w:val="24"/>
          <w:szCs w:val="24"/>
        </w:rPr>
        <w:t>.</w:t>
      </w:r>
      <w:r w:rsidR="00F30094">
        <w:rPr>
          <w:rFonts w:ascii="Times New Roman" w:hAnsi="Times New Roman"/>
          <w:sz w:val="24"/>
          <w:szCs w:val="24"/>
        </w:rPr>
        <w:t xml:space="preserve">  </w:t>
      </w:r>
    </w:p>
    <w:p w:rsidR="00B831B5" w:rsidRPr="00814000" w:rsidRDefault="0068190B" w:rsidP="0017765E">
      <w:pPr>
        <w:outlineLvl w:val="0"/>
        <w:rPr>
          <w:rFonts w:ascii="Times New Roman" w:hAnsi="Times New Roman"/>
          <w:b/>
          <w:sz w:val="24"/>
          <w:szCs w:val="24"/>
        </w:rPr>
      </w:pPr>
      <w:r>
        <w:rPr>
          <w:rFonts w:ascii="Times New Roman" w:hAnsi="Times New Roman"/>
          <w:b/>
          <w:sz w:val="24"/>
          <w:szCs w:val="24"/>
        </w:rPr>
        <w:t>6</w:t>
      </w:r>
      <w:r w:rsidR="00166CA0">
        <w:rPr>
          <w:rFonts w:ascii="Times New Roman" w:hAnsi="Times New Roman"/>
          <w:b/>
          <w:sz w:val="24"/>
          <w:szCs w:val="24"/>
        </w:rPr>
        <w:t>.</w:t>
      </w:r>
      <w:r w:rsidR="00166CA0">
        <w:rPr>
          <w:rFonts w:ascii="Times New Roman" w:hAnsi="Times New Roman"/>
          <w:b/>
          <w:sz w:val="24"/>
          <w:szCs w:val="24"/>
        </w:rPr>
        <w:tab/>
      </w:r>
      <w:r w:rsidR="00B831B5" w:rsidRPr="00814000">
        <w:rPr>
          <w:rFonts w:ascii="Times New Roman" w:hAnsi="Times New Roman"/>
          <w:b/>
          <w:sz w:val="24"/>
          <w:szCs w:val="24"/>
        </w:rPr>
        <w:t>Number of Awards:</w:t>
      </w:r>
    </w:p>
    <w:p w:rsidR="00AD3EEA" w:rsidRPr="004B4C91" w:rsidRDefault="00AC20D9" w:rsidP="004B4C91">
      <w:pPr>
        <w:rPr>
          <w:rFonts w:ascii="Times New Roman" w:hAnsi="Times New Roman"/>
          <w:sz w:val="24"/>
          <w:szCs w:val="24"/>
        </w:rPr>
      </w:pPr>
      <w:r>
        <w:rPr>
          <w:rFonts w:ascii="Times New Roman" w:hAnsi="Times New Roman"/>
          <w:sz w:val="24"/>
          <w:szCs w:val="24"/>
        </w:rPr>
        <w:t>No more than fifty-</w:t>
      </w:r>
      <w:r w:rsidR="00F9672C">
        <w:rPr>
          <w:rFonts w:ascii="Times New Roman" w:hAnsi="Times New Roman"/>
          <w:sz w:val="24"/>
          <w:szCs w:val="24"/>
        </w:rPr>
        <w:t>seven</w:t>
      </w:r>
      <w:r w:rsidR="00B831B5" w:rsidRPr="00814000">
        <w:rPr>
          <w:rFonts w:ascii="Times New Roman" w:hAnsi="Times New Roman"/>
          <w:sz w:val="24"/>
          <w:szCs w:val="24"/>
        </w:rPr>
        <w:t xml:space="preserve"> </w:t>
      </w:r>
      <w:r w:rsidR="00F9672C">
        <w:rPr>
          <w:rFonts w:ascii="Times New Roman" w:hAnsi="Times New Roman"/>
          <w:sz w:val="24"/>
          <w:szCs w:val="24"/>
        </w:rPr>
        <w:t>b</w:t>
      </w:r>
      <w:r w:rsidR="008851BF">
        <w:rPr>
          <w:rFonts w:ascii="Times New Roman" w:hAnsi="Times New Roman"/>
          <w:sz w:val="24"/>
          <w:szCs w:val="24"/>
        </w:rPr>
        <w:t>aseline grant</w:t>
      </w:r>
      <w:r w:rsidR="00F9672C">
        <w:rPr>
          <w:rFonts w:ascii="Times New Roman" w:hAnsi="Times New Roman"/>
          <w:sz w:val="24"/>
          <w:szCs w:val="24"/>
        </w:rPr>
        <w:t xml:space="preserve">s.  The number of awards includes </w:t>
      </w:r>
      <w:r w:rsidR="008851BF">
        <w:rPr>
          <w:rFonts w:ascii="Times New Roman" w:hAnsi="Times New Roman"/>
          <w:sz w:val="24"/>
          <w:szCs w:val="24"/>
        </w:rPr>
        <w:t xml:space="preserve">the 50 States, the District of Columbia and the five U.S. Territories. </w:t>
      </w:r>
      <w:r w:rsidR="00D87719">
        <w:rPr>
          <w:rFonts w:ascii="Times New Roman" w:hAnsi="Times New Roman"/>
          <w:sz w:val="24"/>
          <w:szCs w:val="24"/>
        </w:rPr>
        <w:t xml:space="preserve"> </w:t>
      </w:r>
      <w:r w:rsidR="00F9672C">
        <w:rPr>
          <w:rFonts w:ascii="Times New Roman" w:hAnsi="Times New Roman"/>
          <w:sz w:val="24"/>
          <w:szCs w:val="24"/>
        </w:rPr>
        <w:t>One State will be eligible for two separate awards.</w:t>
      </w:r>
      <w:r w:rsidR="00ED5214">
        <w:rPr>
          <w:rStyle w:val="FootnoteReference"/>
          <w:rFonts w:ascii="Times New Roman" w:hAnsi="Times New Roman"/>
          <w:sz w:val="24"/>
          <w:szCs w:val="24"/>
        </w:rPr>
        <w:footnoteReference w:id="4"/>
      </w:r>
      <w:r w:rsidR="00F9672C">
        <w:rPr>
          <w:rFonts w:ascii="Times New Roman" w:hAnsi="Times New Roman"/>
          <w:sz w:val="24"/>
          <w:szCs w:val="24"/>
        </w:rPr>
        <w:t xml:space="preserve">  </w:t>
      </w:r>
    </w:p>
    <w:p w:rsidR="00166CA0" w:rsidRDefault="0068190B" w:rsidP="001C7749">
      <w:pPr>
        <w:outlineLvl w:val="0"/>
        <w:rPr>
          <w:rFonts w:ascii="Times New Roman" w:hAnsi="Times New Roman"/>
          <w:b/>
          <w:sz w:val="24"/>
          <w:szCs w:val="24"/>
        </w:rPr>
      </w:pPr>
      <w:r>
        <w:rPr>
          <w:rFonts w:ascii="Times New Roman" w:hAnsi="Times New Roman"/>
          <w:b/>
          <w:sz w:val="24"/>
          <w:szCs w:val="24"/>
        </w:rPr>
        <w:t>7</w:t>
      </w:r>
      <w:r w:rsidR="00166CA0">
        <w:rPr>
          <w:rFonts w:ascii="Times New Roman" w:hAnsi="Times New Roman"/>
          <w:b/>
          <w:sz w:val="24"/>
          <w:szCs w:val="24"/>
        </w:rPr>
        <w:t>.</w:t>
      </w:r>
      <w:r w:rsidR="00166CA0">
        <w:rPr>
          <w:rFonts w:ascii="Times New Roman" w:hAnsi="Times New Roman"/>
          <w:b/>
          <w:sz w:val="24"/>
          <w:szCs w:val="24"/>
        </w:rPr>
        <w:tab/>
      </w:r>
      <w:r w:rsidR="00166CA0" w:rsidRPr="00166CA0">
        <w:rPr>
          <w:rFonts w:ascii="Times New Roman" w:hAnsi="Times New Roman"/>
          <w:b/>
          <w:sz w:val="24"/>
          <w:szCs w:val="24"/>
        </w:rPr>
        <w:t>Type of Award:</w:t>
      </w:r>
    </w:p>
    <w:p w:rsidR="00D662F6" w:rsidRPr="00AD3EEA" w:rsidRDefault="00D66578" w:rsidP="00AD3EEA">
      <w:pPr>
        <w:rPr>
          <w:rFonts w:ascii="Times New Roman" w:hAnsi="Times New Roman"/>
          <w:sz w:val="24"/>
          <w:szCs w:val="24"/>
        </w:rPr>
      </w:pPr>
      <w:r>
        <w:rPr>
          <w:rFonts w:ascii="Times New Roman" w:hAnsi="Times New Roman"/>
          <w:sz w:val="24"/>
          <w:szCs w:val="24"/>
        </w:rPr>
        <w:t>These awards will be issued as</w:t>
      </w:r>
      <w:r w:rsidR="00906680">
        <w:rPr>
          <w:rFonts w:ascii="Times New Roman" w:hAnsi="Times New Roman"/>
          <w:sz w:val="24"/>
          <w:szCs w:val="24"/>
        </w:rPr>
        <w:t xml:space="preserve"> structured as </w:t>
      </w:r>
      <w:r w:rsidR="00F26338">
        <w:rPr>
          <w:rFonts w:ascii="Times New Roman" w:hAnsi="Times New Roman"/>
          <w:sz w:val="24"/>
          <w:szCs w:val="24"/>
        </w:rPr>
        <w:t>grants</w:t>
      </w:r>
      <w:r w:rsidR="00906680">
        <w:rPr>
          <w:rFonts w:ascii="Times New Roman" w:hAnsi="Times New Roman"/>
          <w:sz w:val="24"/>
          <w:szCs w:val="24"/>
        </w:rPr>
        <w:t>.  HHS will work closely with each State to evaluate its progress against its Rate Review Work Plan and may condition</w:t>
      </w:r>
      <w:r w:rsidR="00F0200A">
        <w:rPr>
          <w:rFonts w:ascii="Times New Roman" w:hAnsi="Times New Roman"/>
          <w:sz w:val="24"/>
          <w:szCs w:val="24"/>
        </w:rPr>
        <w:t xml:space="preserve"> the availability of</w:t>
      </w:r>
      <w:r w:rsidR="00906680">
        <w:rPr>
          <w:rFonts w:ascii="Times New Roman" w:hAnsi="Times New Roman"/>
          <w:sz w:val="24"/>
          <w:szCs w:val="24"/>
        </w:rPr>
        <w:t xml:space="preserve"> funding </w:t>
      </w:r>
      <w:r w:rsidR="006D3345">
        <w:rPr>
          <w:rFonts w:ascii="Times New Roman" w:hAnsi="Times New Roman"/>
          <w:sz w:val="24"/>
          <w:szCs w:val="24"/>
        </w:rPr>
        <w:t xml:space="preserve">on </w:t>
      </w:r>
      <w:r w:rsidR="00F0200A">
        <w:rPr>
          <w:rFonts w:ascii="Times New Roman" w:hAnsi="Times New Roman"/>
          <w:sz w:val="24"/>
          <w:szCs w:val="24"/>
        </w:rPr>
        <w:t xml:space="preserve">a State’s </w:t>
      </w:r>
      <w:r w:rsidR="00EB4C84">
        <w:rPr>
          <w:rFonts w:ascii="Times New Roman" w:hAnsi="Times New Roman"/>
          <w:sz w:val="24"/>
          <w:szCs w:val="24"/>
        </w:rPr>
        <w:t>demonstrated</w:t>
      </w:r>
      <w:r w:rsidR="00F0200A">
        <w:rPr>
          <w:rFonts w:ascii="Times New Roman" w:hAnsi="Times New Roman"/>
          <w:sz w:val="24"/>
          <w:szCs w:val="24"/>
        </w:rPr>
        <w:t xml:space="preserve"> </w:t>
      </w:r>
      <w:r w:rsidR="006D3345">
        <w:rPr>
          <w:rFonts w:ascii="Times New Roman" w:hAnsi="Times New Roman"/>
          <w:sz w:val="24"/>
          <w:szCs w:val="24"/>
        </w:rPr>
        <w:t>progress toward the proposed grant plan</w:t>
      </w:r>
      <w:r w:rsidR="00906680">
        <w:rPr>
          <w:rFonts w:ascii="Times New Roman" w:hAnsi="Times New Roman"/>
          <w:sz w:val="24"/>
          <w:szCs w:val="24"/>
        </w:rPr>
        <w:t xml:space="preserve">.  HHS Project Officers will track </w:t>
      </w:r>
      <w:r w:rsidR="00F0200A">
        <w:rPr>
          <w:rFonts w:ascii="Times New Roman" w:hAnsi="Times New Roman"/>
          <w:sz w:val="24"/>
          <w:szCs w:val="24"/>
        </w:rPr>
        <w:t xml:space="preserve">each </w:t>
      </w:r>
      <w:r w:rsidR="00906680">
        <w:rPr>
          <w:rFonts w:ascii="Times New Roman" w:hAnsi="Times New Roman"/>
          <w:sz w:val="24"/>
          <w:szCs w:val="24"/>
        </w:rPr>
        <w:t>State</w:t>
      </w:r>
      <w:r w:rsidR="00F0200A">
        <w:rPr>
          <w:rFonts w:ascii="Times New Roman" w:hAnsi="Times New Roman"/>
          <w:sz w:val="24"/>
          <w:szCs w:val="24"/>
        </w:rPr>
        <w:t>’s</w:t>
      </w:r>
      <w:r w:rsidR="00906680">
        <w:rPr>
          <w:rFonts w:ascii="Times New Roman" w:hAnsi="Times New Roman"/>
          <w:sz w:val="24"/>
          <w:szCs w:val="24"/>
        </w:rPr>
        <w:t xml:space="preserve"> progress and provide technical assistance when needed.  </w:t>
      </w:r>
    </w:p>
    <w:p w:rsidR="00F167D0" w:rsidRPr="00814000" w:rsidRDefault="0095592F" w:rsidP="001C7749">
      <w:pPr>
        <w:outlineLvl w:val="0"/>
        <w:rPr>
          <w:rFonts w:ascii="Times New Roman" w:hAnsi="Times New Roman"/>
          <w:b/>
          <w:sz w:val="24"/>
          <w:szCs w:val="24"/>
        </w:rPr>
      </w:pPr>
      <w:r w:rsidRPr="00814000">
        <w:rPr>
          <w:rFonts w:ascii="Times New Roman" w:hAnsi="Times New Roman"/>
          <w:b/>
          <w:sz w:val="24"/>
          <w:szCs w:val="24"/>
        </w:rPr>
        <w:t>III.</w:t>
      </w:r>
      <w:r w:rsidRPr="00814000">
        <w:rPr>
          <w:rFonts w:ascii="Times New Roman" w:hAnsi="Times New Roman"/>
          <w:b/>
          <w:sz w:val="24"/>
          <w:szCs w:val="24"/>
        </w:rPr>
        <w:tab/>
      </w:r>
      <w:r w:rsidR="000C0EB8" w:rsidRPr="00814000">
        <w:rPr>
          <w:rFonts w:ascii="Times New Roman" w:hAnsi="Times New Roman"/>
          <w:b/>
          <w:sz w:val="24"/>
          <w:szCs w:val="24"/>
        </w:rPr>
        <w:t>ELIGIB</w:t>
      </w:r>
      <w:r w:rsidR="00137EF9">
        <w:rPr>
          <w:rFonts w:ascii="Times New Roman" w:hAnsi="Times New Roman"/>
          <w:b/>
          <w:sz w:val="24"/>
          <w:szCs w:val="24"/>
        </w:rPr>
        <w:t>I</w:t>
      </w:r>
      <w:r w:rsidR="000C0EB8" w:rsidRPr="00814000">
        <w:rPr>
          <w:rFonts w:ascii="Times New Roman" w:hAnsi="Times New Roman"/>
          <w:b/>
          <w:sz w:val="24"/>
          <w:szCs w:val="24"/>
        </w:rPr>
        <w:t xml:space="preserve">LITY INFORMATION </w:t>
      </w:r>
    </w:p>
    <w:p w:rsidR="000C0EB8" w:rsidRPr="00814000" w:rsidRDefault="00F422DC" w:rsidP="005E629D">
      <w:pPr>
        <w:rPr>
          <w:rFonts w:ascii="Times New Roman" w:hAnsi="Times New Roman"/>
          <w:b/>
          <w:sz w:val="24"/>
          <w:szCs w:val="24"/>
        </w:rPr>
      </w:pPr>
      <w:r>
        <w:rPr>
          <w:rFonts w:ascii="Times New Roman" w:hAnsi="Times New Roman"/>
          <w:b/>
          <w:sz w:val="24"/>
          <w:szCs w:val="24"/>
        </w:rPr>
        <w:t>1</w:t>
      </w:r>
      <w:r w:rsidR="0095592F" w:rsidRPr="00814000">
        <w:rPr>
          <w:rFonts w:ascii="Times New Roman" w:hAnsi="Times New Roman"/>
          <w:b/>
          <w:sz w:val="24"/>
          <w:szCs w:val="24"/>
        </w:rPr>
        <w:t>.</w:t>
      </w:r>
      <w:r w:rsidR="0095592F" w:rsidRPr="00814000">
        <w:rPr>
          <w:rFonts w:ascii="Times New Roman" w:hAnsi="Times New Roman"/>
          <w:b/>
          <w:sz w:val="24"/>
          <w:szCs w:val="24"/>
        </w:rPr>
        <w:tab/>
      </w:r>
      <w:r w:rsidR="000C0EB8" w:rsidRPr="00814000">
        <w:rPr>
          <w:rFonts w:ascii="Times New Roman" w:hAnsi="Times New Roman"/>
          <w:b/>
          <w:sz w:val="24"/>
          <w:szCs w:val="24"/>
        </w:rPr>
        <w:t xml:space="preserve">Eligible Applicants:    </w:t>
      </w:r>
    </w:p>
    <w:p w:rsidR="006E76C8" w:rsidRPr="00814000" w:rsidRDefault="00264F18" w:rsidP="005E629D">
      <w:pPr>
        <w:rPr>
          <w:rFonts w:ascii="Times New Roman" w:hAnsi="Times New Roman"/>
          <w:sz w:val="24"/>
          <w:szCs w:val="24"/>
        </w:rPr>
      </w:pPr>
      <w:r>
        <w:rPr>
          <w:rFonts w:ascii="Times New Roman" w:hAnsi="Times New Roman"/>
          <w:sz w:val="24"/>
          <w:szCs w:val="24"/>
        </w:rPr>
        <w:t xml:space="preserve">This </w:t>
      </w:r>
      <w:r w:rsidR="00F26338">
        <w:rPr>
          <w:rFonts w:ascii="Times New Roman" w:hAnsi="Times New Roman"/>
          <w:sz w:val="24"/>
          <w:szCs w:val="24"/>
        </w:rPr>
        <w:t>grant</w:t>
      </w:r>
      <w:r w:rsidR="00076EC7">
        <w:rPr>
          <w:rFonts w:ascii="Times New Roman" w:hAnsi="Times New Roman"/>
          <w:sz w:val="24"/>
          <w:szCs w:val="24"/>
        </w:rPr>
        <w:t xml:space="preserve"> </w:t>
      </w:r>
      <w:r>
        <w:rPr>
          <w:rFonts w:ascii="Times New Roman" w:hAnsi="Times New Roman"/>
          <w:sz w:val="24"/>
          <w:szCs w:val="24"/>
        </w:rPr>
        <w:t>funding opportunity is open to all 50 States, the District of Columbia and the</w:t>
      </w:r>
      <w:r w:rsidR="000940FF">
        <w:rPr>
          <w:rFonts w:ascii="Times New Roman" w:hAnsi="Times New Roman"/>
          <w:sz w:val="24"/>
          <w:szCs w:val="24"/>
        </w:rPr>
        <w:t xml:space="preserve"> five</w:t>
      </w:r>
      <w:r>
        <w:rPr>
          <w:rFonts w:ascii="Times New Roman" w:hAnsi="Times New Roman"/>
          <w:sz w:val="24"/>
          <w:szCs w:val="24"/>
        </w:rPr>
        <w:t xml:space="preserve"> U.S. Territories </w:t>
      </w:r>
      <w:r w:rsidR="00A90B8B">
        <w:rPr>
          <w:rFonts w:ascii="Times New Roman" w:hAnsi="Times New Roman"/>
          <w:sz w:val="24"/>
          <w:szCs w:val="24"/>
        </w:rPr>
        <w:t>to</w:t>
      </w:r>
      <w:r w:rsidR="0017765E">
        <w:rPr>
          <w:rFonts w:ascii="Times New Roman" w:hAnsi="Times New Roman"/>
          <w:sz w:val="24"/>
          <w:szCs w:val="24"/>
        </w:rPr>
        <w:t xml:space="preserve"> develop or</w:t>
      </w:r>
      <w:r w:rsidR="00A90B8B">
        <w:rPr>
          <w:rFonts w:ascii="Times New Roman" w:hAnsi="Times New Roman"/>
          <w:sz w:val="24"/>
          <w:szCs w:val="24"/>
        </w:rPr>
        <w:t xml:space="preserve"> enhance their respective rate review programs.  Specifically, this funding is </w:t>
      </w:r>
      <w:r w:rsidR="00C762F1">
        <w:rPr>
          <w:rFonts w:ascii="Times New Roman" w:hAnsi="Times New Roman"/>
          <w:sz w:val="24"/>
          <w:szCs w:val="24"/>
        </w:rPr>
        <w:t xml:space="preserve">available </w:t>
      </w:r>
      <w:r w:rsidR="0064043F" w:rsidRPr="00814000">
        <w:rPr>
          <w:rFonts w:ascii="Times New Roman" w:hAnsi="Times New Roman"/>
          <w:sz w:val="24"/>
          <w:szCs w:val="24"/>
        </w:rPr>
        <w:t xml:space="preserve">to </w:t>
      </w:r>
      <w:r w:rsidR="006F6395">
        <w:rPr>
          <w:rFonts w:ascii="Times New Roman" w:hAnsi="Times New Roman"/>
          <w:sz w:val="24"/>
          <w:szCs w:val="24"/>
        </w:rPr>
        <w:t>S</w:t>
      </w:r>
      <w:r w:rsidR="0064043F" w:rsidRPr="00814000">
        <w:rPr>
          <w:rFonts w:ascii="Times New Roman" w:hAnsi="Times New Roman"/>
          <w:sz w:val="24"/>
          <w:szCs w:val="24"/>
        </w:rPr>
        <w:t>tates</w:t>
      </w:r>
      <w:r w:rsidR="006F6395">
        <w:rPr>
          <w:rFonts w:ascii="Times New Roman" w:hAnsi="Times New Roman"/>
          <w:sz w:val="24"/>
          <w:szCs w:val="24"/>
        </w:rPr>
        <w:t>’</w:t>
      </w:r>
      <w:r w:rsidR="00827D60">
        <w:rPr>
          <w:rFonts w:ascii="Times New Roman" w:hAnsi="Times New Roman"/>
          <w:sz w:val="24"/>
          <w:szCs w:val="24"/>
        </w:rPr>
        <w:t xml:space="preserve"> </w:t>
      </w:r>
      <w:r w:rsidR="000C0EB8" w:rsidRPr="00814000">
        <w:rPr>
          <w:rFonts w:ascii="Times New Roman" w:hAnsi="Times New Roman"/>
          <w:sz w:val="24"/>
          <w:szCs w:val="24"/>
        </w:rPr>
        <w:t>Department</w:t>
      </w:r>
      <w:r w:rsidR="0064043F" w:rsidRPr="00814000">
        <w:rPr>
          <w:rFonts w:ascii="Times New Roman" w:hAnsi="Times New Roman"/>
          <w:sz w:val="24"/>
          <w:szCs w:val="24"/>
        </w:rPr>
        <w:t>s</w:t>
      </w:r>
      <w:r w:rsidR="000C0EB8" w:rsidRPr="00814000">
        <w:rPr>
          <w:rFonts w:ascii="Times New Roman" w:hAnsi="Times New Roman"/>
          <w:sz w:val="24"/>
          <w:szCs w:val="24"/>
        </w:rPr>
        <w:t xml:space="preserve"> of Insurance</w:t>
      </w:r>
      <w:r w:rsidR="004C096C" w:rsidRPr="00814000">
        <w:rPr>
          <w:rFonts w:ascii="Times New Roman" w:hAnsi="Times New Roman"/>
          <w:sz w:val="24"/>
          <w:szCs w:val="24"/>
        </w:rPr>
        <w:t xml:space="preserve"> (DOI)</w:t>
      </w:r>
      <w:r w:rsidR="000C0EB8" w:rsidRPr="00814000">
        <w:rPr>
          <w:rFonts w:ascii="Times New Roman" w:hAnsi="Times New Roman"/>
          <w:sz w:val="24"/>
          <w:szCs w:val="24"/>
        </w:rPr>
        <w:t xml:space="preserve"> or the </w:t>
      </w:r>
      <w:r w:rsidR="006F6395">
        <w:rPr>
          <w:rFonts w:ascii="Times New Roman" w:hAnsi="Times New Roman"/>
          <w:sz w:val="24"/>
          <w:szCs w:val="24"/>
        </w:rPr>
        <w:t>S</w:t>
      </w:r>
      <w:r w:rsidR="000C0EB8" w:rsidRPr="00814000">
        <w:rPr>
          <w:rFonts w:ascii="Times New Roman" w:hAnsi="Times New Roman"/>
          <w:sz w:val="24"/>
          <w:szCs w:val="24"/>
        </w:rPr>
        <w:t xml:space="preserve">tate entity with the primary </w:t>
      </w:r>
      <w:r w:rsidR="008450ED" w:rsidRPr="00814000">
        <w:rPr>
          <w:rFonts w:ascii="Times New Roman" w:hAnsi="Times New Roman"/>
          <w:sz w:val="24"/>
          <w:szCs w:val="24"/>
        </w:rPr>
        <w:t xml:space="preserve">statutory </w:t>
      </w:r>
      <w:r w:rsidR="000C0EB8" w:rsidRPr="00814000">
        <w:rPr>
          <w:rFonts w:ascii="Times New Roman" w:hAnsi="Times New Roman"/>
          <w:sz w:val="24"/>
          <w:szCs w:val="24"/>
        </w:rPr>
        <w:t xml:space="preserve">and regulatory authority for the regulation of </w:t>
      </w:r>
      <w:r w:rsidR="004B2631" w:rsidRPr="00814000">
        <w:rPr>
          <w:rFonts w:ascii="Times New Roman" w:hAnsi="Times New Roman"/>
          <w:sz w:val="24"/>
          <w:szCs w:val="24"/>
        </w:rPr>
        <w:t xml:space="preserve">private </w:t>
      </w:r>
      <w:r w:rsidR="000C0EB8" w:rsidRPr="00814000">
        <w:rPr>
          <w:rFonts w:ascii="Times New Roman" w:hAnsi="Times New Roman"/>
          <w:sz w:val="24"/>
          <w:szCs w:val="24"/>
        </w:rPr>
        <w:t>he</w:t>
      </w:r>
      <w:r w:rsidR="00C811D2" w:rsidRPr="00814000">
        <w:rPr>
          <w:rFonts w:ascii="Times New Roman" w:hAnsi="Times New Roman"/>
          <w:sz w:val="24"/>
          <w:szCs w:val="24"/>
        </w:rPr>
        <w:t>alth insurance</w:t>
      </w:r>
      <w:r w:rsidR="000C0EB8" w:rsidRPr="00814000">
        <w:rPr>
          <w:rFonts w:ascii="Times New Roman" w:hAnsi="Times New Roman"/>
          <w:sz w:val="24"/>
          <w:szCs w:val="24"/>
        </w:rPr>
        <w:t xml:space="preserve">.  </w:t>
      </w:r>
    </w:p>
    <w:p w:rsidR="002D5ACC" w:rsidRDefault="00F422DC" w:rsidP="00434C80">
      <w:pPr>
        <w:jc w:val="both"/>
        <w:rPr>
          <w:rFonts w:ascii="Times New Roman" w:hAnsi="Times New Roman"/>
          <w:b/>
          <w:sz w:val="24"/>
          <w:szCs w:val="24"/>
        </w:rPr>
      </w:pPr>
      <w:r>
        <w:rPr>
          <w:rFonts w:ascii="Times New Roman" w:hAnsi="Times New Roman"/>
          <w:b/>
          <w:sz w:val="24"/>
          <w:szCs w:val="24"/>
        </w:rPr>
        <w:t>2</w:t>
      </w:r>
      <w:r w:rsidR="00434C80" w:rsidRPr="00814000">
        <w:rPr>
          <w:rFonts w:ascii="Times New Roman" w:hAnsi="Times New Roman"/>
          <w:b/>
          <w:sz w:val="24"/>
          <w:szCs w:val="24"/>
        </w:rPr>
        <w:t>.</w:t>
      </w:r>
      <w:r w:rsidR="0095592F" w:rsidRPr="00814000">
        <w:rPr>
          <w:rFonts w:ascii="Times New Roman" w:hAnsi="Times New Roman"/>
          <w:b/>
          <w:sz w:val="24"/>
          <w:szCs w:val="24"/>
        </w:rPr>
        <w:tab/>
      </w:r>
      <w:r w:rsidR="009E3ADA">
        <w:rPr>
          <w:rFonts w:ascii="Times New Roman" w:hAnsi="Times New Roman"/>
          <w:b/>
          <w:sz w:val="24"/>
          <w:szCs w:val="24"/>
        </w:rPr>
        <w:t xml:space="preserve">Commitment to </w:t>
      </w:r>
      <w:r w:rsidR="00434C80" w:rsidRPr="00814000">
        <w:rPr>
          <w:rFonts w:ascii="Times New Roman" w:hAnsi="Times New Roman"/>
          <w:b/>
          <w:sz w:val="24"/>
          <w:szCs w:val="24"/>
        </w:rPr>
        <w:t>Effective Rate Review:</w:t>
      </w:r>
      <w:r w:rsidR="00DC0101" w:rsidRPr="00814000">
        <w:rPr>
          <w:rFonts w:ascii="Times New Roman" w:hAnsi="Times New Roman"/>
          <w:b/>
          <w:sz w:val="24"/>
          <w:szCs w:val="24"/>
        </w:rPr>
        <w:t xml:space="preserve">  </w:t>
      </w:r>
    </w:p>
    <w:p w:rsidR="00805009" w:rsidRDefault="0013603A" w:rsidP="00434C80">
      <w:pPr>
        <w:jc w:val="both"/>
        <w:rPr>
          <w:rFonts w:ascii="Times New Roman" w:hAnsi="Times New Roman"/>
          <w:b/>
          <w:sz w:val="24"/>
          <w:szCs w:val="24"/>
        </w:rPr>
      </w:pPr>
      <w:r>
        <w:rPr>
          <w:rFonts w:ascii="Times New Roman" w:hAnsi="Times New Roman"/>
          <w:b/>
          <w:sz w:val="24"/>
          <w:szCs w:val="24"/>
        </w:rPr>
        <w:t>Phase I</w:t>
      </w:r>
      <w:r w:rsidR="00137EF9">
        <w:rPr>
          <w:rFonts w:ascii="Times New Roman" w:hAnsi="Times New Roman"/>
          <w:b/>
          <w:sz w:val="24"/>
          <w:szCs w:val="24"/>
        </w:rPr>
        <w:t xml:space="preserve"> Eligibility</w:t>
      </w:r>
      <w:r w:rsidR="002D5ACC" w:rsidRPr="002D5ACC">
        <w:rPr>
          <w:rFonts w:ascii="Times New Roman" w:hAnsi="Times New Roman"/>
          <w:b/>
          <w:sz w:val="24"/>
          <w:szCs w:val="24"/>
        </w:rPr>
        <w:t>:</w:t>
      </w:r>
      <w:r w:rsidR="002D5ACC">
        <w:rPr>
          <w:rFonts w:ascii="Times New Roman" w:hAnsi="Times New Roman"/>
          <w:b/>
          <w:sz w:val="24"/>
          <w:szCs w:val="24"/>
        </w:rPr>
        <w:t xml:space="preserve">  </w:t>
      </w:r>
    </w:p>
    <w:p w:rsidR="002D5ACC" w:rsidRDefault="002D5ACC" w:rsidP="00434C80">
      <w:pPr>
        <w:jc w:val="both"/>
        <w:rPr>
          <w:rFonts w:ascii="Times New Roman" w:hAnsi="Times New Roman"/>
          <w:sz w:val="24"/>
          <w:szCs w:val="24"/>
        </w:rPr>
      </w:pPr>
      <w:r>
        <w:rPr>
          <w:rFonts w:ascii="Times New Roman" w:hAnsi="Times New Roman"/>
          <w:sz w:val="24"/>
          <w:szCs w:val="24"/>
        </w:rPr>
        <w:t xml:space="preserve">States </w:t>
      </w:r>
      <w:r w:rsidR="00A4712A">
        <w:rPr>
          <w:rFonts w:ascii="Times New Roman" w:hAnsi="Times New Roman"/>
          <w:sz w:val="24"/>
          <w:szCs w:val="24"/>
        </w:rPr>
        <w:t xml:space="preserve">meeting the following criteria </w:t>
      </w:r>
      <w:r>
        <w:rPr>
          <w:rFonts w:ascii="Times New Roman" w:hAnsi="Times New Roman"/>
          <w:sz w:val="24"/>
          <w:szCs w:val="24"/>
        </w:rPr>
        <w:t xml:space="preserve">are eligible to apply during </w:t>
      </w:r>
      <w:r w:rsidR="0013603A">
        <w:rPr>
          <w:rFonts w:ascii="Times New Roman" w:hAnsi="Times New Roman"/>
          <w:sz w:val="24"/>
          <w:szCs w:val="24"/>
        </w:rPr>
        <w:t>Phase I</w:t>
      </w:r>
      <w:r>
        <w:rPr>
          <w:rFonts w:ascii="Times New Roman" w:hAnsi="Times New Roman"/>
          <w:sz w:val="24"/>
          <w:szCs w:val="24"/>
        </w:rPr>
        <w:t xml:space="preserve"> of the Cycle II grant program:</w:t>
      </w:r>
    </w:p>
    <w:p w:rsidR="00805009" w:rsidRDefault="009E3ADA" w:rsidP="00434C80">
      <w:pPr>
        <w:numPr>
          <w:ilvl w:val="0"/>
          <w:numId w:val="54"/>
        </w:numPr>
        <w:jc w:val="both"/>
        <w:rPr>
          <w:rFonts w:ascii="Times New Roman" w:hAnsi="Times New Roman"/>
          <w:sz w:val="24"/>
          <w:szCs w:val="24"/>
        </w:rPr>
      </w:pPr>
      <w:r>
        <w:rPr>
          <w:rFonts w:ascii="Times New Roman" w:hAnsi="Times New Roman"/>
          <w:sz w:val="24"/>
          <w:szCs w:val="24"/>
        </w:rPr>
        <w:t xml:space="preserve">States that currently </w:t>
      </w:r>
      <w:r w:rsidR="006F6395">
        <w:rPr>
          <w:rFonts w:ascii="Times New Roman" w:hAnsi="Times New Roman"/>
          <w:sz w:val="24"/>
          <w:szCs w:val="24"/>
        </w:rPr>
        <w:t xml:space="preserve">meet the </w:t>
      </w:r>
      <w:r>
        <w:rPr>
          <w:rFonts w:ascii="Times New Roman" w:hAnsi="Times New Roman"/>
          <w:sz w:val="24"/>
          <w:szCs w:val="24"/>
        </w:rPr>
        <w:t>effective rate review</w:t>
      </w:r>
      <w:r w:rsidR="002D5ACC" w:rsidRPr="002D5ACC">
        <w:rPr>
          <w:rFonts w:ascii="Times New Roman" w:hAnsi="Times New Roman"/>
          <w:sz w:val="24"/>
          <w:szCs w:val="24"/>
        </w:rPr>
        <w:t xml:space="preserve"> program</w:t>
      </w:r>
      <w:r w:rsidR="006F6395">
        <w:rPr>
          <w:rFonts w:ascii="Times New Roman" w:hAnsi="Times New Roman"/>
          <w:sz w:val="24"/>
          <w:szCs w:val="24"/>
        </w:rPr>
        <w:t xml:space="preserve"> requirements under the </w:t>
      </w:r>
      <w:r w:rsidR="00DE7CE0">
        <w:rPr>
          <w:rFonts w:ascii="Times New Roman" w:hAnsi="Times New Roman"/>
          <w:sz w:val="24"/>
          <w:szCs w:val="24"/>
        </w:rPr>
        <w:t xml:space="preserve">final </w:t>
      </w:r>
      <w:r w:rsidR="0017765E">
        <w:rPr>
          <w:rFonts w:ascii="Times New Roman" w:hAnsi="Times New Roman"/>
          <w:sz w:val="24"/>
          <w:szCs w:val="24"/>
        </w:rPr>
        <w:t>rate review regulation</w:t>
      </w:r>
      <w:r w:rsidR="002D5ACC" w:rsidRPr="002D5ACC">
        <w:rPr>
          <w:rFonts w:ascii="Times New Roman" w:hAnsi="Times New Roman"/>
          <w:sz w:val="24"/>
          <w:szCs w:val="24"/>
        </w:rPr>
        <w:t xml:space="preserve"> in both the individual </w:t>
      </w:r>
      <w:r w:rsidR="002D5ACC">
        <w:rPr>
          <w:rFonts w:ascii="Times New Roman" w:hAnsi="Times New Roman"/>
          <w:sz w:val="24"/>
          <w:szCs w:val="24"/>
        </w:rPr>
        <w:t>and small group markets</w:t>
      </w:r>
      <w:r w:rsidR="006F6395">
        <w:rPr>
          <w:rFonts w:ascii="Times New Roman" w:hAnsi="Times New Roman"/>
          <w:sz w:val="24"/>
          <w:szCs w:val="24"/>
        </w:rPr>
        <w:t xml:space="preserve">, </w:t>
      </w:r>
      <w:r w:rsidR="00827D60">
        <w:rPr>
          <w:rFonts w:ascii="Times New Roman" w:hAnsi="Times New Roman"/>
          <w:sz w:val="24"/>
          <w:szCs w:val="24"/>
        </w:rPr>
        <w:t>commit to using Cycle II grant funds to enhance their rate review programs</w:t>
      </w:r>
      <w:r w:rsidR="000940FF">
        <w:rPr>
          <w:rFonts w:ascii="Times New Roman" w:hAnsi="Times New Roman"/>
          <w:sz w:val="24"/>
          <w:szCs w:val="24"/>
        </w:rPr>
        <w:t>;</w:t>
      </w:r>
      <w:r w:rsidR="006F6395">
        <w:rPr>
          <w:rFonts w:ascii="Times New Roman" w:hAnsi="Times New Roman"/>
          <w:sz w:val="24"/>
          <w:szCs w:val="24"/>
        </w:rPr>
        <w:t xml:space="preserve"> </w:t>
      </w:r>
    </w:p>
    <w:p w:rsidR="002D5ACC" w:rsidRPr="000940FF" w:rsidRDefault="009E3ADA" w:rsidP="00434C80">
      <w:pPr>
        <w:numPr>
          <w:ilvl w:val="0"/>
          <w:numId w:val="54"/>
        </w:numPr>
        <w:jc w:val="both"/>
        <w:rPr>
          <w:rFonts w:ascii="Times New Roman" w:hAnsi="Times New Roman"/>
          <w:sz w:val="24"/>
          <w:szCs w:val="24"/>
        </w:rPr>
      </w:pPr>
      <w:r w:rsidRPr="000940FF">
        <w:rPr>
          <w:rFonts w:ascii="Times New Roman" w:hAnsi="Times New Roman"/>
          <w:sz w:val="24"/>
          <w:szCs w:val="24"/>
        </w:rPr>
        <w:t xml:space="preserve">States that currently </w:t>
      </w:r>
      <w:r w:rsidR="0017765E" w:rsidRPr="000940FF">
        <w:rPr>
          <w:rFonts w:ascii="Times New Roman" w:hAnsi="Times New Roman"/>
          <w:sz w:val="24"/>
          <w:szCs w:val="24"/>
        </w:rPr>
        <w:t xml:space="preserve">have an </w:t>
      </w:r>
      <w:r w:rsidR="006F6395" w:rsidRPr="000940FF">
        <w:rPr>
          <w:rFonts w:ascii="Times New Roman" w:hAnsi="Times New Roman"/>
          <w:sz w:val="24"/>
          <w:szCs w:val="24"/>
        </w:rPr>
        <w:t xml:space="preserve">effective rate review program </w:t>
      </w:r>
      <w:r w:rsidR="002D5ACC" w:rsidRPr="000940FF">
        <w:rPr>
          <w:rFonts w:ascii="Times New Roman" w:hAnsi="Times New Roman"/>
          <w:sz w:val="24"/>
          <w:szCs w:val="24"/>
        </w:rPr>
        <w:t xml:space="preserve">in </w:t>
      </w:r>
      <w:r w:rsidR="006F6395" w:rsidRPr="000940FF">
        <w:rPr>
          <w:rFonts w:ascii="Times New Roman" w:hAnsi="Times New Roman"/>
          <w:sz w:val="24"/>
          <w:szCs w:val="24"/>
        </w:rPr>
        <w:t xml:space="preserve">either the </w:t>
      </w:r>
      <w:r w:rsidR="00660E10">
        <w:rPr>
          <w:rFonts w:ascii="Times New Roman" w:hAnsi="Times New Roman"/>
          <w:sz w:val="24"/>
          <w:szCs w:val="24"/>
        </w:rPr>
        <w:t xml:space="preserve">individual or </w:t>
      </w:r>
      <w:r w:rsidR="006F6395" w:rsidRPr="000940FF">
        <w:rPr>
          <w:rFonts w:ascii="Times New Roman" w:hAnsi="Times New Roman"/>
          <w:sz w:val="24"/>
          <w:szCs w:val="24"/>
        </w:rPr>
        <w:t xml:space="preserve">small group </w:t>
      </w:r>
      <w:r w:rsidR="002D5ACC" w:rsidRPr="000940FF">
        <w:rPr>
          <w:rFonts w:ascii="Times New Roman" w:hAnsi="Times New Roman"/>
          <w:sz w:val="24"/>
          <w:szCs w:val="24"/>
        </w:rPr>
        <w:t xml:space="preserve">market and commit to using Cycle II grant funds to </w:t>
      </w:r>
      <w:r w:rsidR="006F6395" w:rsidRPr="000940FF">
        <w:rPr>
          <w:rFonts w:ascii="Times New Roman" w:hAnsi="Times New Roman"/>
          <w:sz w:val="24"/>
          <w:szCs w:val="24"/>
        </w:rPr>
        <w:t>meet these requirements</w:t>
      </w:r>
      <w:r w:rsidR="002D5ACC" w:rsidRPr="000940FF">
        <w:rPr>
          <w:rFonts w:ascii="Times New Roman" w:hAnsi="Times New Roman"/>
          <w:sz w:val="24"/>
          <w:szCs w:val="24"/>
        </w:rPr>
        <w:t xml:space="preserve"> in the remaining market</w:t>
      </w:r>
      <w:r w:rsidR="00F734A0">
        <w:rPr>
          <w:rFonts w:ascii="Times New Roman" w:hAnsi="Times New Roman"/>
          <w:sz w:val="24"/>
          <w:szCs w:val="24"/>
        </w:rPr>
        <w:t xml:space="preserve"> within twelve months of receiving a Cycle II Notice of Grant Award</w:t>
      </w:r>
      <w:r w:rsidR="002D5ACC" w:rsidRPr="000940FF">
        <w:rPr>
          <w:rFonts w:ascii="Times New Roman" w:hAnsi="Times New Roman"/>
          <w:sz w:val="24"/>
          <w:szCs w:val="24"/>
        </w:rPr>
        <w:t>; and</w:t>
      </w:r>
    </w:p>
    <w:p w:rsidR="002D5ACC" w:rsidRPr="000940FF" w:rsidRDefault="002D5ACC" w:rsidP="00434C80">
      <w:pPr>
        <w:numPr>
          <w:ilvl w:val="0"/>
          <w:numId w:val="54"/>
        </w:numPr>
        <w:jc w:val="both"/>
        <w:rPr>
          <w:rFonts w:ascii="Times New Roman" w:hAnsi="Times New Roman"/>
          <w:sz w:val="24"/>
          <w:szCs w:val="24"/>
        </w:rPr>
      </w:pPr>
      <w:r w:rsidRPr="000940FF">
        <w:rPr>
          <w:rFonts w:ascii="Times New Roman" w:hAnsi="Times New Roman"/>
          <w:sz w:val="24"/>
          <w:szCs w:val="24"/>
        </w:rPr>
        <w:t>States</w:t>
      </w:r>
      <w:r w:rsidR="009E3ADA" w:rsidRPr="000940FF">
        <w:rPr>
          <w:rFonts w:ascii="Times New Roman" w:hAnsi="Times New Roman"/>
          <w:sz w:val="24"/>
          <w:szCs w:val="24"/>
        </w:rPr>
        <w:t xml:space="preserve"> that do not </w:t>
      </w:r>
      <w:r w:rsidR="0017765E" w:rsidRPr="000940FF">
        <w:rPr>
          <w:rFonts w:ascii="Times New Roman" w:hAnsi="Times New Roman"/>
          <w:sz w:val="24"/>
          <w:szCs w:val="24"/>
        </w:rPr>
        <w:t xml:space="preserve">currently have an effective rate review program </w:t>
      </w:r>
      <w:r w:rsidRPr="000940FF">
        <w:rPr>
          <w:rFonts w:ascii="Times New Roman" w:hAnsi="Times New Roman"/>
          <w:sz w:val="24"/>
          <w:szCs w:val="24"/>
        </w:rPr>
        <w:t xml:space="preserve">in either </w:t>
      </w:r>
      <w:r w:rsidR="006F6395" w:rsidRPr="000940FF">
        <w:rPr>
          <w:rFonts w:ascii="Times New Roman" w:hAnsi="Times New Roman"/>
          <w:sz w:val="24"/>
          <w:szCs w:val="24"/>
        </w:rPr>
        <w:t xml:space="preserve">the </w:t>
      </w:r>
      <w:r w:rsidR="00660E10">
        <w:rPr>
          <w:rFonts w:ascii="Times New Roman" w:hAnsi="Times New Roman"/>
          <w:sz w:val="24"/>
          <w:szCs w:val="24"/>
        </w:rPr>
        <w:t xml:space="preserve">individual or </w:t>
      </w:r>
      <w:r w:rsidR="006F6395" w:rsidRPr="000940FF">
        <w:rPr>
          <w:rFonts w:ascii="Times New Roman" w:hAnsi="Times New Roman"/>
          <w:sz w:val="24"/>
          <w:szCs w:val="24"/>
        </w:rPr>
        <w:t xml:space="preserve">small group </w:t>
      </w:r>
      <w:r w:rsidRPr="000940FF">
        <w:rPr>
          <w:rFonts w:ascii="Times New Roman" w:hAnsi="Times New Roman"/>
          <w:sz w:val="24"/>
          <w:szCs w:val="24"/>
        </w:rPr>
        <w:t xml:space="preserve">market, </w:t>
      </w:r>
      <w:r w:rsidR="00731261" w:rsidRPr="000940FF">
        <w:rPr>
          <w:rFonts w:ascii="Times New Roman" w:hAnsi="Times New Roman"/>
          <w:sz w:val="24"/>
          <w:szCs w:val="24"/>
        </w:rPr>
        <w:t>and commit to using Cycle II funds to</w:t>
      </w:r>
      <w:r w:rsidRPr="000940FF">
        <w:rPr>
          <w:rFonts w:ascii="Times New Roman" w:hAnsi="Times New Roman"/>
          <w:sz w:val="24"/>
          <w:szCs w:val="24"/>
        </w:rPr>
        <w:t xml:space="preserve"> </w:t>
      </w:r>
      <w:r w:rsidR="006F6395" w:rsidRPr="000940FF">
        <w:rPr>
          <w:rFonts w:ascii="Times New Roman" w:hAnsi="Times New Roman"/>
          <w:sz w:val="24"/>
          <w:szCs w:val="24"/>
        </w:rPr>
        <w:t>meet these requirements</w:t>
      </w:r>
      <w:r w:rsidR="009E3ADA" w:rsidRPr="000940FF">
        <w:rPr>
          <w:rFonts w:ascii="Times New Roman" w:hAnsi="Times New Roman"/>
          <w:sz w:val="24"/>
          <w:szCs w:val="24"/>
        </w:rPr>
        <w:t xml:space="preserve"> </w:t>
      </w:r>
      <w:r w:rsidRPr="000940FF">
        <w:rPr>
          <w:rFonts w:ascii="Times New Roman" w:hAnsi="Times New Roman"/>
          <w:sz w:val="24"/>
          <w:szCs w:val="24"/>
        </w:rPr>
        <w:t>in</w:t>
      </w:r>
      <w:r w:rsidR="006709A3" w:rsidRPr="000940FF">
        <w:rPr>
          <w:rFonts w:ascii="Times New Roman" w:hAnsi="Times New Roman"/>
          <w:sz w:val="24"/>
          <w:szCs w:val="24"/>
        </w:rPr>
        <w:t xml:space="preserve"> </w:t>
      </w:r>
      <w:r w:rsidRPr="000940FF">
        <w:rPr>
          <w:rFonts w:ascii="Times New Roman" w:hAnsi="Times New Roman"/>
          <w:sz w:val="24"/>
          <w:szCs w:val="24"/>
        </w:rPr>
        <w:t>both markets</w:t>
      </w:r>
      <w:r w:rsidR="00F734A0">
        <w:rPr>
          <w:rFonts w:ascii="Times New Roman" w:hAnsi="Times New Roman"/>
          <w:sz w:val="24"/>
          <w:szCs w:val="24"/>
        </w:rPr>
        <w:t xml:space="preserve"> within twelve months of receiving a Cycle II Notice of Grant Award</w:t>
      </w:r>
      <w:r w:rsidRPr="000940FF">
        <w:rPr>
          <w:rFonts w:ascii="Times New Roman" w:hAnsi="Times New Roman"/>
          <w:sz w:val="24"/>
          <w:szCs w:val="24"/>
        </w:rPr>
        <w:t xml:space="preserve">. </w:t>
      </w:r>
    </w:p>
    <w:p w:rsidR="00EB19E3" w:rsidRDefault="0013603A" w:rsidP="00434C80">
      <w:pPr>
        <w:jc w:val="both"/>
        <w:rPr>
          <w:rFonts w:ascii="Times New Roman" w:hAnsi="Times New Roman"/>
          <w:b/>
          <w:sz w:val="24"/>
          <w:szCs w:val="24"/>
        </w:rPr>
      </w:pPr>
      <w:r w:rsidRPr="000940FF">
        <w:rPr>
          <w:rFonts w:ascii="Times New Roman" w:hAnsi="Times New Roman"/>
          <w:b/>
          <w:sz w:val="24"/>
          <w:szCs w:val="24"/>
        </w:rPr>
        <w:t>Phase II</w:t>
      </w:r>
      <w:r w:rsidR="00137EF9" w:rsidRPr="000940FF">
        <w:rPr>
          <w:rFonts w:ascii="Times New Roman" w:hAnsi="Times New Roman"/>
          <w:b/>
          <w:sz w:val="24"/>
          <w:szCs w:val="24"/>
        </w:rPr>
        <w:t xml:space="preserve"> Eligibility</w:t>
      </w:r>
      <w:r w:rsidR="002D5ACC" w:rsidRPr="000940FF">
        <w:rPr>
          <w:rFonts w:ascii="Times New Roman" w:hAnsi="Times New Roman"/>
          <w:b/>
          <w:sz w:val="24"/>
          <w:szCs w:val="24"/>
        </w:rPr>
        <w:t>:</w:t>
      </w:r>
      <w:r w:rsidR="00E30F33" w:rsidRPr="000940FF">
        <w:rPr>
          <w:rFonts w:ascii="Times New Roman" w:hAnsi="Times New Roman"/>
          <w:b/>
          <w:sz w:val="24"/>
          <w:szCs w:val="24"/>
        </w:rPr>
        <w:t xml:space="preserve">  </w:t>
      </w:r>
    </w:p>
    <w:p w:rsidR="002D5ACC" w:rsidRPr="00E30F33" w:rsidRDefault="006709A3" w:rsidP="00434C80">
      <w:pPr>
        <w:jc w:val="both"/>
        <w:rPr>
          <w:rFonts w:ascii="Times New Roman" w:hAnsi="Times New Roman"/>
          <w:sz w:val="24"/>
          <w:szCs w:val="24"/>
        </w:rPr>
      </w:pPr>
      <w:r w:rsidRPr="000940FF">
        <w:rPr>
          <w:rFonts w:ascii="Times New Roman" w:hAnsi="Times New Roman"/>
          <w:sz w:val="24"/>
          <w:szCs w:val="24"/>
        </w:rPr>
        <w:t>Phase</w:t>
      </w:r>
      <w:r w:rsidR="00E30F33" w:rsidRPr="000940FF">
        <w:rPr>
          <w:rFonts w:ascii="Times New Roman" w:hAnsi="Times New Roman"/>
          <w:sz w:val="24"/>
          <w:szCs w:val="24"/>
        </w:rPr>
        <w:t xml:space="preserve"> </w:t>
      </w:r>
      <w:r w:rsidR="001D55FA" w:rsidRPr="000940FF">
        <w:rPr>
          <w:rFonts w:ascii="Times New Roman" w:hAnsi="Times New Roman"/>
          <w:sz w:val="24"/>
          <w:szCs w:val="24"/>
        </w:rPr>
        <w:t xml:space="preserve">II </w:t>
      </w:r>
      <w:r w:rsidR="00E30F33" w:rsidRPr="000940FF">
        <w:rPr>
          <w:rFonts w:ascii="Times New Roman" w:hAnsi="Times New Roman"/>
          <w:sz w:val="24"/>
          <w:szCs w:val="24"/>
        </w:rPr>
        <w:t>funding is reserved fo</w:t>
      </w:r>
      <w:r w:rsidR="00E30F33">
        <w:rPr>
          <w:rFonts w:ascii="Times New Roman" w:hAnsi="Times New Roman"/>
          <w:sz w:val="24"/>
          <w:szCs w:val="24"/>
        </w:rPr>
        <w:t xml:space="preserve">r </w:t>
      </w:r>
      <w:r w:rsidR="006F6395">
        <w:rPr>
          <w:rFonts w:ascii="Times New Roman" w:hAnsi="Times New Roman"/>
          <w:sz w:val="24"/>
          <w:szCs w:val="24"/>
        </w:rPr>
        <w:t>S</w:t>
      </w:r>
      <w:r w:rsidR="00E30F33">
        <w:rPr>
          <w:rFonts w:ascii="Times New Roman" w:hAnsi="Times New Roman"/>
          <w:sz w:val="24"/>
          <w:szCs w:val="24"/>
        </w:rPr>
        <w:t xml:space="preserve">tates that </w:t>
      </w:r>
      <w:r w:rsidR="00687E47">
        <w:rPr>
          <w:rFonts w:ascii="Times New Roman" w:hAnsi="Times New Roman"/>
          <w:sz w:val="24"/>
          <w:szCs w:val="24"/>
        </w:rPr>
        <w:t xml:space="preserve">would </w:t>
      </w:r>
      <w:r w:rsidR="00E30F33">
        <w:rPr>
          <w:rFonts w:ascii="Times New Roman" w:hAnsi="Times New Roman"/>
          <w:sz w:val="24"/>
          <w:szCs w:val="24"/>
        </w:rPr>
        <w:t xml:space="preserve">not meet the above criteria during the </w:t>
      </w:r>
      <w:r w:rsidR="00535320">
        <w:rPr>
          <w:rFonts w:ascii="Times New Roman" w:hAnsi="Times New Roman"/>
          <w:sz w:val="24"/>
          <w:szCs w:val="24"/>
        </w:rPr>
        <w:t xml:space="preserve">time frame outlined in the grant schedule </w:t>
      </w:r>
      <w:r w:rsidR="00E30F33">
        <w:rPr>
          <w:rFonts w:ascii="Times New Roman" w:hAnsi="Times New Roman"/>
          <w:sz w:val="24"/>
          <w:szCs w:val="24"/>
        </w:rPr>
        <w:t xml:space="preserve">for the </w:t>
      </w:r>
      <w:r w:rsidR="004E219C">
        <w:rPr>
          <w:rFonts w:ascii="Times New Roman" w:hAnsi="Times New Roman"/>
          <w:sz w:val="24"/>
          <w:szCs w:val="24"/>
        </w:rPr>
        <w:t>Phase I program</w:t>
      </w:r>
      <w:r w:rsidR="00E30F33">
        <w:rPr>
          <w:rFonts w:ascii="Times New Roman" w:hAnsi="Times New Roman"/>
          <w:sz w:val="24"/>
          <w:szCs w:val="24"/>
        </w:rPr>
        <w:t xml:space="preserve">.  </w:t>
      </w:r>
      <w:r w:rsidR="00F96AC1">
        <w:rPr>
          <w:rFonts w:ascii="Times New Roman" w:hAnsi="Times New Roman"/>
          <w:sz w:val="24"/>
          <w:szCs w:val="24"/>
        </w:rPr>
        <w:t>A S</w:t>
      </w:r>
      <w:r>
        <w:rPr>
          <w:rFonts w:ascii="Times New Roman" w:hAnsi="Times New Roman"/>
          <w:sz w:val="24"/>
          <w:szCs w:val="24"/>
        </w:rPr>
        <w:t xml:space="preserve">tate not eligible for Phase I, will have </w:t>
      </w:r>
      <w:r w:rsidR="00EB19E3">
        <w:rPr>
          <w:rFonts w:ascii="Times New Roman" w:hAnsi="Times New Roman"/>
          <w:sz w:val="24"/>
          <w:szCs w:val="24"/>
        </w:rPr>
        <w:t>two</w:t>
      </w:r>
      <w:r>
        <w:rPr>
          <w:rFonts w:ascii="Times New Roman" w:hAnsi="Times New Roman"/>
          <w:sz w:val="24"/>
          <w:szCs w:val="24"/>
        </w:rPr>
        <w:t xml:space="preserve"> </w:t>
      </w:r>
      <w:r w:rsidR="00E30F33">
        <w:rPr>
          <w:rFonts w:ascii="Times New Roman" w:hAnsi="Times New Roman"/>
          <w:sz w:val="24"/>
          <w:szCs w:val="24"/>
        </w:rPr>
        <w:t>opportunities to apply for a Cycle II</w:t>
      </w:r>
      <w:r w:rsidR="00AF18BB">
        <w:rPr>
          <w:rFonts w:ascii="Times New Roman" w:hAnsi="Times New Roman"/>
          <w:sz w:val="24"/>
          <w:szCs w:val="24"/>
        </w:rPr>
        <w:t>, Phase II</w:t>
      </w:r>
      <w:r w:rsidR="00E30F33">
        <w:rPr>
          <w:rFonts w:ascii="Times New Roman" w:hAnsi="Times New Roman"/>
          <w:sz w:val="24"/>
          <w:szCs w:val="24"/>
        </w:rPr>
        <w:t xml:space="preserve"> grant once </w:t>
      </w:r>
      <w:r w:rsidR="00137EF9">
        <w:rPr>
          <w:rFonts w:ascii="Times New Roman" w:hAnsi="Times New Roman"/>
          <w:sz w:val="24"/>
          <w:szCs w:val="24"/>
        </w:rPr>
        <w:t>it</w:t>
      </w:r>
      <w:r w:rsidR="00E30F33">
        <w:rPr>
          <w:rFonts w:ascii="Times New Roman" w:hAnsi="Times New Roman"/>
          <w:sz w:val="24"/>
          <w:szCs w:val="24"/>
        </w:rPr>
        <w:t xml:space="preserve"> meet</w:t>
      </w:r>
      <w:r w:rsidR="00137EF9">
        <w:rPr>
          <w:rFonts w:ascii="Times New Roman" w:hAnsi="Times New Roman"/>
          <w:sz w:val="24"/>
          <w:szCs w:val="24"/>
        </w:rPr>
        <w:t>s</w:t>
      </w:r>
      <w:r w:rsidR="00687E47">
        <w:rPr>
          <w:rFonts w:ascii="Times New Roman" w:hAnsi="Times New Roman"/>
          <w:sz w:val="24"/>
          <w:szCs w:val="24"/>
        </w:rPr>
        <w:t>, or can commit to meeting,</w:t>
      </w:r>
      <w:r w:rsidR="00E30F33">
        <w:rPr>
          <w:rFonts w:ascii="Times New Roman" w:hAnsi="Times New Roman"/>
          <w:sz w:val="24"/>
          <w:szCs w:val="24"/>
        </w:rPr>
        <w:t xml:space="preserve"> the above eligibility criteria.  </w:t>
      </w:r>
    </w:p>
    <w:p w:rsidR="00BB1A57" w:rsidRPr="00814000" w:rsidRDefault="00F422DC" w:rsidP="005E629D">
      <w:pPr>
        <w:rPr>
          <w:rFonts w:ascii="Times New Roman" w:hAnsi="Times New Roman"/>
          <w:b/>
          <w:sz w:val="24"/>
          <w:szCs w:val="24"/>
        </w:rPr>
      </w:pPr>
      <w:r>
        <w:rPr>
          <w:rFonts w:ascii="Times New Roman" w:hAnsi="Times New Roman"/>
          <w:b/>
          <w:sz w:val="24"/>
          <w:szCs w:val="24"/>
        </w:rPr>
        <w:t>3</w:t>
      </w:r>
      <w:r w:rsidR="0095592F" w:rsidRPr="0094643F">
        <w:rPr>
          <w:rFonts w:ascii="Times New Roman" w:hAnsi="Times New Roman"/>
          <w:b/>
          <w:sz w:val="24"/>
          <w:szCs w:val="24"/>
        </w:rPr>
        <w:t>.</w:t>
      </w:r>
      <w:r w:rsidR="0095592F" w:rsidRPr="0094643F">
        <w:rPr>
          <w:rFonts w:ascii="Times New Roman" w:hAnsi="Times New Roman"/>
          <w:b/>
          <w:sz w:val="24"/>
          <w:szCs w:val="24"/>
        </w:rPr>
        <w:tab/>
      </w:r>
      <w:r w:rsidR="006E2387" w:rsidRPr="0094643F">
        <w:rPr>
          <w:rFonts w:ascii="Times New Roman" w:hAnsi="Times New Roman"/>
          <w:b/>
          <w:sz w:val="24"/>
          <w:szCs w:val="24"/>
        </w:rPr>
        <w:t>Eligibility</w:t>
      </w:r>
      <w:r w:rsidR="0094643F" w:rsidRPr="0094643F">
        <w:rPr>
          <w:rFonts w:ascii="Times New Roman" w:hAnsi="Times New Roman"/>
          <w:b/>
          <w:sz w:val="24"/>
          <w:szCs w:val="24"/>
        </w:rPr>
        <w:t xml:space="preserve"> for </w:t>
      </w:r>
      <w:r w:rsidR="002802F9">
        <w:rPr>
          <w:rFonts w:ascii="Times New Roman" w:hAnsi="Times New Roman"/>
          <w:b/>
          <w:sz w:val="24"/>
          <w:szCs w:val="24"/>
        </w:rPr>
        <w:t>Additional</w:t>
      </w:r>
      <w:r w:rsidR="002802F9" w:rsidRPr="0094643F">
        <w:rPr>
          <w:rFonts w:ascii="Times New Roman" w:hAnsi="Times New Roman"/>
          <w:b/>
          <w:sz w:val="24"/>
          <w:szCs w:val="24"/>
        </w:rPr>
        <w:t xml:space="preserve"> </w:t>
      </w:r>
      <w:r w:rsidR="00ED5214">
        <w:rPr>
          <w:rFonts w:ascii="Times New Roman" w:hAnsi="Times New Roman"/>
          <w:b/>
          <w:sz w:val="24"/>
          <w:szCs w:val="24"/>
        </w:rPr>
        <w:t>Funds</w:t>
      </w:r>
      <w:r w:rsidR="00BB1A57" w:rsidRPr="0094643F">
        <w:rPr>
          <w:rFonts w:ascii="Times New Roman" w:hAnsi="Times New Roman"/>
          <w:b/>
          <w:sz w:val="24"/>
          <w:szCs w:val="24"/>
        </w:rPr>
        <w:t>:</w:t>
      </w:r>
      <w:r w:rsidR="00BB1A57" w:rsidRPr="00814000">
        <w:rPr>
          <w:rFonts w:ascii="Times New Roman" w:hAnsi="Times New Roman"/>
          <w:b/>
          <w:sz w:val="24"/>
          <w:szCs w:val="24"/>
        </w:rPr>
        <w:t xml:space="preserve">  </w:t>
      </w:r>
    </w:p>
    <w:p w:rsidR="00BB1A57" w:rsidRPr="00814000" w:rsidRDefault="00ED5214" w:rsidP="00190A56">
      <w:pPr>
        <w:jc w:val="both"/>
        <w:rPr>
          <w:rFonts w:ascii="Times New Roman" w:hAnsi="Times New Roman"/>
          <w:sz w:val="24"/>
          <w:szCs w:val="24"/>
        </w:rPr>
      </w:pPr>
      <w:r>
        <w:rPr>
          <w:rFonts w:ascii="Times New Roman" w:hAnsi="Times New Roman"/>
          <w:i/>
          <w:sz w:val="24"/>
          <w:szCs w:val="24"/>
        </w:rPr>
        <w:t>“</w:t>
      </w:r>
      <w:r w:rsidR="00190A56" w:rsidRPr="006F6395">
        <w:rPr>
          <w:rFonts w:ascii="Times New Roman" w:hAnsi="Times New Roman"/>
          <w:i/>
          <w:sz w:val="24"/>
          <w:szCs w:val="24"/>
        </w:rPr>
        <w:t>Workload</w:t>
      </w:r>
      <w:r>
        <w:rPr>
          <w:rFonts w:ascii="Times New Roman" w:hAnsi="Times New Roman"/>
          <w:i/>
          <w:sz w:val="24"/>
          <w:szCs w:val="24"/>
        </w:rPr>
        <w:t>”</w:t>
      </w:r>
      <w:r w:rsidR="00190A56" w:rsidRPr="006F6395">
        <w:rPr>
          <w:rFonts w:ascii="Times New Roman" w:hAnsi="Times New Roman"/>
          <w:i/>
          <w:sz w:val="24"/>
          <w:szCs w:val="24"/>
        </w:rPr>
        <w:t xml:space="preserve"> </w:t>
      </w:r>
      <w:r>
        <w:rPr>
          <w:rFonts w:ascii="Times New Roman" w:hAnsi="Times New Roman"/>
          <w:i/>
          <w:sz w:val="24"/>
          <w:szCs w:val="24"/>
        </w:rPr>
        <w:t>Funds</w:t>
      </w:r>
      <w:r w:rsidR="00190A56" w:rsidRPr="006F6395">
        <w:rPr>
          <w:rFonts w:ascii="Times New Roman" w:hAnsi="Times New Roman"/>
          <w:i/>
          <w:sz w:val="24"/>
          <w:szCs w:val="24"/>
        </w:rPr>
        <w:t>:</w:t>
      </w:r>
      <w:r>
        <w:rPr>
          <w:rFonts w:ascii="Times New Roman" w:hAnsi="Times New Roman"/>
          <w:sz w:val="24"/>
          <w:szCs w:val="24"/>
        </w:rPr>
        <w:t xml:space="preserve">  “</w:t>
      </w:r>
      <w:r w:rsidRPr="00EC2556">
        <w:rPr>
          <w:rFonts w:ascii="Times New Roman" w:hAnsi="Times New Roman"/>
          <w:i/>
          <w:sz w:val="24"/>
          <w:szCs w:val="24"/>
        </w:rPr>
        <w:t>W</w:t>
      </w:r>
      <w:r w:rsidR="006F6395" w:rsidRPr="00EC2556">
        <w:rPr>
          <w:rFonts w:ascii="Times New Roman" w:hAnsi="Times New Roman"/>
          <w:i/>
          <w:sz w:val="24"/>
          <w:szCs w:val="24"/>
        </w:rPr>
        <w:t>orkload</w:t>
      </w:r>
      <w:r w:rsidR="006F6395">
        <w:rPr>
          <w:rFonts w:ascii="Times New Roman" w:hAnsi="Times New Roman"/>
          <w:sz w:val="24"/>
          <w:szCs w:val="24"/>
        </w:rPr>
        <w:t>”</w:t>
      </w:r>
      <w:r w:rsidR="006F6395" w:rsidRPr="006F6395">
        <w:rPr>
          <w:rFonts w:ascii="Times New Roman" w:hAnsi="Times New Roman"/>
          <w:sz w:val="24"/>
          <w:szCs w:val="24"/>
        </w:rPr>
        <w:t xml:space="preserve"> </w:t>
      </w:r>
      <w:r>
        <w:rPr>
          <w:rFonts w:ascii="Times New Roman" w:hAnsi="Times New Roman"/>
          <w:sz w:val="24"/>
          <w:szCs w:val="24"/>
        </w:rPr>
        <w:t>funds</w:t>
      </w:r>
      <w:r w:rsidR="006F6395">
        <w:rPr>
          <w:rFonts w:ascii="Times New Roman" w:hAnsi="Times New Roman"/>
          <w:sz w:val="24"/>
          <w:szCs w:val="24"/>
        </w:rPr>
        <w:t xml:space="preserve"> will be awarded to</w:t>
      </w:r>
      <w:r w:rsidR="00136F25">
        <w:rPr>
          <w:rFonts w:ascii="Times New Roman" w:hAnsi="Times New Roman"/>
          <w:sz w:val="24"/>
          <w:szCs w:val="24"/>
        </w:rPr>
        <w:t xml:space="preserve"> eligible</w:t>
      </w:r>
      <w:r w:rsidR="006F6395">
        <w:rPr>
          <w:rFonts w:ascii="Times New Roman" w:hAnsi="Times New Roman"/>
          <w:sz w:val="24"/>
          <w:szCs w:val="24"/>
        </w:rPr>
        <w:t xml:space="preserve"> States in order to </w:t>
      </w:r>
      <w:r w:rsidR="00190A56" w:rsidRPr="006F6395">
        <w:rPr>
          <w:rFonts w:ascii="Times New Roman" w:hAnsi="Times New Roman"/>
          <w:sz w:val="24"/>
          <w:szCs w:val="24"/>
        </w:rPr>
        <w:t>address</w:t>
      </w:r>
      <w:r w:rsidR="00190A56" w:rsidRPr="009E3ADA">
        <w:rPr>
          <w:rFonts w:ascii="Times New Roman" w:hAnsi="Times New Roman"/>
          <w:sz w:val="24"/>
          <w:szCs w:val="24"/>
        </w:rPr>
        <w:t xml:space="preserve"> variations in population </w:t>
      </w:r>
      <w:r w:rsidR="009E3ADA">
        <w:rPr>
          <w:rFonts w:ascii="Times New Roman" w:hAnsi="Times New Roman"/>
          <w:sz w:val="24"/>
          <w:szCs w:val="24"/>
        </w:rPr>
        <w:t xml:space="preserve">and in the number of health insurance carriers </w:t>
      </w:r>
      <w:r w:rsidR="006F6395">
        <w:rPr>
          <w:rFonts w:ascii="Times New Roman" w:hAnsi="Times New Roman"/>
          <w:sz w:val="24"/>
          <w:szCs w:val="24"/>
        </w:rPr>
        <w:t>among Stat</w:t>
      </w:r>
      <w:r w:rsidR="00EB4D28">
        <w:rPr>
          <w:rFonts w:ascii="Times New Roman" w:hAnsi="Times New Roman"/>
          <w:sz w:val="24"/>
          <w:szCs w:val="24"/>
        </w:rPr>
        <w:t>e</w:t>
      </w:r>
      <w:r w:rsidR="006F6395">
        <w:rPr>
          <w:rFonts w:ascii="Times New Roman" w:hAnsi="Times New Roman"/>
          <w:sz w:val="24"/>
          <w:szCs w:val="24"/>
        </w:rPr>
        <w:t xml:space="preserve">s </w:t>
      </w:r>
      <w:r w:rsidR="009E3ADA">
        <w:rPr>
          <w:rFonts w:ascii="Times New Roman" w:hAnsi="Times New Roman"/>
          <w:sz w:val="24"/>
          <w:szCs w:val="24"/>
        </w:rPr>
        <w:t>(and resulting workload)</w:t>
      </w:r>
      <w:r w:rsidR="00EC2556">
        <w:rPr>
          <w:rFonts w:ascii="Times New Roman" w:hAnsi="Times New Roman"/>
          <w:sz w:val="24"/>
          <w:szCs w:val="24"/>
        </w:rPr>
        <w:t>.  The “</w:t>
      </w:r>
      <w:r w:rsidR="00EC2556" w:rsidRPr="00EC2556">
        <w:rPr>
          <w:rFonts w:ascii="Times New Roman" w:hAnsi="Times New Roman"/>
          <w:i/>
          <w:sz w:val="24"/>
          <w:szCs w:val="24"/>
        </w:rPr>
        <w:t>W</w:t>
      </w:r>
      <w:r w:rsidR="00645162" w:rsidRPr="00EC2556">
        <w:rPr>
          <w:rFonts w:ascii="Times New Roman" w:hAnsi="Times New Roman"/>
          <w:i/>
          <w:sz w:val="24"/>
          <w:szCs w:val="24"/>
        </w:rPr>
        <w:t>orkload</w:t>
      </w:r>
      <w:r w:rsidR="00645162">
        <w:rPr>
          <w:rFonts w:ascii="Times New Roman" w:hAnsi="Times New Roman"/>
          <w:sz w:val="24"/>
          <w:szCs w:val="24"/>
        </w:rPr>
        <w:t xml:space="preserve">” </w:t>
      </w:r>
      <w:r w:rsidR="00EC2556">
        <w:rPr>
          <w:rFonts w:ascii="Times New Roman" w:hAnsi="Times New Roman"/>
          <w:sz w:val="24"/>
          <w:szCs w:val="24"/>
        </w:rPr>
        <w:t>funds</w:t>
      </w:r>
      <w:r w:rsidR="00645162">
        <w:rPr>
          <w:rFonts w:ascii="Times New Roman" w:hAnsi="Times New Roman"/>
          <w:sz w:val="24"/>
          <w:szCs w:val="24"/>
        </w:rPr>
        <w:t xml:space="preserve"> will be awarded </w:t>
      </w:r>
      <w:r w:rsidR="00136F25">
        <w:rPr>
          <w:rFonts w:ascii="Times New Roman" w:hAnsi="Times New Roman"/>
          <w:sz w:val="24"/>
          <w:szCs w:val="24"/>
        </w:rPr>
        <w:t>along with the</w:t>
      </w:r>
      <w:r w:rsidR="00645162">
        <w:rPr>
          <w:rFonts w:ascii="Times New Roman" w:hAnsi="Times New Roman"/>
          <w:sz w:val="24"/>
          <w:szCs w:val="24"/>
        </w:rPr>
        <w:t xml:space="preserve"> baseline grant in the</w:t>
      </w:r>
      <w:r w:rsidR="00136F25">
        <w:rPr>
          <w:rFonts w:ascii="Times New Roman" w:hAnsi="Times New Roman"/>
          <w:sz w:val="24"/>
          <w:szCs w:val="24"/>
        </w:rPr>
        <w:t xml:space="preserve"> Notice of Grant Award</w:t>
      </w:r>
      <w:r w:rsidR="009E3ADA">
        <w:rPr>
          <w:rFonts w:ascii="Times New Roman" w:hAnsi="Times New Roman"/>
          <w:sz w:val="24"/>
          <w:szCs w:val="24"/>
        </w:rPr>
        <w:t xml:space="preserve">.  </w:t>
      </w:r>
    </w:p>
    <w:p w:rsidR="00BB1A57" w:rsidRDefault="009E3ADA" w:rsidP="00D02F03">
      <w:pPr>
        <w:jc w:val="both"/>
        <w:rPr>
          <w:rFonts w:ascii="Times New Roman" w:hAnsi="Times New Roman"/>
          <w:sz w:val="24"/>
          <w:szCs w:val="24"/>
        </w:rPr>
      </w:pPr>
      <w:r w:rsidRPr="006F6395">
        <w:rPr>
          <w:rFonts w:ascii="Times New Roman" w:hAnsi="Times New Roman"/>
          <w:b/>
          <w:i/>
          <w:sz w:val="24"/>
          <w:szCs w:val="24"/>
        </w:rPr>
        <w:t xml:space="preserve"> </w:t>
      </w:r>
      <w:r w:rsidR="00ED5214">
        <w:rPr>
          <w:rFonts w:ascii="Times New Roman" w:hAnsi="Times New Roman"/>
          <w:b/>
          <w:i/>
          <w:sz w:val="24"/>
          <w:szCs w:val="24"/>
        </w:rPr>
        <w:t>“</w:t>
      </w:r>
      <w:r w:rsidRPr="006F6395">
        <w:rPr>
          <w:rFonts w:ascii="Times New Roman" w:hAnsi="Times New Roman"/>
          <w:i/>
          <w:sz w:val="24"/>
          <w:szCs w:val="24"/>
        </w:rPr>
        <w:t>Performance</w:t>
      </w:r>
      <w:r w:rsidR="00ED5214">
        <w:rPr>
          <w:rFonts w:ascii="Times New Roman" w:hAnsi="Times New Roman"/>
          <w:i/>
          <w:sz w:val="24"/>
          <w:szCs w:val="24"/>
        </w:rPr>
        <w:t>” Funds</w:t>
      </w:r>
      <w:r w:rsidR="00BB1A57" w:rsidRPr="006F6395">
        <w:rPr>
          <w:rFonts w:ascii="Times New Roman" w:hAnsi="Times New Roman"/>
          <w:i/>
          <w:sz w:val="24"/>
          <w:szCs w:val="24"/>
        </w:rPr>
        <w:t>:</w:t>
      </w:r>
      <w:r w:rsidR="00BB1A57" w:rsidRPr="00814000">
        <w:rPr>
          <w:rFonts w:ascii="Times New Roman" w:hAnsi="Times New Roman"/>
          <w:b/>
          <w:sz w:val="24"/>
          <w:szCs w:val="24"/>
        </w:rPr>
        <w:t xml:space="preserve"> </w:t>
      </w:r>
      <w:r w:rsidR="00CF346B" w:rsidRPr="00814000">
        <w:rPr>
          <w:rFonts w:ascii="Times New Roman" w:hAnsi="Times New Roman"/>
          <w:sz w:val="24"/>
          <w:szCs w:val="24"/>
        </w:rPr>
        <w:t>“</w:t>
      </w:r>
      <w:r w:rsidR="00ED5214" w:rsidRPr="00B14DC4">
        <w:rPr>
          <w:rFonts w:ascii="Times New Roman" w:hAnsi="Times New Roman"/>
          <w:i/>
          <w:sz w:val="24"/>
          <w:szCs w:val="24"/>
        </w:rPr>
        <w:t>P</w:t>
      </w:r>
      <w:r w:rsidR="00CF346B" w:rsidRPr="00B14DC4">
        <w:rPr>
          <w:rFonts w:ascii="Times New Roman" w:hAnsi="Times New Roman"/>
          <w:i/>
          <w:sz w:val="24"/>
          <w:szCs w:val="24"/>
        </w:rPr>
        <w:t>erformance</w:t>
      </w:r>
      <w:r w:rsidR="00ED5214">
        <w:rPr>
          <w:rFonts w:ascii="Times New Roman" w:hAnsi="Times New Roman"/>
          <w:sz w:val="24"/>
          <w:szCs w:val="24"/>
        </w:rPr>
        <w:t>” funds</w:t>
      </w:r>
      <w:r w:rsidR="00CF346B" w:rsidRPr="00814000">
        <w:rPr>
          <w:rFonts w:ascii="Times New Roman" w:hAnsi="Times New Roman"/>
          <w:sz w:val="24"/>
          <w:szCs w:val="24"/>
        </w:rPr>
        <w:t xml:space="preserve"> </w:t>
      </w:r>
      <w:r w:rsidR="006F6395">
        <w:rPr>
          <w:rFonts w:ascii="Times New Roman" w:hAnsi="Times New Roman"/>
          <w:sz w:val="24"/>
          <w:szCs w:val="24"/>
        </w:rPr>
        <w:t xml:space="preserve">will be awarded to </w:t>
      </w:r>
      <w:r w:rsidR="00136F25">
        <w:rPr>
          <w:rFonts w:ascii="Times New Roman" w:hAnsi="Times New Roman"/>
          <w:sz w:val="24"/>
          <w:szCs w:val="24"/>
        </w:rPr>
        <w:t xml:space="preserve">eligible </w:t>
      </w:r>
      <w:r w:rsidR="006F6395">
        <w:rPr>
          <w:rFonts w:ascii="Times New Roman" w:hAnsi="Times New Roman"/>
          <w:sz w:val="24"/>
          <w:szCs w:val="24"/>
        </w:rPr>
        <w:t>States</w:t>
      </w:r>
      <w:r w:rsidR="00CF346B">
        <w:rPr>
          <w:rFonts w:ascii="Times New Roman" w:hAnsi="Times New Roman"/>
          <w:sz w:val="24"/>
          <w:szCs w:val="24"/>
        </w:rPr>
        <w:t xml:space="preserve"> based on the </w:t>
      </w:r>
      <w:r w:rsidR="006F6395">
        <w:rPr>
          <w:rFonts w:ascii="Times New Roman" w:hAnsi="Times New Roman"/>
          <w:sz w:val="24"/>
          <w:szCs w:val="24"/>
        </w:rPr>
        <w:t xml:space="preserve">States’ </w:t>
      </w:r>
      <w:r w:rsidR="00CF346B">
        <w:rPr>
          <w:rFonts w:ascii="Times New Roman" w:hAnsi="Times New Roman"/>
          <w:sz w:val="24"/>
          <w:szCs w:val="24"/>
        </w:rPr>
        <w:t>ability to disapprove unreasonable rate increases in at least one market.</w:t>
      </w:r>
      <w:r w:rsidR="00136F25">
        <w:rPr>
          <w:rFonts w:ascii="Times New Roman" w:hAnsi="Times New Roman"/>
          <w:sz w:val="24"/>
          <w:szCs w:val="24"/>
        </w:rPr>
        <w:t xml:space="preserve">  The “</w:t>
      </w:r>
      <w:r w:rsidR="00B14DC4">
        <w:rPr>
          <w:rFonts w:ascii="Times New Roman" w:hAnsi="Times New Roman"/>
          <w:i/>
          <w:sz w:val="24"/>
          <w:szCs w:val="24"/>
        </w:rPr>
        <w:t>P</w:t>
      </w:r>
      <w:r w:rsidR="00136F25" w:rsidRPr="00B14DC4">
        <w:rPr>
          <w:rFonts w:ascii="Times New Roman" w:hAnsi="Times New Roman"/>
          <w:i/>
          <w:sz w:val="24"/>
          <w:szCs w:val="24"/>
        </w:rPr>
        <w:t>erformance</w:t>
      </w:r>
      <w:r w:rsidR="00136F25">
        <w:rPr>
          <w:rFonts w:ascii="Times New Roman" w:hAnsi="Times New Roman"/>
          <w:sz w:val="24"/>
          <w:szCs w:val="24"/>
        </w:rPr>
        <w:t xml:space="preserve">” </w:t>
      </w:r>
      <w:r w:rsidR="00ED5214">
        <w:rPr>
          <w:rFonts w:ascii="Times New Roman" w:hAnsi="Times New Roman"/>
          <w:sz w:val="24"/>
          <w:szCs w:val="24"/>
        </w:rPr>
        <w:t>funds</w:t>
      </w:r>
      <w:r w:rsidR="00136F25">
        <w:rPr>
          <w:rFonts w:ascii="Times New Roman" w:hAnsi="Times New Roman"/>
          <w:sz w:val="24"/>
          <w:szCs w:val="24"/>
        </w:rPr>
        <w:t xml:space="preserve"> will be awarded either at the time of the Notice of Grant Award or </w:t>
      </w:r>
      <w:r w:rsidR="00ED5214">
        <w:rPr>
          <w:rFonts w:ascii="Times New Roman" w:hAnsi="Times New Roman"/>
          <w:sz w:val="24"/>
          <w:szCs w:val="24"/>
        </w:rPr>
        <w:t xml:space="preserve">a grantee may request based on </w:t>
      </w:r>
      <w:r w:rsidR="00136F25">
        <w:rPr>
          <w:rFonts w:ascii="Times New Roman" w:hAnsi="Times New Roman"/>
          <w:sz w:val="24"/>
          <w:szCs w:val="24"/>
        </w:rPr>
        <w:t xml:space="preserve">eligibility.  </w:t>
      </w:r>
    </w:p>
    <w:p w:rsidR="00042624" w:rsidRPr="00042624" w:rsidRDefault="006013EB">
      <w:pPr>
        <w:rPr>
          <w:rFonts w:ascii="Times New Roman" w:hAnsi="Times New Roman"/>
          <w:b/>
          <w:sz w:val="24"/>
          <w:szCs w:val="24"/>
        </w:rPr>
      </w:pPr>
      <w:r w:rsidRPr="00042624">
        <w:rPr>
          <w:rFonts w:ascii="Times New Roman" w:hAnsi="Times New Roman"/>
          <w:b/>
          <w:sz w:val="24"/>
          <w:szCs w:val="24"/>
        </w:rPr>
        <w:t>4.</w:t>
      </w:r>
      <w:r w:rsidRPr="00042624">
        <w:rPr>
          <w:rFonts w:ascii="Times New Roman" w:hAnsi="Times New Roman"/>
          <w:b/>
          <w:sz w:val="24"/>
          <w:szCs w:val="24"/>
        </w:rPr>
        <w:tab/>
        <w:t>Continued Eli</w:t>
      </w:r>
      <w:r w:rsidR="00484D61" w:rsidRPr="00042624">
        <w:rPr>
          <w:rFonts w:ascii="Times New Roman" w:hAnsi="Times New Roman"/>
          <w:b/>
          <w:sz w:val="24"/>
          <w:szCs w:val="24"/>
        </w:rPr>
        <w:t>gibility</w:t>
      </w:r>
      <w:r w:rsidR="00042624" w:rsidRPr="00042624">
        <w:rPr>
          <w:rFonts w:ascii="Times New Roman" w:hAnsi="Times New Roman"/>
          <w:b/>
          <w:sz w:val="24"/>
          <w:szCs w:val="24"/>
        </w:rPr>
        <w:t>:</w:t>
      </w:r>
    </w:p>
    <w:p w:rsidR="00FA4D10" w:rsidRDefault="006C2253">
      <w:pPr>
        <w:rPr>
          <w:rFonts w:ascii="Times New Roman" w:hAnsi="Times New Roman"/>
          <w:b/>
          <w:sz w:val="24"/>
          <w:szCs w:val="24"/>
        </w:rPr>
      </w:pPr>
      <w:r>
        <w:rPr>
          <w:rFonts w:ascii="Times New Roman" w:hAnsi="Times New Roman"/>
          <w:sz w:val="24"/>
          <w:szCs w:val="24"/>
        </w:rPr>
        <w:t>A</w:t>
      </w:r>
      <w:r w:rsidRPr="00DD15A5">
        <w:rPr>
          <w:rFonts w:ascii="Times New Roman" w:hAnsi="Times New Roman"/>
          <w:sz w:val="24"/>
          <w:szCs w:val="24"/>
        </w:rPr>
        <w:t xml:space="preserve"> </w:t>
      </w:r>
      <w:r w:rsidR="00D42E37" w:rsidRPr="00DD15A5">
        <w:rPr>
          <w:rFonts w:ascii="Times New Roman" w:hAnsi="Times New Roman"/>
          <w:sz w:val="24"/>
          <w:szCs w:val="24"/>
        </w:rPr>
        <w:t>State must meet the milestones proposed in the grant application and outlined in the Rate Review Work Plan</w:t>
      </w:r>
      <w:r w:rsidR="00484D61">
        <w:rPr>
          <w:rFonts w:ascii="Times New Roman" w:hAnsi="Times New Roman"/>
          <w:sz w:val="24"/>
          <w:szCs w:val="24"/>
        </w:rPr>
        <w:t xml:space="preserve"> t</w:t>
      </w:r>
      <w:r w:rsidR="00484D61" w:rsidRPr="00DD15A5">
        <w:rPr>
          <w:rFonts w:ascii="Times New Roman" w:hAnsi="Times New Roman"/>
          <w:sz w:val="24"/>
          <w:szCs w:val="24"/>
        </w:rPr>
        <w:t xml:space="preserve">o continue </w:t>
      </w:r>
      <w:r>
        <w:rPr>
          <w:rFonts w:ascii="Times New Roman" w:hAnsi="Times New Roman"/>
          <w:sz w:val="24"/>
          <w:szCs w:val="24"/>
        </w:rPr>
        <w:t xml:space="preserve">to be eligible </w:t>
      </w:r>
      <w:r w:rsidR="00484D61" w:rsidRPr="00DD15A5">
        <w:rPr>
          <w:rFonts w:ascii="Times New Roman" w:hAnsi="Times New Roman"/>
          <w:sz w:val="24"/>
          <w:szCs w:val="24"/>
        </w:rPr>
        <w:t>throughout th</w:t>
      </w:r>
      <w:r w:rsidR="000C27E5">
        <w:rPr>
          <w:rFonts w:ascii="Times New Roman" w:hAnsi="Times New Roman"/>
          <w:sz w:val="24"/>
          <w:szCs w:val="24"/>
        </w:rPr>
        <w:t xml:space="preserve">e </w:t>
      </w:r>
      <w:r w:rsidR="003325C7">
        <w:rPr>
          <w:rFonts w:ascii="Times New Roman" w:hAnsi="Times New Roman"/>
          <w:sz w:val="24"/>
          <w:szCs w:val="24"/>
        </w:rPr>
        <w:t>project</w:t>
      </w:r>
      <w:r w:rsidR="000C27E5">
        <w:rPr>
          <w:rFonts w:ascii="Times New Roman" w:hAnsi="Times New Roman"/>
          <w:sz w:val="24"/>
          <w:szCs w:val="24"/>
        </w:rPr>
        <w:t xml:space="preserve"> period.</w:t>
      </w:r>
      <w:r w:rsidR="00D42E37" w:rsidRPr="00D42E37">
        <w:rPr>
          <w:rFonts w:ascii="Times New Roman" w:hAnsi="Times New Roman"/>
          <w:sz w:val="24"/>
          <w:szCs w:val="24"/>
        </w:rPr>
        <w:t xml:space="preserve"> </w:t>
      </w:r>
    </w:p>
    <w:p w:rsidR="0009081D" w:rsidRPr="0009081D" w:rsidRDefault="006013EB" w:rsidP="0009081D">
      <w:pPr>
        <w:rPr>
          <w:rFonts w:ascii="Times New Roman" w:hAnsi="Times New Roman"/>
          <w:sz w:val="24"/>
          <w:szCs w:val="24"/>
        </w:rPr>
      </w:pPr>
      <w:r>
        <w:rPr>
          <w:rFonts w:ascii="Times New Roman" w:hAnsi="Times New Roman"/>
          <w:b/>
          <w:sz w:val="24"/>
          <w:szCs w:val="24"/>
        </w:rPr>
        <w:t>5</w:t>
      </w:r>
      <w:r w:rsidR="0095592F" w:rsidRPr="0009081D">
        <w:rPr>
          <w:rFonts w:ascii="Times New Roman" w:hAnsi="Times New Roman"/>
          <w:b/>
          <w:sz w:val="24"/>
          <w:szCs w:val="24"/>
        </w:rPr>
        <w:t>.</w:t>
      </w:r>
      <w:r w:rsidR="0095592F" w:rsidRPr="0009081D">
        <w:rPr>
          <w:rFonts w:ascii="Times New Roman" w:hAnsi="Times New Roman"/>
          <w:b/>
          <w:sz w:val="24"/>
          <w:szCs w:val="24"/>
        </w:rPr>
        <w:tab/>
      </w:r>
      <w:r w:rsidR="0009081D" w:rsidRPr="0009081D">
        <w:rPr>
          <w:rFonts w:ascii="Times New Roman" w:hAnsi="Times New Roman"/>
          <w:b/>
          <w:bCs/>
          <w:sz w:val="24"/>
          <w:szCs w:val="24"/>
        </w:rPr>
        <w:t xml:space="preserve">Central Contracting Registration (CCR) Requirement: </w:t>
      </w:r>
      <w:r w:rsidR="0009081D" w:rsidRPr="0009081D">
        <w:rPr>
          <w:rFonts w:ascii="Times New Roman" w:hAnsi="Times New Roman"/>
          <w:sz w:val="24"/>
          <w:szCs w:val="24"/>
        </w:rPr>
        <w:t xml:space="preserve"> All prime grantees </w:t>
      </w:r>
      <w:r w:rsidR="00854DC9">
        <w:rPr>
          <w:rFonts w:ascii="Times New Roman" w:hAnsi="Times New Roman"/>
          <w:sz w:val="24"/>
          <w:szCs w:val="24"/>
        </w:rPr>
        <w:t xml:space="preserve">and sub-recipients </w:t>
      </w:r>
      <w:r w:rsidR="0009081D" w:rsidRPr="0009081D">
        <w:rPr>
          <w:rFonts w:ascii="Times New Roman" w:hAnsi="Times New Roman"/>
          <w:sz w:val="24"/>
          <w:szCs w:val="24"/>
        </w:rPr>
        <w:t xml:space="preserve">must provide a DUNS number in order to be able to register in FSRS as a prime grantee user. If your organization does not have a DUNS number, you will need to obtain one from Dun &amp; Bradstreet </w:t>
      </w:r>
      <w:r w:rsidR="00A9502F">
        <w:rPr>
          <w:rFonts w:ascii="Times New Roman" w:hAnsi="Times New Roman"/>
          <w:sz w:val="24"/>
          <w:szCs w:val="24"/>
        </w:rPr>
        <w:t>by calling</w:t>
      </w:r>
      <w:r w:rsidR="0009081D" w:rsidRPr="0009081D">
        <w:rPr>
          <w:rFonts w:ascii="Times New Roman" w:hAnsi="Times New Roman"/>
          <w:sz w:val="24"/>
          <w:szCs w:val="24"/>
        </w:rPr>
        <w:t xml:space="preserve"> 866-705-5711</w:t>
      </w:r>
      <w:r w:rsidR="00A9502F">
        <w:rPr>
          <w:rFonts w:ascii="Times New Roman" w:hAnsi="Times New Roman"/>
          <w:sz w:val="24"/>
          <w:szCs w:val="24"/>
        </w:rPr>
        <w:t>.</w:t>
      </w:r>
      <w:r w:rsidR="0009081D" w:rsidRPr="0009081D">
        <w:rPr>
          <w:rFonts w:ascii="Times New Roman" w:hAnsi="Times New Roman"/>
          <w:sz w:val="24"/>
          <w:szCs w:val="24"/>
        </w:rPr>
        <w:t xml:space="preserve"> Once you have obtained a DUNS Number from D&amp;B, you must then register with the Central Contracting Registration (CCR) at </w:t>
      </w:r>
      <w:hyperlink r:id="rId10" w:tgtFrame="_blank" w:tooltip="http://www.ccr.gov/" w:history="1">
        <w:r w:rsidR="0009081D" w:rsidRPr="0009081D">
          <w:rPr>
            <w:rStyle w:val="Hyperlink"/>
            <w:rFonts w:ascii="Times New Roman" w:hAnsi="Times New Roman"/>
            <w:sz w:val="24"/>
            <w:szCs w:val="24"/>
          </w:rPr>
          <w:t>www.ccr.gov.</w:t>
        </w:r>
      </w:hyperlink>
      <w:r w:rsidR="0009081D" w:rsidRPr="0009081D">
        <w:rPr>
          <w:rFonts w:ascii="Times New Roman" w:hAnsi="Times New Roman"/>
          <w:sz w:val="24"/>
          <w:szCs w:val="24"/>
        </w:rPr>
        <w:t xml:space="preserve">   Prime grantees must maintain current registration with </w:t>
      </w:r>
      <w:r w:rsidR="002802F9">
        <w:rPr>
          <w:rFonts w:ascii="Times New Roman" w:hAnsi="Times New Roman"/>
          <w:sz w:val="24"/>
          <w:szCs w:val="24"/>
        </w:rPr>
        <w:t xml:space="preserve">the </w:t>
      </w:r>
      <w:r w:rsidR="0009081D" w:rsidRPr="0009081D">
        <w:rPr>
          <w:rFonts w:ascii="Times New Roman" w:hAnsi="Times New Roman"/>
          <w:sz w:val="24"/>
          <w:szCs w:val="24"/>
        </w:rPr>
        <w:t xml:space="preserve">Central Contracting Registration (CCR) database. Prime grantees may make </w:t>
      </w:r>
      <w:r w:rsidR="00F026DE" w:rsidRPr="0009081D">
        <w:rPr>
          <w:rFonts w:ascii="Times New Roman" w:hAnsi="Times New Roman"/>
          <w:sz w:val="24"/>
          <w:szCs w:val="24"/>
        </w:rPr>
        <w:t>sub awards</w:t>
      </w:r>
      <w:r w:rsidR="0009081D" w:rsidRPr="0009081D">
        <w:rPr>
          <w:rFonts w:ascii="Times New Roman" w:hAnsi="Times New Roman"/>
          <w:sz w:val="24"/>
          <w:szCs w:val="24"/>
        </w:rPr>
        <w:t xml:space="preserve"> only to entities that have DUNS numbers. </w:t>
      </w:r>
      <w:r w:rsidR="001E4BC3">
        <w:rPr>
          <w:rFonts w:ascii="Times New Roman" w:hAnsi="Times New Roman"/>
          <w:sz w:val="24"/>
          <w:szCs w:val="24"/>
        </w:rPr>
        <w:t xml:space="preserve"> </w:t>
      </w:r>
      <w:r w:rsidR="0009081D" w:rsidRPr="0009081D">
        <w:rPr>
          <w:rFonts w:ascii="Times New Roman" w:hAnsi="Times New Roman"/>
          <w:sz w:val="24"/>
          <w:szCs w:val="24"/>
        </w:rPr>
        <w:t>Organization</w:t>
      </w:r>
      <w:r w:rsidR="001E4BC3">
        <w:rPr>
          <w:rFonts w:ascii="Times New Roman" w:hAnsi="Times New Roman"/>
          <w:sz w:val="24"/>
          <w:szCs w:val="24"/>
        </w:rPr>
        <w:t>s</w:t>
      </w:r>
      <w:r w:rsidR="0009081D" w:rsidRPr="0009081D">
        <w:rPr>
          <w:rFonts w:ascii="Times New Roman" w:hAnsi="Times New Roman"/>
          <w:sz w:val="24"/>
          <w:szCs w:val="24"/>
        </w:rPr>
        <w:t xml:space="preserve"> must report executive compensation as part of the registration profile at </w:t>
      </w:r>
      <w:hyperlink r:id="rId11" w:tooltip="http://www.ccr.gov/" w:history="1">
        <w:r w:rsidR="0009081D" w:rsidRPr="0009081D">
          <w:rPr>
            <w:rStyle w:val="Hyperlink"/>
            <w:rFonts w:ascii="Times New Roman" w:hAnsi="Times New Roman"/>
            <w:sz w:val="24"/>
            <w:szCs w:val="24"/>
          </w:rPr>
          <w:t>www.ccr.gov</w:t>
        </w:r>
      </w:hyperlink>
      <w:r w:rsidR="0009081D" w:rsidRPr="0009081D">
        <w:rPr>
          <w:rFonts w:ascii="Times New Roman" w:hAnsi="Times New Roman"/>
          <w:sz w:val="24"/>
          <w:szCs w:val="24"/>
        </w:rPr>
        <w:t xml:space="preserve"> by the end of the month following the month in which this award is made, and annually thereafter. After you have completed your CCR registration, you will now be able to register in FSRS as a prime grantee user.  </w:t>
      </w:r>
    </w:p>
    <w:p w:rsidR="009E4D0F" w:rsidRPr="0009081D" w:rsidRDefault="0009081D" w:rsidP="005E629D">
      <w:pPr>
        <w:rPr>
          <w:rFonts w:ascii="Times New Roman" w:hAnsi="Times New Roman"/>
          <w:sz w:val="24"/>
          <w:szCs w:val="24"/>
        </w:rPr>
      </w:pPr>
      <w:r w:rsidRPr="0009081D">
        <w:rPr>
          <w:rFonts w:ascii="Times New Roman" w:hAnsi="Times New Roman"/>
          <w:sz w:val="24"/>
          <w:szCs w:val="24"/>
        </w:rPr>
        <w:t>The Grants Management Specialist assigned to monitor the sub</w:t>
      </w:r>
      <w:r w:rsidR="009165D3">
        <w:rPr>
          <w:rFonts w:ascii="Times New Roman" w:hAnsi="Times New Roman"/>
          <w:sz w:val="24"/>
          <w:szCs w:val="24"/>
        </w:rPr>
        <w:t xml:space="preserve"> </w:t>
      </w:r>
      <w:r w:rsidRPr="0009081D">
        <w:rPr>
          <w:rFonts w:ascii="Times New Roman" w:hAnsi="Times New Roman"/>
          <w:sz w:val="24"/>
          <w:szCs w:val="24"/>
        </w:rPr>
        <w:t>award reports and Executive Compensation is Iris Grady (</w:t>
      </w:r>
      <w:hyperlink r:id="rId12" w:tooltip="mailto:grantsmanagement@hhs.gov" w:history="1">
        <w:r w:rsidRPr="0009081D">
          <w:rPr>
            <w:rStyle w:val="Hyperlink"/>
            <w:rFonts w:ascii="Times New Roman" w:hAnsi="Times New Roman"/>
            <w:sz w:val="24"/>
            <w:szCs w:val="24"/>
          </w:rPr>
          <w:t>grantsmanagement@hhs.gov</w:t>
        </w:r>
      </w:hyperlink>
      <w:r w:rsidRPr="0009081D">
        <w:rPr>
          <w:rFonts w:ascii="Times New Roman" w:hAnsi="Times New Roman"/>
          <w:sz w:val="24"/>
          <w:szCs w:val="24"/>
        </w:rPr>
        <w:t xml:space="preserve"> ).</w:t>
      </w:r>
    </w:p>
    <w:p w:rsidR="00412646" w:rsidRDefault="006013EB" w:rsidP="005E629D">
      <w:pPr>
        <w:rPr>
          <w:rFonts w:ascii="Times New Roman" w:hAnsi="Times New Roman"/>
          <w:b/>
          <w:sz w:val="24"/>
          <w:szCs w:val="24"/>
        </w:rPr>
      </w:pPr>
      <w:r>
        <w:rPr>
          <w:rFonts w:ascii="Times New Roman" w:hAnsi="Times New Roman"/>
          <w:b/>
          <w:sz w:val="24"/>
          <w:szCs w:val="24"/>
        </w:rPr>
        <w:t>6</w:t>
      </w:r>
      <w:r w:rsidR="009E4D0F">
        <w:rPr>
          <w:rFonts w:ascii="Times New Roman" w:hAnsi="Times New Roman"/>
          <w:b/>
          <w:sz w:val="24"/>
          <w:szCs w:val="24"/>
        </w:rPr>
        <w:t>.</w:t>
      </w:r>
      <w:r w:rsidR="009E4D0F">
        <w:rPr>
          <w:rFonts w:ascii="Times New Roman" w:hAnsi="Times New Roman"/>
          <w:b/>
          <w:sz w:val="24"/>
          <w:szCs w:val="24"/>
        </w:rPr>
        <w:tab/>
      </w:r>
      <w:r w:rsidR="000C0EB8" w:rsidRPr="00814000">
        <w:rPr>
          <w:rFonts w:ascii="Times New Roman" w:hAnsi="Times New Roman"/>
          <w:b/>
          <w:sz w:val="24"/>
          <w:szCs w:val="24"/>
        </w:rPr>
        <w:t>Cost Sharing</w:t>
      </w:r>
      <w:r w:rsidR="00412646">
        <w:rPr>
          <w:rFonts w:ascii="Times New Roman" w:hAnsi="Times New Roman"/>
          <w:b/>
          <w:sz w:val="24"/>
          <w:szCs w:val="24"/>
        </w:rPr>
        <w:t>/Matching</w:t>
      </w:r>
    </w:p>
    <w:p w:rsidR="00412646" w:rsidRDefault="00412646" w:rsidP="005E629D">
      <w:pPr>
        <w:rPr>
          <w:rFonts w:ascii="Times New Roman" w:hAnsi="Times New Roman"/>
          <w:b/>
          <w:sz w:val="24"/>
          <w:szCs w:val="24"/>
        </w:rPr>
      </w:pPr>
      <w:r w:rsidRPr="00814000">
        <w:rPr>
          <w:rFonts w:ascii="Times New Roman" w:hAnsi="Times New Roman"/>
          <w:sz w:val="24"/>
          <w:szCs w:val="24"/>
        </w:rPr>
        <w:t>Awardees are not required to provide matching contributions</w:t>
      </w:r>
      <w:r>
        <w:rPr>
          <w:rFonts w:ascii="Times New Roman" w:hAnsi="Times New Roman"/>
          <w:sz w:val="24"/>
          <w:szCs w:val="24"/>
        </w:rPr>
        <w:t xml:space="preserve">.  </w:t>
      </w:r>
    </w:p>
    <w:p w:rsidR="000C0EB8" w:rsidRPr="00814000" w:rsidRDefault="00412646" w:rsidP="005E629D">
      <w:pP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r>
      <w:r w:rsidR="000C0EB8" w:rsidRPr="00814000">
        <w:rPr>
          <w:rFonts w:ascii="Times New Roman" w:hAnsi="Times New Roman"/>
          <w:b/>
          <w:sz w:val="24"/>
          <w:szCs w:val="24"/>
        </w:rPr>
        <w:t>Maintenance of Effort:</w:t>
      </w:r>
    </w:p>
    <w:p w:rsidR="004E20F2" w:rsidRPr="00814000" w:rsidRDefault="00412646" w:rsidP="005E629D">
      <w:pPr>
        <w:rPr>
          <w:rFonts w:ascii="Times New Roman" w:hAnsi="Times New Roman"/>
          <w:sz w:val="24"/>
          <w:szCs w:val="24"/>
        </w:rPr>
      </w:pPr>
      <w:r>
        <w:rPr>
          <w:rFonts w:ascii="Times New Roman" w:hAnsi="Times New Roman"/>
          <w:sz w:val="24"/>
          <w:szCs w:val="24"/>
        </w:rPr>
        <w:t>T</w:t>
      </w:r>
      <w:r w:rsidR="00880705">
        <w:rPr>
          <w:rFonts w:ascii="Times New Roman" w:hAnsi="Times New Roman"/>
          <w:sz w:val="24"/>
          <w:szCs w:val="24"/>
        </w:rPr>
        <w:t>he S</w:t>
      </w:r>
      <w:r w:rsidR="00640E30" w:rsidRPr="00814000">
        <w:rPr>
          <w:rFonts w:ascii="Times New Roman" w:hAnsi="Times New Roman"/>
          <w:sz w:val="24"/>
          <w:szCs w:val="24"/>
        </w:rPr>
        <w:t xml:space="preserve">tate </w:t>
      </w:r>
      <w:r w:rsidR="000C0EB8" w:rsidRPr="00814000">
        <w:rPr>
          <w:rFonts w:ascii="Times New Roman" w:hAnsi="Times New Roman"/>
          <w:sz w:val="24"/>
          <w:szCs w:val="24"/>
        </w:rPr>
        <w:t xml:space="preserve">share of funds expended for </w:t>
      </w:r>
      <w:r w:rsidR="007258C5" w:rsidRPr="00814000">
        <w:rPr>
          <w:rFonts w:ascii="Times New Roman" w:hAnsi="Times New Roman"/>
          <w:sz w:val="24"/>
          <w:szCs w:val="24"/>
        </w:rPr>
        <w:t>rate</w:t>
      </w:r>
      <w:r w:rsidR="00E152BD" w:rsidRPr="00814000">
        <w:rPr>
          <w:rFonts w:ascii="Times New Roman" w:hAnsi="Times New Roman"/>
          <w:sz w:val="24"/>
          <w:szCs w:val="24"/>
        </w:rPr>
        <w:t xml:space="preserve"> </w:t>
      </w:r>
      <w:r w:rsidR="000C0EB8" w:rsidRPr="00814000">
        <w:rPr>
          <w:rFonts w:ascii="Times New Roman" w:hAnsi="Times New Roman"/>
          <w:sz w:val="24"/>
          <w:szCs w:val="24"/>
        </w:rPr>
        <w:t>review acti</w:t>
      </w:r>
      <w:r w:rsidR="00880705">
        <w:rPr>
          <w:rFonts w:ascii="Times New Roman" w:hAnsi="Times New Roman"/>
          <w:sz w:val="24"/>
          <w:szCs w:val="24"/>
        </w:rPr>
        <w:t>vities under the S</w:t>
      </w:r>
      <w:r w:rsidR="004D37FF" w:rsidRPr="00814000">
        <w:rPr>
          <w:rFonts w:ascii="Times New Roman" w:hAnsi="Times New Roman"/>
          <w:sz w:val="24"/>
          <w:szCs w:val="24"/>
        </w:rPr>
        <w:t>tate’s proposed</w:t>
      </w:r>
      <w:r w:rsidR="00C811D2" w:rsidRPr="00814000">
        <w:rPr>
          <w:rFonts w:ascii="Times New Roman" w:hAnsi="Times New Roman"/>
          <w:sz w:val="24"/>
          <w:szCs w:val="24"/>
        </w:rPr>
        <w:t xml:space="preserve"> plan for </w:t>
      </w:r>
      <w:r w:rsidR="007258C5" w:rsidRPr="00814000">
        <w:rPr>
          <w:rFonts w:ascii="Times New Roman" w:hAnsi="Times New Roman"/>
          <w:sz w:val="24"/>
          <w:szCs w:val="24"/>
        </w:rPr>
        <w:t>rate</w:t>
      </w:r>
      <w:r w:rsidR="000C0EB8" w:rsidRPr="00814000">
        <w:rPr>
          <w:rFonts w:ascii="Times New Roman" w:hAnsi="Times New Roman"/>
          <w:sz w:val="24"/>
          <w:szCs w:val="24"/>
        </w:rPr>
        <w:t xml:space="preserve"> review shall not be less than the </w:t>
      </w:r>
      <w:r w:rsidR="00880705">
        <w:rPr>
          <w:rFonts w:ascii="Times New Roman" w:hAnsi="Times New Roman"/>
          <w:sz w:val="24"/>
          <w:szCs w:val="24"/>
        </w:rPr>
        <w:t>S</w:t>
      </w:r>
      <w:r w:rsidR="00B227CF" w:rsidRPr="00814000">
        <w:rPr>
          <w:rFonts w:ascii="Times New Roman" w:hAnsi="Times New Roman"/>
          <w:sz w:val="24"/>
          <w:szCs w:val="24"/>
        </w:rPr>
        <w:t xml:space="preserve">tate (non-grant) </w:t>
      </w:r>
      <w:r w:rsidR="000C0EB8" w:rsidRPr="00814000">
        <w:rPr>
          <w:rFonts w:ascii="Times New Roman" w:hAnsi="Times New Roman"/>
          <w:sz w:val="24"/>
          <w:szCs w:val="24"/>
        </w:rPr>
        <w:t>funds expend</w:t>
      </w:r>
      <w:r w:rsidR="00DF5068">
        <w:rPr>
          <w:rFonts w:ascii="Times New Roman" w:hAnsi="Times New Roman"/>
          <w:sz w:val="24"/>
          <w:szCs w:val="24"/>
        </w:rPr>
        <w:t>ed</w:t>
      </w:r>
      <w:r w:rsidR="0017765E">
        <w:rPr>
          <w:rFonts w:ascii="Times New Roman" w:hAnsi="Times New Roman"/>
          <w:sz w:val="24"/>
          <w:szCs w:val="24"/>
        </w:rPr>
        <w:t xml:space="preserve"> for rate review activities</w:t>
      </w:r>
      <w:r w:rsidR="00DF5068">
        <w:rPr>
          <w:rFonts w:ascii="Times New Roman" w:hAnsi="Times New Roman"/>
          <w:sz w:val="24"/>
          <w:szCs w:val="24"/>
        </w:rPr>
        <w:t xml:space="preserve"> in the fiscal year </w:t>
      </w:r>
      <w:r w:rsidR="00EB7043">
        <w:rPr>
          <w:rFonts w:ascii="Times New Roman" w:hAnsi="Times New Roman"/>
          <w:sz w:val="24"/>
          <w:szCs w:val="24"/>
        </w:rPr>
        <w:t>pre</w:t>
      </w:r>
      <w:r w:rsidR="00EB7043" w:rsidRPr="00814000">
        <w:rPr>
          <w:rFonts w:ascii="Times New Roman" w:hAnsi="Times New Roman"/>
          <w:sz w:val="24"/>
          <w:szCs w:val="24"/>
        </w:rPr>
        <w:t>ceding</w:t>
      </w:r>
      <w:r w:rsidR="000C0EB8" w:rsidRPr="00814000">
        <w:rPr>
          <w:rFonts w:ascii="Times New Roman" w:hAnsi="Times New Roman"/>
          <w:sz w:val="24"/>
          <w:szCs w:val="24"/>
        </w:rPr>
        <w:t xml:space="preserve"> the fiscal year for which the grant is awarded.</w:t>
      </w:r>
      <w:r w:rsidR="004C096C" w:rsidRPr="00814000">
        <w:rPr>
          <w:rFonts w:ascii="Times New Roman" w:hAnsi="Times New Roman"/>
          <w:sz w:val="24"/>
          <w:szCs w:val="24"/>
        </w:rPr>
        <w:t xml:space="preserve">  </w:t>
      </w:r>
      <w:r w:rsidR="003D1B71" w:rsidRPr="00814000">
        <w:rPr>
          <w:rFonts w:ascii="Times New Roman" w:hAnsi="Times New Roman"/>
          <w:sz w:val="24"/>
          <w:szCs w:val="24"/>
        </w:rPr>
        <w:t xml:space="preserve">All </w:t>
      </w:r>
      <w:r w:rsidR="00820F2C" w:rsidRPr="00814000">
        <w:rPr>
          <w:rFonts w:ascii="Times New Roman" w:hAnsi="Times New Roman"/>
          <w:sz w:val="24"/>
          <w:szCs w:val="24"/>
        </w:rPr>
        <w:t xml:space="preserve">applicants must provide assurances that grant funds will only be </w:t>
      </w:r>
      <w:r w:rsidR="004C096C" w:rsidRPr="00814000">
        <w:rPr>
          <w:rFonts w:ascii="Times New Roman" w:hAnsi="Times New Roman"/>
          <w:sz w:val="24"/>
          <w:szCs w:val="24"/>
        </w:rPr>
        <w:t>used to e</w:t>
      </w:r>
      <w:r w:rsidR="00820F2C" w:rsidRPr="00814000">
        <w:rPr>
          <w:rFonts w:ascii="Times New Roman" w:hAnsi="Times New Roman"/>
          <w:sz w:val="24"/>
          <w:szCs w:val="24"/>
        </w:rPr>
        <w:t xml:space="preserve">nhance the </w:t>
      </w:r>
      <w:r w:rsidR="00880705">
        <w:rPr>
          <w:rFonts w:ascii="Times New Roman" w:hAnsi="Times New Roman"/>
          <w:sz w:val="24"/>
          <w:szCs w:val="24"/>
        </w:rPr>
        <w:t>S</w:t>
      </w:r>
      <w:r w:rsidR="007F2CB1" w:rsidRPr="00814000">
        <w:rPr>
          <w:rFonts w:ascii="Times New Roman" w:hAnsi="Times New Roman"/>
          <w:sz w:val="24"/>
          <w:szCs w:val="24"/>
        </w:rPr>
        <w:t>tate’s</w:t>
      </w:r>
      <w:r w:rsidR="004C096C" w:rsidRPr="00814000">
        <w:rPr>
          <w:rFonts w:ascii="Times New Roman" w:hAnsi="Times New Roman"/>
          <w:sz w:val="24"/>
          <w:szCs w:val="24"/>
        </w:rPr>
        <w:t xml:space="preserve"> existing </w:t>
      </w:r>
      <w:r w:rsidR="007258C5" w:rsidRPr="00814000">
        <w:rPr>
          <w:rFonts w:ascii="Times New Roman" w:hAnsi="Times New Roman"/>
          <w:sz w:val="24"/>
          <w:szCs w:val="24"/>
        </w:rPr>
        <w:t>rate</w:t>
      </w:r>
      <w:r w:rsidR="004C096C" w:rsidRPr="00814000">
        <w:rPr>
          <w:rFonts w:ascii="Times New Roman" w:hAnsi="Times New Roman"/>
          <w:sz w:val="24"/>
          <w:szCs w:val="24"/>
        </w:rPr>
        <w:t xml:space="preserve"> review</w:t>
      </w:r>
      <w:r w:rsidR="004D37FF" w:rsidRPr="00814000">
        <w:rPr>
          <w:rFonts w:ascii="Times New Roman" w:hAnsi="Times New Roman"/>
          <w:sz w:val="24"/>
          <w:szCs w:val="24"/>
        </w:rPr>
        <w:t xml:space="preserve"> efforts, </w:t>
      </w:r>
      <w:r w:rsidR="00820F2C" w:rsidRPr="00814000">
        <w:rPr>
          <w:rFonts w:ascii="Times New Roman" w:hAnsi="Times New Roman"/>
          <w:sz w:val="24"/>
          <w:szCs w:val="24"/>
        </w:rPr>
        <w:t xml:space="preserve">and </w:t>
      </w:r>
      <w:r w:rsidR="004D37FF" w:rsidRPr="00814000">
        <w:rPr>
          <w:rFonts w:ascii="Times New Roman" w:hAnsi="Times New Roman"/>
          <w:sz w:val="24"/>
          <w:szCs w:val="24"/>
        </w:rPr>
        <w:t>not</w:t>
      </w:r>
      <w:r w:rsidR="00820F2C" w:rsidRPr="00814000">
        <w:rPr>
          <w:rFonts w:ascii="Times New Roman" w:hAnsi="Times New Roman"/>
          <w:sz w:val="24"/>
          <w:szCs w:val="24"/>
        </w:rPr>
        <w:t xml:space="preserve"> as a substitute for </w:t>
      </w:r>
      <w:r w:rsidR="004D37FF" w:rsidRPr="00814000">
        <w:rPr>
          <w:rFonts w:ascii="Times New Roman" w:hAnsi="Times New Roman"/>
          <w:sz w:val="24"/>
          <w:szCs w:val="24"/>
        </w:rPr>
        <w:t>existing funding</w:t>
      </w:r>
      <w:r w:rsidR="00820F2C" w:rsidRPr="00814000">
        <w:rPr>
          <w:rFonts w:ascii="Times New Roman" w:hAnsi="Times New Roman"/>
          <w:sz w:val="24"/>
          <w:szCs w:val="24"/>
        </w:rPr>
        <w:t xml:space="preserve"> for such efforts.</w:t>
      </w:r>
      <w:r w:rsidR="00B227CF" w:rsidRPr="00814000">
        <w:rPr>
          <w:rFonts w:ascii="Times New Roman" w:hAnsi="Times New Roman"/>
          <w:sz w:val="24"/>
          <w:szCs w:val="24"/>
        </w:rPr>
        <w:t xml:space="preserve">  </w:t>
      </w:r>
      <w:r w:rsidR="007540B6">
        <w:rPr>
          <w:rFonts w:ascii="Times New Roman" w:hAnsi="Times New Roman"/>
          <w:sz w:val="24"/>
          <w:szCs w:val="24"/>
        </w:rPr>
        <w:t>Applicants are allowed to use Cycle II funding to continue Cycle I activities.</w:t>
      </w:r>
      <w:r w:rsidR="007540B6" w:rsidRPr="00814000">
        <w:rPr>
          <w:rFonts w:ascii="Times New Roman" w:hAnsi="Times New Roman"/>
          <w:sz w:val="24"/>
          <w:szCs w:val="24"/>
        </w:rPr>
        <w:t xml:space="preserve">  </w:t>
      </w:r>
    </w:p>
    <w:p w:rsidR="000C0EB8" w:rsidRPr="00814000" w:rsidRDefault="00412646" w:rsidP="005E629D">
      <w:pPr>
        <w:rPr>
          <w:rFonts w:ascii="Times New Roman" w:hAnsi="Times New Roman"/>
          <w:b/>
          <w:sz w:val="24"/>
          <w:szCs w:val="24"/>
        </w:rPr>
      </w:pPr>
      <w:r>
        <w:rPr>
          <w:rFonts w:ascii="Times New Roman" w:hAnsi="Times New Roman"/>
          <w:b/>
          <w:sz w:val="24"/>
          <w:szCs w:val="24"/>
        </w:rPr>
        <w:t>8</w:t>
      </w:r>
      <w:r w:rsidR="0095592F" w:rsidRPr="00814000">
        <w:rPr>
          <w:rFonts w:ascii="Times New Roman" w:hAnsi="Times New Roman"/>
          <w:b/>
          <w:sz w:val="24"/>
          <w:szCs w:val="24"/>
        </w:rPr>
        <w:t>.</w:t>
      </w:r>
      <w:r w:rsidR="0095592F" w:rsidRPr="00814000">
        <w:rPr>
          <w:rFonts w:ascii="Times New Roman" w:hAnsi="Times New Roman"/>
          <w:b/>
          <w:sz w:val="24"/>
          <w:szCs w:val="24"/>
        </w:rPr>
        <w:tab/>
      </w:r>
      <w:r w:rsidR="000C0EB8" w:rsidRPr="00814000">
        <w:rPr>
          <w:rFonts w:ascii="Times New Roman" w:hAnsi="Times New Roman"/>
          <w:b/>
          <w:sz w:val="24"/>
          <w:szCs w:val="24"/>
        </w:rPr>
        <w:t>One Application Requirement</w:t>
      </w:r>
      <w:r w:rsidR="006E13E6" w:rsidRPr="00814000">
        <w:rPr>
          <w:rFonts w:ascii="Times New Roman" w:hAnsi="Times New Roman"/>
          <w:b/>
          <w:sz w:val="24"/>
          <w:szCs w:val="24"/>
        </w:rPr>
        <w:t>, with exception</w:t>
      </w:r>
      <w:r w:rsidR="000C0EB8" w:rsidRPr="00814000">
        <w:rPr>
          <w:rFonts w:ascii="Times New Roman" w:hAnsi="Times New Roman"/>
          <w:b/>
          <w:sz w:val="24"/>
          <w:szCs w:val="24"/>
        </w:rPr>
        <w:t>:</w:t>
      </w:r>
    </w:p>
    <w:p w:rsidR="003F2A13" w:rsidRDefault="00D13D6D">
      <w:r>
        <w:rPr>
          <w:rFonts w:ascii="Times New Roman" w:hAnsi="Times New Roman"/>
          <w:sz w:val="24"/>
          <w:szCs w:val="24"/>
        </w:rPr>
        <w:t xml:space="preserve">With </w:t>
      </w:r>
      <w:r w:rsidR="00DD15A5">
        <w:rPr>
          <w:rFonts w:ascii="Times New Roman" w:hAnsi="Times New Roman"/>
          <w:sz w:val="24"/>
          <w:szCs w:val="24"/>
        </w:rPr>
        <w:t xml:space="preserve">one </w:t>
      </w:r>
      <w:r>
        <w:rPr>
          <w:rFonts w:ascii="Times New Roman" w:hAnsi="Times New Roman"/>
          <w:sz w:val="24"/>
          <w:szCs w:val="24"/>
        </w:rPr>
        <w:t>exception, o</w:t>
      </w:r>
      <w:r w:rsidR="000C0EB8" w:rsidRPr="00814000">
        <w:rPr>
          <w:rFonts w:ascii="Times New Roman" w:hAnsi="Times New Roman"/>
          <w:sz w:val="24"/>
          <w:szCs w:val="24"/>
        </w:rPr>
        <w:t xml:space="preserve">nly one application may be submitted </w:t>
      </w:r>
      <w:r w:rsidR="00B26557">
        <w:rPr>
          <w:rFonts w:ascii="Times New Roman" w:hAnsi="Times New Roman"/>
          <w:sz w:val="24"/>
          <w:szCs w:val="24"/>
        </w:rPr>
        <w:t>by a single eligible S</w:t>
      </w:r>
      <w:r w:rsidR="000C0EB8" w:rsidRPr="00814000">
        <w:rPr>
          <w:rFonts w:ascii="Times New Roman" w:hAnsi="Times New Roman"/>
          <w:sz w:val="24"/>
          <w:szCs w:val="24"/>
        </w:rPr>
        <w:t>tate for funding in Cycle I</w:t>
      </w:r>
      <w:r w:rsidR="0017765E">
        <w:rPr>
          <w:rFonts w:ascii="Times New Roman" w:hAnsi="Times New Roman"/>
          <w:sz w:val="24"/>
          <w:szCs w:val="24"/>
        </w:rPr>
        <w:t>I</w:t>
      </w:r>
      <w:r w:rsidR="000C0EB8" w:rsidRPr="00814000">
        <w:rPr>
          <w:rFonts w:ascii="Times New Roman" w:hAnsi="Times New Roman"/>
          <w:sz w:val="24"/>
          <w:szCs w:val="24"/>
        </w:rPr>
        <w:t xml:space="preserve">.  </w:t>
      </w:r>
      <w:r w:rsidR="00B26557">
        <w:rPr>
          <w:rFonts w:ascii="Times New Roman" w:hAnsi="Times New Roman"/>
          <w:sz w:val="24"/>
          <w:szCs w:val="24"/>
        </w:rPr>
        <w:t>In a S</w:t>
      </w:r>
      <w:r w:rsidR="00183B4B">
        <w:rPr>
          <w:rFonts w:ascii="Times New Roman" w:hAnsi="Times New Roman"/>
          <w:sz w:val="24"/>
          <w:szCs w:val="24"/>
        </w:rPr>
        <w:t>tate in which</w:t>
      </w:r>
      <w:r w:rsidR="006E13E6" w:rsidRPr="00814000">
        <w:rPr>
          <w:rFonts w:ascii="Times New Roman" w:hAnsi="Times New Roman"/>
          <w:sz w:val="24"/>
          <w:szCs w:val="24"/>
        </w:rPr>
        <w:t xml:space="preserve"> there are two regulating entities, </w:t>
      </w:r>
      <w:r w:rsidR="00DD15A5">
        <w:rPr>
          <w:rFonts w:ascii="Times New Roman" w:hAnsi="Times New Roman"/>
          <w:sz w:val="24"/>
          <w:szCs w:val="24"/>
        </w:rPr>
        <w:t xml:space="preserve">each </w:t>
      </w:r>
      <w:r w:rsidR="006E13E6" w:rsidRPr="00814000">
        <w:rPr>
          <w:rFonts w:ascii="Times New Roman" w:hAnsi="Times New Roman"/>
          <w:sz w:val="24"/>
          <w:szCs w:val="24"/>
        </w:rPr>
        <w:t xml:space="preserve">with a primary responsibility over the regulation of </w:t>
      </w:r>
      <w:r w:rsidR="003630F0">
        <w:rPr>
          <w:rFonts w:ascii="Times New Roman" w:hAnsi="Times New Roman"/>
          <w:sz w:val="24"/>
          <w:szCs w:val="24"/>
        </w:rPr>
        <w:t xml:space="preserve">a portion of the </w:t>
      </w:r>
      <w:r w:rsidR="006E13E6" w:rsidRPr="00814000">
        <w:rPr>
          <w:rFonts w:ascii="Times New Roman" w:hAnsi="Times New Roman"/>
          <w:sz w:val="24"/>
          <w:szCs w:val="24"/>
        </w:rPr>
        <w:t>private health insurance</w:t>
      </w:r>
      <w:r w:rsidR="00DD15A5">
        <w:rPr>
          <w:rFonts w:ascii="Times New Roman" w:hAnsi="Times New Roman"/>
          <w:sz w:val="24"/>
          <w:szCs w:val="24"/>
        </w:rPr>
        <w:t xml:space="preserve"> market</w:t>
      </w:r>
      <w:r w:rsidR="006E13E6" w:rsidRPr="00814000">
        <w:rPr>
          <w:rFonts w:ascii="Times New Roman" w:hAnsi="Times New Roman"/>
          <w:sz w:val="24"/>
          <w:szCs w:val="24"/>
        </w:rPr>
        <w:t>, two applications from the State will be permitted.</w:t>
      </w:r>
      <w:r w:rsidR="0072796E">
        <w:rPr>
          <w:rFonts w:ascii="Times New Roman" w:hAnsi="Times New Roman"/>
          <w:sz w:val="24"/>
          <w:szCs w:val="24"/>
        </w:rPr>
        <w:t xml:space="preserve">  A State with two applications will be required to split the total grant award allocated for that State</w:t>
      </w:r>
      <w:r w:rsidR="00042580">
        <w:rPr>
          <w:rFonts w:ascii="Times New Roman" w:hAnsi="Times New Roman"/>
          <w:sz w:val="24"/>
          <w:szCs w:val="24"/>
        </w:rPr>
        <w:t xml:space="preserve"> and therefore must collaborate with the other applicable entity regarding a proposed budget</w:t>
      </w:r>
      <w:r w:rsidR="00DD15A5">
        <w:rPr>
          <w:rFonts w:ascii="Times New Roman" w:hAnsi="Times New Roman"/>
          <w:sz w:val="24"/>
          <w:szCs w:val="24"/>
        </w:rPr>
        <w:t xml:space="preserve">. </w:t>
      </w:r>
      <w:r w:rsidR="0072796E">
        <w:rPr>
          <w:rFonts w:ascii="Times New Roman" w:hAnsi="Times New Roman"/>
          <w:sz w:val="24"/>
          <w:szCs w:val="24"/>
        </w:rPr>
        <w:t xml:space="preserve"> </w:t>
      </w:r>
      <w:r w:rsidR="00DD15A5">
        <w:rPr>
          <w:rFonts w:ascii="Times New Roman" w:hAnsi="Times New Roman"/>
          <w:sz w:val="24"/>
          <w:szCs w:val="24"/>
        </w:rPr>
        <w:t>H</w:t>
      </w:r>
      <w:r w:rsidR="0072796E">
        <w:rPr>
          <w:rFonts w:ascii="Times New Roman" w:hAnsi="Times New Roman"/>
          <w:sz w:val="24"/>
          <w:szCs w:val="24"/>
        </w:rPr>
        <w:t>owever</w:t>
      </w:r>
      <w:r w:rsidR="00DD15A5">
        <w:rPr>
          <w:rFonts w:ascii="Times New Roman" w:hAnsi="Times New Roman"/>
          <w:sz w:val="24"/>
          <w:szCs w:val="24"/>
        </w:rPr>
        <w:t>,</w:t>
      </w:r>
      <w:r w:rsidR="0072796E">
        <w:rPr>
          <w:rFonts w:ascii="Times New Roman" w:hAnsi="Times New Roman"/>
          <w:sz w:val="24"/>
          <w:szCs w:val="24"/>
        </w:rPr>
        <w:t xml:space="preserve"> each State entity will be viewed as</w:t>
      </w:r>
      <w:r w:rsidR="00DD15A5">
        <w:rPr>
          <w:rFonts w:ascii="Times New Roman" w:hAnsi="Times New Roman"/>
          <w:sz w:val="24"/>
          <w:szCs w:val="24"/>
        </w:rPr>
        <w:t xml:space="preserve"> a</w:t>
      </w:r>
      <w:r w:rsidR="0072796E">
        <w:rPr>
          <w:rFonts w:ascii="Times New Roman" w:hAnsi="Times New Roman"/>
          <w:sz w:val="24"/>
          <w:szCs w:val="24"/>
        </w:rPr>
        <w:t xml:space="preserve"> </w:t>
      </w:r>
      <w:r w:rsidR="00236B42">
        <w:rPr>
          <w:rFonts w:ascii="Times New Roman" w:hAnsi="Times New Roman"/>
          <w:sz w:val="24"/>
          <w:szCs w:val="24"/>
        </w:rPr>
        <w:t>distinct</w:t>
      </w:r>
      <w:r w:rsidR="0072796E">
        <w:rPr>
          <w:rFonts w:ascii="Times New Roman" w:hAnsi="Times New Roman"/>
          <w:sz w:val="24"/>
          <w:szCs w:val="24"/>
        </w:rPr>
        <w:t xml:space="preserve"> grantee responsible for submitting separate programmatic and financial reports.</w:t>
      </w:r>
      <w:bookmarkStart w:id="1" w:name="_Toc282792104"/>
    </w:p>
    <w:p w:rsidR="0064612E" w:rsidRDefault="00412646" w:rsidP="0064612E">
      <w:pPr>
        <w:pStyle w:val="Heading2"/>
        <w:tabs>
          <w:tab w:val="clear" w:pos="720"/>
        </w:tabs>
        <w:ind w:left="0" w:firstLine="0"/>
        <w:rPr>
          <w:szCs w:val="24"/>
        </w:rPr>
      </w:pPr>
      <w:r>
        <w:rPr>
          <w:szCs w:val="24"/>
        </w:rPr>
        <w:t>9</w:t>
      </w:r>
      <w:r w:rsidR="0095592F" w:rsidRPr="00814000">
        <w:rPr>
          <w:szCs w:val="24"/>
        </w:rPr>
        <w:t>.</w:t>
      </w:r>
      <w:r w:rsidR="0095592F" w:rsidRPr="00814000">
        <w:rPr>
          <w:szCs w:val="24"/>
        </w:rPr>
        <w:tab/>
      </w:r>
      <w:r w:rsidR="0064612E" w:rsidRPr="00814000">
        <w:rPr>
          <w:szCs w:val="24"/>
        </w:rPr>
        <w:t>Pre-Application Conference Call</w:t>
      </w:r>
      <w:bookmarkEnd w:id="1"/>
      <w:r w:rsidR="0095592F" w:rsidRPr="00814000">
        <w:rPr>
          <w:szCs w:val="24"/>
        </w:rPr>
        <w:t>:</w:t>
      </w:r>
    </w:p>
    <w:p w:rsidR="00183B4B" w:rsidRDefault="00183B4B" w:rsidP="005E629D"/>
    <w:p w:rsidR="00E07BF2" w:rsidRDefault="0064612E" w:rsidP="005E629D">
      <w:pPr>
        <w:rPr>
          <w:rFonts w:ascii="Times New Roman" w:hAnsi="Times New Roman"/>
          <w:b/>
          <w:sz w:val="24"/>
          <w:szCs w:val="24"/>
        </w:rPr>
      </w:pPr>
      <w:r w:rsidRPr="00814000">
        <w:rPr>
          <w:rFonts w:ascii="Times New Roman" w:eastAsia="MS Mincho" w:hAnsi="Times New Roman"/>
          <w:sz w:val="24"/>
          <w:szCs w:val="24"/>
        </w:rPr>
        <w:t xml:space="preserve">HHS will hold </w:t>
      </w:r>
      <w:r w:rsidR="0075578F">
        <w:rPr>
          <w:rFonts w:ascii="Times New Roman" w:eastAsia="MS Mincho" w:hAnsi="Times New Roman"/>
          <w:sz w:val="24"/>
          <w:szCs w:val="24"/>
        </w:rPr>
        <w:t>pre</w:t>
      </w:r>
      <w:r w:rsidRPr="00814000">
        <w:rPr>
          <w:rFonts w:ascii="Times New Roman" w:eastAsia="MS Mincho" w:hAnsi="Times New Roman"/>
          <w:sz w:val="24"/>
          <w:szCs w:val="24"/>
        </w:rPr>
        <w:t>-application conference calls for potential a</w:t>
      </w:r>
      <w:r w:rsidR="0003501F">
        <w:rPr>
          <w:rFonts w:ascii="Times New Roman" w:eastAsia="MS Mincho" w:hAnsi="Times New Roman"/>
          <w:sz w:val="24"/>
          <w:szCs w:val="24"/>
        </w:rPr>
        <w:t xml:space="preserve">pplicants.  </w:t>
      </w:r>
      <w:r w:rsidR="00183B4B">
        <w:rPr>
          <w:rFonts w:ascii="Times New Roman" w:eastAsia="MS Mincho" w:hAnsi="Times New Roman"/>
          <w:sz w:val="24"/>
          <w:szCs w:val="24"/>
        </w:rPr>
        <w:t xml:space="preserve">On the </w:t>
      </w:r>
      <w:r w:rsidR="0003501F">
        <w:rPr>
          <w:rFonts w:ascii="Times New Roman" w:eastAsia="MS Mincho" w:hAnsi="Times New Roman"/>
          <w:sz w:val="24"/>
          <w:szCs w:val="24"/>
        </w:rPr>
        <w:t>conference call</w:t>
      </w:r>
      <w:r w:rsidRPr="00814000">
        <w:rPr>
          <w:rFonts w:ascii="Times New Roman" w:eastAsia="MS Mincho" w:hAnsi="Times New Roman"/>
          <w:sz w:val="24"/>
          <w:szCs w:val="24"/>
        </w:rPr>
        <w:t xml:space="preserve"> </w:t>
      </w:r>
      <w:r w:rsidR="00183B4B">
        <w:rPr>
          <w:rFonts w:ascii="Times New Roman" w:eastAsia="MS Mincho" w:hAnsi="Times New Roman"/>
          <w:sz w:val="24"/>
          <w:szCs w:val="24"/>
        </w:rPr>
        <w:t xml:space="preserve">HHS staff </w:t>
      </w:r>
      <w:r w:rsidRPr="00814000">
        <w:rPr>
          <w:rFonts w:ascii="Times New Roman" w:eastAsia="MS Mincho" w:hAnsi="Times New Roman"/>
          <w:sz w:val="24"/>
          <w:szCs w:val="24"/>
        </w:rPr>
        <w:t xml:space="preserve">will provide an overview of this </w:t>
      </w:r>
      <w:r w:rsidR="00D422A5">
        <w:rPr>
          <w:rFonts w:ascii="Times New Roman" w:eastAsia="MS Mincho" w:hAnsi="Times New Roman"/>
          <w:sz w:val="24"/>
          <w:szCs w:val="24"/>
        </w:rPr>
        <w:t>grant program</w:t>
      </w:r>
      <w:r w:rsidRPr="00814000">
        <w:rPr>
          <w:rFonts w:ascii="Times New Roman" w:eastAsia="MS Mincho" w:hAnsi="Times New Roman"/>
          <w:sz w:val="24"/>
          <w:szCs w:val="24"/>
        </w:rPr>
        <w:t xml:space="preserve">, </w:t>
      </w:r>
      <w:r w:rsidR="00183B4B">
        <w:rPr>
          <w:rFonts w:ascii="Times New Roman" w:eastAsia="MS Mincho" w:hAnsi="Times New Roman"/>
          <w:sz w:val="24"/>
          <w:szCs w:val="24"/>
        </w:rPr>
        <w:t xml:space="preserve">will </w:t>
      </w:r>
      <w:r w:rsidR="002802F9">
        <w:rPr>
          <w:rFonts w:ascii="Times New Roman" w:eastAsia="MS Mincho" w:hAnsi="Times New Roman"/>
          <w:sz w:val="24"/>
          <w:szCs w:val="24"/>
        </w:rPr>
        <w:t xml:space="preserve">offer </w:t>
      </w:r>
      <w:r w:rsidRPr="00814000">
        <w:rPr>
          <w:rFonts w:ascii="Times New Roman" w:eastAsia="MS Mincho" w:hAnsi="Times New Roman"/>
          <w:sz w:val="24"/>
          <w:szCs w:val="24"/>
        </w:rPr>
        <w:t>budget guidance,</w:t>
      </w:r>
      <w:r w:rsidR="00183B4B">
        <w:rPr>
          <w:rFonts w:ascii="Times New Roman" w:eastAsia="MS Mincho" w:hAnsi="Times New Roman"/>
          <w:sz w:val="24"/>
          <w:szCs w:val="24"/>
        </w:rPr>
        <w:t xml:space="preserve"> will</w:t>
      </w:r>
      <w:r w:rsidRPr="00814000">
        <w:rPr>
          <w:rFonts w:ascii="Times New Roman" w:eastAsia="MS Mincho" w:hAnsi="Times New Roman"/>
          <w:sz w:val="24"/>
          <w:szCs w:val="24"/>
        </w:rPr>
        <w:t xml:space="preserve"> review the guidance provided by this </w:t>
      </w:r>
      <w:r w:rsidR="0003501F">
        <w:rPr>
          <w:rFonts w:ascii="Times New Roman" w:eastAsia="MS Mincho" w:hAnsi="Times New Roman"/>
          <w:sz w:val="24"/>
          <w:szCs w:val="24"/>
        </w:rPr>
        <w:t>FOA</w:t>
      </w:r>
      <w:r w:rsidRPr="00814000">
        <w:rPr>
          <w:rFonts w:ascii="Times New Roman" w:eastAsia="MS Mincho" w:hAnsi="Times New Roman"/>
          <w:sz w:val="24"/>
          <w:szCs w:val="24"/>
        </w:rPr>
        <w:t xml:space="preserve"> and other available materials, and will include an opportunity for States to ask questions.  Details on the date, time and call-in information will be provided pr</w:t>
      </w:r>
      <w:r w:rsidR="0003501F">
        <w:rPr>
          <w:rFonts w:ascii="Times New Roman" w:eastAsia="MS Mincho" w:hAnsi="Times New Roman"/>
          <w:sz w:val="24"/>
          <w:szCs w:val="24"/>
        </w:rPr>
        <w:t>ior to the conference call.</w:t>
      </w:r>
      <w:r w:rsidRPr="00814000">
        <w:rPr>
          <w:rFonts w:ascii="Times New Roman" w:eastAsia="MS Mincho" w:hAnsi="Times New Roman"/>
          <w:sz w:val="24"/>
          <w:szCs w:val="24"/>
        </w:rPr>
        <w:t xml:space="preserve"> </w:t>
      </w:r>
    </w:p>
    <w:p w:rsidR="000C0EB8" w:rsidRPr="00814000" w:rsidRDefault="00C76CBB" w:rsidP="001C7749">
      <w:pPr>
        <w:outlineLvl w:val="0"/>
        <w:rPr>
          <w:rFonts w:ascii="Times New Roman" w:hAnsi="Times New Roman"/>
          <w:b/>
          <w:sz w:val="24"/>
          <w:szCs w:val="24"/>
        </w:rPr>
      </w:pPr>
      <w:r w:rsidRPr="00814000">
        <w:rPr>
          <w:rFonts w:ascii="Times New Roman" w:hAnsi="Times New Roman"/>
          <w:b/>
          <w:sz w:val="24"/>
          <w:szCs w:val="24"/>
        </w:rPr>
        <w:t>IV.</w:t>
      </w:r>
      <w:r w:rsidRPr="00814000">
        <w:rPr>
          <w:rFonts w:ascii="Times New Roman" w:hAnsi="Times New Roman"/>
          <w:b/>
          <w:sz w:val="24"/>
          <w:szCs w:val="24"/>
        </w:rPr>
        <w:tab/>
      </w:r>
      <w:r w:rsidR="000C0EB8" w:rsidRPr="00814000">
        <w:rPr>
          <w:rFonts w:ascii="Times New Roman" w:hAnsi="Times New Roman"/>
          <w:b/>
          <w:sz w:val="24"/>
          <w:szCs w:val="24"/>
        </w:rPr>
        <w:t>APPLICATION AND SUBMISSION INFORMATION</w:t>
      </w:r>
    </w:p>
    <w:p w:rsidR="000C0EB8" w:rsidRPr="00814000" w:rsidRDefault="00B17487" w:rsidP="001C7749">
      <w:pPr>
        <w:outlineLvl w:val="0"/>
        <w:rPr>
          <w:rFonts w:ascii="Times New Roman" w:hAnsi="Times New Roman"/>
          <w:b/>
          <w:sz w:val="24"/>
          <w:szCs w:val="24"/>
        </w:rPr>
      </w:pPr>
      <w:r>
        <w:rPr>
          <w:rFonts w:ascii="Times New Roman" w:hAnsi="Times New Roman"/>
          <w:b/>
          <w:sz w:val="24"/>
          <w:szCs w:val="24"/>
        </w:rPr>
        <w:t>1</w:t>
      </w:r>
      <w:r w:rsidR="00C76CBB" w:rsidRPr="00814000">
        <w:rPr>
          <w:rFonts w:ascii="Times New Roman" w:hAnsi="Times New Roman"/>
          <w:b/>
          <w:sz w:val="24"/>
          <w:szCs w:val="24"/>
        </w:rPr>
        <w:t>.</w:t>
      </w:r>
      <w:r w:rsidR="00C76CBB" w:rsidRPr="00814000">
        <w:rPr>
          <w:rFonts w:ascii="Times New Roman" w:hAnsi="Times New Roman"/>
          <w:b/>
          <w:sz w:val="24"/>
          <w:szCs w:val="24"/>
        </w:rPr>
        <w:tab/>
      </w:r>
      <w:r>
        <w:rPr>
          <w:rFonts w:ascii="Times New Roman" w:hAnsi="Times New Roman"/>
          <w:b/>
          <w:sz w:val="24"/>
          <w:szCs w:val="24"/>
        </w:rPr>
        <w:t>Address to Request Application Package</w:t>
      </w:r>
      <w:r w:rsidR="000C0EB8" w:rsidRPr="00814000">
        <w:rPr>
          <w:rFonts w:ascii="Times New Roman" w:hAnsi="Times New Roman"/>
          <w:b/>
          <w:sz w:val="24"/>
          <w:szCs w:val="24"/>
        </w:rPr>
        <w:t>:</w:t>
      </w:r>
    </w:p>
    <w:p w:rsidR="00C76CBB" w:rsidRPr="00814000" w:rsidRDefault="00C76CBB" w:rsidP="00C76CBB">
      <w:pPr>
        <w:pStyle w:val="Default"/>
        <w:rPr>
          <w:color w:val="auto"/>
        </w:rPr>
      </w:pPr>
      <w:bookmarkStart w:id="2" w:name="_Toc50778583"/>
      <w:bookmarkStart w:id="3" w:name="_Toc50779723"/>
      <w:bookmarkStart w:id="4" w:name="_Toc50782893"/>
      <w:bookmarkStart w:id="5" w:name="_Toc51483995"/>
      <w:bookmarkStart w:id="6" w:name="_Toc51485615"/>
      <w:bookmarkStart w:id="7" w:name="_Toc51486918"/>
      <w:bookmarkStart w:id="8" w:name="_Toc51488086"/>
      <w:bookmarkEnd w:id="2"/>
      <w:bookmarkEnd w:id="3"/>
      <w:bookmarkEnd w:id="4"/>
      <w:bookmarkEnd w:id="5"/>
      <w:bookmarkEnd w:id="6"/>
      <w:bookmarkEnd w:id="7"/>
      <w:bookmarkEnd w:id="8"/>
      <w:r w:rsidRPr="00814000">
        <w:rPr>
          <w:color w:val="auto"/>
        </w:rPr>
        <w:t xml:space="preserve">This Funding Opportunity Announcement contains all the instructions to enable a potential applicant to apply.  The application should be written primarily as a narrative with the addition of standard forms required by the Federal government for all grants. </w:t>
      </w:r>
    </w:p>
    <w:p w:rsidR="00C76CBB" w:rsidRPr="00814000" w:rsidRDefault="00C76CBB" w:rsidP="00C76CBB">
      <w:pPr>
        <w:pStyle w:val="Default"/>
        <w:rPr>
          <w:color w:val="auto"/>
        </w:rPr>
      </w:pPr>
    </w:p>
    <w:p w:rsidR="00C76CBB" w:rsidRPr="00814000" w:rsidRDefault="00C76CBB" w:rsidP="00C76CBB">
      <w:pPr>
        <w:pStyle w:val="Default"/>
        <w:rPr>
          <w:color w:val="auto"/>
        </w:rPr>
      </w:pPr>
      <w:r w:rsidRPr="00814000">
        <w:rPr>
          <w:color w:val="auto"/>
        </w:rPr>
        <w:t xml:space="preserve">It is recommended that a </w:t>
      </w:r>
      <w:r w:rsidR="001055DE">
        <w:rPr>
          <w:color w:val="auto"/>
        </w:rPr>
        <w:t>Letter</w:t>
      </w:r>
      <w:r w:rsidR="00A83C11">
        <w:rPr>
          <w:color w:val="auto"/>
        </w:rPr>
        <w:t xml:space="preserve"> </w:t>
      </w:r>
      <w:r w:rsidRPr="00814000">
        <w:rPr>
          <w:color w:val="auto"/>
        </w:rPr>
        <w:t xml:space="preserve">of Intent be submitted by </w:t>
      </w:r>
      <w:r w:rsidR="002802F9">
        <w:rPr>
          <w:color w:val="auto"/>
        </w:rPr>
        <w:t>4:00</w:t>
      </w:r>
      <w:r w:rsidR="00A83C11">
        <w:rPr>
          <w:color w:val="auto"/>
        </w:rPr>
        <w:t xml:space="preserve"> </w:t>
      </w:r>
      <w:r w:rsidRPr="00814000">
        <w:rPr>
          <w:color w:val="auto"/>
        </w:rPr>
        <w:t xml:space="preserve">pm </w:t>
      </w:r>
      <w:r w:rsidR="002802F9">
        <w:rPr>
          <w:color w:val="auto"/>
        </w:rPr>
        <w:t xml:space="preserve">Eastern Standard Time </w:t>
      </w:r>
      <w:r w:rsidRPr="00814000">
        <w:rPr>
          <w:color w:val="auto"/>
        </w:rPr>
        <w:t xml:space="preserve">on </w:t>
      </w:r>
      <w:r w:rsidR="004B4C91" w:rsidRPr="004B4C91">
        <w:rPr>
          <w:color w:val="auto"/>
        </w:rPr>
        <w:t>July 1</w:t>
      </w:r>
      <w:r w:rsidR="0075578F" w:rsidRPr="004B4C91">
        <w:rPr>
          <w:color w:val="auto"/>
        </w:rPr>
        <w:t>, 2011</w:t>
      </w:r>
      <w:r w:rsidRPr="00814000">
        <w:rPr>
          <w:color w:val="auto"/>
        </w:rPr>
        <w:t xml:space="preserve">. The Letter of Intent should </w:t>
      </w:r>
      <w:r w:rsidR="0003501F">
        <w:rPr>
          <w:color w:val="auto"/>
        </w:rPr>
        <w:t>in</w:t>
      </w:r>
      <w:r w:rsidR="00606ACF">
        <w:rPr>
          <w:color w:val="auto"/>
        </w:rPr>
        <w:t>clude a brief explanation of a S</w:t>
      </w:r>
      <w:r w:rsidR="0003501F">
        <w:rPr>
          <w:color w:val="auto"/>
        </w:rPr>
        <w:t>tate</w:t>
      </w:r>
      <w:r w:rsidR="003325C7">
        <w:rPr>
          <w:color w:val="auto"/>
        </w:rPr>
        <w:t>’</w:t>
      </w:r>
      <w:r w:rsidR="0003501F">
        <w:rPr>
          <w:color w:val="auto"/>
        </w:rPr>
        <w:t>s intent to apply for the Cycle II Grant Program</w:t>
      </w:r>
      <w:r w:rsidRPr="00814000">
        <w:rPr>
          <w:color w:val="auto"/>
        </w:rPr>
        <w:t xml:space="preserve">. </w:t>
      </w:r>
      <w:r w:rsidR="0003501F">
        <w:rPr>
          <w:color w:val="auto"/>
        </w:rPr>
        <w:t xml:space="preserve"> </w:t>
      </w:r>
      <w:r w:rsidRPr="00814000">
        <w:rPr>
          <w:color w:val="auto"/>
        </w:rPr>
        <w:t>The purpose of the Letter of Intent is to estimate the number of applications</w:t>
      </w:r>
      <w:r w:rsidR="0003501F">
        <w:rPr>
          <w:color w:val="auto"/>
        </w:rPr>
        <w:t xml:space="preserve"> for planning purposes</w:t>
      </w:r>
      <w:r w:rsidRPr="00814000">
        <w:rPr>
          <w:color w:val="auto"/>
        </w:rPr>
        <w:t xml:space="preserve">. The signed Letter of Intent must be submitted electronically in PDF format to </w:t>
      </w:r>
      <w:hyperlink r:id="rId13" w:history="1">
        <w:r w:rsidRPr="00814000">
          <w:rPr>
            <w:rStyle w:val="Hyperlink"/>
          </w:rPr>
          <w:t>Jacqueline.Roche@hhs.gov</w:t>
        </w:r>
      </w:hyperlink>
      <w:r w:rsidRPr="00814000">
        <w:rPr>
          <w:color w:val="auto"/>
        </w:rPr>
        <w:t xml:space="preserve">  </w:t>
      </w:r>
    </w:p>
    <w:p w:rsidR="00C76CBB" w:rsidRPr="00814000" w:rsidRDefault="00C76CBB" w:rsidP="00C76CBB">
      <w:pPr>
        <w:pStyle w:val="Default"/>
        <w:rPr>
          <w:color w:val="auto"/>
        </w:rPr>
      </w:pPr>
    </w:p>
    <w:p w:rsidR="00C76CBB" w:rsidRPr="00814000" w:rsidRDefault="00C76CBB" w:rsidP="00C76CBB">
      <w:pPr>
        <w:pStyle w:val="Default"/>
        <w:rPr>
          <w:color w:val="auto"/>
        </w:rPr>
      </w:pPr>
      <w:r w:rsidRPr="00814000">
        <w:rPr>
          <w:color w:val="auto"/>
        </w:rPr>
        <w:t xml:space="preserve">Application materials will be available for download at </w:t>
      </w:r>
      <w:hyperlink r:id="rId14" w:history="1">
        <w:r w:rsidRPr="00814000">
          <w:rPr>
            <w:rStyle w:val="Hyperlink"/>
            <w:color w:val="auto"/>
          </w:rPr>
          <w:t>http://www.grants.gov</w:t>
        </w:r>
      </w:hyperlink>
      <w:r w:rsidRPr="00814000">
        <w:rPr>
          <w:color w:val="auto"/>
        </w:rPr>
        <w:t xml:space="preserve">.  Please note that HHS requires applications for all announcements to be submitted electronically through </w:t>
      </w:r>
      <w:hyperlink r:id="rId15" w:history="1">
        <w:r w:rsidRPr="00814000">
          <w:rPr>
            <w:rStyle w:val="Hyperlink"/>
            <w:color w:val="auto"/>
          </w:rPr>
          <w:t>http://www.grants.gov</w:t>
        </w:r>
      </w:hyperlink>
      <w:r w:rsidRPr="00814000">
        <w:rPr>
          <w:color w:val="auto"/>
        </w:rPr>
        <w:t xml:space="preserve">.  For assistance with </w:t>
      </w:r>
      <w:hyperlink r:id="rId16" w:history="1">
        <w:r w:rsidRPr="00814000">
          <w:rPr>
            <w:rStyle w:val="Hyperlink"/>
            <w:color w:val="auto"/>
          </w:rPr>
          <w:t>grants.gov</w:t>
        </w:r>
      </w:hyperlink>
      <w:r w:rsidRPr="00814000">
        <w:rPr>
          <w:color w:val="auto"/>
        </w:rPr>
        <w:t xml:space="preserve">, contact </w:t>
      </w:r>
      <w:hyperlink r:id="rId17" w:history="1">
        <w:r w:rsidRPr="00814000">
          <w:rPr>
            <w:rStyle w:val="Hyperlink"/>
            <w:color w:val="auto"/>
          </w:rPr>
          <w:t>support@grants.gov</w:t>
        </w:r>
      </w:hyperlink>
      <w:r w:rsidRPr="00814000">
        <w:rPr>
          <w:color w:val="auto"/>
        </w:rPr>
        <w:t xml:space="preserve"> or call 1-800-518-4726.  At </w:t>
      </w:r>
      <w:hyperlink r:id="rId18" w:history="1">
        <w:r w:rsidRPr="00814000">
          <w:rPr>
            <w:rStyle w:val="Hyperlink"/>
            <w:color w:val="auto"/>
          </w:rPr>
          <w:t>http://www.grants.gov</w:t>
        </w:r>
      </w:hyperlink>
      <w:r w:rsidRPr="00814000">
        <w:rPr>
          <w:color w:val="auto"/>
        </w:rPr>
        <w:t xml:space="preserve">, applicants will be able to download a copy of the application packet, complete it off-line, and then upload and submit the application via the Grants.gov website.  The Funding Opportunity Announcement can also be viewed on HHS’s website at </w:t>
      </w:r>
      <w:hyperlink r:id="rId19" w:history="1">
        <w:r w:rsidR="003325C7" w:rsidRPr="004A5688">
          <w:rPr>
            <w:rStyle w:val="Hyperlink"/>
          </w:rPr>
          <w:t>http://www.hhs.gov/</w:t>
        </w:r>
      </w:hyperlink>
      <w:r w:rsidRPr="00814000">
        <w:rPr>
          <w:color w:val="auto"/>
        </w:rPr>
        <w:t>.</w:t>
      </w:r>
      <w:r w:rsidR="003325C7">
        <w:rPr>
          <w:color w:val="auto"/>
        </w:rPr>
        <w:t xml:space="preserve"> </w:t>
      </w:r>
    </w:p>
    <w:p w:rsidR="006E13E6" w:rsidRPr="0003501F" w:rsidRDefault="006E13E6" w:rsidP="006E13E6">
      <w:pPr>
        <w:pStyle w:val="Default"/>
        <w:rPr>
          <w:b/>
          <w:u w:val="single"/>
        </w:rPr>
      </w:pPr>
    </w:p>
    <w:p w:rsidR="0095592F" w:rsidRPr="0003501F" w:rsidRDefault="0095592F" w:rsidP="001C7749">
      <w:pPr>
        <w:pStyle w:val="Body"/>
        <w:ind w:left="0"/>
        <w:outlineLvl w:val="0"/>
        <w:rPr>
          <w:b/>
          <w:u w:val="single"/>
        </w:rPr>
      </w:pPr>
      <w:r w:rsidRPr="0003501F">
        <w:rPr>
          <w:b/>
          <w:u w:val="single"/>
        </w:rPr>
        <w:t xml:space="preserve">Specific instructions for applications submitted via </w:t>
      </w:r>
      <w:hyperlink r:id="rId20" w:history="1">
        <w:r w:rsidRPr="0003501F">
          <w:rPr>
            <w:rStyle w:val="Hyperlink"/>
            <w:b/>
          </w:rPr>
          <w:t>http://www.grants.gov</w:t>
        </w:r>
      </w:hyperlink>
      <w:r w:rsidRPr="0003501F">
        <w:rPr>
          <w:b/>
          <w:u w:val="single"/>
        </w:rPr>
        <w:t>:</w:t>
      </w:r>
    </w:p>
    <w:p w:rsidR="0095592F" w:rsidRPr="00605DFC" w:rsidRDefault="0095592F" w:rsidP="0095592F">
      <w:pPr>
        <w:pStyle w:val="BodyBulletA"/>
        <w:ind w:left="360"/>
        <w:rPr>
          <w:rFonts w:ascii="Times New Roman" w:hAnsi="Times New Roman"/>
        </w:rPr>
      </w:pPr>
      <w:r w:rsidRPr="00605DFC">
        <w:rPr>
          <w:rFonts w:ascii="Times New Roman" w:hAnsi="Times New Roman"/>
        </w:rPr>
        <w:t xml:space="preserve">You can access the electronic application for this project </w:t>
      </w:r>
      <w:r w:rsidR="002802F9">
        <w:rPr>
          <w:rFonts w:ascii="Times New Roman" w:hAnsi="Times New Roman"/>
        </w:rPr>
        <w:t>at</w:t>
      </w:r>
      <w:r w:rsidRPr="00605DFC">
        <w:rPr>
          <w:rFonts w:ascii="Times New Roman" w:hAnsi="Times New Roman"/>
        </w:rPr>
        <w:t xml:space="preserve"> </w:t>
      </w:r>
      <w:hyperlink r:id="rId21" w:history="1">
        <w:r w:rsidRPr="00605DFC">
          <w:rPr>
            <w:rStyle w:val="Hyperlink"/>
            <w:rFonts w:ascii="Times New Roman" w:hAnsi="Times New Roman"/>
          </w:rPr>
          <w:t>http://www.grants.gov</w:t>
        </w:r>
      </w:hyperlink>
      <w:r w:rsidRPr="00605DFC">
        <w:rPr>
          <w:rFonts w:ascii="Times New Roman" w:hAnsi="Times New Roman"/>
        </w:rPr>
        <w:t xml:space="preserve">.  You must search the downloadable application page by the CFDA number </w:t>
      </w:r>
      <w:r w:rsidRPr="00605DFC">
        <w:rPr>
          <w:rFonts w:ascii="Times New Roman" w:hAnsi="Times New Roman"/>
          <w:b/>
        </w:rPr>
        <w:t>93.511.</w:t>
      </w:r>
    </w:p>
    <w:p w:rsidR="0095592F" w:rsidRPr="00605DFC" w:rsidRDefault="0095592F" w:rsidP="0095592F">
      <w:pPr>
        <w:pStyle w:val="BodyBulletA"/>
        <w:ind w:left="360"/>
        <w:rPr>
          <w:rFonts w:ascii="Times New Roman" w:hAnsi="Times New Roman"/>
        </w:rPr>
      </w:pPr>
      <w:r w:rsidRPr="00605DFC">
        <w:rPr>
          <w:rFonts w:ascii="Times New Roman" w:hAnsi="Times New Roman"/>
        </w:rPr>
        <w:t xml:space="preserve">At the </w:t>
      </w:r>
      <w:hyperlink r:id="rId22" w:history="1">
        <w:r w:rsidRPr="00605DFC">
          <w:rPr>
            <w:rStyle w:val="Hyperlink"/>
            <w:rFonts w:ascii="Times New Roman" w:hAnsi="Times New Roman"/>
          </w:rPr>
          <w:t>http://www.grants.gov</w:t>
        </w:r>
      </w:hyperlink>
      <w:r w:rsidRPr="00605DFC">
        <w:rPr>
          <w:rFonts w:ascii="Times New Roman" w:hAnsi="Times New Roman"/>
        </w:rPr>
        <w:t xml:space="preserve"> website, you will find information about submitting an application electronically through the site, including the hours of operation.  HHS strongly recommends that you do not wait until the application due date to begin the application process through </w:t>
      </w:r>
      <w:hyperlink r:id="rId23" w:history="1">
        <w:r w:rsidRPr="00605DFC">
          <w:rPr>
            <w:rStyle w:val="Hyperlink"/>
            <w:rFonts w:ascii="Times New Roman" w:hAnsi="Times New Roman"/>
          </w:rPr>
          <w:t>http://www.grants.gov</w:t>
        </w:r>
      </w:hyperlink>
      <w:r w:rsidRPr="00605DFC">
        <w:rPr>
          <w:rFonts w:ascii="Times New Roman" w:hAnsi="Times New Roman"/>
        </w:rPr>
        <w:t xml:space="preserve"> because of the time delay.</w:t>
      </w:r>
    </w:p>
    <w:p w:rsidR="0095592F" w:rsidRPr="00605DFC" w:rsidRDefault="0095592F" w:rsidP="0095592F">
      <w:pPr>
        <w:pStyle w:val="BodyBulletA"/>
        <w:ind w:left="360"/>
        <w:rPr>
          <w:rFonts w:ascii="Times New Roman" w:hAnsi="Times New Roman"/>
        </w:rPr>
      </w:pPr>
      <w:r w:rsidRPr="00605DFC">
        <w:rPr>
          <w:rFonts w:ascii="Times New Roman" w:hAnsi="Times New Roman"/>
        </w:rPr>
        <w:t xml:space="preserve">All applicants must have a Dun and Bradstreet (D&amp;B) Data Universal Numbering System (DUNS) number. The DUNS number is a nine-digit identification number that uniquely identifies business entities. Obtaining a DUNS number is easy and free.  To obtain a DUNS number, access the following website: </w:t>
      </w:r>
      <w:hyperlink r:id="rId24" w:history="1">
        <w:r w:rsidRPr="00605DFC">
          <w:rPr>
            <w:rStyle w:val="Hyperlink"/>
            <w:rFonts w:ascii="Times New Roman" w:hAnsi="Times New Roman"/>
          </w:rPr>
          <w:t>www.dunandbradstreet.com</w:t>
        </w:r>
      </w:hyperlink>
      <w:r w:rsidRPr="00605DFC">
        <w:rPr>
          <w:rFonts w:ascii="Times New Roman" w:hAnsi="Times New Roman"/>
          <w:u w:val="single"/>
        </w:rPr>
        <w:t xml:space="preserve"> </w:t>
      </w:r>
      <w:r w:rsidRPr="00605DFC">
        <w:rPr>
          <w:rFonts w:ascii="Times New Roman" w:hAnsi="Times New Roman"/>
        </w:rPr>
        <w:t>or call 1-866-705-5711.  This number should be entered in the block with the applicant's name and address on the cover page of the application (Item 8c on the Form SF 424, Application for Federal Assistance).  The name and address in the application should be exactly as given for the DUNS number.</w:t>
      </w:r>
    </w:p>
    <w:p w:rsidR="0095592F" w:rsidRPr="00605DFC" w:rsidRDefault="0095592F" w:rsidP="0095592F">
      <w:pPr>
        <w:pStyle w:val="BodyBulletA"/>
        <w:ind w:left="360"/>
        <w:rPr>
          <w:rFonts w:ascii="Times New Roman" w:hAnsi="Times New Roman"/>
        </w:rPr>
      </w:pPr>
      <w:r w:rsidRPr="00605DFC">
        <w:rPr>
          <w:rFonts w:ascii="Times New Roman" w:hAnsi="Times New Roman"/>
        </w:rPr>
        <w:t xml:space="preserve">The applicant must also register in the Central Contractor Registration (CCR) database in order to be able to submit the application. Applicants are encouraged to register early.  You should allow a minimum of five days to complete the CCR registration.  Information about CCR is available at </w:t>
      </w:r>
      <w:hyperlink r:id="rId25" w:history="1">
        <w:r w:rsidRPr="00605DFC">
          <w:rPr>
            <w:rStyle w:val="Hyperlink"/>
            <w:rFonts w:ascii="Times New Roman" w:hAnsi="Times New Roman"/>
          </w:rPr>
          <w:t>http://www.ccr.gov</w:t>
        </w:r>
      </w:hyperlink>
      <w:r w:rsidRPr="00605DFC">
        <w:rPr>
          <w:rFonts w:ascii="Times New Roman" w:hAnsi="Times New Roman"/>
        </w:rPr>
        <w:t>. The central contractor registration process is a separate process from submitting an application. In some cases, the registration process can take approximately two weeks to be completed. Therefore, registration should be completed in sufficient time to ensure that it does not impair your ability to meet required submission deadlines.</w:t>
      </w:r>
    </w:p>
    <w:p w:rsidR="0095592F" w:rsidRDefault="0095592F" w:rsidP="0095592F">
      <w:pPr>
        <w:pStyle w:val="BodyBulletA"/>
        <w:ind w:left="360"/>
        <w:rPr>
          <w:rFonts w:ascii="Times New Roman" w:hAnsi="Times New Roman"/>
        </w:rPr>
      </w:pPr>
      <w:r w:rsidRPr="00605DFC">
        <w:rPr>
          <w:rFonts w:ascii="Times New Roman" w:hAnsi="Times New Roman"/>
        </w:rPr>
        <w:t>Authorized Organization</w:t>
      </w:r>
      <w:r w:rsidR="002802F9">
        <w:rPr>
          <w:rFonts w:ascii="Times New Roman" w:hAnsi="Times New Roman"/>
        </w:rPr>
        <w:t>al</w:t>
      </w:r>
      <w:r w:rsidRPr="00605DFC">
        <w:rPr>
          <w:rFonts w:ascii="Times New Roman" w:hAnsi="Times New Roman"/>
        </w:rPr>
        <w:t xml:space="preserve"> Representative:  The Authorized Organization</w:t>
      </w:r>
      <w:r w:rsidR="00854DC9">
        <w:rPr>
          <w:rFonts w:ascii="Times New Roman" w:hAnsi="Times New Roman"/>
        </w:rPr>
        <w:t>al</w:t>
      </w:r>
      <w:r w:rsidRPr="00605DFC">
        <w:rPr>
          <w:rFonts w:ascii="Times New Roman" w:hAnsi="Times New Roman"/>
        </w:rPr>
        <w:t xml:space="preserve"> Representative (AOR) who will officially submit an application on behalf of the organization must register with Grants.gov for a username and password.  AORs must complete a profile with Grants.gov using their organization’s DUNS Number to obtain their username and password. </w:t>
      </w:r>
      <w:hyperlink r:id="rId26" w:tooltip="http://grants.gov/applicants/get_registered.jsp" w:history="1">
        <w:r w:rsidRPr="00605DFC">
          <w:rPr>
            <w:rStyle w:val="Hyperlink"/>
            <w:rFonts w:ascii="Times New Roman" w:hAnsi="Times New Roman"/>
          </w:rPr>
          <w:t>http://grants.gov/applicants/get_registered.jsp</w:t>
        </w:r>
      </w:hyperlink>
      <w:r w:rsidRPr="00605DFC">
        <w:rPr>
          <w:rFonts w:ascii="Times New Roman" w:hAnsi="Times New Roman"/>
        </w:rPr>
        <w:t xml:space="preserve">.  AORs must wait one business day after registration in CCR before entering their profiles in Grants.gov.  </w:t>
      </w:r>
    </w:p>
    <w:p w:rsidR="002802F9" w:rsidRPr="00605DFC" w:rsidRDefault="002802F9" w:rsidP="0095592F">
      <w:pPr>
        <w:pStyle w:val="BodyBulletA"/>
        <w:ind w:left="360"/>
        <w:rPr>
          <w:rFonts w:ascii="Times New Roman" w:hAnsi="Times New Roman"/>
        </w:rPr>
      </w:pPr>
      <w:r>
        <w:rPr>
          <w:rFonts w:ascii="Times New Roman" w:hAnsi="Times New Roman"/>
        </w:rPr>
        <w:t>When an AOR registers with Grants.gov to submit applications on behalf of an organization that organization’s E-Biz POC will receive an email notification.  The email address provided in the profile will be the email used to send the notification from Grants.gov to the E-Biz POC with the AOR copied on the correspondence.</w:t>
      </w:r>
    </w:p>
    <w:p w:rsidR="0095592F" w:rsidRPr="00605DFC" w:rsidRDefault="0095592F" w:rsidP="006A0422">
      <w:pPr>
        <w:pStyle w:val="bodybulleta0"/>
        <w:numPr>
          <w:ilvl w:val="0"/>
          <w:numId w:val="25"/>
        </w:numPr>
        <w:tabs>
          <w:tab w:val="clear" w:pos="720"/>
          <w:tab w:val="num" w:pos="360"/>
        </w:tabs>
        <w:ind w:left="360"/>
      </w:pPr>
      <w:r w:rsidRPr="00605DFC">
        <w:t>The E-Biz POC must then login to Grants.gov (using the organization’s DUNS number for the username and the special password called “M-PIN”) and approve the AOR, thereby providing permission to submit applications.</w:t>
      </w:r>
    </w:p>
    <w:p w:rsidR="0095592F" w:rsidRPr="00605DFC" w:rsidRDefault="0095592F" w:rsidP="0095592F">
      <w:pPr>
        <w:pStyle w:val="BodyBulletA"/>
        <w:ind w:left="360"/>
        <w:rPr>
          <w:rFonts w:ascii="Times New Roman" w:hAnsi="Times New Roman"/>
        </w:rPr>
      </w:pPr>
      <w:r w:rsidRPr="00605DFC">
        <w:rPr>
          <w:rFonts w:ascii="Times New Roman" w:hAnsi="Times New Roman"/>
        </w:rPr>
        <w:t>You must submit all documents electronically in PDF format, including all information included on the SF 424 and all necessary assurances and certifications, and all other attachments.</w:t>
      </w:r>
    </w:p>
    <w:p w:rsidR="0095592F" w:rsidRPr="00605DFC" w:rsidRDefault="0095592F" w:rsidP="0095592F">
      <w:pPr>
        <w:pStyle w:val="BodyBulletA"/>
        <w:ind w:left="360"/>
        <w:rPr>
          <w:rFonts w:ascii="Times New Roman" w:hAnsi="Times New Roman"/>
        </w:rPr>
      </w:pPr>
      <w:r w:rsidRPr="00605DFC">
        <w:rPr>
          <w:rFonts w:ascii="Times New Roman" w:hAnsi="Times New Roman"/>
        </w:rPr>
        <w:t xml:space="preserve">Prior to application submission, Microsoft Vista and Office 2007 users should review the Grants.gov compatibility information and submission instructions provided at </w:t>
      </w:r>
      <w:hyperlink r:id="rId27" w:history="1">
        <w:r w:rsidRPr="00605DFC">
          <w:rPr>
            <w:rStyle w:val="Hyperlink"/>
            <w:rFonts w:ascii="Times New Roman" w:hAnsi="Times New Roman"/>
          </w:rPr>
          <w:t>http://www.grants.gov</w:t>
        </w:r>
      </w:hyperlink>
      <w:r w:rsidRPr="00605DFC">
        <w:rPr>
          <w:rFonts w:ascii="Times New Roman" w:hAnsi="Times New Roman"/>
        </w:rPr>
        <w:t>.  Click on “Vista and Microsoft Office 2007 Compatibility Information.”</w:t>
      </w:r>
    </w:p>
    <w:p w:rsidR="0095592F" w:rsidRPr="00605DFC" w:rsidRDefault="0095592F" w:rsidP="0095592F">
      <w:pPr>
        <w:pStyle w:val="BodyBulletA"/>
        <w:ind w:left="360"/>
        <w:rPr>
          <w:rFonts w:ascii="Times New Roman" w:hAnsi="Times New Roman"/>
        </w:rPr>
      </w:pPr>
      <w:r w:rsidRPr="00605DFC">
        <w:rPr>
          <w:rFonts w:ascii="Times New Roman" w:hAnsi="Times New Roman"/>
        </w:rPr>
        <w:t xml:space="preserve">After you electronically submit your application, you will receive an automatic acknowledgement from </w:t>
      </w:r>
      <w:hyperlink r:id="rId28" w:history="1">
        <w:r w:rsidRPr="00605DFC">
          <w:rPr>
            <w:rStyle w:val="Hyperlink"/>
            <w:rFonts w:ascii="Times New Roman" w:hAnsi="Times New Roman"/>
          </w:rPr>
          <w:t>http://www.grants.gov</w:t>
        </w:r>
      </w:hyperlink>
      <w:r w:rsidRPr="00605DFC">
        <w:rPr>
          <w:rFonts w:ascii="Times New Roman" w:hAnsi="Times New Roman"/>
        </w:rPr>
        <w:t xml:space="preserve"> that contains a Grants.gov tracking number.  HHS will retrieve your application from Grants.gov.</w:t>
      </w:r>
    </w:p>
    <w:p w:rsidR="0095592F" w:rsidRPr="00605DFC" w:rsidRDefault="0095592F" w:rsidP="0095592F">
      <w:pPr>
        <w:pStyle w:val="BodyBulletA"/>
        <w:ind w:left="360"/>
        <w:rPr>
          <w:rFonts w:ascii="Times New Roman" w:hAnsi="Times New Roman"/>
        </w:rPr>
      </w:pPr>
      <w:r w:rsidRPr="00605DFC">
        <w:rPr>
          <w:rFonts w:ascii="Times New Roman" w:hAnsi="Times New Roman"/>
        </w:rPr>
        <w:t>After HHS retrieves your application</w:t>
      </w:r>
      <w:r w:rsidR="002802F9">
        <w:rPr>
          <w:rFonts w:ascii="Times New Roman" w:hAnsi="Times New Roman"/>
        </w:rPr>
        <w:t xml:space="preserve"> package</w:t>
      </w:r>
      <w:r w:rsidRPr="00605DFC">
        <w:rPr>
          <w:rFonts w:ascii="Times New Roman" w:hAnsi="Times New Roman"/>
        </w:rPr>
        <w:t xml:space="preserve"> from Grants.gov, a return receipt will be emailed to the applicant contact.  This will be in addition to the validation number provided by Grants.gov.</w:t>
      </w:r>
    </w:p>
    <w:p w:rsidR="0095592F" w:rsidRPr="00605DFC" w:rsidRDefault="0095592F" w:rsidP="0095592F">
      <w:pPr>
        <w:pStyle w:val="BodyBulletA"/>
        <w:spacing w:after="0"/>
        <w:ind w:left="360"/>
        <w:rPr>
          <w:rFonts w:ascii="Times New Roman" w:hAnsi="Times New Roman"/>
        </w:rPr>
      </w:pPr>
      <w:r w:rsidRPr="00605DFC">
        <w:rPr>
          <w:rFonts w:ascii="Times New Roman" w:hAnsi="Times New Roman"/>
        </w:rPr>
        <w:t xml:space="preserve">Each year organizations and entities registered to apply for Federal grants through </w:t>
      </w:r>
      <w:hyperlink r:id="rId29" w:history="1">
        <w:r w:rsidRPr="00605DFC">
          <w:rPr>
            <w:rStyle w:val="Hyperlink"/>
            <w:rFonts w:ascii="Times New Roman" w:hAnsi="Times New Roman"/>
          </w:rPr>
          <w:t>http://www.grants.gov</w:t>
        </w:r>
      </w:hyperlink>
      <w:r w:rsidRPr="00605DFC">
        <w:rPr>
          <w:rFonts w:ascii="Times New Roman" w:hAnsi="Times New Roman"/>
        </w:rPr>
        <w:t xml:space="preserve"> will need to renew their registration with the Central Contractor Registry (CCR). You can register with the CCR online; registration will take about 30 minutes to complete (</w:t>
      </w:r>
      <w:hyperlink r:id="rId30" w:history="1">
        <w:r w:rsidRPr="00605DFC">
          <w:rPr>
            <w:rStyle w:val="Hyperlink"/>
            <w:rFonts w:ascii="Times New Roman" w:hAnsi="Times New Roman"/>
          </w:rPr>
          <w:t>http://www.ccr.gov</w:t>
        </w:r>
      </w:hyperlink>
      <w:r w:rsidRPr="00605DFC">
        <w:rPr>
          <w:rFonts w:ascii="Times New Roman" w:hAnsi="Times New Roman"/>
        </w:rPr>
        <w:t>).</w:t>
      </w:r>
    </w:p>
    <w:p w:rsidR="0095592F" w:rsidRPr="00814000" w:rsidRDefault="0095592F" w:rsidP="0095592F">
      <w:pPr>
        <w:pStyle w:val="BodyBulletA"/>
        <w:numPr>
          <w:ilvl w:val="0"/>
          <w:numId w:val="0"/>
        </w:numPr>
        <w:spacing w:after="0"/>
      </w:pPr>
    </w:p>
    <w:p w:rsidR="0095592F" w:rsidRPr="00814000" w:rsidRDefault="0095592F" w:rsidP="0095592F">
      <w:pPr>
        <w:rPr>
          <w:rFonts w:ascii="Times New Roman" w:hAnsi="Times New Roman"/>
          <w:sz w:val="24"/>
          <w:szCs w:val="24"/>
        </w:rPr>
      </w:pPr>
      <w:r w:rsidRPr="00814000">
        <w:rPr>
          <w:rFonts w:ascii="Times New Roman" w:hAnsi="Times New Roman"/>
          <w:sz w:val="24"/>
          <w:szCs w:val="24"/>
        </w:rPr>
        <w:t xml:space="preserve">Applications cannot be accepted through any email address.  Full applications can only be accepted through </w:t>
      </w:r>
      <w:hyperlink r:id="rId31" w:history="1">
        <w:r w:rsidRPr="00814000">
          <w:rPr>
            <w:rStyle w:val="Hyperlink"/>
            <w:rFonts w:ascii="Times New Roman" w:hAnsi="Times New Roman"/>
            <w:sz w:val="24"/>
            <w:szCs w:val="24"/>
          </w:rPr>
          <w:t>http://www.grants.gov</w:t>
        </w:r>
      </w:hyperlink>
      <w:r w:rsidRPr="00814000">
        <w:rPr>
          <w:rFonts w:ascii="Times New Roman" w:hAnsi="Times New Roman"/>
          <w:sz w:val="24"/>
          <w:szCs w:val="24"/>
        </w:rPr>
        <w:t xml:space="preserve">.  Full applications cannot be received via paper mail, courier, or delivery service, unless a waiver is granted per the instructions below.  </w:t>
      </w:r>
    </w:p>
    <w:p w:rsidR="0095592F" w:rsidRPr="00814000" w:rsidRDefault="0095592F" w:rsidP="0095592F">
      <w:pPr>
        <w:pStyle w:val="PlainText"/>
        <w:rPr>
          <w:rFonts w:ascii="Times New Roman" w:hAnsi="Times New Roman"/>
          <w:sz w:val="24"/>
          <w:szCs w:val="24"/>
        </w:rPr>
      </w:pPr>
      <w:r w:rsidRPr="00814000">
        <w:rPr>
          <w:rFonts w:ascii="Times New Roman" w:hAnsi="Times New Roman"/>
          <w:sz w:val="24"/>
          <w:szCs w:val="24"/>
        </w:rPr>
        <w:t xml:space="preserve">All grant applications must be submitted electronically and be received through </w:t>
      </w:r>
      <w:hyperlink r:id="rId32" w:history="1">
        <w:r w:rsidRPr="00814000">
          <w:rPr>
            <w:rStyle w:val="Hyperlink"/>
            <w:rFonts w:ascii="Times New Roman" w:hAnsi="Times New Roman"/>
            <w:sz w:val="24"/>
            <w:szCs w:val="24"/>
          </w:rPr>
          <w:t>http://www.grants.gov</w:t>
        </w:r>
      </w:hyperlink>
      <w:r w:rsidRPr="00814000">
        <w:rPr>
          <w:rFonts w:ascii="Times New Roman" w:hAnsi="Times New Roman"/>
          <w:sz w:val="24"/>
          <w:szCs w:val="24"/>
        </w:rPr>
        <w:t xml:space="preserve"> by </w:t>
      </w:r>
      <w:r w:rsidR="002802F9">
        <w:rPr>
          <w:rFonts w:ascii="Times New Roman" w:hAnsi="Times New Roman"/>
          <w:sz w:val="24"/>
          <w:szCs w:val="24"/>
        </w:rPr>
        <w:t>4</w:t>
      </w:r>
      <w:r w:rsidRPr="00814000">
        <w:rPr>
          <w:rFonts w:ascii="Times New Roman" w:hAnsi="Times New Roman"/>
          <w:sz w:val="24"/>
          <w:szCs w:val="24"/>
        </w:rPr>
        <w:t>:</w:t>
      </w:r>
      <w:r w:rsidR="002802F9">
        <w:rPr>
          <w:rFonts w:ascii="Times New Roman" w:hAnsi="Times New Roman"/>
          <w:sz w:val="24"/>
          <w:szCs w:val="24"/>
        </w:rPr>
        <w:t>00</w:t>
      </w:r>
      <w:r w:rsidRPr="00814000">
        <w:rPr>
          <w:rFonts w:ascii="Times New Roman" w:hAnsi="Times New Roman"/>
          <w:sz w:val="24"/>
          <w:szCs w:val="24"/>
        </w:rPr>
        <w:t xml:space="preserve"> pm Eastern Standard Time on the due date. </w:t>
      </w:r>
    </w:p>
    <w:p w:rsidR="0095592F" w:rsidRPr="00814000" w:rsidRDefault="0095592F" w:rsidP="0095592F">
      <w:pPr>
        <w:pStyle w:val="PlainText"/>
        <w:rPr>
          <w:rFonts w:ascii="Times New Roman" w:hAnsi="Times New Roman"/>
          <w:sz w:val="24"/>
          <w:szCs w:val="24"/>
        </w:rPr>
      </w:pPr>
    </w:p>
    <w:p w:rsidR="0095592F" w:rsidRPr="00814000" w:rsidRDefault="0095592F" w:rsidP="0095592F">
      <w:pPr>
        <w:rPr>
          <w:rFonts w:ascii="Times New Roman" w:hAnsi="Times New Roman"/>
          <w:sz w:val="24"/>
          <w:szCs w:val="24"/>
        </w:rPr>
      </w:pPr>
      <w:r w:rsidRPr="00814000">
        <w:rPr>
          <w:rFonts w:ascii="Times New Roman" w:hAnsi="Times New Roman"/>
          <w:sz w:val="24"/>
          <w:szCs w:val="24"/>
        </w:rPr>
        <w:t>All applications will receive an automatic time stamp upon submission and applicants will receive an automatic e-mail reply acknowledging the application’s receipt.</w:t>
      </w:r>
    </w:p>
    <w:p w:rsidR="0095592F" w:rsidRPr="00814000" w:rsidRDefault="0095592F" w:rsidP="0095592F">
      <w:pPr>
        <w:rPr>
          <w:rFonts w:ascii="Times New Roman" w:hAnsi="Times New Roman"/>
          <w:sz w:val="24"/>
          <w:szCs w:val="24"/>
        </w:rPr>
      </w:pPr>
      <w:r w:rsidRPr="00814000">
        <w:rPr>
          <w:rFonts w:ascii="Times New Roman" w:hAnsi="Times New Roman"/>
          <w:sz w:val="24"/>
          <w:szCs w:val="24"/>
        </w:rPr>
        <w:t xml:space="preserve">The applicant must seek a waiver </w:t>
      </w:r>
      <w:r w:rsidRPr="00814000">
        <w:rPr>
          <w:rFonts w:ascii="Times New Roman" w:hAnsi="Times New Roman"/>
          <w:b/>
          <w:sz w:val="24"/>
          <w:szCs w:val="24"/>
        </w:rPr>
        <w:t>at least</w:t>
      </w:r>
      <w:r w:rsidRPr="00814000">
        <w:rPr>
          <w:rFonts w:ascii="Times New Roman" w:hAnsi="Times New Roman"/>
          <w:sz w:val="24"/>
          <w:szCs w:val="24"/>
        </w:rPr>
        <w:t xml:space="preserve"> ten days prior to the application deadline if the applicant wishes to submit a paper application. Applicants that receive a waiver to submit paper application documents must follow the rules and timelines that are noted below.</w:t>
      </w:r>
    </w:p>
    <w:p w:rsidR="0095592F" w:rsidRPr="00814000" w:rsidRDefault="0095592F" w:rsidP="0095592F">
      <w:pPr>
        <w:rPr>
          <w:rFonts w:ascii="Times New Roman" w:hAnsi="Times New Roman"/>
          <w:sz w:val="24"/>
          <w:szCs w:val="24"/>
        </w:rPr>
      </w:pPr>
      <w:r w:rsidRPr="00814000">
        <w:rPr>
          <w:rFonts w:ascii="Times New Roman" w:hAnsi="Times New Roman"/>
          <w:sz w:val="24"/>
          <w:szCs w:val="24"/>
        </w:rPr>
        <w:t xml:space="preserve">In order to be considered for a waiver application, an applicant </w:t>
      </w:r>
      <w:r w:rsidRPr="00814000">
        <w:rPr>
          <w:rFonts w:ascii="Times New Roman" w:hAnsi="Times New Roman"/>
          <w:b/>
          <w:sz w:val="24"/>
          <w:szCs w:val="24"/>
        </w:rPr>
        <w:t>must:</w:t>
      </w:r>
      <w:r w:rsidRPr="00814000">
        <w:rPr>
          <w:rFonts w:ascii="Times New Roman" w:hAnsi="Times New Roman"/>
          <w:sz w:val="24"/>
          <w:szCs w:val="24"/>
        </w:rPr>
        <w:t xml:space="preserve">  adhere to the timelines for</w:t>
      </w:r>
      <w:r w:rsidR="004E5E6B">
        <w:rPr>
          <w:rFonts w:ascii="Times New Roman" w:hAnsi="Times New Roman"/>
          <w:sz w:val="24"/>
          <w:szCs w:val="24"/>
        </w:rPr>
        <w:t xml:space="preserve"> both </w:t>
      </w:r>
      <w:r w:rsidR="002462C2">
        <w:rPr>
          <w:rFonts w:ascii="Times New Roman" w:hAnsi="Times New Roman"/>
          <w:sz w:val="24"/>
          <w:szCs w:val="24"/>
        </w:rPr>
        <w:t xml:space="preserve">the </w:t>
      </w:r>
      <w:r w:rsidR="002462C2" w:rsidRPr="00814000">
        <w:rPr>
          <w:rFonts w:ascii="Times New Roman" w:hAnsi="Times New Roman"/>
          <w:sz w:val="24"/>
          <w:szCs w:val="24"/>
        </w:rPr>
        <w:t>Central</w:t>
      </w:r>
      <w:r w:rsidRPr="00814000">
        <w:rPr>
          <w:rFonts w:ascii="Times New Roman" w:hAnsi="Times New Roman"/>
          <w:sz w:val="24"/>
          <w:szCs w:val="24"/>
        </w:rPr>
        <w:t xml:space="preserve"> Contractor Registry (CCR), </w:t>
      </w:r>
      <w:r w:rsidR="004E5E6B">
        <w:rPr>
          <w:rFonts w:ascii="Times New Roman" w:hAnsi="Times New Roman"/>
          <w:sz w:val="24"/>
          <w:szCs w:val="24"/>
        </w:rPr>
        <w:t>and</w:t>
      </w:r>
      <w:r w:rsidRPr="00814000">
        <w:rPr>
          <w:rFonts w:ascii="Times New Roman" w:hAnsi="Times New Roman"/>
          <w:sz w:val="24"/>
          <w:szCs w:val="24"/>
        </w:rPr>
        <w:t xml:space="preserve"> Grants.gov registration, </w:t>
      </w:r>
      <w:r w:rsidR="004E5E6B">
        <w:rPr>
          <w:rFonts w:ascii="Times New Roman" w:hAnsi="Times New Roman"/>
          <w:sz w:val="24"/>
          <w:szCs w:val="24"/>
        </w:rPr>
        <w:t xml:space="preserve">as well as </w:t>
      </w:r>
      <w:r w:rsidRPr="00814000">
        <w:rPr>
          <w:rFonts w:ascii="Times New Roman" w:hAnsi="Times New Roman"/>
          <w:sz w:val="24"/>
          <w:szCs w:val="24"/>
        </w:rPr>
        <w:t xml:space="preserve"> request timely assistance with technical problems.  </w:t>
      </w:r>
    </w:p>
    <w:p w:rsidR="0095592F" w:rsidRPr="00814000" w:rsidRDefault="0095592F" w:rsidP="0095592F">
      <w:pPr>
        <w:rPr>
          <w:rFonts w:ascii="Times New Roman" w:hAnsi="Times New Roman"/>
          <w:sz w:val="24"/>
          <w:szCs w:val="24"/>
        </w:rPr>
      </w:pPr>
      <w:r w:rsidRPr="00814000">
        <w:rPr>
          <w:rFonts w:ascii="Times New Roman" w:hAnsi="Times New Roman"/>
          <w:sz w:val="24"/>
          <w:szCs w:val="24"/>
        </w:rPr>
        <w:t xml:space="preserve">Please be aware of the following:  </w:t>
      </w:r>
    </w:p>
    <w:p w:rsidR="0095592F" w:rsidRPr="00814000" w:rsidRDefault="0095592F" w:rsidP="0035506F">
      <w:pPr>
        <w:numPr>
          <w:ilvl w:val="0"/>
          <w:numId w:val="26"/>
        </w:numPr>
        <w:spacing w:after="120" w:line="240" w:lineRule="auto"/>
        <w:rPr>
          <w:rFonts w:ascii="Times New Roman" w:hAnsi="Times New Roman"/>
          <w:sz w:val="24"/>
          <w:szCs w:val="24"/>
        </w:rPr>
      </w:pPr>
      <w:r w:rsidRPr="00814000">
        <w:rPr>
          <w:rFonts w:ascii="Times New Roman" w:hAnsi="Times New Roman"/>
          <w:sz w:val="24"/>
          <w:szCs w:val="24"/>
        </w:rPr>
        <w:t>Search for the application package in Grants.</w:t>
      </w:r>
      <w:r w:rsidR="0003501F">
        <w:rPr>
          <w:rFonts w:ascii="Times New Roman" w:hAnsi="Times New Roman"/>
          <w:sz w:val="24"/>
          <w:szCs w:val="24"/>
        </w:rPr>
        <w:t>gov by entering the CFDA number 93.511.</w:t>
      </w:r>
      <w:r w:rsidRPr="00814000">
        <w:rPr>
          <w:rFonts w:ascii="Times New Roman" w:hAnsi="Times New Roman"/>
          <w:sz w:val="24"/>
          <w:szCs w:val="24"/>
        </w:rPr>
        <w:t xml:space="preserve">  </w:t>
      </w:r>
    </w:p>
    <w:p w:rsidR="0095592F" w:rsidRPr="00814000" w:rsidRDefault="0095592F" w:rsidP="0035506F">
      <w:pPr>
        <w:numPr>
          <w:ilvl w:val="0"/>
          <w:numId w:val="27"/>
        </w:numPr>
        <w:spacing w:after="120" w:line="240" w:lineRule="auto"/>
        <w:rPr>
          <w:rFonts w:ascii="Times New Roman" w:hAnsi="Times New Roman"/>
          <w:sz w:val="24"/>
          <w:szCs w:val="24"/>
        </w:rPr>
      </w:pPr>
      <w:r w:rsidRPr="00814000">
        <w:rPr>
          <w:rFonts w:ascii="Times New Roman" w:hAnsi="Times New Roman"/>
          <w:sz w:val="24"/>
          <w:szCs w:val="24"/>
        </w:rPr>
        <w:t xml:space="preserve">Paper applications are not the preferred method for submitting applications.  However, if you experience technical challenges while submitting your application electronically, please contact Grants.gov Support directly at: </w:t>
      </w:r>
      <w:hyperlink r:id="rId33" w:history="1">
        <w:r w:rsidRPr="00814000">
          <w:rPr>
            <w:rStyle w:val="Hyperlink"/>
            <w:rFonts w:ascii="Times New Roman" w:hAnsi="Times New Roman"/>
            <w:sz w:val="24"/>
            <w:szCs w:val="24"/>
          </w:rPr>
          <w:t>www.grants.gov/customersupport</w:t>
        </w:r>
      </w:hyperlink>
      <w:r w:rsidRPr="00814000">
        <w:rPr>
          <w:rFonts w:ascii="Times New Roman" w:hAnsi="Times New Roman"/>
          <w:sz w:val="24"/>
          <w:szCs w:val="24"/>
        </w:rPr>
        <w:t xml:space="preserve"> or (800) 518-4726.  Customer Support is available to address questions 24 hours a day, 7 days a week (except on Federal holidays).  </w:t>
      </w:r>
    </w:p>
    <w:p w:rsidR="0095592F" w:rsidRPr="00814000" w:rsidRDefault="0095592F" w:rsidP="0035506F">
      <w:pPr>
        <w:numPr>
          <w:ilvl w:val="0"/>
          <w:numId w:val="28"/>
        </w:numPr>
        <w:spacing w:after="120" w:line="240" w:lineRule="auto"/>
        <w:rPr>
          <w:rFonts w:ascii="Times New Roman" w:hAnsi="Times New Roman"/>
          <w:sz w:val="24"/>
          <w:szCs w:val="24"/>
        </w:rPr>
      </w:pPr>
      <w:r w:rsidRPr="00814000">
        <w:rPr>
          <w:rFonts w:ascii="Times New Roman" w:hAnsi="Times New Roman"/>
          <w:sz w:val="24"/>
          <w:szCs w:val="24"/>
        </w:rPr>
        <w:t>Upon contacting Grants.gov, obtain a tracking number as proof of contact.  The tracking number is helpful if there are technical issues that cannot be resolved and a waiver from the agency must be obtained.</w:t>
      </w:r>
    </w:p>
    <w:p w:rsidR="0095592F" w:rsidRPr="00814000" w:rsidRDefault="0095592F" w:rsidP="0035506F">
      <w:pPr>
        <w:numPr>
          <w:ilvl w:val="0"/>
          <w:numId w:val="29"/>
        </w:numPr>
        <w:spacing w:after="120" w:line="240" w:lineRule="auto"/>
        <w:rPr>
          <w:rFonts w:ascii="Times New Roman" w:hAnsi="Times New Roman"/>
          <w:sz w:val="24"/>
          <w:szCs w:val="24"/>
        </w:rPr>
      </w:pPr>
      <w:r w:rsidRPr="00814000">
        <w:rPr>
          <w:rFonts w:ascii="Times New Roman" w:hAnsi="Times New Roman"/>
          <w:sz w:val="24"/>
          <w:szCs w:val="24"/>
        </w:rPr>
        <w:t xml:space="preserve">If it is determined that a waiver is needed, you must submit a request in writing (emails are acceptable) to </w:t>
      </w:r>
      <w:hyperlink r:id="rId34" w:history="1">
        <w:r w:rsidRPr="00814000">
          <w:rPr>
            <w:rStyle w:val="Hyperlink"/>
            <w:rFonts w:ascii="Times New Roman" w:hAnsi="Times New Roman"/>
            <w:sz w:val="24"/>
            <w:szCs w:val="24"/>
          </w:rPr>
          <w:t>Michelle.Feagins@hhs.gov</w:t>
        </w:r>
      </w:hyperlink>
      <w:r w:rsidRPr="00814000">
        <w:rPr>
          <w:rFonts w:ascii="Times New Roman" w:hAnsi="Times New Roman"/>
          <w:sz w:val="24"/>
          <w:szCs w:val="24"/>
        </w:rPr>
        <w:t xml:space="preserve"> with a clear justification for the need to deviate from our standard electronic submission process. </w:t>
      </w:r>
    </w:p>
    <w:p w:rsidR="0095592F" w:rsidRPr="00814000" w:rsidRDefault="0095592F" w:rsidP="0035506F">
      <w:pPr>
        <w:numPr>
          <w:ilvl w:val="0"/>
          <w:numId w:val="30"/>
        </w:numPr>
        <w:spacing w:after="0" w:line="240" w:lineRule="auto"/>
        <w:rPr>
          <w:rFonts w:ascii="Times New Roman" w:hAnsi="Times New Roman"/>
          <w:sz w:val="24"/>
          <w:szCs w:val="24"/>
        </w:rPr>
      </w:pPr>
      <w:r w:rsidRPr="00814000">
        <w:rPr>
          <w:rFonts w:ascii="Times New Roman" w:hAnsi="Times New Roman"/>
          <w:sz w:val="24"/>
          <w:szCs w:val="24"/>
        </w:rPr>
        <w:t xml:space="preserve">If the waiver is approved, the application should be </w:t>
      </w:r>
      <w:r w:rsidR="00AD7A06">
        <w:rPr>
          <w:rFonts w:ascii="Times New Roman" w:hAnsi="Times New Roman"/>
          <w:sz w:val="24"/>
          <w:szCs w:val="24"/>
        </w:rPr>
        <w:t>received by</w:t>
      </w:r>
      <w:r w:rsidRPr="00814000">
        <w:rPr>
          <w:rFonts w:ascii="Times New Roman" w:hAnsi="Times New Roman"/>
          <w:sz w:val="24"/>
          <w:szCs w:val="24"/>
        </w:rPr>
        <w:t xml:space="preserve"> the Division of Grants Management Division by the application due date.</w:t>
      </w:r>
    </w:p>
    <w:p w:rsidR="0003501F" w:rsidRDefault="0003501F" w:rsidP="0095592F">
      <w:pPr>
        <w:rPr>
          <w:rFonts w:ascii="Times New Roman" w:hAnsi="Times New Roman"/>
          <w:sz w:val="24"/>
          <w:szCs w:val="24"/>
        </w:rPr>
      </w:pPr>
    </w:p>
    <w:p w:rsidR="0095592F" w:rsidRPr="00814000" w:rsidRDefault="0095592F" w:rsidP="0095592F">
      <w:pPr>
        <w:rPr>
          <w:rFonts w:ascii="Times New Roman" w:hAnsi="Times New Roman"/>
          <w:sz w:val="24"/>
          <w:szCs w:val="24"/>
        </w:rPr>
      </w:pPr>
      <w:r w:rsidRPr="00814000">
        <w:rPr>
          <w:rFonts w:ascii="Times New Roman" w:hAnsi="Times New Roman"/>
          <w:sz w:val="24"/>
          <w:szCs w:val="24"/>
        </w:rPr>
        <w:t xml:space="preserve">To be considered timely, applications must be </w:t>
      </w:r>
      <w:r w:rsidR="00781E35">
        <w:rPr>
          <w:rFonts w:ascii="Times New Roman" w:hAnsi="Times New Roman"/>
          <w:sz w:val="24"/>
          <w:szCs w:val="24"/>
        </w:rPr>
        <w:t>received</w:t>
      </w:r>
      <w:r w:rsidRPr="00814000">
        <w:rPr>
          <w:rFonts w:ascii="Times New Roman" w:hAnsi="Times New Roman"/>
          <w:sz w:val="24"/>
          <w:szCs w:val="24"/>
        </w:rPr>
        <w:t xml:space="preserve"> on or before the published deadline date.  However, a general extension of a published application deadline that affects all applicants or only those applicants in a defined geographical area may be authorized by circumstances that affect the public at large, such as natural disasters (e.g., floods or hurricanes) or disruptions of electronic (e.g., application receipt services) or other services, such as a prolonged blackout.  </w:t>
      </w:r>
    </w:p>
    <w:p w:rsidR="000C0EB8" w:rsidRPr="00814000" w:rsidRDefault="006D5EC4" w:rsidP="001C7749">
      <w:pPr>
        <w:autoSpaceDE w:val="0"/>
        <w:autoSpaceDN w:val="0"/>
        <w:adjustRightInd w:val="0"/>
        <w:spacing w:after="0" w:line="240" w:lineRule="auto"/>
        <w:outlineLvl w:val="0"/>
        <w:rPr>
          <w:rFonts w:ascii="Times New Roman" w:hAnsi="Times New Roman"/>
          <w:color w:val="000000"/>
          <w:sz w:val="24"/>
          <w:szCs w:val="24"/>
        </w:rPr>
      </w:pPr>
      <w:r w:rsidRPr="00814000">
        <w:rPr>
          <w:rFonts w:ascii="Times New Roman" w:hAnsi="Times New Roman"/>
          <w:b/>
          <w:bCs/>
          <w:color w:val="000000"/>
          <w:sz w:val="24"/>
          <w:szCs w:val="24"/>
        </w:rPr>
        <w:t>2</w:t>
      </w:r>
      <w:r w:rsidR="000C0EB8" w:rsidRPr="00814000">
        <w:rPr>
          <w:rFonts w:ascii="Times New Roman" w:hAnsi="Times New Roman"/>
          <w:b/>
          <w:bCs/>
          <w:color w:val="000000"/>
          <w:sz w:val="24"/>
          <w:szCs w:val="24"/>
        </w:rPr>
        <w:t xml:space="preserve">. </w:t>
      </w:r>
      <w:r w:rsidR="00054BE0">
        <w:rPr>
          <w:rFonts w:ascii="Times New Roman" w:hAnsi="Times New Roman"/>
          <w:b/>
          <w:bCs/>
          <w:color w:val="000000"/>
          <w:sz w:val="24"/>
          <w:szCs w:val="24"/>
        </w:rPr>
        <w:tab/>
      </w:r>
      <w:r w:rsidR="000C0EB8" w:rsidRPr="00814000">
        <w:rPr>
          <w:rFonts w:ascii="Times New Roman" w:hAnsi="Times New Roman"/>
          <w:b/>
          <w:sz w:val="24"/>
          <w:szCs w:val="24"/>
        </w:rPr>
        <w:t xml:space="preserve">Format, Standard Form (SF) and </w:t>
      </w:r>
      <w:r w:rsidR="00235911">
        <w:rPr>
          <w:rFonts w:ascii="Times New Roman" w:hAnsi="Times New Roman"/>
          <w:b/>
          <w:sz w:val="24"/>
          <w:szCs w:val="24"/>
        </w:rPr>
        <w:t xml:space="preserve">Application </w:t>
      </w:r>
      <w:r w:rsidR="000C0EB8" w:rsidRPr="00814000">
        <w:rPr>
          <w:rFonts w:ascii="Times New Roman" w:hAnsi="Times New Roman"/>
          <w:b/>
          <w:sz w:val="24"/>
          <w:szCs w:val="24"/>
        </w:rPr>
        <w:t>Content Requirements:</w:t>
      </w:r>
      <w:r w:rsidR="000C0EB8" w:rsidRPr="00814000">
        <w:rPr>
          <w:rFonts w:ascii="Times New Roman" w:hAnsi="Times New Roman"/>
          <w:b/>
          <w:bCs/>
          <w:color w:val="000000"/>
          <w:sz w:val="24"/>
          <w:szCs w:val="24"/>
        </w:rPr>
        <w:t xml:space="preserve"> </w:t>
      </w:r>
    </w:p>
    <w:p w:rsidR="000C0EB8" w:rsidRPr="00814000" w:rsidRDefault="000C0EB8" w:rsidP="00637CE8">
      <w:pPr>
        <w:autoSpaceDE w:val="0"/>
        <w:autoSpaceDN w:val="0"/>
        <w:adjustRightInd w:val="0"/>
        <w:spacing w:after="0" w:line="240" w:lineRule="auto"/>
        <w:rPr>
          <w:rFonts w:ascii="Times New Roman" w:hAnsi="Times New Roman"/>
          <w:color w:val="000000"/>
          <w:sz w:val="24"/>
          <w:szCs w:val="24"/>
        </w:rPr>
      </w:pPr>
    </w:p>
    <w:p w:rsidR="006D5EC4" w:rsidRPr="00814000" w:rsidRDefault="006D5EC4" w:rsidP="006D5EC4">
      <w:pPr>
        <w:rPr>
          <w:rFonts w:ascii="Times New Roman" w:hAnsi="Times New Roman"/>
          <w:sz w:val="24"/>
          <w:szCs w:val="24"/>
        </w:rPr>
      </w:pPr>
      <w:r w:rsidRPr="00814000">
        <w:rPr>
          <w:rFonts w:ascii="Times New Roman" w:hAnsi="Times New Roman"/>
          <w:sz w:val="24"/>
          <w:szCs w:val="24"/>
        </w:rPr>
        <w:t>Each application must includ</w:t>
      </w:r>
      <w:r w:rsidR="0003501F">
        <w:rPr>
          <w:rFonts w:ascii="Times New Roman" w:hAnsi="Times New Roman"/>
          <w:sz w:val="24"/>
          <w:szCs w:val="24"/>
        </w:rPr>
        <w:t xml:space="preserve">e all contents described below </w:t>
      </w:r>
      <w:r w:rsidRPr="00814000">
        <w:rPr>
          <w:rFonts w:ascii="Times New Roman" w:hAnsi="Times New Roman"/>
          <w:sz w:val="24"/>
          <w:szCs w:val="24"/>
        </w:rPr>
        <w:t xml:space="preserve">and in conformity with the following specifications: </w:t>
      </w:r>
    </w:p>
    <w:p w:rsidR="006D5EC4" w:rsidRPr="00814000" w:rsidRDefault="006D5EC4" w:rsidP="000E33BE">
      <w:pPr>
        <w:autoSpaceDE w:val="0"/>
        <w:autoSpaceDN w:val="0"/>
        <w:adjustRightInd w:val="0"/>
        <w:spacing w:after="0" w:line="240" w:lineRule="auto"/>
        <w:rPr>
          <w:rFonts w:ascii="Times New Roman" w:hAnsi="Times New Roman"/>
          <w:color w:val="000000"/>
          <w:sz w:val="24"/>
          <w:szCs w:val="24"/>
        </w:rPr>
      </w:pPr>
      <w:r w:rsidRPr="00814000">
        <w:rPr>
          <w:rFonts w:ascii="Times New Roman" w:hAnsi="Times New Roman"/>
          <w:color w:val="000000"/>
          <w:sz w:val="24"/>
          <w:szCs w:val="24"/>
        </w:rPr>
        <w:t xml:space="preserve">The application Project Narrative </w:t>
      </w:r>
      <w:r w:rsidR="00AD7A06">
        <w:rPr>
          <w:rFonts w:ascii="Times New Roman" w:hAnsi="Times New Roman"/>
          <w:color w:val="000000"/>
          <w:sz w:val="24"/>
          <w:szCs w:val="24"/>
        </w:rPr>
        <w:t>must</w:t>
      </w:r>
      <w:r w:rsidR="00AD7A06" w:rsidRPr="00814000">
        <w:rPr>
          <w:rFonts w:ascii="Times New Roman" w:hAnsi="Times New Roman"/>
          <w:color w:val="000000"/>
          <w:sz w:val="24"/>
          <w:szCs w:val="24"/>
        </w:rPr>
        <w:t xml:space="preserve"> </w:t>
      </w:r>
      <w:r w:rsidRPr="00814000">
        <w:rPr>
          <w:rFonts w:ascii="Times New Roman" w:hAnsi="Times New Roman"/>
          <w:color w:val="000000"/>
          <w:sz w:val="24"/>
          <w:szCs w:val="24"/>
        </w:rPr>
        <w:t xml:space="preserve">not exceed 20 pages in </w:t>
      </w:r>
      <w:r w:rsidR="00F026DE" w:rsidRPr="00814000">
        <w:rPr>
          <w:rFonts w:ascii="Times New Roman" w:hAnsi="Times New Roman"/>
          <w:color w:val="000000"/>
          <w:sz w:val="24"/>
          <w:szCs w:val="24"/>
        </w:rPr>
        <w:t>length;</w:t>
      </w:r>
      <w:r w:rsidRPr="00814000">
        <w:rPr>
          <w:rFonts w:ascii="Times New Roman" w:hAnsi="Times New Roman"/>
          <w:color w:val="000000"/>
          <w:sz w:val="24"/>
          <w:szCs w:val="24"/>
        </w:rPr>
        <w:t xml:space="preserve"> </w:t>
      </w:r>
      <w:r w:rsidR="000E33BE">
        <w:rPr>
          <w:rFonts w:ascii="Times New Roman" w:hAnsi="Times New Roman"/>
          <w:color w:val="000000"/>
          <w:sz w:val="24"/>
          <w:szCs w:val="24"/>
        </w:rPr>
        <w:t>there is no page limit for the Budget Narrative.</w:t>
      </w:r>
      <w:r w:rsidRPr="00814000">
        <w:rPr>
          <w:rFonts w:ascii="Times New Roman" w:hAnsi="Times New Roman"/>
          <w:color w:val="000000"/>
          <w:sz w:val="24"/>
          <w:szCs w:val="24"/>
        </w:rPr>
        <w:t xml:space="preserve">  The additional supporting documentation listed below is excluded from the page limitation. </w:t>
      </w:r>
    </w:p>
    <w:p w:rsidR="006D5EC4" w:rsidRPr="00814000" w:rsidRDefault="006D5EC4" w:rsidP="006D5EC4">
      <w:pPr>
        <w:autoSpaceDE w:val="0"/>
        <w:autoSpaceDN w:val="0"/>
        <w:adjustRightInd w:val="0"/>
        <w:spacing w:after="0" w:line="240" w:lineRule="auto"/>
        <w:ind w:left="360"/>
        <w:rPr>
          <w:rFonts w:ascii="Times New Roman" w:hAnsi="Times New Roman"/>
          <w:color w:val="000000"/>
          <w:sz w:val="24"/>
          <w:szCs w:val="24"/>
        </w:rPr>
      </w:pPr>
      <w:r w:rsidRPr="00814000">
        <w:rPr>
          <w:rFonts w:ascii="Times New Roman" w:hAnsi="Times New Roman"/>
          <w:color w:val="000000"/>
          <w:sz w:val="24"/>
          <w:szCs w:val="24"/>
        </w:rPr>
        <w:t xml:space="preserve"> </w:t>
      </w:r>
    </w:p>
    <w:p w:rsidR="006D5EC4" w:rsidRPr="00814000" w:rsidRDefault="006D5EC4" w:rsidP="006D5EC4">
      <w:pPr>
        <w:rPr>
          <w:rFonts w:ascii="Times New Roman" w:hAnsi="Times New Roman"/>
          <w:sz w:val="24"/>
          <w:szCs w:val="24"/>
        </w:rPr>
      </w:pPr>
      <w:r w:rsidRPr="00814000">
        <w:rPr>
          <w:rFonts w:ascii="Times New Roman" w:hAnsi="Times New Roman"/>
          <w:sz w:val="24"/>
          <w:szCs w:val="24"/>
        </w:rPr>
        <w:t xml:space="preserve">The following documents are required for a complete application: </w:t>
      </w:r>
    </w:p>
    <w:p w:rsidR="006D5EC4" w:rsidRPr="00814000" w:rsidRDefault="006D5EC4" w:rsidP="006D5EC4">
      <w:pPr>
        <w:pStyle w:val="Heading3"/>
        <w:rPr>
          <w:rFonts w:ascii="Times New Roman" w:hAnsi="Times New Roman"/>
          <w:sz w:val="24"/>
          <w:szCs w:val="24"/>
        </w:rPr>
      </w:pPr>
      <w:bookmarkStart w:id="9" w:name="_Toc266314004"/>
      <w:bookmarkStart w:id="10" w:name="_Toc266314005"/>
      <w:bookmarkEnd w:id="9"/>
      <w:r w:rsidRPr="00814000">
        <w:rPr>
          <w:rFonts w:ascii="Times New Roman" w:hAnsi="Times New Roman"/>
          <w:sz w:val="24"/>
          <w:szCs w:val="24"/>
        </w:rPr>
        <w:t xml:space="preserve">A. </w:t>
      </w:r>
      <w:r w:rsidR="000B5C38">
        <w:rPr>
          <w:rFonts w:ascii="Times New Roman" w:hAnsi="Times New Roman"/>
          <w:sz w:val="24"/>
          <w:szCs w:val="24"/>
        </w:rPr>
        <w:tab/>
      </w:r>
      <w:r w:rsidRPr="00814000">
        <w:rPr>
          <w:rFonts w:ascii="Times New Roman" w:hAnsi="Times New Roman"/>
          <w:sz w:val="24"/>
          <w:szCs w:val="24"/>
        </w:rPr>
        <w:t>Standard Forms</w:t>
      </w:r>
      <w:bookmarkEnd w:id="10"/>
    </w:p>
    <w:p w:rsidR="006D5EC4" w:rsidRPr="00814000" w:rsidRDefault="006D5EC4" w:rsidP="006D5EC4">
      <w:pPr>
        <w:ind w:left="720"/>
        <w:rPr>
          <w:rFonts w:ascii="Times New Roman" w:hAnsi="Times New Roman"/>
          <w:bCs/>
          <w:sz w:val="24"/>
          <w:szCs w:val="24"/>
        </w:rPr>
      </w:pPr>
      <w:r w:rsidRPr="00814000">
        <w:rPr>
          <w:rFonts w:ascii="Times New Roman" w:hAnsi="Times New Roman"/>
          <w:bCs/>
          <w:sz w:val="24"/>
          <w:szCs w:val="24"/>
        </w:rPr>
        <w:t>The following forms must be completed with an original signature and enclosed as part of the application:</w:t>
      </w:r>
    </w:p>
    <w:p w:rsidR="006D5EC4" w:rsidRPr="00814000" w:rsidRDefault="006D5EC4" w:rsidP="0035506F">
      <w:pPr>
        <w:numPr>
          <w:ilvl w:val="0"/>
          <w:numId w:val="31"/>
        </w:numPr>
        <w:spacing w:before="120" w:after="0" w:line="240" w:lineRule="auto"/>
        <w:rPr>
          <w:rFonts w:ascii="Times New Roman" w:hAnsi="Times New Roman"/>
          <w:sz w:val="24"/>
          <w:szCs w:val="24"/>
        </w:rPr>
      </w:pPr>
      <w:r w:rsidRPr="00814000">
        <w:rPr>
          <w:rFonts w:ascii="Times New Roman" w:hAnsi="Times New Roman"/>
          <w:sz w:val="24"/>
          <w:szCs w:val="24"/>
        </w:rPr>
        <w:t>SF 424: Official Application for Federal Assistance (see note below)</w:t>
      </w:r>
    </w:p>
    <w:p w:rsidR="006D5EC4" w:rsidRPr="00814000" w:rsidRDefault="006D5EC4" w:rsidP="0035506F">
      <w:pPr>
        <w:numPr>
          <w:ilvl w:val="0"/>
          <w:numId w:val="31"/>
        </w:numPr>
        <w:spacing w:after="0" w:line="240" w:lineRule="auto"/>
        <w:rPr>
          <w:rFonts w:ascii="Times New Roman" w:hAnsi="Times New Roman"/>
          <w:sz w:val="24"/>
          <w:szCs w:val="24"/>
          <w:lang w:val="fr-FR"/>
        </w:rPr>
      </w:pPr>
      <w:r w:rsidRPr="00814000">
        <w:rPr>
          <w:rFonts w:ascii="Times New Roman" w:hAnsi="Times New Roman"/>
          <w:sz w:val="24"/>
          <w:szCs w:val="24"/>
          <w:lang w:val="fr-FR"/>
        </w:rPr>
        <w:t>SF 424A: Budget Information Non-Construction</w:t>
      </w:r>
    </w:p>
    <w:p w:rsidR="006D5EC4" w:rsidRPr="00814000" w:rsidRDefault="006D5EC4" w:rsidP="0035506F">
      <w:pPr>
        <w:numPr>
          <w:ilvl w:val="0"/>
          <w:numId w:val="31"/>
        </w:numPr>
        <w:spacing w:after="0" w:line="240" w:lineRule="auto"/>
        <w:rPr>
          <w:rFonts w:ascii="Times New Roman" w:hAnsi="Times New Roman"/>
          <w:sz w:val="24"/>
          <w:szCs w:val="24"/>
          <w:lang w:val="fr-FR"/>
        </w:rPr>
      </w:pPr>
      <w:r w:rsidRPr="00814000">
        <w:rPr>
          <w:rFonts w:ascii="Times New Roman" w:hAnsi="Times New Roman"/>
          <w:sz w:val="24"/>
          <w:szCs w:val="24"/>
          <w:lang w:val="fr-FR"/>
        </w:rPr>
        <w:t xml:space="preserve">SF 424B: Assurances-Non-Construction Programs </w:t>
      </w:r>
    </w:p>
    <w:p w:rsidR="006D5EC4" w:rsidRPr="00814000" w:rsidRDefault="006D5EC4" w:rsidP="0035506F">
      <w:pPr>
        <w:numPr>
          <w:ilvl w:val="0"/>
          <w:numId w:val="31"/>
        </w:numPr>
        <w:spacing w:after="0" w:line="240" w:lineRule="auto"/>
        <w:rPr>
          <w:rFonts w:ascii="Times New Roman" w:hAnsi="Times New Roman"/>
          <w:sz w:val="24"/>
          <w:szCs w:val="24"/>
        </w:rPr>
      </w:pPr>
      <w:r w:rsidRPr="00814000">
        <w:rPr>
          <w:rFonts w:ascii="Times New Roman" w:hAnsi="Times New Roman"/>
          <w:sz w:val="24"/>
          <w:szCs w:val="24"/>
        </w:rPr>
        <w:t xml:space="preserve">SF LLL: Disclosure of Lobbying Activities </w:t>
      </w:r>
    </w:p>
    <w:p w:rsidR="006D5EC4" w:rsidRPr="00814000" w:rsidRDefault="006D5EC4" w:rsidP="0035506F">
      <w:pPr>
        <w:numPr>
          <w:ilvl w:val="0"/>
          <w:numId w:val="31"/>
        </w:numPr>
        <w:spacing w:after="0" w:line="240" w:lineRule="auto"/>
        <w:rPr>
          <w:rFonts w:ascii="Times New Roman" w:hAnsi="Times New Roman"/>
          <w:sz w:val="24"/>
          <w:szCs w:val="24"/>
        </w:rPr>
      </w:pPr>
      <w:r w:rsidRPr="00814000">
        <w:rPr>
          <w:rFonts w:ascii="Times New Roman" w:hAnsi="Times New Roman"/>
          <w:sz w:val="24"/>
          <w:szCs w:val="24"/>
        </w:rPr>
        <w:t>Project Site Location Form(s)</w:t>
      </w:r>
    </w:p>
    <w:p w:rsidR="006D5EC4" w:rsidRDefault="006D5EC4" w:rsidP="006D5EC4">
      <w:pPr>
        <w:numPr>
          <w:ilvl w:val="0"/>
          <w:numId w:val="31"/>
        </w:numPr>
        <w:spacing w:after="0" w:line="240" w:lineRule="auto"/>
        <w:rPr>
          <w:rFonts w:ascii="Times New Roman" w:hAnsi="Times New Roman"/>
          <w:sz w:val="24"/>
          <w:szCs w:val="24"/>
        </w:rPr>
      </w:pPr>
      <w:r w:rsidRPr="00814000">
        <w:rPr>
          <w:rFonts w:ascii="Times New Roman" w:hAnsi="Times New Roman"/>
          <w:sz w:val="24"/>
          <w:szCs w:val="24"/>
        </w:rPr>
        <w:t>Lobbying Certification Form</w:t>
      </w:r>
      <w:r w:rsidRPr="00814000">
        <w:rPr>
          <w:rStyle w:val="CommentReference"/>
          <w:rFonts w:ascii="Times New Roman" w:hAnsi="Times New Roman"/>
          <w:sz w:val="24"/>
          <w:szCs w:val="24"/>
        </w:rPr>
        <w:t> </w:t>
      </w:r>
      <w:r w:rsidRPr="00814000">
        <w:rPr>
          <w:rFonts w:ascii="Times New Roman" w:hAnsi="Times New Roman"/>
          <w:sz w:val="24"/>
          <w:szCs w:val="24"/>
        </w:rPr>
        <w:t xml:space="preserve"> (HHS checklist, 5161)</w:t>
      </w:r>
    </w:p>
    <w:p w:rsidR="00054BE0" w:rsidRPr="00054BE0" w:rsidRDefault="00054BE0" w:rsidP="00054BE0">
      <w:pPr>
        <w:spacing w:after="0" w:line="240" w:lineRule="auto"/>
        <w:ind w:left="1440"/>
        <w:rPr>
          <w:rFonts w:ascii="Times New Roman" w:hAnsi="Times New Roman"/>
          <w:sz w:val="24"/>
          <w:szCs w:val="24"/>
        </w:rPr>
      </w:pPr>
    </w:p>
    <w:p w:rsidR="006D5EC4" w:rsidRPr="00814000" w:rsidRDefault="006D5EC4" w:rsidP="001C7749">
      <w:pPr>
        <w:outlineLvl w:val="0"/>
        <w:rPr>
          <w:rFonts w:ascii="Times New Roman" w:hAnsi="Times New Roman"/>
          <w:sz w:val="24"/>
          <w:szCs w:val="24"/>
        </w:rPr>
      </w:pPr>
      <w:r w:rsidRPr="00814000">
        <w:rPr>
          <w:rFonts w:ascii="Times New Roman" w:hAnsi="Times New Roman"/>
          <w:b/>
          <w:bCs/>
          <w:sz w:val="24"/>
          <w:szCs w:val="24"/>
        </w:rPr>
        <w:t>Note</w:t>
      </w:r>
      <w:r w:rsidRPr="00814000">
        <w:rPr>
          <w:rFonts w:ascii="Times New Roman" w:hAnsi="Times New Roman"/>
          <w:sz w:val="24"/>
          <w:szCs w:val="24"/>
        </w:rPr>
        <w:t xml:space="preserve">: On SF 424 “Application for Federal Assistance:” </w:t>
      </w:r>
    </w:p>
    <w:p w:rsidR="006D5EC4" w:rsidRPr="00814000" w:rsidRDefault="006D5EC4" w:rsidP="0035506F">
      <w:pPr>
        <w:pStyle w:val="ListParagraph"/>
        <w:numPr>
          <w:ilvl w:val="0"/>
          <w:numId w:val="33"/>
        </w:numPr>
        <w:jc w:val="center"/>
        <w:rPr>
          <w:rFonts w:ascii="Times New Roman" w:hAnsi="Times New Roman"/>
          <w:b/>
          <w:sz w:val="24"/>
          <w:szCs w:val="24"/>
        </w:rPr>
      </w:pPr>
      <w:r w:rsidRPr="00814000">
        <w:rPr>
          <w:rFonts w:ascii="Times New Roman" w:hAnsi="Times New Roman"/>
          <w:sz w:val="24"/>
          <w:szCs w:val="24"/>
        </w:rPr>
        <w:t>Item 15 “Descriptive Title of Applicant’s Project.”  Please indicate in this section</w:t>
      </w:r>
    </w:p>
    <w:p w:rsidR="006D5EC4" w:rsidRPr="00814000" w:rsidRDefault="00A4712A" w:rsidP="006D5EC4">
      <w:pPr>
        <w:pStyle w:val="ListParagraph"/>
        <w:ind w:left="1440"/>
        <w:rPr>
          <w:rFonts w:ascii="Times New Roman" w:hAnsi="Times New Roman"/>
          <w:b/>
          <w:sz w:val="24"/>
          <w:szCs w:val="24"/>
        </w:rPr>
      </w:pPr>
      <w:r>
        <w:rPr>
          <w:rFonts w:ascii="Times New Roman" w:hAnsi="Times New Roman"/>
          <w:sz w:val="24"/>
          <w:szCs w:val="24"/>
        </w:rPr>
        <w:t xml:space="preserve"> </w:t>
      </w:r>
      <w:r w:rsidR="006D5EC4" w:rsidRPr="00814000">
        <w:rPr>
          <w:rFonts w:ascii="Times New Roman" w:hAnsi="Times New Roman"/>
          <w:sz w:val="24"/>
          <w:szCs w:val="24"/>
        </w:rPr>
        <w:t xml:space="preserve">the name of this grant: </w:t>
      </w:r>
      <w:r w:rsidR="00E07BF2">
        <w:rPr>
          <w:rFonts w:ascii="Times New Roman" w:hAnsi="Times New Roman"/>
          <w:b/>
          <w:sz w:val="24"/>
          <w:szCs w:val="24"/>
        </w:rPr>
        <w:t>Grants</w:t>
      </w:r>
      <w:r w:rsidR="006D5EC4" w:rsidRPr="00814000">
        <w:rPr>
          <w:rFonts w:ascii="Times New Roman" w:hAnsi="Times New Roman"/>
          <w:b/>
          <w:sz w:val="24"/>
          <w:szCs w:val="24"/>
        </w:rPr>
        <w:t xml:space="preserve"> to Support States in Health</w:t>
      </w:r>
    </w:p>
    <w:p w:rsidR="006D5EC4" w:rsidRPr="00814000" w:rsidRDefault="006D5EC4" w:rsidP="001C7749">
      <w:pPr>
        <w:pStyle w:val="ListParagraph"/>
        <w:ind w:left="1440"/>
        <w:outlineLvl w:val="0"/>
        <w:rPr>
          <w:rFonts w:ascii="Times New Roman" w:hAnsi="Times New Roman"/>
          <w:b/>
          <w:sz w:val="24"/>
          <w:szCs w:val="24"/>
        </w:rPr>
      </w:pPr>
      <w:r w:rsidRPr="00814000">
        <w:rPr>
          <w:rFonts w:ascii="Times New Roman" w:hAnsi="Times New Roman"/>
          <w:b/>
          <w:sz w:val="24"/>
          <w:szCs w:val="24"/>
        </w:rPr>
        <w:t>Insurance Rate Review-Cycle II</w:t>
      </w:r>
    </w:p>
    <w:p w:rsidR="006D5EC4" w:rsidRDefault="006D5EC4" w:rsidP="0035506F">
      <w:pPr>
        <w:numPr>
          <w:ilvl w:val="0"/>
          <w:numId w:val="32"/>
        </w:numPr>
        <w:spacing w:after="0" w:line="240" w:lineRule="auto"/>
        <w:rPr>
          <w:rFonts w:ascii="Times New Roman" w:hAnsi="Times New Roman"/>
          <w:sz w:val="24"/>
          <w:szCs w:val="24"/>
        </w:rPr>
      </w:pPr>
      <w:r w:rsidRPr="00814000">
        <w:rPr>
          <w:rFonts w:ascii="Times New Roman" w:hAnsi="Times New Roman"/>
          <w:sz w:val="24"/>
          <w:szCs w:val="24"/>
        </w:rPr>
        <w:t xml:space="preserve">Check box “C” to item 19, as Review by State Executive Order 12372 does not apply to these grants. </w:t>
      </w:r>
    </w:p>
    <w:p w:rsidR="00CD191D" w:rsidRPr="00814000" w:rsidRDefault="00CD191D" w:rsidP="00CD191D">
      <w:pPr>
        <w:spacing w:after="0" w:line="240" w:lineRule="auto"/>
        <w:ind w:left="1440"/>
        <w:rPr>
          <w:rFonts w:ascii="Times New Roman" w:hAnsi="Times New Roman"/>
          <w:sz w:val="24"/>
          <w:szCs w:val="24"/>
        </w:rPr>
      </w:pPr>
    </w:p>
    <w:p w:rsidR="006D5EC4" w:rsidRPr="00814000" w:rsidRDefault="006D5EC4" w:rsidP="0035506F">
      <w:pPr>
        <w:numPr>
          <w:ilvl w:val="0"/>
          <w:numId w:val="32"/>
        </w:numPr>
        <w:spacing w:after="0" w:line="240" w:lineRule="auto"/>
        <w:rPr>
          <w:rFonts w:ascii="Times New Roman" w:hAnsi="Times New Roman"/>
          <w:sz w:val="24"/>
          <w:szCs w:val="24"/>
        </w:rPr>
      </w:pPr>
      <w:r w:rsidRPr="00814000">
        <w:rPr>
          <w:rFonts w:ascii="Times New Roman" w:hAnsi="Times New Roman"/>
          <w:sz w:val="24"/>
          <w:szCs w:val="24"/>
        </w:rPr>
        <w:t>Assure that the total Federal grant funding requested is for the entire period of the grant.</w:t>
      </w:r>
    </w:p>
    <w:p w:rsidR="006D5EC4" w:rsidRPr="00814000" w:rsidRDefault="000B5C38" w:rsidP="006D5EC4">
      <w:pPr>
        <w:pStyle w:val="Heading3"/>
        <w:rPr>
          <w:rFonts w:ascii="Times New Roman" w:hAnsi="Times New Roman"/>
          <w:sz w:val="24"/>
          <w:szCs w:val="24"/>
        </w:rPr>
      </w:pPr>
      <w:bookmarkStart w:id="11" w:name="_Toc266314006"/>
      <w:r>
        <w:rPr>
          <w:rFonts w:ascii="Times New Roman" w:hAnsi="Times New Roman"/>
          <w:sz w:val="24"/>
          <w:szCs w:val="24"/>
        </w:rPr>
        <w:t>B.</w:t>
      </w:r>
      <w:r>
        <w:rPr>
          <w:rFonts w:ascii="Times New Roman" w:hAnsi="Times New Roman"/>
          <w:sz w:val="24"/>
          <w:szCs w:val="24"/>
        </w:rPr>
        <w:tab/>
      </w:r>
      <w:r w:rsidR="006D5EC4" w:rsidRPr="00814000">
        <w:rPr>
          <w:rFonts w:ascii="Times New Roman" w:hAnsi="Times New Roman"/>
          <w:sz w:val="24"/>
          <w:szCs w:val="24"/>
        </w:rPr>
        <w:t>Required Letters of Support</w:t>
      </w:r>
      <w:bookmarkEnd w:id="11"/>
    </w:p>
    <w:p w:rsidR="000C0EB8" w:rsidRPr="00814000" w:rsidRDefault="006D5EC4" w:rsidP="008B0AF2">
      <w:pPr>
        <w:autoSpaceDE w:val="0"/>
        <w:autoSpaceDN w:val="0"/>
        <w:adjustRightInd w:val="0"/>
        <w:spacing w:after="0" w:line="240" w:lineRule="auto"/>
        <w:rPr>
          <w:rFonts w:ascii="Times New Roman" w:hAnsi="Times New Roman"/>
          <w:color w:val="000000"/>
          <w:sz w:val="24"/>
          <w:szCs w:val="24"/>
        </w:rPr>
      </w:pPr>
      <w:r w:rsidRPr="00814000">
        <w:rPr>
          <w:rFonts w:ascii="Times New Roman" w:hAnsi="Times New Roman"/>
          <w:sz w:val="24"/>
          <w:szCs w:val="24"/>
        </w:rPr>
        <w:t xml:space="preserve">Each applicant must submit a letter from the Governor (or the Mayor, if from the </w:t>
      </w:r>
      <w:smartTag w:uri="urn:schemas-microsoft-com:office:smarttags" w:element="place">
        <w:smartTag w:uri="urn:schemas-microsoft-com:office:smarttags" w:element="State">
          <w:r w:rsidRPr="00814000">
            <w:rPr>
              <w:rFonts w:ascii="Times New Roman" w:hAnsi="Times New Roman"/>
              <w:sz w:val="24"/>
              <w:szCs w:val="24"/>
            </w:rPr>
            <w:t>District of Columbia</w:t>
          </w:r>
        </w:smartTag>
      </w:smartTag>
      <w:r w:rsidRPr="00814000">
        <w:rPr>
          <w:rFonts w:ascii="Times New Roman" w:hAnsi="Times New Roman"/>
          <w:sz w:val="24"/>
          <w:szCs w:val="24"/>
        </w:rPr>
        <w:t>) officially endorsing the grant application and the proposed</w:t>
      </w:r>
      <w:r w:rsidR="00E07BF2">
        <w:rPr>
          <w:rFonts w:ascii="Times New Roman" w:hAnsi="Times New Roman"/>
          <w:sz w:val="24"/>
          <w:szCs w:val="24"/>
        </w:rPr>
        <w:t xml:space="preserve"> program plan</w:t>
      </w:r>
      <w:r w:rsidRPr="00814000">
        <w:rPr>
          <w:rFonts w:ascii="Times New Roman" w:hAnsi="Times New Roman"/>
          <w:sz w:val="24"/>
          <w:szCs w:val="24"/>
        </w:rPr>
        <w:t>.</w:t>
      </w:r>
    </w:p>
    <w:p w:rsidR="008B0AF2" w:rsidRPr="00364629" w:rsidRDefault="000B5C38" w:rsidP="008B0AF2">
      <w:pPr>
        <w:pStyle w:val="Heading3"/>
        <w:rPr>
          <w:rFonts w:ascii="Times New Roman" w:hAnsi="Times New Roman"/>
          <w:sz w:val="24"/>
          <w:szCs w:val="24"/>
        </w:rPr>
      </w:pPr>
      <w:bookmarkStart w:id="12" w:name="_Toc266314007"/>
      <w:r>
        <w:rPr>
          <w:rFonts w:ascii="Times New Roman" w:hAnsi="Times New Roman"/>
          <w:sz w:val="24"/>
          <w:szCs w:val="24"/>
        </w:rPr>
        <w:t>C.</w:t>
      </w:r>
      <w:r>
        <w:rPr>
          <w:rFonts w:ascii="Times New Roman" w:hAnsi="Times New Roman"/>
          <w:sz w:val="24"/>
          <w:szCs w:val="24"/>
        </w:rPr>
        <w:tab/>
      </w:r>
      <w:r w:rsidR="008B0AF2" w:rsidRPr="00814000">
        <w:rPr>
          <w:rFonts w:ascii="Times New Roman" w:hAnsi="Times New Roman"/>
          <w:sz w:val="24"/>
          <w:szCs w:val="24"/>
        </w:rPr>
        <w:t>Applicant’s Application Cover Letter</w:t>
      </w:r>
      <w:bookmarkEnd w:id="12"/>
      <w:r w:rsidR="00364629">
        <w:rPr>
          <w:rFonts w:ascii="Times New Roman" w:hAnsi="Times New Roman"/>
          <w:sz w:val="24"/>
          <w:szCs w:val="24"/>
        </w:rPr>
        <w:t xml:space="preserve"> or Cover Page</w:t>
      </w:r>
    </w:p>
    <w:p w:rsidR="008B0AF2" w:rsidRPr="00814000" w:rsidRDefault="008B0AF2" w:rsidP="008B0AF2">
      <w:pPr>
        <w:ind w:left="720"/>
        <w:rPr>
          <w:rFonts w:ascii="Times New Roman" w:hAnsi="Times New Roman"/>
          <w:sz w:val="24"/>
          <w:szCs w:val="24"/>
        </w:rPr>
      </w:pPr>
      <w:r w:rsidRPr="00814000">
        <w:rPr>
          <w:rFonts w:ascii="Times New Roman" w:hAnsi="Times New Roman"/>
          <w:sz w:val="24"/>
          <w:szCs w:val="24"/>
        </w:rPr>
        <w:t xml:space="preserve">A letter from the applicant must identify the: </w:t>
      </w:r>
    </w:p>
    <w:p w:rsidR="008B0AF2" w:rsidRPr="00814000" w:rsidRDefault="008B0AF2" w:rsidP="0035506F">
      <w:pPr>
        <w:pStyle w:val="Bullet10"/>
        <w:numPr>
          <w:ilvl w:val="0"/>
          <w:numId w:val="34"/>
        </w:numPr>
        <w:spacing w:before="120"/>
        <w:rPr>
          <w:szCs w:val="24"/>
        </w:rPr>
      </w:pPr>
      <w:r w:rsidRPr="00814000">
        <w:rPr>
          <w:szCs w:val="24"/>
        </w:rPr>
        <w:t>Project Title</w:t>
      </w:r>
    </w:p>
    <w:p w:rsidR="008B0AF2" w:rsidRPr="00814000" w:rsidRDefault="008B0AF2" w:rsidP="0035506F">
      <w:pPr>
        <w:pStyle w:val="Bullet10"/>
        <w:numPr>
          <w:ilvl w:val="0"/>
          <w:numId w:val="34"/>
        </w:numPr>
        <w:rPr>
          <w:szCs w:val="24"/>
        </w:rPr>
      </w:pPr>
      <w:r w:rsidRPr="00814000">
        <w:rPr>
          <w:szCs w:val="24"/>
        </w:rPr>
        <w:t>Applicant Name</w:t>
      </w:r>
    </w:p>
    <w:p w:rsidR="008B0AF2" w:rsidRPr="00814000" w:rsidRDefault="008B0AF2" w:rsidP="0035506F">
      <w:pPr>
        <w:pStyle w:val="Bullet10"/>
        <w:numPr>
          <w:ilvl w:val="0"/>
          <w:numId w:val="34"/>
        </w:numPr>
        <w:rPr>
          <w:szCs w:val="24"/>
        </w:rPr>
      </w:pPr>
      <w:r w:rsidRPr="00814000">
        <w:rPr>
          <w:szCs w:val="24"/>
        </w:rPr>
        <w:t>Project Director Name (with email and phone number)</w:t>
      </w:r>
    </w:p>
    <w:p w:rsidR="008B0AF2" w:rsidRPr="00814000" w:rsidRDefault="000B5C38" w:rsidP="008B0AF2">
      <w:pPr>
        <w:pStyle w:val="Heading3"/>
        <w:rPr>
          <w:rFonts w:ascii="Times New Roman" w:hAnsi="Times New Roman"/>
          <w:sz w:val="24"/>
          <w:szCs w:val="24"/>
        </w:rPr>
      </w:pPr>
      <w:bookmarkStart w:id="13" w:name="_Toc266314008"/>
      <w:r>
        <w:rPr>
          <w:rFonts w:ascii="Times New Roman" w:hAnsi="Times New Roman"/>
          <w:sz w:val="24"/>
          <w:szCs w:val="24"/>
        </w:rPr>
        <w:t>D.</w:t>
      </w:r>
      <w:r>
        <w:rPr>
          <w:rFonts w:ascii="Times New Roman" w:hAnsi="Times New Roman"/>
          <w:sz w:val="24"/>
          <w:szCs w:val="24"/>
        </w:rPr>
        <w:tab/>
      </w:r>
      <w:r w:rsidR="008B0AF2" w:rsidRPr="00814000">
        <w:rPr>
          <w:rFonts w:ascii="Times New Roman" w:hAnsi="Times New Roman"/>
          <w:sz w:val="24"/>
          <w:szCs w:val="24"/>
        </w:rPr>
        <w:t>Project Abstract</w:t>
      </w:r>
      <w:bookmarkEnd w:id="13"/>
      <w:r w:rsidR="008B0AF2" w:rsidRPr="00814000">
        <w:rPr>
          <w:rFonts w:ascii="Times New Roman" w:hAnsi="Times New Roman"/>
          <w:sz w:val="24"/>
          <w:szCs w:val="24"/>
        </w:rPr>
        <w:t xml:space="preserve"> </w:t>
      </w:r>
    </w:p>
    <w:p w:rsidR="00E86EF3" w:rsidRPr="00814000" w:rsidRDefault="00E86EF3" w:rsidP="00E86EF3">
      <w:pPr>
        <w:ind w:left="720"/>
        <w:rPr>
          <w:rFonts w:ascii="Times New Roman" w:hAnsi="Times New Roman"/>
          <w:sz w:val="24"/>
          <w:szCs w:val="24"/>
        </w:rPr>
      </w:pPr>
      <w:r w:rsidRPr="00814000">
        <w:rPr>
          <w:rFonts w:ascii="Times New Roman" w:hAnsi="Times New Roman"/>
          <w:sz w:val="24"/>
          <w:szCs w:val="24"/>
        </w:rPr>
        <w:t xml:space="preserve">A one-page abstract should serve as a succinct description of the proposed project and must include the goals of the project, the total budget, and a description of how the grant will be used to enhance health insurance rate review in the State. </w:t>
      </w:r>
    </w:p>
    <w:p w:rsidR="008B0AF2" w:rsidRPr="00814000" w:rsidRDefault="008B0AF2" w:rsidP="00CD191D">
      <w:pPr>
        <w:ind w:left="720"/>
        <w:rPr>
          <w:rFonts w:ascii="Times New Roman" w:hAnsi="Times New Roman"/>
          <w:sz w:val="24"/>
          <w:szCs w:val="24"/>
        </w:rPr>
      </w:pPr>
      <w:r w:rsidRPr="00814000">
        <w:rPr>
          <w:rFonts w:ascii="Times New Roman" w:hAnsi="Times New Roman"/>
          <w:sz w:val="24"/>
          <w:szCs w:val="24"/>
        </w:rPr>
        <w:t>Place the following at the top of the abstract for the application:</w:t>
      </w:r>
    </w:p>
    <w:p w:rsidR="008B0AF2" w:rsidRPr="00814000" w:rsidRDefault="008B0AF2" w:rsidP="0035506F">
      <w:pPr>
        <w:numPr>
          <w:ilvl w:val="0"/>
          <w:numId w:val="35"/>
        </w:numPr>
        <w:spacing w:after="0" w:line="240" w:lineRule="auto"/>
        <w:rPr>
          <w:rFonts w:ascii="Times New Roman" w:hAnsi="Times New Roman"/>
          <w:sz w:val="24"/>
          <w:szCs w:val="24"/>
        </w:rPr>
      </w:pPr>
      <w:r w:rsidRPr="00814000">
        <w:rPr>
          <w:rFonts w:ascii="Times New Roman" w:hAnsi="Times New Roman"/>
          <w:sz w:val="24"/>
          <w:szCs w:val="24"/>
        </w:rPr>
        <w:t>Application title</w:t>
      </w:r>
    </w:p>
    <w:p w:rsidR="008B0AF2" w:rsidRPr="00814000" w:rsidRDefault="008B0AF2" w:rsidP="0035506F">
      <w:pPr>
        <w:numPr>
          <w:ilvl w:val="0"/>
          <w:numId w:val="35"/>
        </w:numPr>
        <w:spacing w:after="0" w:line="240" w:lineRule="auto"/>
        <w:rPr>
          <w:rFonts w:ascii="Times New Roman" w:hAnsi="Times New Roman"/>
          <w:sz w:val="24"/>
          <w:szCs w:val="24"/>
        </w:rPr>
      </w:pPr>
      <w:r w:rsidRPr="00814000">
        <w:rPr>
          <w:rFonts w:ascii="Times New Roman" w:hAnsi="Times New Roman"/>
          <w:sz w:val="24"/>
          <w:szCs w:val="24"/>
        </w:rPr>
        <w:t>Applicant organization name</w:t>
      </w:r>
    </w:p>
    <w:p w:rsidR="008B0AF2" w:rsidRPr="00814000" w:rsidRDefault="008B0AF2" w:rsidP="0035506F">
      <w:pPr>
        <w:numPr>
          <w:ilvl w:val="0"/>
          <w:numId w:val="35"/>
        </w:numPr>
        <w:spacing w:after="0" w:line="240" w:lineRule="auto"/>
        <w:rPr>
          <w:rFonts w:ascii="Times New Roman" w:hAnsi="Times New Roman"/>
          <w:sz w:val="24"/>
          <w:szCs w:val="24"/>
        </w:rPr>
      </w:pPr>
      <w:r w:rsidRPr="00814000">
        <w:rPr>
          <w:rFonts w:ascii="Times New Roman" w:hAnsi="Times New Roman"/>
          <w:sz w:val="24"/>
          <w:szCs w:val="24"/>
        </w:rPr>
        <w:t xml:space="preserve">Program applying under, including funding opportunity number </w:t>
      </w:r>
    </w:p>
    <w:p w:rsidR="008B0AF2" w:rsidRPr="00814000" w:rsidRDefault="008B0AF2" w:rsidP="0035506F">
      <w:pPr>
        <w:numPr>
          <w:ilvl w:val="0"/>
          <w:numId w:val="35"/>
        </w:numPr>
        <w:spacing w:after="0" w:line="240" w:lineRule="auto"/>
        <w:rPr>
          <w:rFonts w:ascii="Times New Roman" w:hAnsi="Times New Roman"/>
          <w:sz w:val="24"/>
          <w:szCs w:val="24"/>
        </w:rPr>
      </w:pPr>
      <w:r w:rsidRPr="00814000">
        <w:rPr>
          <w:rFonts w:ascii="Times New Roman" w:hAnsi="Times New Roman"/>
          <w:sz w:val="24"/>
          <w:szCs w:val="24"/>
        </w:rPr>
        <w:t>Project Director</w:t>
      </w:r>
    </w:p>
    <w:p w:rsidR="008B0AF2" w:rsidRPr="00814000" w:rsidRDefault="00AD7A06" w:rsidP="0035506F">
      <w:pPr>
        <w:numPr>
          <w:ilvl w:val="0"/>
          <w:numId w:val="35"/>
        </w:numPr>
        <w:spacing w:after="0" w:line="240" w:lineRule="auto"/>
        <w:rPr>
          <w:rFonts w:ascii="Times New Roman" w:hAnsi="Times New Roman"/>
          <w:sz w:val="24"/>
          <w:szCs w:val="24"/>
        </w:rPr>
      </w:pPr>
      <w:r>
        <w:rPr>
          <w:rFonts w:ascii="Times New Roman" w:hAnsi="Times New Roman"/>
          <w:sz w:val="24"/>
          <w:szCs w:val="24"/>
        </w:rPr>
        <w:t xml:space="preserve">Project Director </w:t>
      </w:r>
      <w:r w:rsidR="008B0AF2" w:rsidRPr="00814000">
        <w:rPr>
          <w:rFonts w:ascii="Times New Roman" w:hAnsi="Times New Roman"/>
          <w:sz w:val="24"/>
          <w:szCs w:val="24"/>
        </w:rPr>
        <w:t>Address</w:t>
      </w:r>
    </w:p>
    <w:p w:rsidR="008B0AF2" w:rsidRPr="00814000" w:rsidRDefault="008B0AF2" w:rsidP="0035506F">
      <w:pPr>
        <w:numPr>
          <w:ilvl w:val="0"/>
          <w:numId w:val="35"/>
        </w:numPr>
        <w:spacing w:after="0" w:line="240" w:lineRule="auto"/>
        <w:rPr>
          <w:rFonts w:ascii="Times New Roman" w:hAnsi="Times New Roman"/>
          <w:sz w:val="24"/>
          <w:szCs w:val="24"/>
        </w:rPr>
      </w:pPr>
      <w:r w:rsidRPr="00814000">
        <w:rPr>
          <w:rFonts w:ascii="Times New Roman" w:hAnsi="Times New Roman"/>
          <w:sz w:val="24"/>
          <w:szCs w:val="24"/>
        </w:rPr>
        <w:t xml:space="preserve">Project Director </w:t>
      </w:r>
      <w:r w:rsidR="00AD7A06">
        <w:rPr>
          <w:rFonts w:ascii="Times New Roman" w:hAnsi="Times New Roman"/>
          <w:sz w:val="24"/>
          <w:szCs w:val="24"/>
        </w:rPr>
        <w:t>cont</w:t>
      </w:r>
      <w:r w:rsidR="00781E35">
        <w:rPr>
          <w:rFonts w:ascii="Times New Roman" w:hAnsi="Times New Roman"/>
          <w:sz w:val="24"/>
          <w:szCs w:val="24"/>
        </w:rPr>
        <w:t>ac</w:t>
      </w:r>
      <w:r w:rsidR="00AD7A06">
        <w:rPr>
          <w:rFonts w:ascii="Times New Roman" w:hAnsi="Times New Roman"/>
          <w:sz w:val="24"/>
          <w:szCs w:val="24"/>
        </w:rPr>
        <w:t xml:space="preserve">t </w:t>
      </w:r>
      <w:r w:rsidRPr="00814000">
        <w:rPr>
          <w:rFonts w:ascii="Times New Roman" w:hAnsi="Times New Roman"/>
          <w:sz w:val="24"/>
          <w:szCs w:val="24"/>
        </w:rPr>
        <w:t>phone numbers (phone and fax)</w:t>
      </w:r>
    </w:p>
    <w:p w:rsidR="008B0AF2" w:rsidRPr="00814000" w:rsidRDefault="00AD7A06" w:rsidP="0035506F">
      <w:pPr>
        <w:numPr>
          <w:ilvl w:val="0"/>
          <w:numId w:val="35"/>
        </w:numPr>
        <w:spacing w:after="0" w:line="240" w:lineRule="auto"/>
        <w:rPr>
          <w:rFonts w:ascii="Times New Roman" w:hAnsi="Times New Roman"/>
          <w:sz w:val="24"/>
          <w:szCs w:val="24"/>
        </w:rPr>
      </w:pPr>
      <w:r>
        <w:rPr>
          <w:rFonts w:ascii="Times New Roman" w:hAnsi="Times New Roman"/>
          <w:sz w:val="24"/>
          <w:szCs w:val="24"/>
        </w:rPr>
        <w:t xml:space="preserve">Project Director </w:t>
      </w:r>
      <w:r w:rsidR="008B0AF2" w:rsidRPr="00814000">
        <w:rPr>
          <w:rFonts w:ascii="Times New Roman" w:hAnsi="Times New Roman"/>
          <w:sz w:val="24"/>
          <w:szCs w:val="24"/>
        </w:rPr>
        <w:t>Email address</w:t>
      </w:r>
    </w:p>
    <w:p w:rsidR="008B0AF2" w:rsidRPr="00814000" w:rsidRDefault="008B0AF2" w:rsidP="0035506F">
      <w:pPr>
        <w:numPr>
          <w:ilvl w:val="0"/>
          <w:numId w:val="35"/>
        </w:numPr>
        <w:spacing w:after="0" w:line="240" w:lineRule="auto"/>
        <w:rPr>
          <w:rFonts w:ascii="Times New Roman" w:hAnsi="Times New Roman"/>
          <w:sz w:val="24"/>
          <w:szCs w:val="24"/>
        </w:rPr>
      </w:pPr>
      <w:r w:rsidRPr="00814000">
        <w:rPr>
          <w:rFonts w:ascii="Times New Roman" w:hAnsi="Times New Roman"/>
          <w:sz w:val="24"/>
          <w:szCs w:val="24"/>
        </w:rPr>
        <w:t>Organizational Website address, if applicable</w:t>
      </w:r>
    </w:p>
    <w:p w:rsidR="008B0AF2" w:rsidRPr="00814000" w:rsidRDefault="008B0AF2" w:rsidP="0035506F">
      <w:pPr>
        <w:numPr>
          <w:ilvl w:val="0"/>
          <w:numId w:val="35"/>
        </w:numPr>
        <w:spacing w:after="0" w:line="240" w:lineRule="auto"/>
        <w:rPr>
          <w:rFonts w:ascii="Times New Roman" w:hAnsi="Times New Roman"/>
          <w:sz w:val="24"/>
          <w:szCs w:val="24"/>
        </w:rPr>
      </w:pPr>
      <w:r w:rsidRPr="00814000">
        <w:rPr>
          <w:rFonts w:ascii="Times New Roman" w:hAnsi="Times New Roman"/>
          <w:sz w:val="24"/>
          <w:szCs w:val="24"/>
        </w:rPr>
        <w:t>Projected date(s) for project(s) completion</w:t>
      </w:r>
    </w:p>
    <w:p w:rsidR="000C0EB8" w:rsidRPr="00814000" w:rsidRDefault="000C0EB8" w:rsidP="00637CE8">
      <w:pPr>
        <w:autoSpaceDE w:val="0"/>
        <w:autoSpaceDN w:val="0"/>
        <w:adjustRightInd w:val="0"/>
        <w:spacing w:after="0" w:line="240" w:lineRule="auto"/>
        <w:rPr>
          <w:rFonts w:ascii="Times New Roman" w:hAnsi="Times New Roman"/>
          <w:sz w:val="24"/>
          <w:szCs w:val="24"/>
        </w:rPr>
      </w:pPr>
    </w:p>
    <w:p w:rsidR="000C0EB8" w:rsidRDefault="000B5C38" w:rsidP="00E62B90">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E.</w:t>
      </w:r>
      <w:r>
        <w:rPr>
          <w:rFonts w:ascii="Times New Roman" w:hAnsi="Times New Roman"/>
          <w:b/>
          <w:sz w:val="24"/>
          <w:szCs w:val="24"/>
        </w:rPr>
        <w:tab/>
      </w:r>
      <w:r w:rsidR="000C0EB8" w:rsidRPr="005F16CE">
        <w:rPr>
          <w:rFonts w:ascii="Times New Roman" w:hAnsi="Times New Roman"/>
          <w:b/>
          <w:sz w:val="24"/>
          <w:szCs w:val="24"/>
        </w:rPr>
        <w:t>Project Narrative</w:t>
      </w:r>
      <w:r w:rsidR="003C1B2D">
        <w:rPr>
          <w:rFonts w:ascii="Times New Roman" w:hAnsi="Times New Roman"/>
          <w:sz w:val="24"/>
          <w:szCs w:val="24"/>
        </w:rPr>
        <w:t xml:space="preserve"> (as outlined </w:t>
      </w:r>
      <w:r w:rsidR="00CD1C94">
        <w:rPr>
          <w:rFonts w:ascii="Times New Roman" w:hAnsi="Times New Roman"/>
          <w:sz w:val="24"/>
          <w:szCs w:val="24"/>
        </w:rPr>
        <w:t>below</w:t>
      </w:r>
      <w:r w:rsidR="000C0EB8" w:rsidRPr="005F16CE">
        <w:rPr>
          <w:rFonts w:ascii="Times New Roman" w:hAnsi="Times New Roman"/>
          <w:sz w:val="24"/>
          <w:szCs w:val="24"/>
        </w:rPr>
        <w:t>)</w:t>
      </w:r>
    </w:p>
    <w:p w:rsidR="00CD1C94" w:rsidRDefault="00CD1C94" w:rsidP="00E62B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 </w:t>
      </w:r>
    </w:p>
    <w:p w:rsidR="00CD1C94" w:rsidRDefault="00CD1C94" w:rsidP="00CD1C94">
      <w:pPr>
        <w:pStyle w:val="Default"/>
      </w:pPr>
      <w:r w:rsidRPr="00814000">
        <w:t xml:space="preserve">The </w:t>
      </w:r>
      <w:r>
        <w:t>P</w:t>
      </w:r>
      <w:r w:rsidRPr="00814000">
        <w:t xml:space="preserve">roject </w:t>
      </w:r>
      <w:r>
        <w:t>N</w:t>
      </w:r>
      <w:r w:rsidRPr="00814000">
        <w:t xml:space="preserve">arrative </w:t>
      </w:r>
      <w:r>
        <w:t>must include the following sections:</w:t>
      </w:r>
    </w:p>
    <w:p w:rsidR="00CD1C94" w:rsidRDefault="00CD1C94" w:rsidP="00CD1C94">
      <w:pPr>
        <w:pStyle w:val="Default"/>
      </w:pPr>
    </w:p>
    <w:p w:rsidR="00CD1C94" w:rsidRPr="00814000" w:rsidRDefault="00CD1C94" w:rsidP="00CD1C94">
      <w:pPr>
        <w:pStyle w:val="Default"/>
        <w:ind w:left="720" w:hanging="720"/>
        <w:outlineLvl w:val="0"/>
        <w:rPr>
          <w:b/>
        </w:rPr>
      </w:pPr>
      <w:r w:rsidRPr="00512C6F">
        <w:rPr>
          <w:b/>
        </w:rPr>
        <w:t>a)</w:t>
      </w:r>
      <w:r w:rsidRPr="00512C6F">
        <w:rPr>
          <w:b/>
        </w:rPr>
        <w:tab/>
      </w:r>
      <w:r>
        <w:rPr>
          <w:b/>
        </w:rPr>
        <w:t>Description of p</w:t>
      </w:r>
      <w:r w:rsidRPr="00512C6F">
        <w:rPr>
          <w:b/>
        </w:rPr>
        <w:t xml:space="preserve">ast </w:t>
      </w:r>
      <w:r>
        <w:rPr>
          <w:b/>
        </w:rPr>
        <w:t>p</w:t>
      </w:r>
      <w:r w:rsidRPr="00512C6F">
        <w:rPr>
          <w:b/>
        </w:rPr>
        <w:t>rogress</w:t>
      </w:r>
      <w:r>
        <w:rPr>
          <w:b/>
        </w:rPr>
        <w:t xml:space="preserve"> and current rate review program/process</w:t>
      </w:r>
    </w:p>
    <w:p w:rsidR="00CD1C94" w:rsidRPr="00814000" w:rsidRDefault="00CD1C94" w:rsidP="00CD1C94">
      <w:pPr>
        <w:pStyle w:val="Default"/>
      </w:pPr>
    </w:p>
    <w:p w:rsidR="00CD1C94" w:rsidRPr="00814000" w:rsidRDefault="00CD1C94" w:rsidP="00CD1C94">
      <w:pPr>
        <w:pStyle w:val="Default"/>
      </w:pPr>
      <w:r w:rsidRPr="005B3C4F">
        <w:t xml:space="preserve">As part of the </w:t>
      </w:r>
      <w:r>
        <w:t>program narrative</w:t>
      </w:r>
      <w:r w:rsidRPr="005B3C4F">
        <w:t xml:space="preserve"> </w:t>
      </w:r>
      <w:r>
        <w:t>all applicants must provide a detailed description of their current rate review process.  S</w:t>
      </w:r>
      <w:r w:rsidRPr="005B3C4F">
        <w:t>tates awarded a Cycle I grant</w:t>
      </w:r>
      <w:r>
        <w:t xml:space="preserve"> </w:t>
      </w:r>
      <w:r w:rsidRPr="005B3C4F">
        <w:t>must include</w:t>
      </w:r>
      <w:r>
        <w:t xml:space="preserve"> in the project narrative</w:t>
      </w:r>
      <w:r w:rsidRPr="005B3C4F">
        <w:t xml:space="preserve"> a comprehensive description and update of how Cy</w:t>
      </w:r>
      <w:r>
        <w:t>cle I grant funds enhanced the S</w:t>
      </w:r>
      <w:r w:rsidRPr="005B3C4F">
        <w:t>tate</w:t>
      </w:r>
      <w:r w:rsidR="00781E35">
        <w:t>’</w:t>
      </w:r>
      <w:r w:rsidRPr="005B3C4F">
        <w:t>s current authority and/or process for reviewing and disclosing rates in the areas outlined below</w:t>
      </w:r>
      <w:r w:rsidRPr="00814000">
        <w:rPr>
          <w:b/>
          <w:i/>
        </w:rPr>
        <w:t>.</w:t>
      </w:r>
      <w:r w:rsidRPr="00814000">
        <w:t xml:space="preserve">  </w:t>
      </w:r>
      <w:r>
        <w:t xml:space="preserve"> A State that did not receive a Cycle I grant must also address its current health insurance rate review capacity in</w:t>
      </w:r>
      <w:r w:rsidR="00D66578">
        <w:t xml:space="preserve"> all of</w:t>
      </w:r>
      <w:r>
        <w:t xml:space="preserve"> these areas.</w:t>
      </w:r>
    </w:p>
    <w:p w:rsidR="00CD1C94" w:rsidRPr="00814000" w:rsidRDefault="00CD1C94" w:rsidP="00CD1C94">
      <w:pPr>
        <w:pStyle w:val="ListParagraph"/>
        <w:tabs>
          <w:tab w:val="left" w:pos="360"/>
        </w:tabs>
        <w:ind w:left="0"/>
        <w:rPr>
          <w:rFonts w:ascii="Times New Roman" w:hAnsi="Times New Roman"/>
          <w:sz w:val="24"/>
          <w:szCs w:val="24"/>
        </w:rPr>
      </w:pPr>
    </w:p>
    <w:p w:rsidR="00CD1C94" w:rsidRPr="00814000" w:rsidRDefault="00CD1C94" w:rsidP="00CD1C94">
      <w:pPr>
        <w:pStyle w:val="ListParagraph"/>
        <w:numPr>
          <w:ilvl w:val="0"/>
          <w:numId w:val="11"/>
        </w:numPr>
        <w:tabs>
          <w:tab w:val="left" w:pos="360"/>
        </w:tabs>
        <w:ind w:hanging="288"/>
        <w:rPr>
          <w:rFonts w:ascii="Times New Roman" w:hAnsi="Times New Roman"/>
          <w:sz w:val="24"/>
          <w:szCs w:val="24"/>
        </w:rPr>
      </w:pPr>
      <w:r w:rsidRPr="00814000">
        <w:rPr>
          <w:rFonts w:ascii="Times New Roman" w:hAnsi="Times New Roman"/>
          <w:sz w:val="24"/>
          <w:szCs w:val="24"/>
        </w:rPr>
        <w:t>An explanation of</w:t>
      </w:r>
      <w:r>
        <w:rPr>
          <w:rFonts w:ascii="Times New Roman" w:hAnsi="Times New Roman"/>
          <w:sz w:val="24"/>
          <w:szCs w:val="24"/>
        </w:rPr>
        <w:t xml:space="preserve"> the</w:t>
      </w:r>
      <w:r w:rsidRPr="00814000">
        <w:rPr>
          <w:rFonts w:ascii="Times New Roman" w:hAnsi="Times New Roman"/>
          <w:sz w:val="24"/>
          <w:szCs w:val="24"/>
        </w:rPr>
        <w:t xml:space="preserve"> current level of resources and capacity for reviewing health insurance rates:  </w:t>
      </w:r>
      <w:r w:rsidRPr="005B3C4F">
        <w:rPr>
          <w:rFonts w:ascii="Times New Roman" w:hAnsi="Times New Roman"/>
          <w:i/>
          <w:sz w:val="24"/>
          <w:szCs w:val="24"/>
        </w:rPr>
        <w:t>Information Technology (IT) and systems capacity</w:t>
      </w:r>
    </w:p>
    <w:p w:rsidR="00CD1C94" w:rsidRPr="00814000" w:rsidRDefault="00CD1C94" w:rsidP="00CD1C94">
      <w:pPr>
        <w:pStyle w:val="ListParagraph"/>
        <w:numPr>
          <w:ilvl w:val="1"/>
          <w:numId w:val="11"/>
        </w:numPr>
        <w:tabs>
          <w:tab w:val="left" w:pos="360"/>
        </w:tabs>
        <w:rPr>
          <w:rFonts w:ascii="Times New Roman" w:hAnsi="Times New Roman"/>
          <w:sz w:val="24"/>
          <w:szCs w:val="24"/>
        </w:rPr>
      </w:pPr>
      <w:r w:rsidRPr="00814000">
        <w:rPr>
          <w:rFonts w:ascii="Times New Roman" w:hAnsi="Times New Roman"/>
          <w:sz w:val="24"/>
          <w:szCs w:val="24"/>
        </w:rPr>
        <w:t xml:space="preserve">A description of the extent to which current IT systems such as the System for Electronic Rate and Form Filing (SERFF), support </w:t>
      </w:r>
      <w:r>
        <w:rPr>
          <w:rFonts w:ascii="Times New Roman" w:hAnsi="Times New Roman"/>
          <w:sz w:val="24"/>
          <w:szCs w:val="24"/>
        </w:rPr>
        <w:t>the State’s rate review process.</w:t>
      </w:r>
      <w:r w:rsidRPr="00814000">
        <w:rPr>
          <w:rFonts w:ascii="Times New Roman" w:hAnsi="Times New Roman"/>
          <w:sz w:val="24"/>
          <w:szCs w:val="24"/>
        </w:rPr>
        <w:t xml:space="preserve"> </w:t>
      </w:r>
    </w:p>
    <w:p w:rsidR="00CD1C94" w:rsidRPr="00814000" w:rsidRDefault="00CD1C94" w:rsidP="00CD1C94">
      <w:pPr>
        <w:pStyle w:val="ListParagraph"/>
        <w:tabs>
          <w:tab w:val="left" w:pos="360"/>
        </w:tabs>
        <w:rPr>
          <w:rFonts w:ascii="Times New Roman" w:hAnsi="Times New Roman"/>
          <w:sz w:val="24"/>
          <w:szCs w:val="24"/>
        </w:rPr>
      </w:pPr>
      <w:r w:rsidRPr="00814000">
        <w:rPr>
          <w:rFonts w:ascii="Times New Roman" w:hAnsi="Times New Roman"/>
          <w:sz w:val="24"/>
          <w:szCs w:val="24"/>
        </w:rPr>
        <w:t xml:space="preserve"> </w:t>
      </w:r>
    </w:p>
    <w:p w:rsidR="00CD1C94" w:rsidRPr="00814000" w:rsidRDefault="00CD1C94" w:rsidP="00CD1C94">
      <w:pPr>
        <w:pStyle w:val="ListParagraph"/>
        <w:numPr>
          <w:ilvl w:val="0"/>
          <w:numId w:val="11"/>
        </w:numPr>
        <w:tabs>
          <w:tab w:val="left" w:pos="360"/>
        </w:tabs>
        <w:ind w:hanging="288"/>
        <w:rPr>
          <w:rFonts w:ascii="Times New Roman" w:hAnsi="Times New Roman"/>
          <w:sz w:val="24"/>
          <w:szCs w:val="24"/>
        </w:rPr>
      </w:pPr>
      <w:r w:rsidRPr="00814000">
        <w:rPr>
          <w:rFonts w:ascii="Times New Roman" w:hAnsi="Times New Roman"/>
          <w:sz w:val="24"/>
          <w:szCs w:val="24"/>
        </w:rPr>
        <w:t>An explanation of</w:t>
      </w:r>
      <w:r>
        <w:rPr>
          <w:rFonts w:ascii="Times New Roman" w:hAnsi="Times New Roman"/>
          <w:sz w:val="24"/>
          <w:szCs w:val="24"/>
        </w:rPr>
        <w:t xml:space="preserve"> the</w:t>
      </w:r>
      <w:r w:rsidRPr="00814000">
        <w:rPr>
          <w:rFonts w:ascii="Times New Roman" w:hAnsi="Times New Roman"/>
          <w:sz w:val="24"/>
          <w:szCs w:val="24"/>
        </w:rPr>
        <w:t xml:space="preserve"> current level of resources and capacity for reviewing health insurance rates: </w:t>
      </w:r>
      <w:r w:rsidRPr="005B3C4F">
        <w:rPr>
          <w:rFonts w:ascii="Times New Roman" w:hAnsi="Times New Roman"/>
          <w:i/>
          <w:sz w:val="24"/>
          <w:szCs w:val="24"/>
        </w:rPr>
        <w:t>Budget and Staffing</w:t>
      </w:r>
      <w:r w:rsidRPr="00814000">
        <w:rPr>
          <w:rFonts w:ascii="Times New Roman" w:hAnsi="Times New Roman"/>
          <w:sz w:val="24"/>
          <w:szCs w:val="24"/>
        </w:rPr>
        <w:t xml:space="preserve">  </w:t>
      </w:r>
    </w:p>
    <w:p w:rsidR="00CD1C94" w:rsidRPr="00814000" w:rsidRDefault="00CD1C94" w:rsidP="00CD1C94">
      <w:pPr>
        <w:pStyle w:val="ListParagraph"/>
        <w:numPr>
          <w:ilvl w:val="1"/>
          <w:numId w:val="11"/>
        </w:numPr>
        <w:tabs>
          <w:tab w:val="left" w:pos="360"/>
        </w:tabs>
        <w:rPr>
          <w:rFonts w:ascii="Times New Roman" w:hAnsi="Times New Roman"/>
          <w:sz w:val="24"/>
          <w:szCs w:val="24"/>
        </w:rPr>
      </w:pPr>
      <w:r w:rsidRPr="00814000">
        <w:rPr>
          <w:rFonts w:ascii="Times New Roman" w:hAnsi="Times New Roman"/>
          <w:sz w:val="24"/>
          <w:szCs w:val="24"/>
        </w:rPr>
        <w:t xml:space="preserve">A description of </w:t>
      </w:r>
      <w:r w:rsidR="004C14A7">
        <w:rPr>
          <w:rFonts w:ascii="Times New Roman" w:hAnsi="Times New Roman"/>
          <w:sz w:val="24"/>
          <w:szCs w:val="24"/>
        </w:rPr>
        <w:t xml:space="preserve">the </w:t>
      </w:r>
      <w:r w:rsidRPr="00814000">
        <w:rPr>
          <w:rFonts w:ascii="Times New Roman" w:hAnsi="Times New Roman"/>
          <w:sz w:val="24"/>
          <w:szCs w:val="24"/>
        </w:rPr>
        <w:t>annual overall total budget and revenue for the Insurance Department.</w:t>
      </w:r>
    </w:p>
    <w:p w:rsidR="00CD1C94" w:rsidRPr="00814000" w:rsidRDefault="00CD1C94" w:rsidP="00CD1C94">
      <w:pPr>
        <w:pStyle w:val="ListParagraph"/>
        <w:numPr>
          <w:ilvl w:val="1"/>
          <w:numId w:val="11"/>
        </w:numPr>
        <w:tabs>
          <w:tab w:val="left" w:pos="360"/>
        </w:tabs>
        <w:rPr>
          <w:rFonts w:ascii="Times New Roman" w:hAnsi="Times New Roman"/>
          <w:sz w:val="24"/>
          <w:szCs w:val="24"/>
        </w:rPr>
      </w:pPr>
      <w:r w:rsidRPr="00814000">
        <w:rPr>
          <w:rFonts w:ascii="Times New Roman" w:hAnsi="Times New Roman"/>
          <w:sz w:val="24"/>
          <w:szCs w:val="24"/>
        </w:rPr>
        <w:t>The budgetary breakdown for resources allocated to rate review for health insurance coverage in the individual and/or group markets.</w:t>
      </w:r>
    </w:p>
    <w:p w:rsidR="00CD1C94" w:rsidRPr="00814000" w:rsidRDefault="00CD1C94" w:rsidP="00CD1C94">
      <w:pPr>
        <w:pStyle w:val="ListParagraph"/>
        <w:numPr>
          <w:ilvl w:val="1"/>
          <w:numId w:val="11"/>
        </w:numPr>
        <w:tabs>
          <w:tab w:val="left" w:pos="360"/>
        </w:tabs>
        <w:rPr>
          <w:rFonts w:ascii="Times New Roman" w:hAnsi="Times New Roman"/>
          <w:sz w:val="24"/>
          <w:szCs w:val="24"/>
        </w:rPr>
      </w:pPr>
      <w:r w:rsidRPr="00814000">
        <w:rPr>
          <w:rFonts w:ascii="Times New Roman" w:hAnsi="Times New Roman"/>
          <w:sz w:val="24"/>
          <w:szCs w:val="24"/>
        </w:rPr>
        <w:t xml:space="preserve">A description of the qualifications (education and professional background) of </w:t>
      </w:r>
      <w:r w:rsidR="004C14A7">
        <w:rPr>
          <w:rFonts w:ascii="Times New Roman" w:hAnsi="Times New Roman"/>
          <w:sz w:val="24"/>
          <w:szCs w:val="24"/>
        </w:rPr>
        <w:t xml:space="preserve">each of </w:t>
      </w:r>
      <w:r w:rsidRPr="00814000">
        <w:rPr>
          <w:rFonts w:ascii="Times New Roman" w:hAnsi="Times New Roman"/>
          <w:sz w:val="24"/>
          <w:szCs w:val="24"/>
        </w:rPr>
        <w:t>the</w:t>
      </w:r>
      <w:r>
        <w:rPr>
          <w:rFonts w:ascii="Times New Roman" w:hAnsi="Times New Roman"/>
          <w:sz w:val="24"/>
          <w:szCs w:val="24"/>
        </w:rPr>
        <w:t xml:space="preserve"> </w:t>
      </w:r>
      <w:r w:rsidRPr="00814000">
        <w:rPr>
          <w:rFonts w:ascii="Times New Roman" w:hAnsi="Times New Roman"/>
          <w:sz w:val="24"/>
          <w:szCs w:val="24"/>
        </w:rPr>
        <w:t>Insurance Department staff</w:t>
      </w:r>
      <w:r>
        <w:rPr>
          <w:rFonts w:ascii="Times New Roman" w:hAnsi="Times New Roman"/>
          <w:sz w:val="24"/>
          <w:szCs w:val="24"/>
        </w:rPr>
        <w:t xml:space="preserve"> members</w:t>
      </w:r>
      <w:r w:rsidRPr="00814000">
        <w:rPr>
          <w:rFonts w:ascii="Times New Roman" w:hAnsi="Times New Roman"/>
          <w:sz w:val="24"/>
          <w:szCs w:val="24"/>
        </w:rPr>
        <w:t xml:space="preserve"> responsible for rate review.  To the extent that actuarial services are contracted, please provide the name of the company and description of the nature</w:t>
      </w:r>
      <w:r w:rsidR="00A4712A">
        <w:rPr>
          <w:rFonts w:ascii="Times New Roman" w:hAnsi="Times New Roman"/>
          <w:sz w:val="24"/>
          <w:szCs w:val="24"/>
        </w:rPr>
        <w:t xml:space="preserve"> and scope</w:t>
      </w:r>
      <w:r w:rsidRPr="00814000">
        <w:rPr>
          <w:rFonts w:ascii="Times New Roman" w:hAnsi="Times New Roman"/>
          <w:sz w:val="24"/>
          <w:szCs w:val="24"/>
        </w:rPr>
        <w:t xml:space="preserve"> of the contract service.</w:t>
      </w:r>
    </w:p>
    <w:p w:rsidR="00CD1C94" w:rsidRPr="00814000" w:rsidRDefault="00CD1C94" w:rsidP="00CD1C94">
      <w:pPr>
        <w:pStyle w:val="ListParagraph"/>
        <w:numPr>
          <w:ilvl w:val="1"/>
          <w:numId w:val="11"/>
        </w:numPr>
        <w:tabs>
          <w:tab w:val="left" w:pos="360"/>
        </w:tabs>
        <w:rPr>
          <w:rFonts w:ascii="Times New Roman" w:hAnsi="Times New Roman"/>
          <w:sz w:val="24"/>
          <w:szCs w:val="24"/>
        </w:rPr>
      </w:pPr>
      <w:r w:rsidRPr="00814000">
        <w:rPr>
          <w:rFonts w:ascii="Times New Roman" w:hAnsi="Times New Roman"/>
          <w:sz w:val="24"/>
          <w:szCs w:val="24"/>
        </w:rPr>
        <w:t>If available, provide the total number of health insurance rate filings that are received for the individual and/or group markets (annually and/or monthly), and the average amount of time that is required to complete the review process.</w:t>
      </w:r>
    </w:p>
    <w:p w:rsidR="00CD1C94" w:rsidRPr="00814000" w:rsidRDefault="00CD1C94" w:rsidP="00CD1C94">
      <w:pPr>
        <w:pStyle w:val="ListParagraph"/>
        <w:tabs>
          <w:tab w:val="left" w:pos="360"/>
        </w:tabs>
        <w:ind w:left="1440"/>
        <w:rPr>
          <w:rFonts w:ascii="Times New Roman" w:hAnsi="Times New Roman"/>
          <w:sz w:val="24"/>
          <w:szCs w:val="24"/>
        </w:rPr>
      </w:pPr>
    </w:p>
    <w:p w:rsidR="00CD1C94" w:rsidRPr="00814000" w:rsidRDefault="00CD1C94" w:rsidP="00CD1C94">
      <w:pPr>
        <w:pStyle w:val="ListParagraph"/>
        <w:numPr>
          <w:ilvl w:val="0"/>
          <w:numId w:val="11"/>
        </w:numPr>
        <w:tabs>
          <w:tab w:val="left" w:pos="360"/>
        </w:tabs>
        <w:ind w:hanging="288"/>
        <w:rPr>
          <w:rFonts w:ascii="Times New Roman" w:hAnsi="Times New Roman"/>
          <w:sz w:val="24"/>
          <w:szCs w:val="24"/>
        </w:rPr>
      </w:pPr>
      <w:r w:rsidRPr="00814000">
        <w:rPr>
          <w:rFonts w:ascii="Times New Roman" w:hAnsi="Times New Roman"/>
          <w:sz w:val="24"/>
          <w:szCs w:val="24"/>
        </w:rPr>
        <w:t>Consumer protections:</w:t>
      </w:r>
    </w:p>
    <w:p w:rsidR="00CD1C94" w:rsidRPr="00814000" w:rsidRDefault="00CD1C94" w:rsidP="00CD1C94">
      <w:pPr>
        <w:pStyle w:val="ListParagraph"/>
        <w:numPr>
          <w:ilvl w:val="1"/>
          <w:numId w:val="11"/>
        </w:numPr>
        <w:tabs>
          <w:tab w:val="left" w:pos="360"/>
        </w:tabs>
        <w:rPr>
          <w:rFonts w:ascii="Times New Roman" w:hAnsi="Times New Roman"/>
          <w:sz w:val="24"/>
          <w:szCs w:val="24"/>
        </w:rPr>
      </w:pPr>
      <w:r w:rsidRPr="00814000">
        <w:rPr>
          <w:rFonts w:ascii="Times New Roman" w:hAnsi="Times New Roman"/>
          <w:sz w:val="24"/>
          <w:szCs w:val="24"/>
        </w:rPr>
        <w:t xml:space="preserve">Are rate filings publicly disclosed?  If so, what is the mechanism for public access to rates and rate filings?  Describe the State laws and regulations that govern disclosure and public access to rate filings and public access to the Insurance Department </w:t>
      </w:r>
      <w:r w:rsidR="00A4712A">
        <w:rPr>
          <w:rFonts w:ascii="Times New Roman" w:hAnsi="Times New Roman"/>
          <w:sz w:val="24"/>
          <w:szCs w:val="24"/>
        </w:rPr>
        <w:t xml:space="preserve">documents </w:t>
      </w:r>
      <w:r w:rsidRPr="00814000">
        <w:rPr>
          <w:rFonts w:ascii="Times New Roman" w:hAnsi="Times New Roman"/>
          <w:sz w:val="24"/>
          <w:szCs w:val="24"/>
        </w:rPr>
        <w:t xml:space="preserve">in general.  </w:t>
      </w:r>
    </w:p>
    <w:p w:rsidR="00CD1C94" w:rsidRPr="00814000" w:rsidRDefault="00CD1C94" w:rsidP="00CD1C94">
      <w:pPr>
        <w:pStyle w:val="ListParagraph"/>
        <w:numPr>
          <w:ilvl w:val="1"/>
          <w:numId w:val="11"/>
        </w:numPr>
        <w:tabs>
          <w:tab w:val="left" w:pos="360"/>
        </w:tabs>
        <w:rPr>
          <w:rFonts w:ascii="Times New Roman" w:hAnsi="Times New Roman"/>
          <w:sz w:val="24"/>
          <w:szCs w:val="24"/>
        </w:rPr>
      </w:pPr>
      <w:r w:rsidRPr="00814000">
        <w:rPr>
          <w:rFonts w:ascii="Times New Roman" w:hAnsi="Times New Roman"/>
          <w:sz w:val="24"/>
          <w:szCs w:val="24"/>
        </w:rPr>
        <w:t>Are summaries of rate changes offered in plain language for consumers? Please provide an example.</w:t>
      </w:r>
    </w:p>
    <w:p w:rsidR="00CD1C94" w:rsidRPr="00814000" w:rsidRDefault="00CD1C94" w:rsidP="00CD1C94">
      <w:pPr>
        <w:pStyle w:val="ListParagraph"/>
        <w:numPr>
          <w:ilvl w:val="1"/>
          <w:numId w:val="11"/>
        </w:numPr>
        <w:tabs>
          <w:tab w:val="left" w:pos="360"/>
        </w:tabs>
        <w:rPr>
          <w:rFonts w:ascii="Times New Roman" w:hAnsi="Times New Roman"/>
          <w:sz w:val="24"/>
          <w:szCs w:val="24"/>
        </w:rPr>
      </w:pPr>
      <w:r w:rsidRPr="00814000">
        <w:rPr>
          <w:rFonts w:ascii="Times New Roman" w:hAnsi="Times New Roman"/>
          <w:sz w:val="24"/>
          <w:szCs w:val="24"/>
        </w:rPr>
        <w:t>How much advanced notice is given to consumers prior to proposed rate changes?  Are consumers provided with official comment periods to review and comment on proposed rate changes?</w:t>
      </w:r>
    </w:p>
    <w:p w:rsidR="00CD1C94" w:rsidRPr="00814000" w:rsidRDefault="00CD1C94" w:rsidP="00CD1C94">
      <w:pPr>
        <w:pStyle w:val="ListParagraph"/>
        <w:numPr>
          <w:ilvl w:val="1"/>
          <w:numId w:val="11"/>
        </w:numPr>
        <w:tabs>
          <w:tab w:val="left" w:pos="360"/>
        </w:tabs>
        <w:rPr>
          <w:rFonts w:ascii="Times New Roman" w:hAnsi="Times New Roman"/>
          <w:sz w:val="24"/>
          <w:szCs w:val="24"/>
        </w:rPr>
      </w:pPr>
      <w:r w:rsidRPr="00814000">
        <w:rPr>
          <w:rFonts w:ascii="Times New Roman" w:hAnsi="Times New Roman"/>
          <w:sz w:val="24"/>
          <w:szCs w:val="24"/>
        </w:rPr>
        <w:t xml:space="preserve">What processes exist for public meetings and/or hearings on rate filings? </w:t>
      </w:r>
    </w:p>
    <w:p w:rsidR="00CD1C94" w:rsidRPr="00814000" w:rsidRDefault="00CD1C94" w:rsidP="00CD1C94">
      <w:pPr>
        <w:pStyle w:val="ListParagraph"/>
        <w:numPr>
          <w:ilvl w:val="1"/>
          <w:numId w:val="11"/>
        </w:numPr>
        <w:tabs>
          <w:tab w:val="left" w:pos="360"/>
        </w:tabs>
        <w:rPr>
          <w:rFonts w:ascii="Times New Roman" w:hAnsi="Times New Roman"/>
          <w:sz w:val="24"/>
          <w:szCs w:val="24"/>
        </w:rPr>
      </w:pPr>
      <w:r w:rsidRPr="00814000">
        <w:rPr>
          <w:rFonts w:ascii="Times New Roman" w:hAnsi="Times New Roman"/>
          <w:sz w:val="24"/>
          <w:szCs w:val="24"/>
        </w:rPr>
        <w:t>Provide the number and summarize the nature of consumer inquiries and complaints related to health insurance rates that have been received for the past two plan years.</w:t>
      </w:r>
    </w:p>
    <w:p w:rsidR="00CD1C94" w:rsidRPr="00814000" w:rsidRDefault="00CD1C94" w:rsidP="00CD1C94">
      <w:pPr>
        <w:pStyle w:val="ListParagraph"/>
        <w:tabs>
          <w:tab w:val="left" w:pos="360"/>
        </w:tabs>
        <w:ind w:left="0"/>
        <w:rPr>
          <w:rFonts w:ascii="Times New Roman" w:hAnsi="Times New Roman"/>
          <w:sz w:val="24"/>
          <w:szCs w:val="24"/>
        </w:rPr>
      </w:pPr>
    </w:p>
    <w:p w:rsidR="00CD1C94" w:rsidRPr="00814000" w:rsidRDefault="00CD1C94" w:rsidP="00CD1C94">
      <w:pPr>
        <w:pStyle w:val="ListParagraph"/>
        <w:numPr>
          <w:ilvl w:val="0"/>
          <w:numId w:val="11"/>
        </w:numPr>
        <w:tabs>
          <w:tab w:val="left" w:pos="360"/>
        </w:tabs>
        <w:ind w:hanging="288"/>
        <w:rPr>
          <w:rFonts w:ascii="Times New Roman" w:hAnsi="Times New Roman"/>
          <w:sz w:val="24"/>
          <w:szCs w:val="24"/>
        </w:rPr>
      </w:pPr>
      <w:r w:rsidRPr="00814000">
        <w:rPr>
          <w:rFonts w:ascii="Times New Roman" w:hAnsi="Times New Roman"/>
          <w:sz w:val="24"/>
          <w:szCs w:val="24"/>
        </w:rPr>
        <w:t xml:space="preserve">Examination and Oversight:  </w:t>
      </w:r>
    </w:p>
    <w:p w:rsidR="00CD1C94" w:rsidRPr="00814000" w:rsidRDefault="00CD1C94" w:rsidP="00CD1C94">
      <w:pPr>
        <w:pStyle w:val="ListParagraph"/>
        <w:numPr>
          <w:ilvl w:val="1"/>
          <w:numId w:val="11"/>
        </w:numPr>
        <w:tabs>
          <w:tab w:val="left" w:pos="360"/>
        </w:tabs>
        <w:rPr>
          <w:rFonts w:ascii="Times New Roman" w:hAnsi="Times New Roman"/>
          <w:sz w:val="24"/>
          <w:szCs w:val="24"/>
        </w:rPr>
      </w:pPr>
      <w:r w:rsidRPr="00814000">
        <w:rPr>
          <w:rFonts w:ascii="Times New Roman" w:hAnsi="Times New Roman"/>
          <w:sz w:val="24"/>
          <w:szCs w:val="24"/>
        </w:rPr>
        <w:t xml:space="preserve">Describe actions taken </w:t>
      </w:r>
      <w:r>
        <w:rPr>
          <w:rFonts w:ascii="Times New Roman" w:hAnsi="Times New Roman"/>
          <w:sz w:val="24"/>
          <w:szCs w:val="24"/>
        </w:rPr>
        <w:t>against insurance companies during</w:t>
      </w:r>
      <w:r w:rsidRPr="00814000">
        <w:rPr>
          <w:rFonts w:ascii="Times New Roman" w:hAnsi="Times New Roman"/>
          <w:sz w:val="24"/>
          <w:szCs w:val="24"/>
        </w:rPr>
        <w:t xml:space="preserve"> th</w:t>
      </w:r>
      <w:r>
        <w:rPr>
          <w:rFonts w:ascii="Times New Roman" w:hAnsi="Times New Roman"/>
          <w:sz w:val="24"/>
          <w:szCs w:val="24"/>
        </w:rPr>
        <w:t xml:space="preserve">e past </w:t>
      </w:r>
      <w:r w:rsidRPr="00814000">
        <w:rPr>
          <w:rFonts w:ascii="Times New Roman" w:hAnsi="Times New Roman"/>
          <w:sz w:val="24"/>
          <w:szCs w:val="24"/>
        </w:rPr>
        <w:t>years reg</w:t>
      </w:r>
      <w:r>
        <w:rPr>
          <w:rFonts w:ascii="Times New Roman" w:hAnsi="Times New Roman"/>
          <w:sz w:val="24"/>
          <w:szCs w:val="24"/>
        </w:rPr>
        <w:t>arding health insurance rates.  I</w:t>
      </w:r>
      <w:r w:rsidRPr="00814000">
        <w:rPr>
          <w:rFonts w:ascii="Times New Roman" w:hAnsi="Times New Roman"/>
          <w:sz w:val="24"/>
          <w:szCs w:val="24"/>
        </w:rPr>
        <w:t>nclude in the description a discussion of the market share and the number of affected policyholders for the cited insurance company.</w:t>
      </w:r>
    </w:p>
    <w:p w:rsidR="00CD1C94" w:rsidRPr="00814000" w:rsidRDefault="00CD1C94" w:rsidP="00CD1C94">
      <w:pPr>
        <w:pStyle w:val="ListParagraph"/>
        <w:numPr>
          <w:ilvl w:val="1"/>
          <w:numId w:val="11"/>
        </w:numPr>
        <w:tabs>
          <w:tab w:val="left" w:pos="360"/>
        </w:tabs>
        <w:rPr>
          <w:rFonts w:ascii="Times New Roman" w:hAnsi="Times New Roman"/>
          <w:sz w:val="24"/>
          <w:szCs w:val="24"/>
        </w:rPr>
      </w:pPr>
      <w:r w:rsidRPr="00814000">
        <w:rPr>
          <w:rFonts w:ascii="Times New Roman" w:hAnsi="Times New Roman"/>
          <w:sz w:val="24"/>
          <w:szCs w:val="24"/>
        </w:rPr>
        <w:t>Des</w:t>
      </w:r>
      <w:r>
        <w:rPr>
          <w:rFonts w:ascii="Times New Roman" w:hAnsi="Times New Roman"/>
          <w:sz w:val="24"/>
          <w:szCs w:val="24"/>
        </w:rPr>
        <w:t>cribe formal agency (e.g., Department of Insurance) hearings held during the past year</w:t>
      </w:r>
      <w:r w:rsidRPr="00814000">
        <w:rPr>
          <w:rFonts w:ascii="Times New Roman" w:hAnsi="Times New Roman"/>
          <w:sz w:val="24"/>
          <w:szCs w:val="24"/>
        </w:rPr>
        <w:t xml:space="preserve"> regarding health insurance rates.</w:t>
      </w:r>
    </w:p>
    <w:p w:rsidR="00CD1C94" w:rsidRPr="0036108E" w:rsidRDefault="00CD1C94" w:rsidP="00CD1C94">
      <w:pPr>
        <w:tabs>
          <w:tab w:val="left" w:pos="360"/>
        </w:tabs>
        <w:rPr>
          <w:rFonts w:ascii="Times New Roman" w:hAnsi="Times New Roman"/>
          <w:sz w:val="24"/>
          <w:szCs w:val="24"/>
        </w:rPr>
      </w:pPr>
      <w:r w:rsidRPr="00814000">
        <w:rPr>
          <w:rFonts w:ascii="Times New Roman" w:hAnsi="Times New Roman"/>
          <w:sz w:val="24"/>
          <w:szCs w:val="24"/>
        </w:rPr>
        <w:t xml:space="preserve">When possible, applicants should incorporate additional summary </w:t>
      </w:r>
      <w:r>
        <w:rPr>
          <w:rFonts w:ascii="Times New Roman" w:hAnsi="Times New Roman"/>
          <w:sz w:val="24"/>
          <w:szCs w:val="24"/>
        </w:rPr>
        <w:t>information</w:t>
      </w:r>
      <w:r w:rsidRPr="00814000">
        <w:rPr>
          <w:rFonts w:ascii="Times New Roman" w:hAnsi="Times New Roman"/>
          <w:sz w:val="24"/>
          <w:szCs w:val="24"/>
        </w:rPr>
        <w:t xml:space="preserve"> related to rate review and approval activities in order to highlight accomplishments and to provide co</w:t>
      </w:r>
      <w:r>
        <w:rPr>
          <w:rFonts w:ascii="Times New Roman" w:hAnsi="Times New Roman"/>
          <w:sz w:val="24"/>
          <w:szCs w:val="24"/>
        </w:rPr>
        <w:t xml:space="preserve">ntext for the scope of </w:t>
      </w:r>
      <w:r w:rsidRPr="00814000">
        <w:rPr>
          <w:rFonts w:ascii="Times New Roman" w:hAnsi="Times New Roman"/>
          <w:sz w:val="24"/>
          <w:szCs w:val="24"/>
        </w:rPr>
        <w:t>activities</w:t>
      </w:r>
      <w:r>
        <w:rPr>
          <w:rFonts w:ascii="Times New Roman" w:hAnsi="Times New Roman"/>
          <w:sz w:val="24"/>
          <w:szCs w:val="24"/>
        </w:rPr>
        <w:t xml:space="preserve"> occurring during the past year</w:t>
      </w:r>
      <w:r w:rsidRPr="00814000">
        <w:rPr>
          <w:rFonts w:ascii="Times New Roman" w:hAnsi="Times New Roman"/>
          <w:sz w:val="24"/>
          <w:szCs w:val="24"/>
        </w:rPr>
        <w:t>.  The description should also discuss challenges</w:t>
      </w:r>
      <w:r w:rsidR="00A4712A">
        <w:rPr>
          <w:rFonts w:ascii="Times New Roman" w:hAnsi="Times New Roman"/>
          <w:sz w:val="24"/>
          <w:szCs w:val="24"/>
        </w:rPr>
        <w:t xml:space="preserve"> to the operation of an effective rate review program</w:t>
      </w:r>
      <w:r w:rsidRPr="00814000">
        <w:rPr>
          <w:rFonts w:ascii="Times New Roman" w:hAnsi="Times New Roman"/>
          <w:sz w:val="24"/>
          <w:szCs w:val="24"/>
        </w:rPr>
        <w:t xml:space="preserve"> </w:t>
      </w:r>
      <w:r>
        <w:rPr>
          <w:rFonts w:ascii="Times New Roman" w:hAnsi="Times New Roman"/>
          <w:sz w:val="24"/>
          <w:szCs w:val="24"/>
        </w:rPr>
        <w:t xml:space="preserve">remaining </w:t>
      </w:r>
      <w:r w:rsidRPr="00814000">
        <w:rPr>
          <w:rFonts w:ascii="Times New Roman" w:hAnsi="Times New Roman"/>
          <w:sz w:val="24"/>
          <w:szCs w:val="24"/>
        </w:rPr>
        <w:t>in th</w:t>
      </w:r>
      <w:r>
        <w:rPr>
          <w:rFonts w:ascii="Times New Roman" w:hAnsi="Times New Roman"/>
          <w:sz w:val="24"/>
          <w:szCs w:val="24"/>
        </w:rPr>
        <w:t xml:space="preserve">e current rate review processes.  </w:t>
      </w:r>
      <w:r w:rsidRPr="00814000">
        <w:rPr>
          <w:rFonts w:ascii="Times New Roman" w:hAnsi="Times New Roman"/>
          <w:sz w:val="24"/>
          <w:szCs w:val="24"/>
        </w:rPr>
        <w:t xml:space="preserve"> </w:t>
      </w:r>
    </w:p>
    <w:p w:rsidR="00CD1C94" w:rsidRPr="00814000" w:rsidRDefault="00CD1C94" w:rsidP="00CD1C94">
      <w:pPr>
        <w:pStyle w:val="Default"/>
        <w:outlineLvl w:val="0"/>
        <w:rPr>
          <w:b/>
        </w:rPr>
      </w:pPr>
      <w:r w:rsidRPr="00290D19">
        <w:rPr>
          <w:b/>
        </w:rPr>
        <w:t>b)</w:t>
      </w:r>
      <w:r w:rsidRPr="00290D19">
        <w:rPr>
          <w:b/>
        </w:rPr>
        <w:tab/>
      </w:r>
      <w:r w:rsidR="00A4712A">
        <w:rPr>
          <w:b/>
        </w:rPr>
        <w:t xml:space="preserve">Proposal to Meet Cycle II Program Requirements </w:t>
      </w:r>
      <w:r>
        <w:rPr>
          <w:b/>
        </w:rPr>
        <w:t xml:space="preserve"> </w:t>
      </w:r>
    </w:p>
    <w:p w:rsidR="00CD1C94" w:rsidRDefault="00CD1C94" w:rsidP="00CD1C94">
      <w:pPr>
        <w:spacing w:after="0" w:line="240" w:lineRule="auto"/>
        <w:jc w:val="both"/>
        <w:rPr>
          <w:rFonts w:ascii="Times New Roman" w:hAnsi="Times New Roman"/>
          <w:sz w:val="24"/>
          <w:szCs w:val="24"/>
        </w:rPr>
      </w:pPr>
    </w:p>
    <w:p w:rsidR="00CD1C94" w:rsidRPr="004E6E1C" w:rsidRDefault="00CD1C94" w:rsidP="00FE40B3">
      <w:pPr>
        <w:pStyle w:val="ListParagraph"/>
        <w:ind w:hanging="720"/>
        <w:outlineLvl w:val="0"/>
        <w:rPr>
          <w:rFonts w:ascii="Times New Roman" w:hAnsi="Times New Roman"/>
          <w:b/>
          <w:sz w:val="24"/>
          <w:szCs w:val="24"/>
        </w:rPr>
      </w:pPr>
      <w:r w:rsidRPr="009B4A62">
        <w:rPr>
          <w:rFonts w:ascii="Times New Roman" w:hAnsi="Times New Roman"/>
          <w:b/>
          <w:sz w:val="24"/>
          <w:szCs w:val="24"/>
        </w:rPr>
        <w:t>1)</w:t>
      </w:r>
      <w:r w:rsidR="009B4A62">
        <w:rPr>
          <w:rFonts w:ascii="Times New Roman" w:hAnsi="Times New Roman"/>
          <w:b/>
          <w:sz w:val="24"/>
          <w:szCs w:val="24"/>
        </w:rPr>
        <w:tab/>
        <w:t>For each</w:t>
      </w:r>
      <w:r>
        <w:rPr>
          <w:rFonts w:ascii="Times New Roman" w:hAnsi="Times New Roman"/>
          <w:b/>
          <w:sz w:val="24"/>
          <w:szCs w:val="24"/>
        </w:rPr>
        <w:t xml:space="preserve"> proposed grant activity the Project Narrative and/or Rate Review Work Plan </w:t>
      </w:r>
      <w:r w:rsidRPr="004E6E1C">
        <w:rPr>
          <w:rFonts w:ascii="Times New Roman" w:hAnsi="Times New Roman"/>
          <w:b/>
          <w:sz w:val="24"/>
          <w:szCs w:val="24"/>
        </w:rPr>
        <w:t>must include</w:t>
      </w:r>
      <w:r>
        <w:rPr>
          <w:rFonts w:ascii="Times New Roman" w:hAnsi="Times New Roman"/>
          <w:b/>
          <w:sz w:val="24"/>
          <w:szCs w:val="24"/>
        </w:rPr>
        <w:t>, but is not limited to</w:t>
      </w:r>
      <w:r w:rsidRPr="004E6E1C">
        <w:rPr>
          <w:rFonts w:ascii="Times New Roman" w:hAnsi="Times New Roman"/>
          <w:b/>
          <w:sz w:val="24"/>
          <w:szCs w:val="24"/>
        </w:rPr>
        <w:t>:</w:t>
      </w:r>
    </w:p>
    <w:p w:rsidR="00CD1C94" w:rsidRPr="00D1243B" w:rsidRDefault="00CD1C94" w:rsidP="00CD1C94">
      <w:pPr>
        <w:pStyle w:val="ListParagraph"/>
        <w:ind w:left="0"/>
        <w:rPr>
          <w:rFonts w:ascii="Times New Roman" w:hAnsi="Times New Roman"/>
          <w:sz w:val="24"/>
          <w:szCs w:val="24"/>
        </w:rPr>
      </w:pPr>
    </w:p>
    <w:p w:rsidR="00CD1C94" w:rsidRPr="00D1243B" w:rsidRDefault="00CD1C94" w:rsidP="00CD1C94">
      <w:pPr>
        <w:pStyle w:val="ListParagraph"/>
        <w:numPr>
          <w:ilvl w:val="0"/>
          <w:numId w:val="11"/>
        </w:numPr>
        <w:tabs>
          <w:tab w:val="left" w:pos="360"/>
          <w:tab w:val="num" w:pos="1296"/>
        </w:tabs>
        <w:ind w:hanging="288"/>
        <w:rPr>
          <w:rFonts w:ascii="Times New Roman" w:hAnsi="Times New Roman"/>
          <w:sz w:val="24"/>
          <w:szCs w:val="24"/>
        </w:rPr>
      </w:pPr>
      <w:r w:rsidRPr="00D1243B">
        <w:rPr>
          <w:rFonts w:ascii="Times New Roman" w:hAnsi="Times New Roman"/>
          <w:sz w:val="24"/>
          <w:szCs w:val="24"/>
        </w:rPr>
        <w:t>Detailed description of all proposed rate review enhancements</w:t>
      </w:r>
      <w:r>
        <w:rPr>
          <w:rFonts w:ascii="Times New Roman" w:hAnsi="Times New Roman"/>
          <w:sz w:val="24"/>
          <w:szCs w:val="24"/>
        </w:rPr>
        <w:t xml:space="preserve"> including a line item description in the Rate Review Work Plan and budget.</w:t>
      </w:r>
      <w:r w:rsidRPr="00D1243B">
        <w:rPr>
          <w:rFonts w:ascii="Times New Roman" w:hAnsi="Times New Roman"/>
          <w:sz w:val="24"/>
          <w:szCs w:val="24"/>
        </w:rPr>
        <w:t xml:space="preserve"> </w:t>
      </w:r>
    </w:p>
    <w:p w:rsidR="00CD1C94" w:rsidRDefault="00CD1C94" w:rsidP="00CD1C94">
      <w:pPr>
        <w:pStyle w:val="ListParagraph"/>
        <w:numPr>
          <w:ilvl w:val="0"/>
          <w:numId w:val="11"/>
        </w:numPr>
        <w:tabs>
          <w:tab w:val="left" w:pos="360"/>
          <w:tab w:val="num" w:pos="1296"/>
        </w:tabs>
        <w:ind w:hanging="288"/>
        <w:rPr>
          <w:rFonts w:ascii="Times New Roman" w:hAnsi="Times New Roman"/>
          <w:sz w:val="24"/>
          <w:szCs w:val="24"/>
        </w:rPr>
      </w:pPr>
      <w:r>
        <w:rPr>
          <w:rFonts w:ascii="Times New Roman" w:hAnsi="Times New Roman"/>
          <w:sz w:val="24"/>
          <w:szCs w:val="24"/>
        </w:rPr>
        <w:t>Clearly articulate</w:t>
      </w:r>
      <w:r w:rsidR="008D3490">
        <w:rPr>
          <w:rFonts w:ascii="Times New Roman" w:hAnsi="Times New Roman"/>
          <w:sz w:val="24"/>
          <w:szCs w:val="24"/>
        </w:rPr>
        <w:t>d</w:t>
      </w:r>
      <w:r>
        <w:rPr>
          <w:rFonts w:ascii="Times New Roman" w:hAnsi="Times New Roman"/>
          <w:sz w:val="24"/>
          <w:szCs w:val="24"/>
        </w:rPr>
        <w:t xml:space="preserve"> goal</w:t>
      </w:r>
      <w:r w:rsidR="008D3490">
        <w:rPr>
          <w:rFonts w:ascii="Times New Roman" w:hAnsi="Times New Roman"/>
          <w:sz w:val="24"/>
          <w:szCs w:val="24"/>
        </w:rPr>
        <w:t>s</w:t>
      </w:r>
      <w:r w:rsidRPr="00D1243B">
        <w:rPr>
          <w:rFonts w:ascii="Times New Roman" w:hAnsi="Times New Roman"/>
          <w:sz w:val="24"/>
          <w:szCs w:val="24"/>
        </w:rPr>
        <w:t xml:space="preserve">, </w:t>
      </w:r>
      <w:r w:rsidRPr="00D1243B">
        <w:rPr>
          <w:rFonts w:ascii="Times New Roman" w:hAnsi="Times New Roman"/>
          <w:i/>
          <w:sz w:val="24"/>
          <w:szCs w:val="24"/>
        </w:rPr>
        <w:t xml:space="preserve">measurable </w:t>
      </w:r>
      <w:r w:rsidRPr="00D1243B">
        <w:rPr>
          <w:rFonts w:ascii="Times New Roman" w:hAnsi="Times New Roman"/>
          <w:sz w:val="24"/>
          <w:szCs w:val="24"/>
        </w:rPr>
        <w:t>objective</w:t>
      </w:r>
      <w:r>
        <w:rPr>
          <w:rFonts w:ascii="Times New Roman" w:hAnsi="Times New Roman"/>
          <w:sz w:val="24"/>
          <w:szCs w:val="24"/>
        </w:rPr>
        <w:t>(</w:t>
      </w:r>
      <w:r w:rsidRPr="00D1243B">
        <w:rPr>
          <w:rFonts w:ascii="Times New Roman" w:hAnsi="Times New Roman"/>
          <w:sz w:val="24"/>
          <w:szCs w:val="24"/>
        </w:rPr>
        <w:t>s</w:t>
      </w:r>
      <w:r w:rsidR="002462C2">
        <w:rPr>
          <w:rFonts w:ascii="Times New Roman" w:hAnsi="Times New Roman"/>
          <w:sz w:val="24"/>
          <w:szCs w:val="24"/>
        </w:rPr>
        <w:t>)</w:t>
      </w:r>
      <w:r w:rsidR="002462C2" w:rsidRPr="00D1243B">
        <w:rPr>
          <w:rFonts w:ascii="Times New Roman" w:hAnsi="Times New Roman"/>
          <w:sz w:val="24"/>
          <w:szCs w:val="24"/>
        </w:rPr>
        <w:t xml:space="preserve"> milestone</w:t>
      </w:r>
      <w:r>
        <w:rPr>
          <w:rFonts w:ascii="Times New Roman" w:hAnsi="Times New Roman"/>
          <w:sz w:val="24"/>
          <w:szCs w:val="24"/>
        </w:rPr>
        <w:t>(</w:t>
      </w:r>
      <w:r w:rsidRPr="00D1243B">
        <w:rPr>
          <w:rFonts w:ascii="Times New Roman" w:hAnsi="Times New Roman"/>
          <w:sz w:val="24"/>
          <w:szCs w:val="24"/>
        </w:rPr>
        <w:t>s</w:t>
      </w:r>
      <w:r>
        <w:rPr>
          <w:rFonts w:ascii="Times New Roman" w:hAnsi="Times New Roman"/>
          <w:sz w:val="24"/>
          <w:szCs w:val="24"/>
        </w:rPr>
        <w:t>) and timeline for each proposed rate review enhancement.  Developing clear goals, with measurable objectives and milestones for rate review enhancements, is particularly important as progress will be monitored closely through</w:t>
      </w:r>
      <w:r w:rsidR="00E43ACA">
        <w:rPr>
          <w:rFonts w:ascii="Times New Roman" w:hAnsi="Times New Roman"/>
          <w:sz w:val="24"/>
          <w:szCs w:val="24"/>
        </w:rPr>
        <w:t>out</w:t>
      </w:r>
      <w:r>
        <w:rPr>
          <w:rFonts w:ascii="Times New Roman" w:hAnsi="Times New Roman"/>
          <w:sz w:val="24"/>
          <w:szCs w:val="24"/>
        </w:rPr>
        <w:t xml:space="preserve"> the grant reporting process.  </w:t>
      </w:r>
    </w:p>
    <w:p w:rsidR="00CD1C94" w:rsidRPr="00445808" w:rsidRDefault="00CD1C94" w:rsidP="00CD1C94">
      <w:pPr>
        <w:pStyle w:val="ListParagraph"/>
        <w:numPr>
          <w:ilvl w:val="0"/>
          <w:numId w:val="11"/>
        </w:numPr>
        <w:tabs>
          <w:tab w:val="left" w:pos="360"/>
          <w:tab w:val="num" w:pos="1296"/>
        </w:tabs>
        <w:ind w:hanging="288"/>
        <w:rPr>
          <w:rFonts w:ascii="Times New Roman" w:hAnsi="Times New Roman"/>
          <w:sz w:val="24"/>
          <w:szCs w:val="24"/>
        </w:rPr>
      </w:pPr>
      <w:r>
        <w:rPr>
          <w:rFonts w:ascii="Times New Roman" w:hAnsi="Times New Roman"/>
          <w:sz w:val="24"/>
          <w:szCs w:val="24"/>
        </w:rPr>
        <w:t xml:space="preserve">All proposed grant activities (including any proposed studies) must be specifically </w:t>
      </w:r>
      <w:r w:rsidR="00E43ACA">
        <w:rPr>
          <w:rFonts w:ascii="Times New Roman" w:hAnsi="Times New Roman"/>
          <w:sz w:val="24"/>
          <w:szCs w:val="24"/>
        </w:rPr>
        <w:t xml:space="preserve">for the purpose of </w:t>
      </w:r>
      <w:r>
        <w:rPr>
          <w:rFonts w:ascii="Times New Roman" w:hAnsi="Times New Roman"/>
          <w:sz w:val="24"/>
          <w:szCs w:val="24"/>
        </w:rPr>
        <w:t xml:space="preserve">developing </w:t>
      </w:r>
      <w:r w:rsidR="00E43ACA">
        <w:rPr>
          <w:rFonts w:ascii="Times New Roman" w:hAnsi="Times New Roman"/>
          <w:sz w:val="24"/>
          <w:szCs w:val="24"/>
        </w:rPr>
        <w:t xml:space="preserve">or </w:t>
      </w:r>
      <w:r>
        <w:rPr>
          <w:rFonts w:ascii="Times New Roman" w:hAnsi="Times New Roman"/>
          <w:sz w:val="24"/>
          <w:szCs w:val="24"/>
        </w:rPr>
        <w:t xml:space="preserve"> enhanc</w:t>
      </w:r>
      <w:r w:rsidR="00E43ACA">
        <w:rPr>
          <w:rFonts w:ascii="Times New Roman" w:hAnsi="Times New Roman"/>
          <w:sz w:val="24"/>
          <w:szCs w:val="24"/>
        </w:rPr>
        <w:t>ing</w:t>
      </w:r>
      <w:r>
        <w:rPr>
          <w:rFonts w:ascii="Times New Roman" w:hAnsi="Times New Roman"/>
          <w:sz w:val="24"/>
          <w:szCs w:val="24"/>
        </w:rPr>
        <w:t xml:space="preserve"> </w:t>
      </w:r>
      <w:r w:rsidR="00E43ACA">
        <w:rPr>
          <w:rFonts w:ascii="Times New Roman" w:hAnsi="Times New Roman"/>
          <w:sz w:val="24"/>
          <w:szCs w:val="24"/>
        </w:rPr>
        <w:t xml:space="preserve">an </w:t>
      </w:r>
      <w:r>
        <w:rPr>
          <w:rFonts w:ascii="Times New Roman" w:hAnsi="Times New Roman"/>
          <w:sz w:val="24"/>
          <w:szCs w:val="24"/>
        </w:rPr>
        <w:t>effective rate review program.</w:t>
      </w:r>
    </w:p>
    <w:p w:rsidR="00CD1C94" w:rsidRPr="00D1243B" w:rsidRDefault="00CD1C94" w:rsidP="00CD1C94">
      <w:pPr>
        <w:spacing w:after="0" w:line="240" w:lineRule="auto"/>
        <w:jc w:val="both"/>
        <w:rPr>
          <w:rFonts w:ascii="Times New Roman" w:hAnsi="Times New Roman"/>
          <w:sz w:val="24"/>
          <w:szCs w:val="24"/>
        </w:rPr>
      </w:pPr>
    </w:p>
    <w:p w:rsidR="00CD1C94" w:rsidRPr="00296DBB" w:rsidRDefault="00CD1C94" w:rsidP="00CD1C94">
      <w:pPr>
        <w:spacing w:after="0" w:line="240" w:lineRule="auto"/>
        <w:jc w:val="both"/>
        <w:outlineLvl w:val="0"/>
        <w:rPr>
          <w:rFonts w:ascii="Times New Roman" w:hAnsi="Times New Roman"/>
          <w:b/>
          <w:sz w:val="24"/>
          <w:szCs w:val="24"/>
        </w:rPr>
      </w:pPr>
      <w:r w:rsidRPr="009B4A62">
        <w:rPr>
          <w:rFonts w:ascii="Times New Roman" w:hAnsi="Times New Roman"/>
          <w:b/>
          <w:sz w:val="24"/>
          <w:szCs w:val="24"/>
        </w:rPr>
        <w:t>2)</w:t>
      </w:r>
      <w:r>
        <w:rPr>
          <w:rFonts w:ascii="Times New Roman" w:hAnsi="Times New Roman"/>
          <w:b/>
          <w:sz w:val="24"/>
          <w:szCs w:val="24"/>
        </w:rPr>
        <w:tab/>
        <w:t>Rate Review Enhancement M</w:t>
      </w:r>
      <w:r w:rsidRPr="00296DBB">
        <w:rPr>
          <w:rFonts w:ascii="Times New Roman" w:hAnsi="Times New Roman"/>
          <w:b/>
          <w:sz w:val="24"/>
          <w:szCs w:val="24"/>
        </w:rPr>
        <w:t xml:space="preserve">ilestones </w:t>
      </w:r>
    </w:p>
    <w:p w:rsidR="00CD1C94" w:rsidRDefault="00CD1C94" w:rsidP="00CD1C94">
      <w:pPr>
        <w:pStyle w:val="ListParagraph"/>
        <w:tabs>
          <w:tab w:val="left" w:pos="360"/>
        </w:tabs>
        <w:ind w:left="0"/>
        <w:rPr>
          <w:rFonts w:ascii="Times New Roman" w:hAnsi="Times New Roman"/>
          <w:sz w:val="24"/>
          <w:szCs w:val="24"/>
        </w:rPr>
      </w:pPr>
    </w:p>
    <w:p w:rsidR="00CD1C94" w:rsidRPr="00296DBB" w:rsidRDefault="00CD1C94" w:rsidP="009B4A62">
      <w:pPr>
        <w:spacing w:after="0" w:line="240" w:lineRule="auto"/>
        <w:ind w:left="360" w:hanging="288"/>
        <w:jc w:val="both"/>
        <w:rPr>
          <w:rFonts w:ascii="Times New Roman" w:hAnsi="Times New Roman"/>
          <w:b/>
          <w:sz w:val="24"/>
          <w:szCs w:val="24"/>
        </w:rPr>
      </w:pPr>
      <w:r w:rsidRPr="009B4A62">
        <w:rPr>
          <w:rFonts w:ascii="Times New Roman" w:hAnsi="Times New Roman"/>
          <w:b/>
          <w:sz w:val="24"/>
          <w:szCs w:val="24"/>
        </w:rPr>
        <w:t>i.</w:t>
      </w:r>
      <w:r w:rsidR="009B4A62">
        <w:rPr>
          <w:rFonts w:ascii="Times New Roman" w:hAnsi="Times New Roman"/>
          <w:b/>
          <w:sz w:val="24"/>
          <w:szCs w:val="24"/>
        </w:rPr>
        <w:tab/>
      </w:r>
      <w:r>
        <w:rPr>
          <w:rFonts w:ascii="Times New Roman" w:hAnsi="Times New Roman"/>
          <w:b/>
          <w:sz w:val="24"/>
          <w:szCs w:val="24"/>
        </w:rPr>
        <w:t xml:space="preserve">For </w:t>
      </w:r>
      <w:r w:rsidRPr="00296DBB">
        <w:rPr>
          <w:rFonts w:ascii="Times New Roman" w:hAnsi="Times New Roman"/>
          <w:b/>
          <w:sz w:val="24"/>
          <w:szCs w:val="24"/>
        </w:rPr>
        <w:t xml:space="preserve">States </w:t>
      </w:r>
      <w:r>
        <w:rPr>
          <w:rFonts w:ascii="Times New Roman" w:hAnsi="Times New Roman"/>
          <w:b/>
          <w:sz w:val="24"/>
          <w:szCs w:val="24"/>
        </w:rPr>
        <w:t>that meet the</w:t>
      </w:r>
      <w:r w:rsidRPr="00296DBB">
        <w:rPr>
          <w:rFonts w:ascii="Times New Roman" w:hAnsi="Times New Roman"/>
          <w:b/>
          <w:sz w:val="24"/>
          <w:szCs w:val="24"/>
        </w:rPr>
        <w:t xml:space="preserve"> effective rate review </w:t>
      </w:r>
      <w:r>
        <w:rPr>
          <w:rFonts w:ascii="Times New Roman" w:hAnsi="Times New Roman"/>
          <w:b/>
          <w:sz w:val="24"/>
          <w:szCs w:val="24"/>
        </w:rPr>
        <w:t xml:space="preserve">requirements </w:t>
      </w:r>
      <w:r w:rsidRPr="00296DBB">
        <w:rPr>
          <w:rFonts w:ascii="Times New Roman" w:hAnsi="Times New Roman"/>
          <w:b/>
          <w:sz w:val="24"/>
          <w:szCs w:val="24"/>
        </w:rPr>
        <w:t xml:space="preserve">in </w:t>
      </w:r>
      <w:r>
        <w:rPr>
          <w:rFonts w:ascii="Times New Roman" w:hAnsi="Times New Roman"/>
          <w:b/>
          <w:sz w:val="24"/>
          <w:szCs w:val="24"/>
        </w:rPr>
        <w:t>both the individual and small group</w:t>
      </w:r>
      <w:r w:rsidRPr="00296DBB">
        <w:rPr>
          <w:rFonts w:ascii="Times New Roman" w:hAnsi="Times New Roman"/>
          <w:b/>
          <w:sz w:val="24"/>
          <w:szCs w:val="24"/>
        </w:rPr>
        <w:t xml:space="preserve"> markets at </w:t>
      </w:r>
      <w:r>
        <w:rPr>
          <w:rFonts w:ascii="Times New Roman" w:hAnsi="Times New Roman"/>
          <w:b/>
          <w:sz w:val="24"/>
          <w:szCs w:val="24"/>
        </w:rPr>
        <w:t xml:space="preserve">the </w:t>
      </w:r>
      <w:r w:rsidRPr="00296DBB">
        <w:rPr>
          <w:rFonts w:ascii="Times New Roman" w:hAnsi="Times New Roman"/>
          <w:b/>
          <w:sz w:val="24"/>
          <w:szCs w:val="24"/>
        </w:rPr>
        <w:t>time of application</w:t>
      </w:r>
      <w:r w:rsidR="002F3503">
        <w:rPr>
          <w:rFonts w:ascii="Times New Roman" w:hAnsi="Times New Roman"/>
          <w:b/>
          <w:sz w:val="24"/>
          <w:szCs w:val="24"/>
        </w:rPr>
        <w:t xml:space="preserve"> milestones may include, but are not limited to:</w:t>
      </w:r>
    </w:p>
    <w:p w:rsidR="00CD1C94" w:rsidRPr="00296DBB" w:rsidRDefault="00CD1C94" w:rsidP="00CD1C94">
      <w:pPr>
        <w:pStyle w:val="ListParagraph"/>
        <w:tabs>
          <w:tab w:val="left" w:pos="360"/>
        </w:tabs>
        <w:ind w:left="0"/>
        <w:rPr>
          <w:rFonts w:ascii="Times New Roman" w:hAnsi="Times New Roman"/>
          <w:sz w:val="24"/>
          <w:szCs w:val="24"/>
        </w:rPr>
      </w:pPr>
    </w:p>
    <w:p w:rsidR="00CD1C94" w:rsidRPr="00D1243B" w:rsidRDefault="00CD1C94" w:rsidP="00CD1C94">
      <w:pPr>
        <w:pStyle w:val="ListParagraph"/>
        <w:numPr>
          <w:ilvl w:val="0"/>
          <w:numId w:val="11"/>
        </w:numPr>
        <w:tabs>
          <w:tab w:val="left" w:pos="360"/>
          <w:tab w:val="num" w:pos="1296"/>
        </w:tabs>
        <w:ind w:hanging="288"/>
        <w:rPr>
          <w:rFonts w:ascii="Times New Roman" w:hAnsi="Times New Roman"/>
          <w:sz w:val="24"/>
          <w:szCs w:val="24"/>
        </w:rPr>
      </w:pPr>
      <w:r w:rsidRPr="00D1243B">
        <w:rPr>
          <w:rFonts w:ascii="Times New Roman" w:hAnsi="Times New Roman"/>
          <w:sz w:val="24"/>
          <w:szCs w:val="24"/>
        </w:rPr>
        <w:t>Improving rate filing requirements:  States may use grant funds to develop and implement more rigorous rate filing requirements that better document the underlying factors that influence proposed rate increases.  For example, States may require more comprehensive supporting documentation and actuarial attestations</w:t>
      </w:r>
      <w:r>
        <w:rPr>
          <w:rFonts w:ascii="Times New Roman" w:hAnsi="Times New Roman"/>
          <w:sz w:val="24"/>
          <w:szCs w:val="24"/>
        </w:rPr>
        <w:t>,</w:t>
      </w:r>
      <w:r w:rsidRPr="00D1243B">
        <w:rPr>
          <w:rFonts w:ascii="Times New Roman" w:hAnsi="Times New Roman"/>
          <w:sz w:val="24"/>
          <w:szCs w:val="24"/>
        </w:rPr>
        <w:t xml:space="preserve"> such as exhibits that describe the underlying assumptions and factors used to derive medical trend estimates, require companies to separately report and justify administrative expenses (salaries, advertising,</w:t>
      </w:r>
      <w:r>
        <w:rPr>
          <w:rFonts w:ascii="Times New Roman" w:hAnsi="Times New Roman"/>
          <w:sz w:val="24"/>
          <w:szCs w:val="24"/>
        </w:rPr>
        <w:t xml:space="preserve"> broker commissions,</w:t>
      </w:r>
      <w:r w:rsidRPr="00D1243B">
        <w:rPr>
          <w:rFonts w:ascii="Times New Roman" w:hAnsi="Times New Roman"/>
          <w:sz w:val="24"/>
          <w:szCs w:val="24"/>
        </w:rPr>
        <w:t xml:space="preserve"> etc.) and take into consideration an insurance company’s overall finances (profits/investment income) when making rate change determinations.</w:t>
      </w:r>
    </w:p>
    <w:p w:rsidR="00CD1C94" w:rsidRPr="00D1243B" w:rsidRDefault="00CD1C94" w:rsidP="00CD1C94">
      <w:pPr>
        <w:pStyle w:val="ListParagraph"/>
        <w:tabs>
          <w:tab w:val="left" w:pos="360"/>
        </w:tabs>
        <w:ind w:left="0"/>
        <w:rPr>
          <w:rFonts w:ascii="Times New Roman" w:hAnsi="Times New Roman"/>
          <w:sz w:val="24"/>
          <w:szCs w:val="24"/>
        </w:rPr>
      </w:pPr>
    </w:p>
    <w:p w:rsidR="00CD1C94" w:rsidRPr="00D1243B" w:rsidRDefault="00CD1C94" w:rsidP="00CD1C94">
      <w:pPr>
        <w:pStyle w:val="ListParagraph"/>
        <w:numPr>
          <w:ilvl w:val="0"/>
          <w:numId w:val="11"/>
        </w:numPr>
        <w:tabs>
          <w:tab w:val="left" w:pos="360"/>
          <w:tab w:val="num" w:pos="1296"/>
        </w:tabs>
        <w:ind w:hanging="288"/>
        <w:rPr>
          <w:rFonts w:ascii="Times New Roman" w:hAnsi="Times New Roman"/>
          <w:sz w:val="24"/>
          <w:szCs w:val="24"/>
        </w:rPr>
      </w:pPr>
      <w:r w:rsidRPr="00D1243B">
        <w:rPr>
          <w:rFonts w:ascii="Times New Roman" w:hAnsi="Times New Roman"/>
          <w:sz w:val="24"/>
          <w:szCs w:val="24"/>
        </w:rPr>
        <w:t>Enhancing rate review process</w:t>
      </w:r>
      <w:r>
        <w:rPr>
          <w:rFonts w:ascii="Times New Roman" w:hAnsi="Times New Roman"/>
          <w:sz w:val="24"/>
          <w:szCs w:val="24"/>
        </w:rPr>
        <w:t xml:space="preserve"> </w:t>
      </w:r>
      <w:r w:rsidRPr="00D1243B">
        <w:rPr>
          <w:rFonts w:ascii="Times New Roman" w:hAnsi="Times New Roman"/>
          <w:sz w:val="24"/>
          <w:szCs w:val="24"/>
        </w:rPr>
        <w:t>-</w:t>
      </w:r>
      <w:r>
        <w:rPr>
          <w:rFonts w:ascii="Times New Roman" w:hAnsi="Times New Roman"/>
          <w:sz w:val="24"/>
          <w:szCs w:val="24"/>
        </w:rPr>
        <w:t xml:space="preserve"> </w:t>
      </w:r>
      <w:r w:rsidRPr="00C75595">
        <w:rPr>
          <w:rFonts w:ascii="Times New Roman" w:hAnsi="Times New Roman"/>
          <w:i/>
          <w:sz w:val="24"/>
          <w:szCs w:val="24"/>
        </w:rPr>
        <w:t>Staffing</w:t>
      </w:r>
      <w:r w:rsidRPr="00D1243B">
        <w:rPr>
          <w:rFonts w:ascii="Times New Roman" w:hAnsi="Times New Roman"/>
          <w:sz w:val="24"/>
          <w:szCs w:val="24"/>
        </w:rPr>
        <w:t xml:space="preserve">:  Permitted use of funds includes </w:t>
      </w:r>
      <w:r>
        <w:rPr>
          <w:rFonts w:ascii="Times New Roman" w:hAnsi="Times New Roman"/>
          <w:sz w:val="24"/>
          <w:szCs w:val="24"/>
        </w:rPr>
        <w:t xml:space="preserve">additional </w:t>
      </w:r>
      <w:r w:rsidRPr="00D1243B">
        <w:rPr>
          <w:rFonts w:ascii="Times New Roman" w:hAnsi="Times New Roman"/>
          <w:sz w:val="24"/>
          <w:szCs w:val="24"/>
        </w:rPr>
        <w:t>insurance department staffing and consultant expertise through qualified actuaries familiar with the Actuarial Standards of Practice (ASOPs) and Guidelines for Professional Conduct.</w:t>
      </w:r>
    </w:p>
    <w:p w:rsidR="00CD1C94" w:rsidRPr="00D1243B" w:rsidRDefault="00CD1C94" w:rsidP="00CD1C94">
      <w:pPr>
        <w:pStyle w:val="ListParagraph"/>
        <w:tabs>
          <w:tab w:val="left" w:pos="360"/>
        </w:tabs>
        <w:ind w:left="0"/>
        <w:rPr>
          <w:rFonts w:ascii="Times New Roman" w:hAnsi="Times New Roman"/>
          <w:sz w:val="24"/>
          <w:szCs w:val="24"/>
        </w:rPr>
      </w:pPr>
    </w:p>
    <w:p w:rsidR="00CD1C94" w:rsidRPr="00D1243B" w:rsidRDefault="00CD1C94" w:rsidP="00CD1C94">
      <w:pPr>
        <w:pStyle w:val="ListParagraph"/>
        <w:numPr>
          <w:ilvl w:val="0"/>
          <w:numId w:val="11"/>
        </w:numPr>
        <w:tabs>
          <w:tab w:val="left" w:pos="360"/>
          <w:tab w:val="num" w:pos="1296"/>
        </w:tabs>
        <w:ind w:hanging="288"/>
        <w:rPr>
          <w:rFonts w:ascii="Times New Roman" w:hAnsi="Times New Roman"/>
          <w:sz w:val="24"/>
          <w:szCs w:val="24"/>
        </w:rPr>
      </w:pPr>
      <w:r w:rsidRPr="00D1243B">
        <w:rPr>
          <w:rFonts w:ascii="Times New Roman" w:hAnsi="Times New Roman"/>
          <w:sz w:val="24"/>
          <w:szCs w:val="24"/>
        </w:rPr>
        <w:t>Enhancing rate review process</w:t>
      </w:r>
      <w:r>
        <w:rPr>
          <w:rFonts w:ascii="Times New Roman" w:hAnsi="Times New Roman"/>
          <w:sz w:val="24"/>
          <w:szCs w:val="24"/>
        </w:rPr>
        <w:t xml:space="preserve"> </w:t>
      </w:r>
      <w:r w:rsidRPr="00D1243B">
        <w:rPr>
          <w:rFonts w:ascii="Times New Roman" w:hAnsi="Times New Roman"/>
          <w:sz w:val="24"/>
          <w:szCs w:val="24"/>
        </w:rPr>
        <w:t>-</w:t>
      </w:r>
      <w:r>
        <w:rPr>
          <w:rFonts w:ascii="Times New Roman" w:hAnsi="Times New Roman"/>
          <w:sz w:val="24"/>
          <w:szCs w:val="24"/>
        </w:rPr>
        <w:t xml:space="preserve"> </w:t>
      </w:r>
      <w:r w:rsidRPr="00C75595">
        <w:rPr>
          <w:rFonts w:ascii="Times New Roman" w:hAnsi="Times New Roman"/>
          <w:i/>
          <w:sz w:val="24"/>
          <w:szCs w:val="24"/>
        </w:rPr>
        <w:t>IT capacity</w:t>
      </w:r>
      <w:r w:rsidRPr="00D1243B">
        <w:rPr>
          <w:rFonts w:ascii="Times New Roman" w:hAnsi="Times New Roman"/>
          <w:sz w:val="24"/>
          <w:szCs w:val="24"/>
        </w:rPr>
        <w:t>:  States may develop new analytic capacities to assess the validity of rate increases and improve the IT infrastructure that supports health insurance rate review functions, including more robust data analysis and data exchange capabilities both within the State as well as with the Federal government</w:t>
      </w:r>
      <w:r>
        <w:rPr>
          <w:rFonts w:ascii="Times New Roman" w:hAnsi="Times New Roman"/>
          <w:sz w:val="24"/>
          <w:szCs w:val="24"/>
        </w:rPr>
        <w:t>.  For example, S</w:t>
      </w:r>
      <w:r w:rsidRPr="00D1243B">
        <w:rPr>
          <w:rFonts w:ascii="Times New Roman" w:hAnsi="Times New Roman"/>
          <w:sz w:val="24"/>
          <w:szCs w:val="24"/>
        </w:rPr>
        <w:t xml:space="preserve">tates may request funding </w:t>
      </w:r>
      <w:r>
        <w:rPr>
          <w:rFonts w:ascii="Times New Roman" w:hAnsi="Times New Roman"/>
          <w:sz w:val="24"/>
          <w:szCs w:val="24"/>
        </w:rPr>
        <w:t xml:space="preserve">to plan, develop and implement </w:t>
      </w:r>
      <w:r w:rsidRPr="00D1243B">
        <w:rPr>
          <w:rFonts w:ascii="Times New Roman" w:hAnsi="Times New Roman"/>
          <w:sz w:val="24"/>
          <w:szCs w:val="24"/>
        </w:rPr>
        <w:t>enhanced electronic filing and approval proce</w:t>
      </w:r>
      <w:r>
        <w:rPr>
          <w:rFonts w:ascii="Times New Roman" w:hAnsi="Times New Roman"/>
          <w:sz w:val="24"/>
          <w:szCs w:val="24"/>
        </w:rPr>
        <w:t>sses for rates and policy forms, and implement</w:t>
      </w:r>
      <w:r w:rsidRPr="00D1243B">
        <w:rPr>
          <w:rFonts w:ascii="Times New Roman" w:hAnsi="Times New Roman"/>
          <w:sz w:val="24"/>
          <w:szCs w:val="24"/>
        </w:rPr>
        <w:t xml:space="preserve"> electronic reporting of financial data used by insurance regulators</w:t>
      </w:r>
      <w:r>
        <w:rPr>
          <w:rFonts w:ascii="Times New Roman" w:hAnsi="Times New Roman"/>
          <w:sz w:val="24"/>
          <w:szCs w:val="24"/>
        </w:rPr>
        <w:t>.</w:t>
      </w:r>
      <w:r w:rsidRPr="00D1243B">
        <w:rPr>
          <w:rFonts w:ascii="Times New Roman" w:hAnsi="Times New Roman"/>
          <w:sz w:val="24"/>
          <w:szCs w:val="24"/>
        </w:rPr>
        <w:t xml:space="preserve"> </w:t>
      </w:r>
    </w:p>
    <w:p w:rsidR="00CD1C94" w:rsidRPr="00D1243B" w:rsidRDefault="00CD1C94" w:rsidP="00CD1C94">
      <w:pPr>
        <w:pStyle w:val="ListParagraph"/>
        <w:tabs>
          <w:tab w:val="left" w:pos="360"/>
        </w:tabs>
        <w:ind w:left="0"/>
        <w:rPr>
          <w:rFonts w:ascii="Times New Roman" w:hAnsi="Times New Roman"/>
          <w:sz w:val="24"/>
          <w:szCs w:val="24"/>
        </w:rPr>
      </w:pPr>
    </w:p>
    <w:p w:rsidR="00CD1C94" w:rsidRPr="006A4E81" w:rsidRDefault="00CD1C94" w:rsidP="00CD1C94">
      <w:pPr>
        <w:pStyle w:val="ListParagraph"/>
        <w:numPr>
          <w:ilvl w:val="0"/>
          <w:numId w:val="11"/>
        </w:numPr>
        <w:tabs>
          <w:tab w:val="left" w:pos="360"/>
          <w:tab w:val="num" w:pos="1296"/>
        </w:tabs>
        <w:ind w:hanging="288"/>
        <w:rPr>
          <w:rFonts w:ascii="Times New Roman" w:hAnsi="Times New Roman"/>
          <w:sz w:val="24"/>
          <w:szCs w:val="24"/>
        </w:rPr>
      </w:pPr>
      <w:r w:rsidRPr="00D1243B">
        <w:rPr>
          <w:rFonts w:ascii="Times New Roman" w:hAnsi="Times New Roman"/>
          <w:sz w:val="24"/>
          <w:szCs w:val="24"/>
        </w:rPr>
        <w:t>Enhancing consumer protection standards:  St</w:t>
      </w:r>
      <w:r>
        <w:rPr>
          <w:rFonts w:ascii="Times New Roman" w:hAnsi="Times New Roman"/>
          <w:sz w:val="24"/>
          <w:szCs w:val="24"/>
        </w:rPr>
        <w:t>ates may enhance transparency of</w:t>
      </w:r>
      <w:r w:rsidRPr="00D1243B">
        <w:rPr>
          <w:rFonts w:ascii="Times New Roman" w:hAnsi="Times New Roman"/>
          <w:sz w:val="24"/>
          <w:szCs w:val="24"/>
        </w:rPr>
        <w:t xml:space="preserve"> the rate filing process, for example</w:t>
      </w:r>
      <w:r>
        <w:rPr>
          <w:rFonts w:ascii="Times New Roman" w:hAnsi="Times New Roman"/>
          <w:sz w:val="24"/>
          <w:szCs w:val="24"/>
        </w:rPr>
        <w:t>,</w:t>
      </w:r>
      <w:r w:rsidRPr="00D1243B">
        <w:rPr>
          <w:rFonts w:ascii="Times New Roman" w:hAnsi="Times New Roman"/>
          <w:sz w:val="24"/>
          <w:szCs w:val="24"/>
        </w:rPr>
        <w:t xml:space="preserve"> by posting to a public website information about r</w:t>
      </w:r>
      <w:r>
        <w:rPr>
          <w:rFonts w:ascii="Times New Roman" w:hAnsi="Times New Roman"/>
          <w:sz w:val="24"/>
          <w:szCs w:val="24"/>
        </w:rPr>
        <w:t>ate filings and the issuer’s justification for increases in</w:t>
      </w:r>
      <w:r w:rsidRPr="00D1243B">
        <w:rPr>
          <w:rFonts w:ascii="Times New Roman" w:hAnsi="Times New Roman"/>
          <w:sz w:val="24"/>
          <w:szCs w:val="24"/>
        </w:rPr>
        <w:t xml:space="preserve"> easy to understand language for the public; requiring</w:t>
      </w:r>
      <w:r>
        <w:rPr>
          <w:rFonts w:ascii="Times New Roman" w:hAnsi="Times New Roman"/>
          <w:sz w:val="24"/>
          <w:szCs w:val="24"/>
        </w:rPr>
        <w:t xml:space="preserve"> insurers to post rate increase information</w:t>
      </w:r>
      <w:r w:rsidRPr="00D1243B">
        <w:rPr>
          <w:rFonts w:ascii="Times New Roman" w:hAnsi="Times New Roman"/>
          <w:sz w:val="24"/>
          <w:szCs w:val="24"/>
        </w:rPr>
        <w:t>, including all accompanying documentation</w:t>
      </w:r>
      <w:r>
        <w:rPr>
          <w:rFonts w:ascii="Times New Roman" w:hAnsi="Times New Roman"/>
          <w:sz w:val="24"/>
          <w:szCs w:val="24"/>
        </w:rPr>
        <w:t>,</w:t>
      </w:r>
      <w:r w:rsidRPr="00D1243B">
        <w:rPr>
          <w:rFonts w:ascii="Times New Roman" w:hAnsi="Times New Roman"/>
          <w:sz w:val="24"/>
          <w:szCs w:val="24"/>
        </w:rPr>
        <w:t xml:space="preserve"> on their website</w:t>
      </w:r>
      <w:r>
        <w:rPr>
          <w:rFonts w:ascii="Times New Roman" w:hAnsi="Times New Roman"/>
          <w:sz w:val="24"/>
          <w:szCs w:val="24"/>
        </w:rPr>
        <w:t xml:space="preserve">s; implementing </w:t>
      </w:r>
      <w:r w:rsidRPr="00D1243B">
        <w:rPr>
          <w:rFonts w:ascii="Times New Roman" w:hAnsi="Times New Roman"/>
          <w:sz w:val="24"/>
          <w:szCs w:val="24"/>
        </w:rPr>
        <w:t>a public hearings process</w:t>
      </w:r>
      <w:r>
        <w:rPr>
          <w:rFonts w:ascii="Times New Roman" w:hAnsi="Times New Roman"/>
          <w:sz w:val="24"/>
          <w:szCs w:val="24"/>
        </w:rPr>
        <w:t xml:space="preserve"> for proposed rate increases</w:t>
      </w:r>
      <w:r w:rsidRPr="00D1243B">
        <w:rPr>
          <w:rFonts w:ascii="Times New Roman" w:hAnsi="Times New Roman"/>
          <w:sz w:val="24"/>
          <w:szCs w:val="24"/>
        </w:rPr>
        <w:t>; and providing consumers with increased advanced notice before rate changes become effective.</w:t>
      </w:r>
    </w:p>
    <w:p w:rsidR="00CD1C94" w:rsidRPr="00296DBB" w:rsidRDefault="009B4A62" w:rsidP="009B4A62">
      <w:pPr>
        <w:spacing w:after="0" w:line="240" w:lineRule="auto"/>
        <w:ind w:left="360" w:hanging="360"/>
        <w:jc w:val="both"/>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r>
      <w:r w:rsidR="00CD1C94">
        <w:rPr>
          <w:rFonts w:ascii="Times New Roman" w:hAnsi="Times New Roman"/>
          <w:b/>
          <w:sz w:val="24"/>
          <w:szCs w:val="24"/>
        </w:rPr>
        <w:t xml:space="preserve">For </w:t>
      </w:r>
      <w:r w:rsidR="00CD1C94" w:rsidRPr="00296DBB">
        <w:rPr>
          <w:rFonts w:ascii="Times New Roman" w:hAnsi="Times New Roman"/>
          <w:b/>
          <w:sz w:val="24"/>
          <w:szCs w:val="24"/>
        </w:rPr>
        <w:t xml:space="preserve">States </w:t>
      </w:r>
      <w:r w:rsidR="00CD1C94">
        <w:rPr>
          <w:rFonts w:ascii="Times New Roman" w:hAnsi="Times New Roman"/>
          <w:b/>
          <w:sz w:val="24"/>
          <w:szCs w:val="24"/>
        </w:rPr>
        <w:t xml:space="preserve">that meet the </w:t>
      </w:r>
      <w:r w:rsidR="00CD1C94" w:rsidRPr="00296DBB">
        <w:rPr>
          <w:rFonts w:ascii="Times New Roman" w:hAnsi="Times New Roman"/>
          <w:b/>
          <w:sz w:val="24"/>
          <w:szCs w:val="24"/>
        </w:rPr>
        <w:t xml:space="preserve">effective rate review </w:t>
      </w:r>
      <w:r w:rsidR="00CD1C94">
        <w:rPr>
          <w:rFonts w:ascii="Times New Roman" w:hAnsi="Times New Roman"/>
          <w:b/>
          <w:sz w:val="24"/>
          <w:szCs w:val="24"/>
        </w:rPr>
        <w:t xml:space="preserve">program requirements </w:t>
      </w:r>
      <w:r w:rsidR="00CD1C94" w:rsidRPr="00296DBB">
        <w:rPr>
          <w:rFonts w:ascii="Times New Roman" w:hAnsi="Times New Roman"/>
          <w:b/>
          <w:sz w:val="24"/>
          <w:szCs w:val="24"/>
        </w:rPr>
        <w:t>in only one market</w:t>
      </w:r>
      <w:r w:rsidR="00CD1C94">
        <w:rPr>
          <w:rFonts w:ascii="Times New Roman" w:hAnsi="Times New Roman"/>
          <w:b/>
          <w:sz w:val="24"/>
          <w:szCs w:val="24"/>
        </w:rPr>
        <w:t xml:space="preserve"> </w:t>
      </w:r>
      <w:r>
        <w:rPr>
          <w:rFonts w:ascii="Times New Roman" w:hAnsi="Times New Roman"/>
          <w:b/>
          <w:sz w:val="24"/>
          <w:szCs w:val="24"/>
        </w:rPr>
        <w:t xml:space="preserve">(or </w:t>
      </w:r>
      <w:r w:rsidR="00CD1C94">
        <w:rPr>
          <w:rFonts w:ascii="Times New Roman" w:hAnsi="Times New Roman"/>
          <w:b/>
          <w:sz w:val="24"/>
          <w:szCs w:val="24"/>
        </w:rPr>
        <w:t>for only some products)</w:t>
      </w:r>
      <w:r w:rsidR="00CD1C94" w:rsidRPr="00296DBB">
        <w:rPr>
          <w:rFonts w:ascii="Times New Roman" w:hAnsi="Times New Roman"/>
          <w:b/>
          <w:sz w:val="24"/>
          <w:szCs w:val="24"/>
        </w:rPr>
        <w:t xml:space="preserve"> at the time of application</w:t>
      </w:r>
      <w:r w:rsidR="00CD1C94">
        <w:rPr>
          <w:rFonts w:ascii="Times New Roman" w:hAnsi="Times New Roman"/>
          <w:b/>
          <w:sz w:val="24"/>
          <w:szCs w:val="24"/>
        </w:rPr>
        <w:t xml:space="preserve">, but that commit </w:t>
      </w:r>
      <w:r>
        <w:rPr>
          <w:rFonts w:ascii="Times New Roman" w:hAnsi="Times New Roman"/>
          <w:b/>
          <w:sz w:val="24"/>
          <w:szCs w:val="24"/>
        </w:rPr>
        <w:t>to use Cycle II funds</w:t>
      </w:r>
      <w:r w:rsidR="00CD1C94">
        <w:rPr>
          <w:rFonts w:ascii="Times New Roman" w:hAnsi="Times New Roman"/>
          <w:b/>
          <w:sz w:val="24"/>
          <w:szCs w:val="24"/>
        </w:rPr>
        <w:t xml:space="preserve"> </w:t>
      </w:r>
      <w:r w:rsidR="00CD1C94" w:rsidRPr="00296DBB">
        <w:rPr>
          <w:rFonts w:ascii="Times New Roman" w:hAnsi="Times New Roman"/>
          <w:b/>
          <w:sz w:val="24"/>
          <w:szCs w:val="24"/>
        </w:rPr>
        <w:t xml:space="preserve">to </w:t>
      </w:r>
      <w:r w:rsidR="00CD1C94">
        <w:rPr>
          <w:rFonts w:ascii="Times New Roman" w:hAnsi="Times New Roman"/>
          <w:b/>
          <w:sz w:val="24"/>
          <w:szCs w:val="24"/>
        </w:rPr>
        <w:t>meet these requirements in both markets.</w:t>
      </w:r>
    </w:p>
    <w:p w:rsidR="00CD1C94" w:rsidRPr="00CE3103" w:rsidRDefault="00CD1C94" w:rsidP="00CD1C94">
      <w:pPr>
        <w:spacing w:after="0" w:line="240" w:lineRule="auto"/>
        <w:jc w:val="both"/>
        <w:rPr>
          <w:rFonts w:ascii="Times New Roman" w:hAnsi="Times New Roman"/>
          <w:i/>
          <w:sz w:val="24"/>
          <w:szCs w:val="24"/>
        </w:rPr>
      </w:pPr>
    </w:p>
    <w:p w:rsidR="00CD1C94" w:rsidRDefault="00CD1C94" w:rsidP="00CD1C94">
      <w:pPr>
        <w:spacing w:after="0" w:line="240" w:lineRule="auto"/>
        <w:jc w:val="both"/>
        <w:rPr>
          <w:rFonts w:ascii="Times New Roman" w:hAnsi="Times New Roman"/>
          <w:sz w:val="24"/>
          <w:szCs w:val="24"/>
        </w:rPr>
      </w:pPr>
      <w:r w:rsidRPr="00CE3103">
        <w:rPr>
          <w:rFonts w:ascii="Times New Roman" w:hAnsi="Times New Roman"/>
          <w:i/>
          <w:sz w:val="24"/>
          <w:szCs w:val="24"/>
        </w:rPr>
        <w:t xml:space="preserve">Market </w:t>
      </w:r>
      <w:r>
        <w:rPr>
          <w:rFonts w:ascii="Times New Roman" w:hAnsi="Times New Roman"/>
          <w:i/>
          <w:sz w:val="24"/>
          <w:szCs w:val="24"/>
        </w:rPr>
        <w:t xml:space="preserve">(or products) </w:t>
      </w:r>
      <w:r w:rsidRPr="00CE3103">
        <w:rPr>
          <w:rFonts w:ascii="Times New Roman" w:hAnsi="Times New Roman"/>
          <w:i/>
          <w:sz w:val="24"/>
          <w:szCs w:val="24"/>
        </w:rPr>
        <w:t>with effective review</w:t>
      </w:r>
      <w:r>
        <w:rPr>
          <w:rFonts w:ascii="Times New Roman" w:hAnsi="Times New Roman"/>
          <w:sz w:val="24"/>
          <w:szCs w:val="24"/>
        </w:rPr>
        <w:t>: Milestones may be developed from the enhancements provided above.</w:t>
      </w:r>
    </w:p>
    <w:p w:rsidR="00CD1C94" w:rsidRDefault="00CD1C94" w:rsidP="00CD1C94">
      <w:pPr>
        <w:spacing w:after="0" w:line="240" w:lineRule="auto"/>
        <w:jc w:val="both"/>
        <w:rPr>
          <w:rFonts w:ascii="Times New Roman" w:hAnsi="Times New Roman"/>
          <w:sz w:val="24"/>
          <w:szCs w:val="24"/>
        </w:rPr>
      </w:pPr>
    </w:p>
    <w:p w:rsidR="00CD1C94" w:rsidRDefault="00CD1C94" w:rsidP="00CD1C94">
      <w:pPr>
        <w:spacing w:after="0" w:line="240" w:lineRule="auto"/>
        <w:jc w:val="both"/>
        <w:rPr>
          <w:rFonts w:ascii="Times New Roman" w:hAnsi="Times New Roman"/>
          <w:sz w:val="24"/>
          <w:szCs w:val="24"/>
        </w:rPr>
      </w:pPr>
      <w:r w:rsidRPr="00CE3103">
        <w:rPr>
          <w:rFonts w:ascii="Times New Roman" w:hAnsi="Times New Roman"/>
          <w:i/>
          <w:sz w:val="24"/>
          <w:szCs w:val="24"/>
        </w:rPr>
        <w:t>Market</w:t>
      </w:r>
      <w:r>
        <w:rPr>
          <w:rFonts w:ascii="Times New Roman" w:hAnsi="Times New Roman"/>
          <w:i/>
          <w:sz w:val="24"/>
          <w:szCs w:val="24"/>
        </w:rPr>
        <w:t xml:space="preserve"> (or products)</w:t>
      </w:r>
      <w:r w:rsidRPr="00CE3103">
        <w:rPr>
          <w:rFonts w:ascii="Times New Roman" w:hAnsi="Times New Roman"/>
          <w:i/>
          <w:sz w:val="24"/>
          <w:szCs w:val="24"/>
        </w:rPr>
        <w:t xml:space="preserve"> without effective review</w:t>
      </w:r>
      <w:r>
        <w:rPr>
          <w:rFonts w:ascii="Times New Roman" w:hAnsi="Times New Roman"/>
          <w:sz w:val="24"/>
          <w:szCs w:val="24"/>
        </w:rPr>
        <w:t xml:space="preserve">:  </w:t>
      </w:r>
      <w:r w:rsidR="009B4A62">
        <w:rPr>
          <w:rFonts w:ascii="Times New Roman" w:hAnsi="Times New Roman"/>
          <w:sz w:val="24"/>
          <w:szCs w:val="24"/>
        </w:rPr>
        <w:t xml:space="preserve">The </w:t>
      </w:r>
      <w:r>
        <w:rPr>
          <w:rFonts w:ascii="Times New Roman" w:hAnsi="Times New Roman"/>
          <w:sz w:val="24"/>
          <w:szCs w:val="24"/>
        </w:rPr>
        <w:t xml:space="preserve">State </w:t>
      </w:r>
      <w:r w:rsidRPr="001B3B31">
        <w:rPr>
          <w:rFonts w:ascii="Times New Roman" w:hAnsi="Times New Roman"/>
          <w:b/>
          <w:sz w:val="24"/>
          <w:szCs w:val="24"/>
          <w:u w:val="single"/>
        </w:rPr>
        <w:t>must commit</w:t>
      </w:r>
      <w:r>
        <w:rPr>
          <w:rFonts w:ascii="Times New Roman" w:hAnsi="Times New Roman"/>
          <w:sz w:val="24"/>
          <w:szCs w:val="24"/>
        </w:rPr>
        <w:t xml:space="preserve"> to use Cycle II funds to meet all of the effective review program criteria in this market including:</w:t>
      </w:r>
    </w:p>
    <w:p w:rsidR="00CD1C94" w:rsidRDefault="00CD1C94" w:rsidP="00CD1C94">
      <w:pPr>
        <w:spacing w:after="0" w:line="240" w:lineRule="auto"/>
        <w:jc w:val="both"/>
        <w:rPr>
          <w:rFonts w:ascii="Times New Roman" w:hAnsi="Times New Roman"/>
          <w:b/>
          <w:sz w:val="24"/>
          <w:szCs w:val="24"/>
        </w:rPr>
      </w:pPr>
    </w:p>
    <w:p w:rsidR="00CD1C94" w:rsidRDefault="00CD1C94" w:rsidP="00CD1C94">
      <w:pPr>
        <w:spacing w:after="0" w:line="240" w:lineRule="auto"/>
        <w:jc w:val="both"/>
        <w:rPr>
          <w:rFonts w:ascii="Times New Roman" w:hAnsi="Times New Roman"/>
          <w:sz w:val="24"/>
          <w:szCs w:val="24"/>
        </w:rPr>
      </w:pPr>
    </w:p>
    <w:p w:rsidR="00CD1C94" w:rsidRPr="00D1243B" w:rsidRDefault="00CD1C94" w:rsidP="00CD1C94">
      <w:pPr>
        <w:numPr>
          <w:ilvl w:val="2"/>
          <w:numId w:val="23"/>
        </w:numPr>
        <w:spacing w:after="0" w:line="240" w:lineRule="auto"/>
        <w:jc w:val="both"/>
        <w:rPr>
          <w:rFonts w:ascii="Times New Roman" w:hAnsi="Times New Roman"/>
          <w:sz w:val="24"/>
          <w:szCs w:val="24"/>
        </w:rPr>
      </w:pPr>
      <w:r w:rsidRPr="00D1243B">
        <w:rPr>
          <w:rFonts w:ascii="Times New Roman" w:hAnsi="Times New Roman"/>
          <w:bCs/>
          <w:sz w:val="24"/>
          <w:szCs w:val="24"/>
        </w:rPr>
        <w:t>Secure needed authority</w:t>
      </w:r>
      <w:r w:rsidRPr="00D1243B">
        <w:rPr>
          <w:rFonts w:ascii="Times New Roman" w:hAnsi="Times New Roman"/>
          <w:sz w:val="24"/>
          <w:szCs w:val="24"/>
        </w:rPr>
        <w:t xml:space="preserve"> to</w:t>
      </w:r>
      <w:r>
        <w:rPr>
          <w:rFonts w:ascii="Times New Roman" w:hAnsi="Times New Roman"/>
          <w:sz w:val="24"/>
          <w:szCs w:val="24"/>
        </w:rPr>
        <w:t>:</w:t>
      </w:r>
      <w:r w:rsidRPr="00D1243B">
        <w:rPr>
          <w:rFonts w:ascii="Times New Roman" w:hAnsi="Times New Roman"/>
          <w:sz w:val="24"/>
          <w:szCs w:val="24"/>
        </w:rPr>
        <w:t xml:space="preserve"> </w:t>
      </w:r>
    </w:p>
    <w:p w:rsidR="00CD1C94" w:rsidRPr="00D1243B" w:rsidRDefault="00CD1C94" w:rsidP="00CD1C94">
      <w:pPr>
        <w:numPr>
          <w:ilvl w:val="3"/>
          <w:numId w:val="23"/>
        </w:numPr>
        <w:spacing w:after="0" w:line="240" w:lineRule="auto"/>
        <w:jc w:val="both"/>
        <w:rPr>
          <w:rFonts w:ascii="Times New Roman" w:hAnsi="Times New Roman"/>
          <w:sz w:val="24"/>
          <w:szCs w:val="24"/>
        </w:rPr>
      </w:pPr>
      <w:r w:rsidRPr="00D1243B">
        <w:rPr>
          <w:rFonts w:ascii="Times New Roman" w:hAnsi="Times New Roman"/>
          <w:sz w:val="24"/>
          <w:szCs w:val="24"/>
        </w:rPr>
        <w:t>Receive from issuers, data and documentation in connection with rate increases that are sufficient to</w:t>
      </w:r>
      <w:r>
        <w:rPr>
          <w:rFonts w:ascii="Times New Roman" w:hAnsi="Times New Roman"/>
          <w:sz w:val="24"/>
          <w:szCs w:val="24"/>
        </w:rPr>
        <w:t>:</w:t>
      </w:r>
    </w:p>
    <w:p w:rsidR="00CD1C94" w:rsidRPr="00D1243B" w:rsidRDefault="00CD1C94" w:rsidP="00CD1C94">
      <w:pPr>
        <w:numPr>
          <w:ilvl w:val="4"/>
          <w:numId w:val="23"/>
        </w:numPr>
        <w:spacing w:after="0" w:line="240" w:lineRule="auto"/>
        <w:jc w:val="both"/>
        <w:rPr>
          <w:rFonts w:ascii="Times New Roman" w:hAnsi="Times New Roman"/>
          <w:sz w:val="24"/>
          <w:szCs w:val="24"/>
        </w:rPr>
      </w:pPr>
      <w:r>
        <w:rPr>
          <w:rFonts w:ascii="Times New Roman" w:hAnsi="Times New Roman"/>
          <w:sz w:val="24"/>
          <w:szCs w:val="24"/>
        </w:rPr>
        <w:t>C</w:t>
      </w:r>
      <w:r w:rsidRPr="00D1243B">
        <w:rPr>
          <w:rFonts w:ascii="Times New Roman" w:hAnsi="Times New Roman"/>
          <w:sz w:val="24"/>
          <w:szCs w:val="24"/>
        </w:rPr>
        <w:t>onduct rate review</w:t>
      </w:r>
      <w:r>
        <w:rPr>
          <w:rFonts w:ascii="Times New Roman" w:hAnsi="Times New Roman"/>
          <w:sz w:val="24"/>
          <w:szCs w:val="24"/>
        </w:rPr>
        <w:t>s;</w:t>
      </w:r>
      <w:r w:rsidRPr="00D1243B">
        <w:rPr>
          <w:rFonts w:ascii="Times New Roman" w:hAnsi="Times New Roman"/>
          <w:sz w:val="24"/>
          <w:szCs w:val="24"/>
        </w:rPr>
        <w:t xml:space="preserve"> </w:t>
      </w:r>
    </w:p>
    <w:p w:rsidR="00CD1C94" w:rsidRPr="00D1243B" w:rsidRDefault="00CD1C94" w:rsidP="00CD1C94">
      <w:pPr>
        <w:numPr>
          <w:ilvl w:val="4"/>
          <w:numId w:val="23"/>
        </w:numPr>
        <w:spacing w:after="0" w:line="240" w:lineRule="auto"/>
        <w:jc w:val="both"/>
        <w:rPr>
          <w:rFonts w:ascii="Times New Roman" w:hAnsi="Times New Roman"/>
          <w:sz w:val="24"/>
          <w:szCs w:val="24"/>
        </w:rPr>
      </w:pPr>
      <w:r>
        <w:rPr>
          <w:rFonts w:ascii="Times New Roman" w:hAnsi="Times New Roman"/>
          <w:sz w:val="24"/>
          <w:szCs w:val="24"/>
        </w:rPr>
        <w:t>R</w:t>
      </w:r>
      <w:r w:rsidRPr="00D1243B">
        <w:rPr>
          <w:rFonts w:ascii="Times New Roman" w:hAnsi="Times New Roman"/>
          <w:sz w:val="24"/>
          <w:szCs w:val="24"/>
        </w:rPr>
        <w:t>eport required rat</w:t>
      </w:r>
      <w:r>
        <w:rPr>
          <w:rFonts w:ascii="Times New Roman" w:hAnsi="Times New Roman"/>
          <w:sz w:val="24"/>
          <w:szCs w:val="24"/>
        </w:rPr>
        <w:t>e trend data to the Secretary;</w:t>
      </w:r>
      <w:r w:rsidRPr="00D1243B">
        <w:rPr>
          <w:rFonts w:ascii="Times New Roman" w:hAnsi="Times New Roman"/>
          <w:sz w:val="24"/>
          <w:szCs w:val="24"/>
        </w:rPr>
        <w:t xml:space="preserve"> and </w:t>
      </w:r>
    </w:p>
    <w:p w:rsidR="00CD1C94" w:rsidRDefault="00CD1C94" w:rsidP="00CD1C94">
      <w:pPr>
        <w:numPr>
          <w:ilvl w:val="4"/>
          <w:numId w:val="23"/>
        </w:numPr>
        <w:spacing w:after="0" w:line="240" w:lineRule="auto"/>
        <w:jc w:val="both"/>
        <w:rPr>
          <w:rFonts w:ascii="Times New Roman" w:hAnsi="Times New Roman"/>
          <w:sz w:val="24"/>
          <w:szCs w:val="24"/>
        </w:rPr>
      </w:pPr>
      <w:r>
        <w:rPr>
          <w:rFonts w:ascii="Times New Roman" w:hAnsi="Times New Roman"/>
          <w:sz w:val="24"/>
          <w:szCs w:val="24"/>
        </w:rPr>
        <w:t>B</w:t>
      </w:r>
      <w:r w:rsidRPr="00D1243B">
        <w:rPr>
          <w:rFonts w:ascii="Times New Roman" w:hAnsi="Times New Roman"/>
          <w:sz w:val="24"/>
          <w:szCs w:val="24"/>
        </w:rPr>
        <w:t>ase a determination that a rate increase is unreasonable on a standard set forth in a state statute or regulation.</w:t>
      </w:r>
    </w:p>
    <w:p w:rsidR="00CD1C94" w:rsidRPr="00D1243B" w:rsidRDefault="00CD1C94" w:rsidP="00CD1C94">
      <w:pPr>
        <w:spacing w:after="0" w:line="240" w:lineRule="auto"/>
        <w:ind w:left="3600"/>
        <w:jc w:val="both"/>
        <w:rPr>
          <w:rFonts w:ascii="Times New Roman" w:hAnsi="Times New Roman"/>
          <w:sz w:val="24"/>
          <w:szCs w:val="24"/>
        </w:rPr>
      </w:pPr>
    </w:p>
    <w:p w:rsidR="00CD1C94" w:rsidRPr="00D1243B" w:rsidRDefault="00CD1C94" w:rsidP="00CD1C94">
      <w:pPr>
        <w:numPr>
          <w:ilvl w:val="2"/>
          <w:numId w:val="23"/>
        </w:numPr>
        <w:spacing w:after="0" w:line="240" w:lineRule="auto"/>
        <w:jc w:val="both"/>
        <w:rPr>
          <w:rFonts w:ascii="Times New Roman" w:hAnsi="Times New Roman"/>
          <w:sz w:val="24"/>
          <w:szCs w:val="24"/>
        </w:rPr>
      </w:pPr>
      <w:r w:rsidRPr="00D1243B">
        <w:rPr>
          <w:rFonts w:ascii="Times New Roman" w:hAnsi="Times New Roman"/>
          <w:sz w:val="24"/>
          <w:szCs w:val="24"/>
        </w:rPr>
        <w:t xml:space="preserve">Secure and utilize resources necessary to enable </w:t>
      </w:r>
      <w:r>
        <w:rPr>
          <w:rFonts w:ascii="Times New Roman" w:hAnsi="Times New Roman"/>
          <w:sz w:val="24"/>
          <w:szCs w:val="24"/>
        </w:rPr>
        <w:t>the S</w:t>
      </w:r>
      <w:r w:rsidRPr="00D1243B">
        <w:rPr>
          <w:rFonts w:ascii="Times New Roman" w:hAnsi="Times New Roman"/>
          <w:sz w:val="24"/>
          <w:szCs w:val="24"/>
        </w:rPr>
        <w:t>tate to</w:t>
      </w:r>
      <w:r>
        <w:rPr>
          <w:rFonts w:ascii="Times New Roman" w:hAnsi="Times New Roman"/>
          <w:sz w:val="24"/>
          <w:szCs w:val="24"/>
        </w:rPr>
        <w:t>:</w:t>
      </w:r>
      <w:r w:rsidRPr="00D1243B">
        <w:rPr>
          <w:rFonts w:ascii="Times New Roman" w:hAnsi="Times New Roman"/>
          <w:sz w:val="24"/>
          <w:szCs w:val="24"/>
        </w:rPr>
        <w:t xml:space="preserve"> </w:t>
      </w:r>
    </w:p>
    <w:p w:rsidR="00CD1C94" w:rsidRDefault="00CD1C94" w:rsidP="00CD1C94">
      <w:pPr>
        <w:numPr>
          <w:ilvl w:val="3"/>
          <w:numId w:val="23"/>
        </w:numPr>
        <w:spacing w:after="0" w:line="240" w:lineRule="auto"/>
        <w:jc w:val="both"/>
        <w:rPr>
          <w:rFonts w:ascii="Times New Roman" w:hAnsi="Times New Roman"/>
          <w:sz w:val="24"/>
          <w:szCs w:val="24"/>
        </w:rPr>
      </w:pPr>
      <w:r>
        <w:rPr>
          <w:rFonts w:ascii="Times New Roman" w:hAnsi="Times New Roman"/>
          <w:sz w:val="24"/>
          <w:szCs w:val="24"/>
        </w:rPr>
        <w:t>C</w:t>
      </w:r>
      <w:r w:rsidRPr="00D1243B">
        <w:rPr>
          <w:rFonts w:ascii="Times New Roman" w:hAnsi="Times New Roman"/>
          <w:sz w:val="24"/>
          <w:szCs w:val="24"/>
        </w:rPr>
        <w:t>onduct an effective and timely review of the data and documentation,</w:t>
      </w:r>
    </w:p>
    <w:p w:rsidR="00CD1C94" w:rsidRPr="009E27B3" w:rsidRDefault="00CD1C94" w:rsidP="00CD1C94">
      <w:pPr>
        <w:numPr>
          <w:ilvl w:val="3"/>
          <w:numId w:val="23"/>
        </w:numPr>
        <w:spacing w:after="0" w:line="240" w:lineRule="auto"/>
        <w:jc w:val="both"/>
        <w:rPr>
          <w:rFonts w:ascii="Times New Roman" w:hAnsi="Times New Roman"/>
          <w:b/>
          <w:sz w:val="24"/>
          <w:szCs w:val="24"/>
        </w:rPr>
      </w:pPr>
      <w:r>
        <w:rPr>
          <w:rFonts w:ascii="Times New Roman" w:hAnsi="Times New Roman"/>
          <w:sz w:val="24"/>
          <w:szCs w:val="24"/>
        </w:rPr>
        <w:t>Conduct a thorough examination of:</w:t>
      </w:r>
      <w:r w:rsidRPr="00814000">
        <w:rPr>
          <w:rFonts w:ascii="Times New Roman" w:hAnsi="Times New Roman"/>
          <w:sz w:val="24"/>
          <w:szCs w:val="24"/>
        </w:rPr>
        <w:t xml:space="preserve"> </w:t>
      </w:r>
    </w:p>
    <w:p w:rsidR="00CD1C94" w:rsidRPr="009E27B3" w:rsidRDefault="00CD1C94" w:rsidP="00CD1C94">
      <w:pPr>
        <w:numPr>
          <w:ilvl w:val="4"/>
          <w:numId w:val="65"/>
        </w:numPr>
        <w:spacing w:after="0" w:line="240" w:lineRule="auto"/>
        <w:jc w:val="both"/>
        <w:rPr>
          <w:rFonts w:ascii="Times New Roman" w:hAnsi="Times New Roman"/>
          <w:b/>
          <w:sz w:val="24"/>
          <w:szCs w:val="24"/>
        </w:rPr>
      </w:pPr>
      <w:r>
        <w:rPr>
          <w:rFonts w:ascii="Times New Roman" w:hAnsi="Times New Roman"/>
          <w:sz w:val="24"/>
          <w:szCs w:val="24"/>
        </w:rPr>
        <w:t>T</w:t>
      </w:r>
      <w:r w:rsidRPr="00814000">
        <w:rPr>
          <w:rFonts w:ascii="Times New Roman" w:hAnsi="Times New Roman"/>
          <w:sz w:val="24"/>
          <w:szCs w:val="24"/>
        </w:rPr>
        <w:t>he reasonableness of</w:t>
      </w:r>
      <w:r>
        <w:rPr>
          <w:rFonts w:ascii="Times New Roman" w:hAnsi="Times New Roman"/>
          <w:sz w:val="24"/>
          <w:szCs w:val="24"/>
        </w:rPr>
        <w:t xml:space="preserve"> the</w:t>
      </w:r>
      <w:r w:rsidRPr="00814000">
        <w:rPr>
          <w:rFonts w:ascii="Times New Roman" w:hAnsi="Times New Roman"/>
          <w:sz w:val="24"/>
          <w:szCs w:val="24"/>
        </w:rPr>
        <w:t xml:space="preserve"> assumptions </w:t>
      </w:r>
      <w:r>
        <w:rPr>
          <w:rFonts w:ascii="Times New Roman" w:hAnsi="Times New Roman"/>
          <w:sz w:val="24"/>
          <w:szCs w:val="24"/>
        </w:rPr>
        <w:t xml:space="preserve">used to develop the rate increase </w:t>
      </w:r>
      <w:r w:rsidRPr="00814000">
        <w:rPr>
          <w:rFonts w:ascii="Times New Roman" w:hAnsi="Times New Roman"/>
          <w:sz w:val="24"/>
          <w:szCs w:val="24"/>
        </w:rPr>
        <w:t xml:space="preserve">and the validity of </w:t>
      </w:r>
      <w:r>
        <w:rPr>
          <w:rFonts w:ascii="Times New Roman" w:hAnsi="Times New Roman"/>
          <w:sz w:val="24"/>
          <w:szCs w:val="24"/>
        </w:rPr>
        <w:t xml:space="preserve">the historical </w:t>
      </w:r>
      <w:r w:rsidRPr="00814000">
        <w:rPr>
          <w:rFonts w:ascii="Times New Roman" w:hAnsi="Times New Roman"/>
          <w:sz w:val="24"/>
          <w:szCs w:val="24"/>
        </w:rPr>
        <w:t xml:space="preserve">data </w:t>
      </w:r>
      <w:r>
        <w:rPr>
          <w:rFonts w:ascii="Times New Roman" w:hAnsi="Times New Roman"/>
          <w:sz w:val="24"/>
          <w:szCs w:val="24"/>
        </w:rPr>
        <w:t xml:space="preserve">underlying those assumptions; </w:t>
      </w:r>
    </w:p>
    <w:p w:rsidR="00CD1C94" w:rsidRPr="009E27B3" w:rsidRDefault="00CD1C94" w:rsidP="00CD1C94">
      <w:pPr>
        <w:numPr>
          <w:ilvl w:val="4"/>
          <w:numId w:val="65"/>
        </w:numPr>
        <w:spacing w:after="0" w:line="240" w:lineRule="auto"/>
        <w:jc w:val="both"/>
        <w:rPr>
          <w:rFonts w:ascii="Times New Roman" w:hAnsi="Times New Roman"/>
          <w:b/>
          <w:sz w:val="24"/>
          <w:szCs w:val="24"/>
        </w:rPr>
      </w:pPr>
      <w:r>
        <w:rPr>
          <w:rFonts w:ascii="Times New Roman" w:hAnsi="Times New Roman"/>
          <w:sz w:val="24"/>
          <w:szCs w:val="24"/>
        </w:rPr>
        <w:t xml:space="preserve">The data related to past projections and actual experience for the rate increase; and </w:t>
      </w:r>
    </w:p>
    <w:p w:rsidR="00CD1C94" w:rsidRPr="009E27B3" w:rsidRDefault="00CD1C94" w:rsidP="00CD1C94">
      <w:pPr>
        <w:numPr>
          <w:ilvl w:val="4"/>
          <w:numId w:val="65"/>
        </w:numPr>
        <w:spacing w:after="0" w:line="240" w:lineRule="auto"/>
        <w:jc w:val="both"/>
        <w:rPr>
          <w:rFonts w:ascii="Times New Roman" w:hAnsi="Times New Roman"/>
          <w:b/>
          <w:sz w:val="24"/>
          <w:szCs w:val="24"/>
        </w:rPr>
      </w:pPr>
      <w:r>
        <w:rPr>
          <w:rFonts w:ascii="Times New Roman" w:hAnsi="Times New Roman"/>
          <w:sz w:val="24"/>
          <w:szCs w:val="24"/>
        </w:rPr>
        <w:t>F</w:t>
      </w:r>
      <w:r w:rsidRPr="00814000">
        <w:rPr>
          <w:rFonts w:ascii="Times New Roman" w:hAnsi="Times New Roman"/>
          <w:sz w:val="24"/>
          <w:szCs w:val="24"/>
        </w:rPr>
        <w:t xml:space="preserve">actors </w:t>
      </w:r>
      <w:r>
        <w:rPr>
          <w:rFonts w:ascii="Times New Roman" w:hAnsi="Times New Roman"/>
          <w:sz w:val="24"/>
          <w:szCs w:val="24"/>
        </w:rPr>
        <w:t>that affect a rate increase</w:t>
      </w:r>
      <w:r w:rsidRPr="00814000">
        <w:rPr>
          <w:rFonts w:ascii="Times New Roman" w:hAnsi="Times New Roman"/>
          <w:sz w:val="24"/>
          <w:szCs w:val="24"/>
        </w:rPr>
        <w:t>.</w:t>
      </w:r>
    </w:p>
    <w:p w:rsidR="00CD1C94" w:rsidRPr="00D1243B" w:rsidRDefault="00CD1C94" w:rsidP="00CD1C94">
      <w:pPr>
        <w:spacing w:after="0" w:line="240" w:lineRule="auto"/>
        <w:jc w:val="both"/>
        <w:rPr>
          <w:rFonts w:ascii="Times New Roman" w:hAnsi="Times New Roman"/>
          <w:sz w:val="24"/>
          <w:szCs w:val="24"/>
        </w:rPr>
      </w:pPr>
    </w:p>
    <w:p w:rsidR="00CD1C94" w:rsidRPr="00D1243B" w:rsidRDefault="00CD1C94" w:rsidP="00CD1C94">
      <w:pPr>
        <w:spacing w:after="0" w:line="240" w:lineRule="auto"/>
        <w:jc w:val="both"/>
        <w:rPr>
          <w:rFonts w:ascii="Times New Roman" w:hAnsi="Times New Roman"/>
          <w:sz w:val="24"/>
          <w:szCs w:val="24"/>
        </w:rPr>
      </w:pPr>
    </w:p>
    <w:p w:rsidR="00CD1C94" w:rsidRDefault="009B4A62" w:rsidP="00CD1C94">
      <w:pPr>
        <w:spacing w:after="0" w:line="240" w:lineRule="auto"/>
        <w:jc w:val="both"/>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r>
      <w:r w:rsidR="00CD1C94">
        <w:rPr>
          <w:rFonts w:ascii="Times New Roman" w:hAnsi="Times New Roman"/>
          <w:b/>
          <w:sz w:val="24"/>
          <w:szCs w:val="24"/>
        </w:rPr>
        <w:t xml:space="preserve">For </w:t>
      </w:r>
      <w:r w:rsidR="00CD1C94" w:rsidRPr="00296DBB">
        <w:rPr>
          <w:rFonts w:ascii="Times New Roman" w:hAnsi="Times New Roman"/>
          <w:b/>
          <w:sz w:val="24"/>
          <w:szCs w:val="24"/>
        </w:rPr>
        <w:t>State</w:t>
      </w:r>
      <w:r w:rsidR="00CD1C94">
        <w:rPr>
          <w:rFonts w:ascii="Times New Roman" w:hAnsi="Times New Roman"/>
          <w:b/>
          <w:sz w:val="24"/>
          <w:szCs w:val="24"/>
        </w:rPr>
        <w:t>s</w:t>
      </w:r>
      <w:r w:rsidR="00CD1C94" w:rsidRPr="00296DBB">
        <w:rPr>
          <w:rFonts w:ascii="Times New Roman" w:hAnsi="Times New Roman"/>
          <w:b/>
          <w:sz w:val="24"/>
          <w:szCs w:val="24"/>
        </w:rPr>
        <w:t xml:space="preserve"> </w:t>
      </w:r>
      <w:r w:rsidR="00CD1C94">
        <w:rPr>
          <w:rFonts w:ascii="Times New Roman" w:hAnsi="Times New Roman"/>
          <w:b/>
          <w:sz w:val="24"/>
          <w:szCs w:val="24"/>
        </w:rPr>
        <w:t xml:space="preserve">whose rate review processes do not meet the </w:t>
      </w:r>
      <w:r w:rsidR="00CD1C94" w:rsidRPr="00296DBB">
        <w:rPr>
          <w:rFonts w:ascii="Times New Roman" w:hAnsi="Times New Roman"/>
          <w:b/>
          <w:sz w:val="24"/>
          <w:szCs w:val="24"/>
        </w:rPr>
        <w:t xml:space="preserve">effective rate review </w:t>
      </w:r>
    </w:p>
    <w:p w:rsidR="00CD1C94" w:rsidRDefault="00CD1C94" w:rsidP="009B4A62">
      <w:pPr>
        <w:spacing w:after="0" w:line="240" w:lineRule="auto"/>
        <w:ind w:left="720"/>
        <w:jc w:val="both"/>
        <w:rPr>
          <w:rFonts w:ascii="Times New Roman" w:hAnsi="Times New Roman"/>
          <w:b/>
          <w:sz w:val="24"/>
          <w:szCs w:val="24"/>
        </w:rPr>
      </w:pPr>
      <w:r>
        <w:rPr>
          <w:rFonts w:ascii="Times New Roman" w:hAnsi="Times New Roman"/>
          <w:b/>
          <w:sz w:val="24"/>
          <w:szCs w:val="24"/>
        </w:rPr>
        <w:t xml:space="preserve">program requirements </w:t>
      </w:r>
      <w:r w:rsidRPr="00296DBB">
        <w:rPr>
          <w:rFonts w:ascii="Times New Roman" w:hAnsi="Times New Roman"/>
          <w:b/>
          <w:sz w:val="24"/>
          <w:szCs w:val="24"/>
        </w:rPr>
        <w:t>in either market at the time of application</w:t>
      </w:r>
      <w:r>
        <w:rPr>
          <w:rFonts w:ascii="Times New Roman" w:hAnsi="Times New Roman"/>
          <w:b/>
          <w:sz w:val="24"/>
          <w:szCs w:val="24"/>
        </w:rPr>
        <w:t xml:space="preserve">, but that commit </w:t>
      </w:r>
      <w:r w:rsidR="002E5391" w:rsidRPr="00296DBB">
        <w:rPr>
          <w:rFonts w:ascii="Times New Roman" w:hAnsi="Times New Roman"/>
          <w:b/>
          <w:sz w:val="24"/>
          <w:szCs w:val="24"/>
        </w:rPr>
        <w:t xml:space="preserve">to </w:t>
      </w:r>
      <w:r w:rsidR="002E5391">
        <w:rPr>
          <w:rFonts w:ascii="Times New Roman" w:hAnsi="Times New Roman"/>
          <w:b/>
          <w:sz w:val="24"/>
          <w:szCs w:val="24"/>
        </w:rPr>
        <w:t>using</w:t>
      </w:r>
      <w:r w:rsidRPr="00296DBB">
        <w:rPr>
          <w:rFonts w:ascii="Times New Roman" w:hAnsi="Times New Roman"/>
          <w:b/>
          <w:sz w:val="24"/>
          <w:szCs w:val="24"/>
        </w:rPr>
        <w:t xml:space="preserve"> Cycle II funds to </w:t>
      </w:r>
      <w:r>
        <w:rPr>
          <w:rFonts w:ascii="Times New Roman" w:hAnsi="Times New Roman"/>
          <w:b/>
          <w:sz w:val="24"/>
          <w:szCs w:val="24"/>
        </w:rPr>
        <w:t>meet these requirements in both markets.</w:t>
      </w:r>
    </w:p>
    <w:p w:rsidR="00CD1C94" w:rsidRDefault="00CD1C94" w:rsidP="00CD1C94">
      <w:pPr>
        <w:spacing w:after="0" w:line="240" w:lineRule="auto"/>
        <w:jc w:val="both"/>
        <w:rPr>
          <w:rFonts w:ascii="Times New Roman" w:hAnsi="Times New Roman"/>
          <w:b/>
          <w:sz w:val="24"/>
          <w:szCs w:val="24"/>
        </w:rPr>
      </w:pPr>
    </w:p>
    <w:p w:rsidR="00CD1C94" w:rsidRPr="00296DBB" w:rsidRDefault="00CD1C94" w:rsidP="00CD1C94">
      <w:pPr>
        <w:spacing w:after="0" w:line="240" w:lineRule="auto"/>
        <w:jc w:val="both"/>
        <w:rPr>
          <w:rFonts w:ascii="Times New Roman" w:hAnsi="Times New Roman"/>
          <w:b/>
          <w:sz w:val="24"/>
          <w:szCs w:val="24"/>
        </w:rPr>
      </w:pPr>
      <w:r w:rsidRPr="009B4A62">
        <w:rPr>
          <w:rFonts w:ascii="Times New Roman" w:hAnsi="Times New Roman"/>
          <w:sz w:val="24"/>
          <w:szCs w:val="24"/>
        </w:rPr>
        <w:t>A State</w:t>
      </w:r>
      <w:r w:rsidRPr="009B4A62">
        <w:rPr>
          <w:rFonts w:ascii="Times New Roman" w:hAnsi="Times New Roman"/>
          <w:b/>
          <w:sz w:val="24"/>
          <w:szCs w:val="24"/>
        </w:rPr>
        <w:t xml:space="preserve"> </w:t>
      </w:r>
      <w:r w:rsidRPr="009B4A62">
        <w:rPr>
          <w:rFonts w:ascii="Times New Roman" w:hAnsi="Times New Roman"/>
          <w:b/>
          <w:sz w:val="24"/>
          <w:szCs w:val="24"/>
          <w:u w:val="single"/>
        </w:rPr>
        <w:t>must commit</w:t>
      </w:r>
      <w:r>
        <w:rPr>
          <w:rFonts w:ascii="Times New Roman" w:hAnsi="Times New Roman"/>
          <w:sz w:val="24"/>
          <w:szCs w:val="24"/>
        </w:rPr>
        <w:t xml:space="preserve"> to use Cycle II funds to meet all of the effective</w:t>
      </w:r>
      <w:r w:rsidR="009B4A62">
        <w:rPr>
          <w:rFonts w:ascii="Times New Roman" w:hAnsi="Times New Roman"/>
          <w:sz w:val="24"/>
          <w:szCs w:val="24"/>
        </w:rPr>
        <w:t xml:space="preserve"> review program criteria in both</w:t>
      </w:r>
      <w:r>
        <w:rPr>
          <w:rFonts w:ascii="Times New Roman" w:hAnsi="Times New Roman"/>
          <w:sz w:val="24"/>
          <w:szCs w:val="24"/>
        </w:rPr>
        <w:t xml:space="preserve"> market</w:t>
      </w:r>
      <w:r w:rsidR="009B4A62">
        <w:rPr>
          <w:rFonts w:ascii="Times New Roman" w:hAnsi="Times New Roman"/>
          <w:sz w:val="24"/>
          <w:szCs w:val="24"/>
        </w:rPr>
        <w:t>s</w:t>
      </w:r>
      <w:r>
        <w:rPr>
          <w:rFonts w:ascii="Times New Roman" w:hAnsi="Times New Roman"/>
          <w:sz w:val="24"/>
          <w:szCs w:val="24"/>
        </w:rPr>
        <w:t xml:space="preserve"> including:</w:t>
      </w:r>
    </w:p>
    <w:p w:rsidR="00CD1C94" w:rsidRPr="00D1243B" w:rsidRDefault="00CD1C94" w:rsidP="00CD1C94">
      <w:pPr>
        <w:spacing w:after="0" w:line="240" w:lineRule="auto"/>
        <w:jc w:val="both"/>
        <w:rPr>
          <w:rFonts w:ascii="Times New Roman" w:hAnsi="Times New Roman"/>
          <w:sz w:val="24"/>
          <w:szCs w:val="24"/>
        </w:rPr>
      </w:pPr>
    </w:p>
    <w:p w:rsidR="00CD1C94" w:rsidRDefault="00CD1C94" w:rsidP="00CD1C94">
      <w:pPr>
        <w:spacing w:after="0" w:line="240" w:lineRule="auto"/>
        <w:jc w:val="both"/>
        <w:rPr>
          <w:rFonts w:ascii="Times New Roman" w:hAnsi="Times New Roman"/>
          <w:sz w:val="24"/>
          <w:szCs w:val="24"/>
        </w:rPr>
      </w:pPr>
    </w:p>
    <w:p w:rsidR="00CD1C94" w:rsidRPr="00D1243B" w:rsidRDefault="00CD1C94" w:rsidP="00CD1C94">
      <w:pPr>
        <w:numPr>
          <w:ilvl w:val="2"/>
          <w:numId w:val="23"/>
        </w:numPr>
        <w:spacing w:after="0" w:line="240" w:lineRule="auto"/>
        <w:jc w:val="both"/>
        <w:rPr>
          <w:rFonts w:ascii="Times New Roman" w:hAnsi="Times New Roman"/>
          <w:sz w:val="24"/>
          <w:szCs w:val="24"/>
        </w:rPr>
      </w:pPr>
      <w:r w:rsidRPr="00D1243B">
        <w:rPr>
          <w:rFonts w:ascii="Times New Roman" w:hAnsi="Times New Roman"/>
          <w:bCs/>
          <w:sz w:val="24"/>
          <w:szCs w:val="24"/>
        </w:rPr>
        <w:t>Secure needed authority</w:t>
      </w:r>
      <w:r w:rsidRPr="00D1243B">
        <w:rPr>
          <w:rFonts w:ascii="Times New Roman" w:hAnsi="Times New Roman"/>
          <w:sz w:val="24"/>
          <w:szCs w:val="24"/>
        </w:rPr>
        <w:t xml:space="preserve"> to</w:t>
      </w:r>
      <w:r>
        <w:rPr>
          <w:rFonts w:ascii="Times New Roman" w:hAnsi="Times New Roman"/>
          <w:sz w:val="24"/>
          <w:szCs w:val="24"/>
        </w:rPr>
        <w:t>:</w:t>
      </w:r>
      <w:r w:rsidRPr="00D1243B">
        <w:rPr>
          <w:rFonts w:ascii="Times New Roman" w:hAnsi="Times New Roman"/>
          <w:sz w:val="24"/>
          <w:szCs w:val="24"/>
        </w:rPr>
        <w:t xml:space="preserve"> </w:t>
      </w:r>
    </w:p>
    <w:p w:rsidR="00CD1C94" w:rsidRPr="00D1243B" w:rsidRDefault="00CD1C94" w:rsidP="00CD1C94">
      <w:pPr>
        <w:numPr>
          <w:ilvl w:val="3"/>
          <w:numId w:val="23"/>
        </w:numPr>
        <w:spacing w:after="0" w:line="240" w:lineRule="auto"/>
        <w:jc w:val="both"/>
        <w:rPr>
          <w:rFonts w:ascii="Times New Roman" w:hAnsi="Times New Roman"/>
          <w:sz w:val="24"/>
          <w:szCs w:val="24"/>
        </w:rPr>
      </w:pPr>
      <w:r w:rsidRPr="00D1243B">
        <w:rPr>
          <w:rFonts w:ascii="Times New Roman" w:hAnsi="Times New Roman"/>
          <w:sz w:val="24"/>
          <w:szCs w:val="24"/>
        </w:rPr>
        <w:t xml:space="preserve">Receive from issuers, data and documentation in connection with rate increases that are sufficient to </w:t>
      </w:r>
    </w:p>
    <w:p w:rsidR="00CD1C94" w:rsidRPr="00D1243B" w:rsidRDefault="00CD1C94" w:rsidP="00CD1C94">
      <w:pPr>
        <w:numPr>
          <w:ilvl w:val="4"/>
          <w:numId w:val="23"/>
        </w:numPr>
        <w:spacing w:after="0" w:line="240" w:lineRule="auto"/>
        <w:jc w:val="both"/>
        <w:rPr>
          <w:rFonts w:ascii="Times New Roman" w:hAnsi="Times New Roman"/>
          <w:sz w:val="24"/>
          <w:szCs w:val="24"/>
        </w:rPr>
      </w:pPr>
      <w:r>
        <w:rPr>
          <w:rFonts w:ascii="Times New Roman" w:hAnsi="Times New Roman"/>
          <w:sz w:val="24"/>
          <w:szCs w:val="24"/>
        </w:rPr>
        <w:t>C</w:t>
      </w:r>
      <w:r w:rsidRPr="00D1243B">
        <w:rPr>
          <w:rFonts w:ascii="Times New Roman" w:hAnsi="Times New Roman"/>
          <w:sz w:val="24"/>
          <w:szCs w:val="24"/>
        </w:rPr>
        <w:t xml:space="preserve">onduct rate review, </w:t>
      </w:r>
    </w:p>
    <w:p w:rsidR="00CD1C94" w:rsidRPr="00D1243B" w:rsidRDefault="00CD1C94" w:rsidP="00CD1C94">
      <w:pPr>
        <w:numPr>
          <w:ilvl w:val="4"/>
          <w:numId w:val="23"/>
        </w:numPr>
        <w:spacing w:after="0" w:line="240" w:lineRule="auto"/>
        <w:jc w:val="both"/>
        <w:rPr>
          <w:rFonts w:ascii="Times New Roman" w:hAnsi="Times New Roman"/>
          <w:sz w:val="24"/>
          <w:szCs w:val="24"/>
        </w:rPr>
      </w:pPr>
      <w:r>
        <w:rPr>
          <w:rFonts w:ascii="Times New Roman" w:hAnsi="Times New Roman"/>
          <w:sz w:val="24"/>
          <w:szCs w:val="24"/>
        </w:rPr>
        <w:t>R</w:t>
      </w:r>
      <w:r w:rsidRPr="00D1243B">
        <w:rPr>
          <w:rFonts w:ascii="Times New Roman" w:hAnsi="Times New Roman"/>
          <w:sz w:val="24"/>
          <w:szCs w:val="24"/>
        </w:rPr>
        <w:t xml:space="preserve">eport required rate trend data to the Secretary, and </w:t>
      </w:r>
    </w:p>
    <w:p w:rsidR="00CD1C94" w:rsidRDefault="00CD1C94" w:rsidP="00CD1C94">
      <w:pPr>
        <w:numPr>
          <w:ilvl w:val="4"/>
          <w:numId w:val="23"/>
        </w:numPr>
        <w:spacing w:after="0" w:line="240" w:lineRule="auto"/>
        <w:jc w:val="both"/>
        <w:rPr>
          <w:rFonts w:ascii="Times New Roman" w:hAnsi="Times New Roman"/>
          <w:sz w:val="24"/>
          <w:szCs w:val="24"/>
        </w:rPr>
      </w:pPr>
      <w:r>
        <w:rPr>
          <w:rFonts w:ascii="Times New Roman" w:hAnsi="Times New Roman"/>
          <w:sz w:val="24"/>
          <w:szCs w:val="24"/>
        </w:rPr>
        <w:t>Base</w:t>
      </w:r>
      <w:r w:rsidRPr="00D1243B">
        <w:rPr>
          <w:rFonts w:ascii="Times New Roman" w:hAnsi="Times New Roman"/>
          <w:sz w:val="24"/>
          <w:szCs w:val="24"/>
        </w:rPr>
        <w:t xml:space="preserve"> a determination that a rate increase is unreasonable on a standard set forth in a state statute or regulation.</w:t>
      </w:r>
    </w:p>
    <w:p w:rsidR="00CD1C94" w:rsidRPr="00D1243B" w:rsidRDefault="00CD1C94" w:rsidP="00CD1C94">
      <w:pPr>
        <w:spacing w:after="0" w:line="240" w:lineRule="auto"/>
        <w:ind w:left="3240"/>
        <w:jc w:val="both"/>
        <w:rPr>
          <w:rFonts w:ascii="Times New Roman" w:hAnsi="Times New Roman"/>
          <w:sz w:val="24"/>
          <w:szCs w:val="24"/>
        </w:rPr>
      </w:pPr>
    </w:p>
    <w:p w:rsidR="00CD1C94" w:rsidRPr="00D1243B" w:rsidRDefault="00CD1C94" w:rsidP="00CD1C94">
      <w:pPr>
        <w:numPr>
          <w:ilvl w:val="2"/>
          <w:numId w:val="23"/>
        </w:numPr>
        <w:spacing w:after="0" w:line="240" w:lineRule="auto"/>
        <w:jc w:val="both"/>
        <w:rPr>
          <w:rFonts w:ascii="Times New Roman" w:hAnsi="Times New Roman"/>
          <w:sz w:val="24"/>
          <w:szCs w:val="24"/>
        </w:rPr>
      </w:pPr>
      <w:r w:rsidRPr="00D1243B">
        <w:rPr>
          <w:rFonts w:ascii="Times New Roman" w:hAnsi="Times New Roman"/>
          <w:sz w:val="24"/>
          <w:szCs w:val="24"/>
        </w:rPr>
        <w:t xml:space="preserve">Secure and utilize resources necessary to enable </w:t>
      </w:r>
      <w:r>
        <w:rPr>
          <w:rFonts w:ascii="Times New Roman" w:hAnsi="Times New Roman"/>
          <w:sz w:val="24"/>
          <w:szCs w:val="24"/>
        </w:rPr>
        <w:t>the S</w:t>
      </w:r>
      <w:r w:rsidRPr="00D1243B">
        <w:rPr>
          <w:rFonts w:ascii="Times New Roman" w:hAnsi="Times New Roman"/>
          <w:sz w:val="24"/>
          <w:szCs w:val="24"/>
        </w:rPr>
        <w:t>tate to</w:t>
      </w:r>
      <w:r>
        <w:rPr>
          <w:rFonts w:ascii="Times New Roman" w:hAnsi="Times New Roman"/>
          <w:sz w:val="24"/>
          <w:szCs w:val="24"/>
        </w:rPr>
        <w:t>:</w:t>
      </w:r>
      <w:r w:rsidRPr="00D1243B">
        <w:rPr>
          <w:rFonts w:ascii="Times New Roman" w:hAnsi="Times New Roman"/>
          <w:sz w:val="24"/>
          <w:szCs w:val="24"/>
        </w:rPr>
        <w:t xml:space="preserve"> </w:t>
      </w:r>
    </w:p>
    <w:p w:rsidR="00CD1C94" w:rsidRPr="00D1243B" w:rsidRDefault="00CD1C94" w:rsidP="00CD1C94">
      <w:pPr>
        <w:numPr>
          <w:ilvl w:val="3"/>
          <w:numId w:val="23"/>
        </w:numPr>
        <w:spacing w:after="0" w:line="240" w:lineRule="auto"/>
        <w:jc w:val="both"/>
        <w:rPr>
          <w:rFonts w:ascii="Times New Roman" w:hAnsi="Times New Roman"/>
          <w:sz w:val="24"/>
          <w:szCs w:val="24"/>
        </w:rPr>
      </w:pPr>
      <w:r>
        <w:rPr>
          <w:rFonts w:ascii="Times New Roman" w:hAnsi="Times New Roman"/>
          <w:sz w:val="24"/>
          <w:szCs w:val="24"/>
        </w:rPr>
        <w:t>C</w:t>
      </w:r>
      <w:r w:rsidRPr="00D1243B">
        <w:rPr>
          <w:rFonts w:ascii="Times New Roman" w:hAnsi="Times New Roman"/>
          <w:sz w:val="24"/>
          <w:szCs w:val="24"/>
        </w:rPr>
        <w:t>onduct an effective and timely review of the data and documentation,</w:t>
      </w:r>
    </w:p>
    <w:p w:rsidR="00CD1C94" w:rsidRDefault="00CD1C94" w:rsidP="00CD1C94">
      <w:pPr>
        <w:numPr>
          <w:ilvl w:val="3"/>
          <w:numId w:val="23"/>
        </w:numPr>
        <w:spacing w:after="0" w:line="240" w:lineRule="auto"/>
        <w:jc w:val="both"/>
        <w:rPr>
          <w:rFonts w:ascii="Times New Roman" w:hAnsi="Times New Roman"/>
          <w:sz w:val="24"/>
          <w:szCs w:val="24"/>
        </w:rPr>
      </w:pPr>
      <w:r>
        <w:rPr>
          <w:rFonts w:ascii="Times New Roman" w:hAnsi="Times New Roman"/>
          <w:sz w:val="24"/>
          <w:szCs w:val="24"/>
        </w:rPr>
        <w:t>C</w:t>
      </w:r>
      <w:r w:rsidRPr="00D1243B">
        <w:rPr>
          <w:rFonts w:ascii="Times New Roman" w:hAnsi="Times New Roman"/>
          <w:sz w:val="24"/>
          <w:szCs w:val="24"/>
        </w:rPr>
        <w:t>onduct a thorough examination of</w:t>
      </w:r>
      <w:r>
        <w:rPr>
          <w:rFonts w:ascii="Times New Roman" w:hAnsi="Times New Roman"/>
          <w:sz w:val="24"/>
          <w:szCs w:val="24"/>
        </w:rPr>
        <w:t>:</w:t>
      </w:r>
    </w:p>
    <w:p w:rsidR="00CD1C94" w:rsidRPr="009E27B3" w:rsidRDefault="00CD1C94" w:rsidP="00CD1C94">
      <w:pPr>
        <w:numPr>
          <w:ilvl w:val="4"/>
          <w:numId w:val="65"/>
        </w:numPr>
        <w:spacing w:after="0" w:line="240" w:lineRule="auto"/>
        <w:jc w:val="both"/>
        <w:rPr>
          <w:rFonts w:ascii="Times New Roman" w:hAnsi="Times New Roman"/>
          <w:b/>
          <w:sz w:val="24"/>
          <w:szCs w:val="24"/>
        </w:rPr>
      </w:pPr>
      <w:r>
        <w:rPr>
          <w:rFonts w:ascii="Times New Roman" w:hAnsi="Times New Roman"/>
          <w:sz w:val="24"/>
          <w:szCs w:val="24"/>
        </w:rPr>
        <w:t>T</w:t>
      </w:r>
      <w:r w:rsidRPr="00814000">
        <w:rPr>
          <w:rFonts w:ascii="Times New Roman" w:hAnsi="Times New Roman"/>
          <w:sz w:val="24"/>
          <w:szCs w:val="24"/>
        </w:rPr>
        <w:t>he reasonableness of</w:t>
      </w:r>
      <w:r>
        <w:rPr>
          <w:rFonts w:ascii="Times New Roman" w:hAnsi="Times New Roman"/>
          <w:sz w:val="24"/>
          <w:szCs w:val="24"/>
        </w:rPr>
        <w:t xml:space="preserve"> the</w:t>
      </w:r>
      <w:r w:rsidRPr="00814000">
        <w:rPr>
          <w:rFonts w:ascii="Times New Roman" w:hAnsi="Times New Roman"/>
          <w:sz w:val="24"/>
          <w:szCs w:val="24"/>
        </w:rPr>
        <w:t xml:space="preserve"> assumptions </w:t>
      </w:r>
      <w:r>
        <w:rPr>
          <w:rFonts w:ascii="Times New Roman" w:hAnsi="Times New Roman"/>
          <w:sz w:val="24"/>
          <w:szCs w:val="24"/>
        </w:rPr>
        <w:t xml:space="preserve">used to develop the rate increase </w:t>
      </w:r>
      <w:r w:rsidRPr="00814000">
        <w:rPr>
          <w:rFonts w:ascii="Times New Roman" w:hAnsi="Times New Roman"/>
          <w:sz w:val="24"/>
          <w:szCs w:val="24"/>
        </w:rPr>
        <w:t xml:space="preserve">and the validity of </w:t>
      </w:r>
      <w:r>
        <w:rPr>
          <w:rFonts w:ascii="Times New Roman" w:hAnsi="Times New Roman"/>
          <w:sz w:val="24"/>
          <w:szCs w:val="24"/>
        </w:rPr>
        <w:t xml:space="preserve">the historical </w:t>
      </w:r>
      <w:r w:rsidRPr="00814000">
        <w:rPr>
          <w:rFonts w:ascii="Times New Roman" w:hAnsi="Times New Roman"/>
          <w:sz w:val="24"/>
          <w:szCs w:val="24"/>
        </w:rPr>
        <w:t xml:space="preserve">data </w:t>
      </w:r>
      <w:r>
        <w:rPr>
          <w:rFonts w:ascii="Times New Roman" w:hAnsi="Times New Roman"/>
          <w:sz w:val="24"/>
          <w:szCs w:val="24"/>
        </w:rPr>
        <w:t xml:space="preserve">underlying those assumptions; </w:t>
      </w:r>
    </w:p>
    <w:p w:rsidR="00CD1C94" w:rsidRPr="009E27B3" w:rsidRDefault="00CD1C94" w:rsidP="00CD1C94">
      <w:pPr>
        <w:numPr>
          <w:ilvl w:val="4"/>
          <w:numId w:val="65"/>
        </w:numPr>
        <w:spacing w:after="0" w:line="240" w:lineRule="auto"/>
        <w:jc w:val="both"/>
        <w:rPr>
          <w:rFonts w:ascii="Times New Roman" w:hAnsi="Times New Roman"/>
          <w:b/>
          <w:sz w:val="24"/>
          <w:szCs w:val="24"/>
        </w:rPr>
      </w:pPr>
      <w:r>
        <w:rPr>
          <w:rFonts w:ascii="Times New Roman" w:hAnsi="Times New Roman"/>
          <w:sz w:val="24"/>
          <w:szCs w:val="24"/>
        </w:rPr>
        <w:t xml:space="preserve">The data related to past projections and actual experience for the rate increase; and </w:t>
      </w:r>
    </w:p>
    <w:p w:rsidR="00CD1C94" w:rsidRPr="00CE3103" w:rsidRDefault="00CD1C94" w:rsidP="00CD1C94">
      <w:pPr>
        <w:numPr>
          <w:ilvl w:val="4"/>
          <w:numId w:val="65"/>
        </w:numPr>
        <w:spacing w:after="0" w:line="240" w:lineRule="auto"/>
        <w:jc w:val="both"/>
        <w:rPr>
          <w:rFonts w:ascii="Times New Roman" w:hAnsi="Times New Roman"/>
          <w:b/>
          <w:sz w:val="24"/>
          <w:szCs w:val="24"/>
        </w:rPr>
      </w:pPr>
      <w:r>
        <w:rPr>
          <w:rFonts w:ascii="Times New Roman" w:hAnsi="Times New Roman"/>
          <w:sz w:val="24"/>
          <w:szCs w:val="24"/>
        </w:rPr>
        <w:t>F</w:t>
      </w:r>
      <w:r w:rsidRPr="00814000">
        <w:rPr>
          <w:rFonts w:ascii="Times New Roman" w:hAnsi="Times New Roman"/>
          <w:sz w:val="24"/>
          <w:szCs w:val="24"/>
        </w:rPr>
        <w:t xml:space="preserve">actors </w:t>
      </w:r>
      <w:r>
        <w:rPr>
          <w:rFonts w:ascii="Times New Roman" w:hAnsi="Times New Roman"/>
          <w:sz w:val="24"/>
          <w:szCs w:val="24"/>
        </w:rPr>
        <w:t>that affect a rate increase</w:t>
      </w:r>
      <w:r w:rsidRPr="00814000">
        <w:rPr>
          <w:rFonts w:ascii="Times New Roman" w:hAnsi="Times New Roman"/>
          <w:sz w:val="24"/>
          <w:szCs w:val="24"/>
        </w:rPr>
        <w:t>.</w:t>
      </w:r>
    </w:p>
    <w:p w:rsidR="00CD1C94" w:rsidRPr="00814000" w:rsidRDefault="00CD1C94" w:rsidP="00CD1C94">
      <w:pPr>
        <w:pStyle w:val="Default"/>
        <w:rPr>
          <w:b/>
        </w:rPr>
      </w:pPr>
    </w:p>
    <w:p w:rsidR="00CD1C94" w:rsidRPr="00814000" w:rsidRDefault="00CD1C94" w:rsidP="00CD1C94">
      <w:pPr>
        <w:outlineLvl w:val="0"/>
        <w:rPr>
          <w:rFonts w:ascii="Times New Roman" w:hAnsi="Times New Roman"/>
          <w:b/>
          <w:sz w:val="24"/>
          <w:szCs w:val="24"/>
        </w:rPr>
      </w:pPr>
      <w:r>
        <w:rPr>
          <w:rFonts w:ascii="Times New Roman" w:hAnsi="Times New Roman"/>
          <w:b/>
          <w:sz w:val="24"/>
          <w:szCs w:val="24"/>
        </w:rPr>
        <w:t>c</w:t>
      </w:r>
      <w:r w:rsidRPr="00814000">
        <w:rPr>
          <w:rFonts w:ascii="Times New Roman" w:hAnsi="Times New Roman"/>
          <w:b/>
          <w:sz w:val="24"/>
          <w:szCs w:val="24"/>
        </w:rPr>
        <w:t>)</w:t>
      </w:r>
      <w:r w:rsidRPr="00814000">
        <w:rPr>
          <w:rFonts w:ascii="Times New Roman" w:hAnsi="Times New Roman"/>
          <w:b/>
          <w:sz w:val="24"/>
          <w:szCs w:val="24"/>
        </w:rPr>
        <w:tab/>
        <w:t>Reporting to the Secretary on Rate Increase Patterns</w:t>
      </w:r>
    </w:p>
    <w:p w:rsidR="00CD1C94" w:rsidRPr="00814000" w:rsidRDefault="00CD1C94" w:rsidP="00CD1C94">
      <w:pPr>
        <w:rPr>
          <w:rFonts w:ascii="Times New Roman" w:hAnsi="Times New Roman"/>
          <w:sz w:val="24"/>
          <w:szCs w:val="24"/>
        </w:rPr>
      </w:pPr>
      <w:r w:rsidRPr="00814000">
        <w:rPr>
          <w:rFonts w:ascii="Times New Roman" w:hAnsi="Times New Roman"/>
          <w:sz w:val="24"/>
          <w:szCs w:val="24"/>
        </w:rPr>
        <w:t xml:space="preserve">Section 2794 </w:t>
      </w:r>
      <w:r>
        <w:rPr>
          <w:rFonts w:ascii="Times New Roman" w:hAnsi="Times New Roman"/>
          <w:sz w:val="24"/>
          <w:szCs w:val="24"/>
        </w:rPr>
        <w:t xml:space="preserve">of the PHS Act </w:t>
      </w:r>
      <w:r w:rsidRPr="00814000">
        <w:rPr>
          <w:rFonts w:ascii="Times New Roman" w:hAnsi="Times New Roman"/>
          <w:sz w:val="24"/>
          <w:szCs w:val="24"/>
        </w:rPr>
        <w:t>requires grant participants to provide data to the Secretary on health insurance rate trends in premium rating areas</w:t>
      </w:r>
      <w:r>
        <w:rPr>
          <w:rFonts w:ascii="Times New Roman" w:hAnsi="Times New Roman"/>
          <w:sz w:val="24"/>
          <w:szCs w:val="24"/>
        </w:rPr>
        <w:t>.  In the Project N</w:t>
      </w:r>
      <w:r w:rsidRPr="00814000">
        <w:rPr>
          <w:rFonts w:ascii="Times New Roman" w:hAnsi="Times New Roman"/>
          <w:sz w:val="24"/>
          <w:szCs w:val="24"/>
        </w:rPr>
        <w:t>arrative</w:t>
      </w:r>
      <w:r>
        <w:rPr>
          <w:rFonts w:ascii="Times New Roman" w:hAnsi="Times New Roman"/>
          <w:sz w:val="24"/>
          <w:szCs w:val="24"/>
        </w:rPr>
        <w:t>,</w:t>
      </w:r>
      <w:r w:rsidRPr="00814000">
        <w:rPr>
          <w:rFonts w:ascii="Times New Roman" w:hAnsi="Times New Roman"/>
          <w:sz w:val="24"/>
          <w:szCs w:val="24"/>
        </w:rPr>
        <w:t xml:space="preserve"> the applicant must attest that it will comply with the reporting requirements outlined in </w:t>
      </w:r>
      <w:r>
        <w:rPr>
          <w:rFonts w:ascii="Times New Roman" w:hAnsi="Times New Roman"/>
          <w:sz w:val="24"/>
          <w:szCs w:val="24"/>
        </w:rPr>
        <w:t xml:space="preserve">section 2794 </w:t>
      </w:r>
      <w:r w:rsidRPr="00814000">
        <w:rPr>
          <w:rFonts w:ascii="Times New Roman" w:hAnsi="Times New Roman"/>
          <w:sz w:val="24"/>
          <w:szCs w:val="24"/>
        </w:rPr>
        <w:t xml:space="preserve">and describe the process that will be used to collect and provide these data to the Secretary.  Grant funding may be used to improve current IT systems to prepare for more robust data exchange and rate analysis.  </w:t>
      </w:r>
    </w:p>
    <w:p w:rsidR="00CD1C94" w:rsidRPr="00814000" w:rsidRDefault="00CD1C94" w:rsidP="00CD1C94">
      <w:pPr>
        <w:rPr>
          <w:rFonts w:ascii="Times New Roman" w:hAnsi="Times New Roman"/>
          <w:sz w:val="24"/>
          <w:szCs w:val="24"/>
        </w:rPr>
      </w:pPr>
      <w:r w:rsidRPr="00814000">
        <w:rPr>
          <w:rFonts w:ascii="Times New Roman" w:hAnsi="Times New Roman"/>
          <w:sz w:val="24"/>
          <w:szCs w:val="24"/>
        </w:rPr>
        <w:t>For Cycle II, each grant</w:t>
      </w:r>
      <w:r>
        <w:rPr>
          <w:rFonts w:ascii="Times New Roman" w:hAnsi="Times New Roman"/>
          <w:sz w:val="24"/>
          <w:szCs w:val="24"/>
        </w:rPr>
        <w:t>ee</w:t>
      </w:r>
      <w:r w:rsidRPr="00814000">
        <w:rPr>
          <w:rFonts w:ascii="Times New Roman" w:hAnsi="Times New Roman"/>
          <w:sz w:val="24"/>
          <w:szCs w:val="24"/>
        </w:rPr>
        <w:t xml:space="preserve"> will be required to provide certain rate filing data to the Secretary</w:t>
      </w:r>
      <w:r>
        <w:rPr>
          <w:rFonts w:ascii="Times New Roman" w:hAnsi="Times New Roman"/>
          <w:sz w:val="24"/>
          <w:szCs w:val="24"/>
        </w:rPr>
        <w:t xml:space="preserve"> for the individual and </w:t>
      </w:r>
      <w:r w:rsidRPr="00814000">
        <w:rPr>
          <w:rFonts w:ascii="Times New Roman" w:hAnsi="Times New Roman"/>
          <w:sz w:val="24"/>
          <w:szCs w:val="24"/>
        </w:rPr>
        <w:t>small group market segments for which the</w:t>
      </w:r>
      <w:r>
        <w:rPr>
          <w:rFonts w:ascii="Times New Roman" w:hAnsi="Times New Roman"/>
          <w:sz w:val="24"/>
          <w:szCs w:val="24"/>
        </w:rPr>
        <w:t xml:space="preserve"> State</w:t>
      </w:r>
      <w:r w:rsidRPr="00814000">
        <w:rPr>
          <w:rFonts w:ascii="Times New Roman" w:hAnsi="Times New Roman"/>
          <w:sz w:val="24"/>
          <w:szCs w:val="24"/>
        </w:rPr>
        <w:t xml:space="preserve"> Insurance Commissioner has jurisdiction or review and approval authority.  </w:t>
      </w:r>
      <w:r>
        <w:rPr>
          <w:rFonts w:ascii="Times New Roman" w:hAnsi="Times New Roman"/>
          <w:sz w:val="24"/>
          <w:szCs w:val="24"/>
        </w:rPr>
        <w:t>During Cycle I, HHS</w:t>
      </w:r>
      <w:r w:rsidRPr="00814000">
        <w:rPr>
          <w:rFonts w:ascii="Times New Roman" w:hAnsi="Times New Roman"/>
          <w:sz w:val="24"/>
          <w:szCs w:val="24"/>
        </w:rPr>
        <w:t>, the States and the National Association of Insurance Commissioners (NAIC) collaborated on a set of data indicators (Tables A-D and the Rate Review Health Insurance Data Elements)</w:t>
      </w:r>
      <w:r>
        <w:rPr>
          <w:rFonts w:ascii="Times New Roman" w:hAnsi="Times New Roman"/>
          <w:sz w:val="24"/>
          <w:szCs w:val="24"/>
        </w:rPr>
        <w:t xml:space="preserve">.  An identical </w:t>
      </w:r>
      <w:r w:rsidRPr="00814000">
        <w:rPr>
          <w:rFonts w:ascii="Times New Roman" w:hAnsi="Times New Roman"/>
          <w:sz w:val="24"/>
          <w:szCs w:val="24"/>
        </w:rPr>
        <w:t xml:space="preserve">set of data will be required on a quarterly basis throughout Cycle II and will be outlined in the Special Terms and Conditions (STCs) provided to all States who have been awarded a grant.  </w:t>
      </w:r>
    </w:p>
    <w:p w:rsidR="00CD1C94" w:rsidRDefault="00CD1C94" w:rsidP="00CD1C94">
      <w:pPr>
        <w:outlineLvl w:val="0"/>
        <w:rPr>
          <w:rFonts w:ascii="Times New Roman" w:hAnsi="Times New Roman"/>
          <w:b/>
          <w:sz w:val="24"/>
          <w:szCs w:val="24"/>
        </w:rPr>
      </w:pPr>
      <w:r>
        <w:rPr>
          <w:rFonts w:ascii="Times New Roman" w:hAnsi="Times New Roman"/>
          <w:b/>
          <w:sz w:val="24"/>
          <w:szCs w:val="24"/>
        </w:rPr>
        <w:t>d</w:t>
      </w:r>
      <w:r w:rsidRPr="00814000">
        <w:rPr>
          <w:rFonts w:ascii="Times New Roman" w:hAnsi="Times New Roman"/>
          <w:b/>
          <w:sz w:val="24"/>
          <w:szCs w:val="24"/>
        </w:rPr>
        <w:t>)</w:t>
      </w:r>
      <w:r w:rsidRPr="00814000">
        <w:rPr>
          <w:rFonts w:ascii="Times New Roman" w:hAnsi="Times New Roman"/>
          <w:b/>
          <w:sz w:val="24"/>
          <w:szCs w:val="24"/>
        </w:rPr>
        <w:tab/>
      </w:r>
      <w:r>
        <w:rPr>
          <w:rFonts w:ascii="Times New Roman" w:hAnsi="Times New Roman"/>
          <w:b/>
          <w:sz w:val="24"/>
          <w:szCs w:val="24"/>
        </w:rPr>
        <w:t>Recommendations to the Applicable State Exchange on Insurer Participation</w:t>
      </w:r>
    </w:p>
    <w:p w:rsidR="00CD1C94" w:rsidRPr="00565066" w:rsidRDefault="00CD1C94" w:rsidP="00CD1C94">
      <w:pPr>
        <w:outlineLvl w:val="0"/>
        <w:rPr>
          <w:rFonts w:ascii="Times New Roman" w:hAnsi="Times New Roman"/>
          <w:sz w:val="24"/>
          <w:szCs w:val="24"/>
        </w:rPr>
      </w:pPr>
      <w:r>
        <w:rPr>
          <w:rFonts w:ascii="Times New Roman" w:hAnsi="Times New Roman"/>
          <w:sz w:val="24"/>
          <w:szCs w:val="24"/>
        </w:rPr>
        <w:t>Section 279</w:t>
      </w:r>
      <w:r w:rsidRPr="00B57A0B">
        <w:rPr>
          <w:rFonts w:ascii="Times New Roman" w:hAnsi="Times New Roman"/>
          <w:sz w:val="24"/>
          <w:szCs w:val="24"/>
        </w:rPr>
        <w:t>4 of the PHS Act requires grant participants to make recommendations, as appropriate, to the applicable State Exchange about whether particular health insurers should be excluded from participation in the Exchange based on a pattern or practice of excessive or unjustified rate increases.  I</w:t>
      </w:r>
      <w:r>
        <w:rPr>
          <w:rFonts w:ascii="Times New Roman" w:hAnsi="Times New Roman"/>
          <w:sz w:val="24"/>
          <w:szCs w:val="24"/>
        </w:rPr>
        <w:t xml:space="preserve">n the Project Narrative, the applicant should discuss initial plans to provide such recommendations to a State Exchange once established.  Applicants will have the opportunity to provide updates on progress toward implementation of this requirement in the quarterly reports and updated </w:t>
      </w:r>
      <w:r w:rsidR="00565066">
        <w:rPr>
          <w:rFonts w:ascii="Times New Roman" w:hAnsi="Times New Roman"/>
          <w:sz w:val="24"/>
          <w:szCs w:val="24"/>
        </w:rPr>
        <w:t xml:space="preserve">Rate Review </w:t>
      </w:r>
      <w:r>
        <w:rPr>
          <w:rFonts w:ascii="Times New Roman" w:hAnsi="Times New Roman"/>
          <w:sz w:val="24"/>
          <w:szCs w:val="24"/>
        </w:rPr>
        <w:t xml:space="preserve">Work Plan. </w:t>
      </w:r>
    </w:p>
    <w:p w:rsidR="00CD1C94" w:rsidRDefault="00CD1C94" w:rsidP="00CD1C94">
      <w:pPr>
        <w:outlineLvl w:val="0"/>
        <w:rPr>
          <w:rFonts w:ascii="Times New Roman" w:hAnsi="Times New Roman"/>
          <w:b/>
          <w:sz w:val="24"/>
          <w:szCs w:val="24"/>
        </w:rPr>
      </w:pPr>
      <w:r>
        <w:rPr>
          <w:rFonts w:ascii="Times New Roman" w:hAnsi="Times New Roman"/>
          <w:b/>
          <w:sz w:val="24"/>
          <w:szCs w:val="24"/>
        </w:rPr>
        <w:t>e)</w:t>
      </w:r>
      <w:r>
        <w:rPr>
          <w:rFonts w:ascii="Times New Roman" w:hAnsi="Times New Roman"/>
          <w:b/>
          <w:sz w:val="24"/>
          <w:szCs w:val="24"/>
        </w:rPr>
        <w:tab/>
      </w:r>
      <w:r w:rsidRPr="00814000">
        <w:rPr>
          <w:rFonts w:ascii="Times New Roman" w:hAnsi="Times New Roman"/>
          <w:b/>
          <w:sz w:val="24"/>
          <w:szCs w:val="24"/>
        </w:rPr>
        <w:t>Optional Data Center Funding</w:t>
      </w:r>
    </w:p>
    <w:p w:rsidR="00CD1C94" w:rsidRPr="00814000" w:rsidRDefault="00CD1C94" w:rsidP="00CD1C94">
      <w:pPr>
        <w:rPr>
          <w:rFonts w:ascii="Times New Roman" w:hAnsi="Times New Roman"/>
          <w:sz w:val="24"/>
          <w:szCs w:val="24"/>
        </w:rPr>
      </w:pPr>
      <w:r w:rsidRPr="00814000">
        <w:rPr>
          <w:rFonts w:ascii="Times New Roman" w:hAnsi="Times New Roman"/>
          <w:sz w:val="24"/>
          <w:szCs w:val="24"/>
        </w:rPr>
        <w:t xml:space="preserve">In addition to funding State rate review activities, </w:t>
      </w:r>
      <w:r>
        <w:rPr>
          <w:rFonts w:ascii="Times New Roman" w:hAnsi="Times New Roman"/>
          <w:sz w:val="24"/>
          <w:szCs w:val="24"/>
        </w:rPr>
        <w:t>section 2794 of the PHS Act</w:t>
      </w:r>
      <w:r w:rsidRPr="00814000">
        <w:rPr>
          <w:rFonts w:ascii="Times New Roman" w:hAnsi="Times New Roman"/>
          <w:sz w:val="24"/>
          <w:szCs w:val="24"/>
        </w:rPr>
        <w:t xml:space="preserve"> provides that grants</w:t>
      </w:r>
      <w:r w:rsidR="005C5FCE">
        <w:rPr>
          <w:rFonts w:ascii="Times New Roman" w:hAnsi="Times New Roman"/>
          <w:sz w:val="24"/>
          <w:szCs w:val="24"/>
        </w:rPr>
        <w:t xml:space="preserve"> can also be used to establish Data C</w:t>
      </w:r>
      <w:r w:rsidRPr="00814000">
        <w:rPr>
          <w:rFonts w:ascii="Times New Roman" w:hAnsi="Times New Roman"/>
          <w:sz w:val="24"/>
          <w:szCs w:val="24"/>
        </w:rPr>
        <w:t>enters to compile and publish fee schedule information.  Because the primary purpose of the grants is the enhancement of the rate</w:t>
      </w:r>
      <w:r>
        <w:rPr>
          <w:rFonts w:ascii="Times New Roman" w:hAnsi="Times New Roman"/>
          <w:sz w:val="24"/>
          <w:szCs w:val="24"/>
        </w:rPr>
        <w:t xml:space="preserve"> review process, </w:t>
      </w:r>
      <w:r w:rsidRPr="00814000">
        <w:rPr>
          <w:rFonts w:ascii="Times New Roman" w:hAnsi="Times New Roman"/>
          <w:sz w:val="24"/>
          <w:szCs w:val="24"/>
        </w:rPr>
        <w:t xml:space="preserve">the amount of grant </w:t>
      </w:r>
      <w:r w:rsidR="005C5FCE">
        <w:rPr>
          <w:rFonts w:ascii="Times New Roman" w:hAnsi="Times New Roman"/>
          <w:sz w:val="24"/>
          <w:szCs w:val="24"/>
        </w:rPr>
        <w:t>funds that can be allocated to Data C</w:t>
      </w:r>
      <w:r w:rsidRPr="00814000">
        <w:rPr>
          <w:rFonts w:ascii="Times New Roman" w:hAnsi="Times New Roman"/>
          <w:sz w:val="24"/>
          <w:szCs w:val="24"/>
        </w:rPr>
        <w:t xml:space="preserve">enters in Grant Cycle </w:t>
      </w:r>
      <w:r>
        <w:rPr>
          <w:rFonts w:ascii="Times New Roman" w:hAnsi="Times New Roman"/>
          <w:sz w:val="24"/>
          <w:szCs w:val="24"/>
        </w:rPr>
        <w:t xml:space="preserve">II </w:t>
      </w:r>
      <w:r w:rsidRPr="00E054BE">
        <w:rPr>
          <w:rFonts w:ascii="Times New Roman" w:hAnsi="Times New Roman"/>
          <w:sz w:val="24"/>
          <w:szCs w:val="24"/>
        </w:rPr>
        <w:t>is limited to $500,000</w:t>
      </w:r>
      <w:r>
        <w:rPr>
          <w:rFonts w:ascii="Times New Roman" w:hAnsi="Times New Roman"/>
          <w:sz w:val="24"/>
          <w:szCs w:val="24"/>
        </w:rPr>
        <w:t xml:space="preserve"> per State</w:t>
      </w:r>
      <w:r w:rsidRPr="00E054BE">
        <w:rPr>
          <w:rFonts w:ascii="Times New Roman" w:hAnsi="Times New Roman"/>
          <w:sz w:val="24"/>
          <w:szCs w:val="24"/>
        </w:rPr>
        <w:t>.</w:t>
      </w:r>
      <w:r w:rsidRPr="00814000">
        <w:rPr>
          <w:rFonts w:ascii="Times New Roman" w:hAnsi="Times New Roman"/>
          <w:sz w:val="24"/>
          <w:szCs w:val="24"/>
        </w:rPr>
        <w:t xml:space="preserve"> </w:t>
      </w:r>
    </w:p>
    <w:p w:rsidR="00CD1C94" w:rsidRPr="00814000" w:rsidRDefault="00CD1C94" w:rsidP="00CD1C94">
      <w:pPr>
        <w:rPr>
          <w:rFonts w:ascii="Times New Roman" w:hAnsi="Times New Roman"/>
          <w:sz w:val="24"/>
          <w:szCs w:val="24"/>
        </w:rPr>
      </w:pPr>
      <w:r w:rsidRPr="00814000">
        <w:rPr>
          <w:rFonts w:ascii="Times New Roman" w:hAnsi="Times New Roman"/>
          <w:sz w:val="24"/>
          <w:szCs w:val="24"/>
        </w:rPr>
        <w:t>A</w:t>
      </w:r>
      <w:r w:rsidR="005C5FCE">
        <w:rPr>
          <w:rFonts w:ascii="Times New Roman" w:hAnsi="Times New Roman"/>
          <w:sz w:val="24"/>
          <w:szCs w:val="24"/>
        </w:rPr>
        <w:t>pplicants must assure that all Data C</w:t>
      </w:r>
      <w:r w:rsidRPr="00814000">
        <w:rPr>
          <w:rFonts w:ascii="Times New Roman" w:hAnsi="Times New Roman"/>
          <w:sz w:val="24"/>
          <w:szCs w:val="24"/>
        </w:rPr>
        <w:t xml:space="preserve">enters that receive grant funding under this FOA meet the following requirements:  </w:t>
      </w:r>
    </w:p>
    <w:p w:rsidR="00CD1C94" w:rsidRPr="00814000" w:rsidRDefault="00CD1C94" w:rsidP="00CD1C94">
      <w:pPr>
        <w:pStyle w:val="ListParagraph"/>
        <w:numPr>
          <w:ilvl w:val="0"/>
          <w:numId w:val="11"/>
        </w:numPr>
        <w:tabs>
          <w:tab w:val="left" w:pos="360"/>
        </w:tabs>
        <w:ind w:hanging="288"/>
        <w:rPr>
          <w:rFonts w:ascii="Times New Roman" w:hAnsi="Times New Roman"/>
          <w:sz w:val="24"/>
          <w:szCs w:val="24"/>
        </w:rPr>
      </w:pPr>
      <w:r w:rsidRPr="00814000">
        <w:rPr>
          <w:rFonts w:ascii="Times New Roman" w:hAnsi="Times New Roman"/>
          <w:sz w:val="24"/>
          <w:szCs w:val="24"/>
        </w:rPr>
        <w:t xml:space="preserve">Institution requirements: </w:t>
      </w:r>
      <w:r>
        <w:rPr>
          <w:rFonts w:ascii="Times New Roman" w:hAnsi="Times New Roman"/>
          <w:b/>
          <w:sz w:val="24"/>
          <w:szCs w:val="24"/>
          <w:u w:val="single"/>
        </w:rPr>
        <w:t>D</w:t>
      </w:r>
      <w:r w:rsidR="005C5FCE">
        <w:rPr>
          <w:rFonts w:ascii="Times New Roman" w:hAnsi="Times New Roman"/>
          <w:b/>
          <w:sz w:val="24"/>
          <w:szCs w:val="24"/>
          <w:u w:val="single"/>
        </w:rPr>
        <w:t>ata C</w:t>
      </w:r>
      <w:r w:rsidRPr="00FF5902">
        <w:rPr>
          <w:rFonts w:ascii="Times New Roman" w:hAnsi="Times New Roman"/>
          <w:b/>
          <w:sz w:val="24"/>
          <w:szCs w:val="24"/>
          <w:u w:val="single"/>
        </w:rPr>
        <w:t>enters must be academic or other nonprofit research institutions</w:t>
      </w:r>
      <w:r w:rsidR="005C5FCE">
        <w:rPr>
          <w:rFonts w:ascii="Times New Roman" w:hAnsi="Times New Roman"/>
          <w:sz w:val="24"/>
          <w:szCs w:val="24"/>
        </w:rPr>
        <w:t>.  Data C</w:t>
      </w:r>
      <w:r w:rsidRPr="00814000">
        <w:rPr>
          <w:rFonts w:ascii="Times New Roman" w:hAnsi="Times New Roman"/>
          <w:sz w:val="24"/>
          <w:szCs w:val="24"/>
        </w:rPr>
        <w:t xml:space="preserve">enters shall adopt by-laws that the center and all governing board members are independent and free of all </w:t>
      </w:r>
      <w:r w:rsidRPr="00861ABD">
        <w:rPr>
          <w:rFonts w:ascii="Times New Roman" w:hAnsi="Times New Roman"/>
          <w:b/>
          <w:i/>
          <w:sz w:val="24"/>
          <w:szCs w:val="24"/>
        </w:rPr>
        <w:t>conflicts of interest</w:t>
      </w:r>
      <w:r>
        <w:rPr>
          <w:rFonts w:ascii="Times New Roman" w:hAnsi="Times New Roman"/>
          <w:b/>
          <w:i/>
          <w:sz w:val="24"/>
          <w:szCs w:val="24"/>
        </w:rPr>
        <w:t xml:space="preserve"> </w:t>
      </w:r>
      <w:r>
        <w:rPr>
          <w:rFonts w:ascii="Times New Roman" w:hAnsi="Times New Roman"/>
          <w:sz w:val="24"/>
          <w:szCs w:val="24"/>
        </w:rPr>
        <w:t>as specified in section 2794 of the PHS Act</w:t>
      </w:r>
      <w:r w:rsidRPr="00814000">
        <w:rPr>
          <w:rFonts w:ascii="Times New Roman" w:hAnsi="Times New Roman"/>
          <w:sz w:val="24"/>
          <w:szCs w:val="24"/>
        </w:rPr>
        <w:t>.</w:t>
      </w:r>
    </w:p>
    <w:p w:rsidR="00CD1C94" w:rsidRPr="00814000" w:rsidRDefault="00CD1C94" w:rsidP="00CD1C94">
      <w:pPr>
        <w:pStyle w:val="ListParagraph"/>
        <w:numPr>
          <w:ilvl w:val="0"/>
          <w:numId w:val="11"/>
        </w:numPr>
        <w:tabs>
          <w:tab w:val="left" w:pos="360"/>
        </w:tabs>
        <w:ind w:hanging="288"/>
        <w:rPr>
          <w:rFonts w:ascii="Times New Roman" w:hAnsi="Times New Roman"/>
          <w:sz w:val="24"/>
          <w:szCs w:val="24"/>
        </w:rPr>
      </w:pPr>
      <w:r w:rsidRPr="00814000">
        <w:rPr>
          <w:rFonts w:ascii="Times New Roman" w:hAnsi="Times New Roman"/>
          <w:sz w:val="24"/>
          <w:szCs w:val="24"/>
        </w:rPr>
        <w:t>Rese</w:t>
      </w:r>
      <w:r w:rsidR="005C5FCE">
        <w:rPr>
          <w:rFonts w:ascii="Times New Roman" w:hAnsi="Times New Roman"/>
          <w:sz w:val="24"/>
          <w:szCs w:val="24"/>
        </w:rPr>
        <w:t>arch functions of Data C</w:t>
      </w:r>
      <w:r>
        <w:rPr>
          <w:rFonts w:ascii="Times New Roman" w:hAnsi="Times New Roman"/>
          <w:sz w:val="24"/>
          <w:szCs w:val="24"/>
        </w:rPr>
        <w:t>enter: D</w:t>
      </w:r>
      <w:r w:rsidR="005C5FCE">
        <w:rPr>
          <w:rFonts w:ascii="Times New Roman" w:hAnsi="Times New Roman"/>
          <w:sz w:val="24"/>
          <w:szCs w:val="24"/>
        </w:rPr>
        <w:t>ata C</w:t>
      </w:r>
      <w:r w:rsidRPr="00814000">
        <w:rPr>
          <w:rFonts w:ascii="Times New Roman" w:hAnsi="Times New Roman"/>
          <w:sz w:val="24"/>
          <w:szCs w:val="24"/>
        </w:rPr>
        <w:t>enters must collect and analyze medical reimbursement data from insurers.  As part of their research, the centers must develop fee schedule databases and regularly update them to reflect rate changes.</w:t>
      </w:r>
      <w:r w:rsidR="005C5FCE">
        <w:rPr>
          <w:rFonts w:ascii="Times New Roman" w:hAnsi="Times New Roman"/>
          <w:sz w:val="24"/>
          <w:szCs w:val="24"/>
        </w:rPr>
        <w:t xml:space="preserve">   Applicants must assure that Data C</w:t>
      </w:r>
      <w:r w:rsidRPr="00814000">
        <w:rPr>
          <w:rFonts w:ascii="Times New Roman" w:hAnsi="Times New Roman"/>
          <w:sz w:val="24"/>
          <w:szCs w:val="24"/>
        </w:rPr>
        <w:t>enters will demonstrate use of appropriate analytic methods and must describe how the proposed research will add to the existing body of available fee schedule</w:t>
      </w:r>
      <w:r w:rsidR="005C5FCE">
        <w:rPr>
          <w:rFonts w:ascii="Times New Roman" w:hAnsi="Times New Roman"/>
          <w:sz w:val="24"/>
          <w:szCs w:val="24"/>
        </w:rPr>
        <w:t xml:space="preserve"> research (i.e., ensuring that Data C</w:t>
      </w:r>
      <w:r w:rsidRPr="00814000">
        <w:rPr>
          <w:rFonts w:ascii="Times New Roman" w:hAnsi="Times New Roman"/>
          <w:sz w:val="24"/>
          <w:szCs w:val="24"/>
        </w:rPr>
        <w:t>enter efforts are not duplicative).</w:t>
      </w:r>
    </w:p>
    <w:p w:rsidR="00CD1C94" w:rsidRPr="00814000" w:rsidRDefault="00CD1C94" w:rsidP="00CD1C94">
      <w:pPr>
        <w:pStyle w:val="ListParagraph"/>
        <w:numPr>
          <w:ilvl w:val="0"/>
          <w:numId w:val="11"/>
        </w:numPr>
        <w:tabs>
          <w:tab w:val="left" w:pos="360"/>
        </w:tabs>
        <w:ind w:hanging="288"/>
        <w:rPr>
          <w:rFonts w:ascii="Times New Roman" w:hAnsi="Times New Roman"/>
          <w:sz w:val="24"/>
          <w:szCs w:val="24"/>
        </w:rPr>
      </w:pPr>
      <w:r w:rsidRPr="00814000">
        <w:rPr>
          <w:rFonts w:ascii="Times New Roman" w:hAnsi="Times New Roman"/>
          <w:sz w:val="24"/>
          <w:szCs w:val="24"/>
        </w:rPr>
        <w:t>Publi</w:t>
      </w:r>
      <w:r w:rsidR="005C5FCE">
        <w:rPr>
          <w:rFonts w:ascii="Times New Roman" w:hAnsi="Times New Roman"/>
          <w:sz w:val="24"/>
          <w:szCs w:val="24"/>
        </w:rPr>
        <w:t>c disclosure requirements: The Data C</w:t>
      </w:r>
      <w:r w:rsidRPr="00814000">
        <w:rPr>
          <w:rFonts w:ascii="Times New Roman" w:hAnsi="Times New Roman"/>
          <w:sz w:val="24"/>
          <w:szCs w:val="24"/>
        </w:rPr>
        <w:t xml:space="preserve">enters must make data and research findings (and statistical methodologies) publically available to issuers, health care providers, health researchers, health policymakers and the public.  Additionally, the centers must make cost information available to the general public that allows consumers to evaluate service costs in their area.     </w:t>
      </w:r>
    </w:p>
    <w:p w:rsidR="00CD1C94" w:rsidRDefault="00CD1C94" w:rsidP="00CD1C94">
      <w:pPr>
        <w:rPr>
          <w:rFonts w:ascii="Times New Roman" w:hAnsi="Times New Roman"/>
          <w:sz w:val="24"/>
          <w:szCs w:val="24"/>
        </w:rPr>
      </w:pPr>
      <w:r w:rsidRPr="00814000">
        <w:rPr>
          <w:rFonts w:ascii="Times New Roman" w:hAnsi="Times New Roman"/>
          <w:sz w:val="24"/>
          <w:szCs w:val="24"/>
        </w:rPr>
        <w:t xml:space="preserve">An </w:t>
      </w:r>
      <w:r w:rsidR="005C5FCE">
        <w:rPr>
          <w:rFonts w:ascii="Times New Roman" w:hAnsi="Times New Roman"/>
          <w:sz w:val="24"/>
          <w:szCs w:val="24"/>
        </w:rPr>
        <w:t>applicant requesting funds for Data C</w:t>
      </w:r>
      <w:r w:rsidRPr="00814000">
        <w:rPr>
          <w:rFonts w:ascii="Times New Roman" w:hAnsi="Times New Roman"/>
          <w:sz w:val="24"/>
          <w:szCs w:val="24"/>
        </w:rPr>
        <w:t xml:space="preserve">enters must identify </w:t>
      </w:r>
      <w:r w:rsidR="0096783D">
        <w:rPr>
          <w:rFonts w:ascii="Times New Roman" w:hAnsi="Times New Roman"/>
          <w:sz w:val="24"/>
          <w:szCs w:val="24"/>
        </w:rPr>
        <w:t>its</w:t>
      </w:r>
      <w:r w:rsidR="0096783D" w:rsidRPr="00814000">
        <w:rPr>
          <w:rFonts w:ascii="Times New Roman" w:hAnsi="Times New Roman"/>
          <w:sz w:val="24"/>
          <w:szCs w:val="24"/>
        </w:rPr>
        <w:t xml:space="preserve"> </w:t>
      </w:r>
      <w:r w:rsidRPr="00814000">
        <w:rPr>
          <w:rFonts w:ascii="Times New Roman" w:hAnsi="Times New Roman"/>
          <w:sz w:val="24"/>
          <w:szCs w:val="24"/>
        </w:rPr>
        <w:t>plans for establishing a relationship with an eligible non-profit or</w:t>
      </w:r>
      <w:r>
        <w:rPr>
          <w:rFonts w:ascii="Times New Roman" w:hAnsi="Times New Roman"/>
          <w:sz w:val="24"/>
          <w:szCs w:val="24"/>
        </w:rPr>
        <w:t xml:space="preserve"> academic</w:t>
      </w:r>
      <w:r w:rsidRPr="00814000">
        <w:rPr>
          <w:rFonts w:ascii="Times New Roman" w:hAnsi="Times New Roman"/>
          <w:sz w:val="24"/>
          <w:szCs w:val="24"/>
        </w:rPr>
        <w:t xml:space="preserve"> institution, and for assuring each entity meets the requirements listed above</w:t>
      </w:r>
      <w:r>
        <w:rPr>
          <w:rFonts w:ascii="Times New Roman" w:hAnsi="Times New Roman"/>
          <w:sz w:val="24"/>
          <w:szCs w:val="24"/>
        </w:rPr>
        <w:t xml:space="preserve"> (</w:t>
      </w:r>
      <w:r w:rsidRPr="002D0FC0">
        <w:rPr>
          <w:rFonts w:ascii="Times New Roman" w:hAnsi="Times New Roman"/>
          <w:i/>
          <w:sz w:val="24"/>
          <w:szCs w:val="24"/>
        </w:rPr>
        <w:t>including the conflict of interest provision</w:t>
      </w:r>
      <w:r>
        <w:rPr>
          <w:rFonts w:ascii="Times New Roman" w:hAnsi="Times New Roman"/>
          <w:sz w:val="24"/>
          <w:szCs w:val="24"/>
        </w:rPr>
        <w:t>)</w:t>
      </w:r>
      <w:r w:rsidRPr="00814000">
        <w:rPr>
          <w:rFonts w:ascii="Times New Roman" w:hAnsi="Times New Roman"/>
          <w:sz w:val="24"/>
          <w:szCs w:val="24"/>
        </w:rPr>
        <w:t>, clearly outline the func</w:t>
      </w:r>
      <w:r w:rsidR="005C5FCE">
        <w:rPr>
          <w:rFonts w:ascii="Times New Roman" w:hAnsi="Times New Roman"/>
          <w:sz w:val="24"/>
          <w:szCs w:val="24"/>
        </w:rPr>
        <w:t>tion and scope of work for the Data Center, and describe how the Data C</w:t>
      </w:r>
      <w:r w:rsidRPr="00814000">
        <w:rPr>
          <w:rFonts w:ascii="Times New Roman" w:hAnsi="Times New Roman"/>
          <w:sz w:val="24"/>
          <w:szCs w:val="24"/>
        </w:rPr>
        <w:t xml:space="preserve">enter will contribute to the states rate review process and improve quality in the private insurance market.   </w:t>
      </w:r>
      <w:r w:rsidR="005C5FCE">
        <w:rPr>
          <w:rFonts w:ascii="Times New Roman" w:hAnsi="Times New Roman"/>
          <w:sz w:val="24"/>
          <w:szCs w:val="24"/>
        </w:rPr>
        <w:t xml:space="preserve">In establishing the Data Center’s scope of work, an applicant may describe how the Data Center would study within-market fee schedule variation.  </w:t>
      </w:r>
      <w:r w:rsidRPr="00814000">
        <w:rPr>
          <w:rFonts w:ascii="Times New Roman" w:hAnsi="Times New Roman"/>
          <w:sz w:val="24"/>
          <w:szCs w:val="24"/>
        </w:rPr>
        <w:t>An applicant prop</w:t>
      </w:r>
      <w:r w:rsidR="005C5FCE">
        <w:rPr>
          <w:rFonts w:ascii="Times New Roman" w:hAnsi="Times New Roman"/>
          <w:sz w:val="24"/>
          <w:szCs w:val="24"/>
        </w:rPr>
        <w:t>osing to use grant funds for a Data C</w:t>
      </w:r>
      <w:r w:rsidRPr="00814000">
        <w:rPr>
          <w:rFonts w:ascii="Times New Roman" w:hAnsi="Times New Roman"/>
          <w:sz w:val="24"/>
          <w:szCs w:val="24"/>
        </w:rPr>
        <w:t>enter should also discuss any planned enhancements to the state insurance department IT infrastructure in order to share information for enhanced data analysis and reporting.</w:t>
      </w:r>
    </w:p>
    <w:p w:rsidR="00CD1C94" w:rsidRDefault="00CD1C94" w:rsidP="00CD1C94">
      <w:pPr>
        <w:outlineLvl w:val="0"/>
        <w:rPr>
          <w:rFonts w:ascii="Times New Roman" w:hAnsi="Times New Roman"/>
          <w:b/>
          <w:sz w:val="24"/>
          <w:szCs w:val="24"/>
        </w:rPr>
      </w:pPr>
      <w:r>
        <w:rPr>
          <w:rFonts w:ascii="Times New Roman" w:hAnsi="Times New Roman"/>
          <w:b/>
          <w:sz w:val="24"/>
          <w:szCs w:val="24"/>
        </w:rPr>
        <w:t>f</w:t>
      </w:r>
      <w:r w:rsidRPr="000940FF">
        <w:rPr>
          <w:rFonts w:ascii="Times New Roman" w:hAnsi="Times New Roman"/>
          <w:b/>
          <w:sz w:val="24"/>
          <w:szCs w:val="24"/>
        </w:rPr>
        <w:t>)</w:t>
      </w:r>
      <w:r w:rsidRPr="000940FF">
        <w:rPr>
          <w:rFonts w:ascii="Times New Roman" w:hAnsi="Times New Roman"/>
          <w:b/>
          <w:sz w:val="24"/>
          <w:szCs w:val="24"/>
        </w:rPr>
        <w:tab/>
        <w:t>Commit to Mentor States</w:t>
      </w:r>
      <w:r>
        <w:rPr>
          <w:rFonts w:ascii="Times New Roman" w:hAnsi="Times New Roman"/>
          <w:b/>
          <w:sz w:val="24"/>
          <w:szCs w:val="24"/>
        </w:rPr>
        <w:t xml:space="preserve"> (Optional)</w:t>
      </w:r>
    </w:p>
    <w:p w:rsidR="00CD1C94" w:rsidRPr="00814000" w:rsidRDefault="00CD1C94" w:rsidP="00565066">
      <w:pPr>
        <w:jc w:val="both"/>
        <w:rPr>
          <w:rFonts w:ascii="Times New Roman" w:hAnsi="Times New Roman"/>
          <w:sz w:val="24"/>
          <w:szCs w:val="24"/>
        </w:rPr>
      </w:pPr>
      <w:r>
        <w:rPr>
          <w:rFonts w:ascii="Times New Roman" w:hAnsi="Times New Roman"/>
          <w:sz w:val="24"/>
          <w:szCs w:val="24"/>
        </w:rPr>
        <w:t>States that currently meet the proposed effective rate review program requirements may agree to mentor States that are in the process of developing effective rate review</w:t>
      </w:r>
      <w:r w:rsidRPr="002D5ACC">
        <w:rPr>
          <w:rFonts w:ascii="Times New Roman" w:hAnsi="Times New Roman"/>
          <w:sz w:val="24"/>
          <w:szCs w:val="24"/>
        </w:rPr>
        <w:t xml:space="preserve"> program</w:t>
      </w:r>
      <w:r>
        <w:rPr>
          <w:rFonts w:ascii="Times New Roman" w:hAnsi="Times New Roman"/>
          <w:sz w:val="24"/>
          <w:szCs w:val="24"/>
        </w:rPr>
        <w:t xml:space="preserve">s. </w:t>
      </w:r>
    </w:p>
    <w:p w:rsidR="00CD1C94" w:rsidRDefault="00CD1C94" w:rsidP="00CD1C94">
      <w:pPr>
        <w:pStyle w:val="ListParagraph"/>
        <w:ind w:left="0"/>
        <w:rPr>
          <w:rFonts w:ascii="Times New Roman" w:hAnsi="Times New Roman"/>
          <w:b/>
          <w:sz w:val="24"/>
          <w:szCs w:val="24"/>
        </w:rPr>
      </w:pPr>
      <w:r>
        <w:rPr>
          <w:rFonts w:ascii="Times New Roman" w:hAnsi="Times New Roman"/>
          <w:b/>
          <w:sz w:val="24"/>
          <w:szCs w:val="24"/>
        </w:rPr>
        <w:t>g</w:t>
      </w:r>
      <w:r w:rsidRPr="008E7130">
        <w:rPr>
          <w:rFonts w:ascii="Times New Roman" w:hAnsi="Times New Roman"/>
          <w:b/>
          <w:sz w:val="24"/>
          <w:szCs w:val="24"/>
        </w:rPr>
        <w:t>)</w:t>
      </w:r>
      <w:r>
        <w:rPr>
          <w:rFonts w:ascii="Times New Roman" w:hAnsi="Times New Roman"/>
          <w:b/>
          <w:sz w:val="24"/>
          <w:szCs w:val="24"/>
        </w:rPr>
        <w:tab/>
        <w:t>Evaluation Plan:</w:t>
      </w:r>
    </w:p>
    <w:p w:rsidR="00CD1C94" w:rsidRDefault="00CD1C94" w:rsidP="00CD1C94">
      <w:pPr>
        <w:pStyle w:val="ListParagraph"/>
        <w:ind w:left="0"/>
        <w:rPr>
          <w:rFonts w:ascii="Times New Roman" w:hAnsi="Times New Roman"/>
          <w:b/>
          <w:sz w:val="24"/>
          <w:szCs w:val="24"/>
        </w:rPr>
      </w:pPr>
    </w:p>
    <w:p w:rsidR="00CD1C94" w:rsidRDefault="00CD1C94" w:rsidP="00CD1C94">
      <w:pPr>
        <w:pStyle w:val="ListParagraph"/>
        <w:ind w:left="0"/>
        <w:rPr>
          <w:rFonts w:ascii="Times New Roman" w:hAnsi="Times New Roman"/>
          <w:sz w:val="24"/>
          <w:szCs w:val="24"/>
        </w:rPr>
      </w:pPr>
      <w:r>
        <w:rPr>
          <w:rFonts w:ascii="Times New Roman" w:hAnsi="Times New Roman"/>
          <w:sz w:val="24"/>
          <w:szCs w:val="24"/>
        </w:rPr>
        <w:t>The project narrative must include specific measures on how the grantee will evaluate its progress and measure success within its Rate Review Grant Program.  Please provide baseline information or data for each measurable objective to be evaluated.  The grantee will be expected to update information and data for each measure as part of the quarterly report and provide an evaluation plan that will assess the program on the overarching goals of the project.  The grantee will also be expected to comply with federal evaluation requirements.  Specifically, applicants should include:</w:t>
      </w:r>
    </w:p>
    <w:p w:rsidR="00CD1C94" w:rsidRDefault="00CD1C94" w:rsidP="00CD1C94">
      <w:pPr>
        <w:pStyle w:val="ListParagraph"/>
        <w:numPr>
          <w:ilvl w:val="0"/>
          <w:numId w:val="53"/>
        </w:numPr>
        <w:rPr>
          <w:rFonts w:ascii="Times New Roman" w:hAnsi="Times New Roman"/>
          <w:sz w:val="24"/>
          <w:szCs w:val="24"/>
        </w:rPr>
      </w:pPr>
      <w:r>
        <w:rPr>
          <w:rFonts w:ascii="Times New Roman" w:hAnsi="Times New Roman"/>
          <w:sz w:val="24"/>
          <w:szCs w:val="24"/>
        </w:rPr>
        <w:t>Discussion of chosen key indicators to be measured;</w:t>
      </w:r>
    </w:p>
    <w:p w:rsidR="00CD1C94" w:rsidRDefault="00CD1C94" w:rsidP="00CD1C94">
      <w:pPr>
        <w:pStyle w:val="ListParagraph"/>
        <w:numPr>
          <w:ilvl w:val="0"/>
          <w:numId w:val="53"/>
        </w:numPr>
        <w:rPr>
          <w:rFonts w:ascii="Times New Roman" w:hAnsi="Times New Roman"/>
          <w:sz w:val="24"/>
          <w:szCs w:val="24"/>
        </w:rPr>
      </w:pPr>
      <w:r>
        <w:rPr>
          <w:rFonts w:ascii="Times New Roman" w:hAnsi="Times New Roman"/>
          <w:sz w:val="24"/>
          <w:szCs w:val="24"/>
        </w:rPr>
        <w:t xml:space="preserve">A description of baseline data for each indicator; </w:t>
      </w:r>
    </w:p>
    <w:p w:rsidR="00CD1C94" w:rsidRDefault="00CD1C94" w:rsidP="00CD1C94">
      <w:pPr>
        <w:pStyle w:val="ListParagraph"/>
        <w:numPr>
          <w:ilvl w:val="0"/>
          <w:numId w:val="53"/>
        </w:numPr>
        <w:rPr>
          <w:rFonts w:ascii="Times New Roman" w:hAnsi="Times New Roman"/>
          <w:sz w:val="24"/>
          <w:szCs w:val="24"/>
        </w:rPr>
      </w:pPr>
      <w:r>
        <w:rPr>
          <w:rFonts w:ascii="Times New Roman" w:hAnsi="Times New Roman"/>
          <w:sz w:val="24"/>
          <w:szCs w:val="24"/>
        </w:rPr>
        <w:t>Methods to monitor progress and evaluate the achievement of program goals both on an ongoing basis and at the conclusion of the program; and</w:t>
      </w:r>
    </w:p>
    <w:p w:rsidR="00CD1C94" w:rsidRDefault="00CD1C94" w:rsidP="00CD1C94">
      <w:pPr>
        <w:pStyle w:val="ListParagraph"/>
        <w:numPr>
          <w:ilvl w:val="0"/>
          <w:numId w:val="53"/>
        </w:numPr>
        <w:rPr>
          <w:rFonts w:ascii="Times New Roman" w:hAnsi="Times New Roman"/>
          <w:sz w:val="24"/>
          <w:szCs w:val="24"/>
        </w:rPr>
      </w:pPr>
      <w:r>
        <w:rPr>
          <w:rFonts w:ascii="Times New Roman" w:hAnsi="Times New Roman"/>
          <w:sz w:val="24"/>
          <w:szCs w:val="24"/>
        </w:rPr>
        <w:t>Inclusion of plans for timely interventions when targets are not met or obstacles delay progress.</w:t>
      </w:r>
    </w:p>
    <w:p w:rsidR="00CD1C94" w:rsidRDefault="00CD1C94" w:rsidP="00CD1C94">
      <w:pPr>
        <w:pStyle w:val="ListParagraph"/>
        <w:ind w:left="0"/>
        <w:rPr>
          <w:rFonts w:ascii="Times New Roman" w:hAnsi="Times New Roman"/>
          <w:sz w:val="24"/>
          <w:szCs w:val="24"/>
        </w:rPr>
      </w:pPr>
    </w:p>
    <w:p w:rsidR="00CD1C94" w:rsidRPr="00866CCB" w:rsidRDefault="00CD1C94" w:rsidP="00CD1C94">
      <w:pPr>
        <w:pStyle w:val="ListParagraph"/>
        <w:ind w:left="0"/>
        <w:rPr>
          <w:rFonts w:ascii="Times New Roman" w:hAnsi="Times New Roman"/>
          <w:sz w:val="24"/>
          <w:szCs w:val="24"/>
        </w:rPr>
      </w:pPr>
      <w:r w:rsidRPr="00866CCB">
        <w:rPr>
          <w:rFonts w:ascii="Times New Roman" w:hAnsi="Times New Roman"/>
          <w:sz w:val="24"/>
          <w:szCs w:val="24"/>
        </w:rPr>
        <w:t>Examples may include:</w:t>
      </w:r>
    </w:p>
    <w:p w:rsidR="00CD1C94" w:rsidRPr="00866CCB" w:rsidRDefault="00CD1C94" w:rsidP="00CD1C94">
      <w:pPr>
        <w:pStyle w:val="ListParagraph"/>
        <w:numPr>
          <w:ilvl w:val="0"/>
          <w:numId w:val="57"/>
        </w:numPr>
        <w:rPr>
          <w:rFonts w:ascii="Times New Roman" w:hAnsi="Times New Roman"/>
          <w:sz w:val="24"/>
          <w:szCs w:val="24"/>
        </w:rPr>
      </w:pPr>
      <w:r w:rsidRPr="00866CCB">
        <w:rPr>
          <w:rFonts w:ascii="Times New Roman" w:eastAsia="Times New Roman" w:hAnsi="Times New Roman"/>
          <w:sz w:val="24"/>
          <w:szCs w:val="24"/>
        </w:rPr>
        <w:t>Effect on rate review process—timeliness of reviews, # of reviews completed, # of staff dedicated to rate review.  In addition, hearings held (if applicable) and improvements in the public engagement process (# of public comments received, etc).</w:t>
      </w:r>
    </w:p>
    <w:p w:rsidR="00CD1C94" w:rsidRPr="00866CCB" w:rsidRDefault="00CD1C94" w:rsidP="00CD1C94">
      <w:pPr>
        <w:numPr>
          <w:ilvl w:val="0"/>
          <w:numId w:val="56"/>
        </w:numPr>
        <w:spacing w:after="0" w:line="240" w:lineRule="auto"/>
        <w:rPr>
          <w:rFonts w:ascii="Times New Roman" w:eastAsia="Times New Roman" w:hAnsi="Times New Roman"/>
          <w:color w:val="000000"/>
          <w:sz w:val="24"/>
          <w:szCs w:val="24"/>
        </w:rPr>
      </w:pPr>
      <w:r w:rsidRPr="00866CCB">
        <w:rPr>
          <w:rFonts w:ascii="Times New Roman" w:eastAsia="Times New Roman" w:hAnsi="Times New Roman"/>
          <w:sz w:val="24"/>
          <w:szCs w:val="24"/>
        </w:rPr>
        <w:t xml:space="preserve">Number of rate increases, approved/disapproved; impact of program on rising </w:t>
      </w:r>
      <w:r>
        <w:rPr>
          <w:rFonts w:ascii="Times New Roman" w:eastAsia="Times New Roman" w:hAnsi="Times New Roman"/>
          <w:sz w:val="24"/>
          <w:szCs w:val="24"/>
        </w:rPr>
        <w:t xml:space="preserve">health insurance </w:t>
      </w:r>
      <w:r w:rsidRPr="00866CCB">
        <w:rPr>
          <w:rFonts w:ascii="Times New Roman" w:eastAsia="Times New Roman" w:hAnsi="Times New Roman"/>
          <w:sz w:val="24"/>
          <w:szCs w:val="24"/>
        </w:rPr>
        <w:t>premiums</w:t>
      </w:r>
    </w:p>
    <w:p w:rsidR="00CD1C94" w:rsidRPr="00866CCB" w:rsidRDefault="00CD1C94" w:rsidP="00CD1C94">
      <w:pPr>
        <w:spacing w:after="0" w:line="240" w:lineRule="auto"/>
        <w:ind w:left="720"/>
        <w:rPr>
          <w:rFonts w:ascii="Times New Roman" w:eastAsia="Times New Roman" w:hAnsi="Times New Roman"/>
          <w:color w:val="000000"/>
          <w:sz w:val="24"/>
          <w:szCs w:val="24"/>
        </w:rPr>
      </w:pPr>
    </w:p>
    <w:p w:rsidR="00CD1C94" w:rsidRPr="006A6F6F" w:rsidRDefault="00CD1C94" w:rsidP="00CD1C94">
      <w:pPr>
        <w:numPr>
          <w:ilvl w:val="0"/>
          <w:numId w:val="56"/>
        </w:numPr>
        <w:spacing w:after="0" w:line="240" w:lineRule="auto"/>
        <w:rPr>
          <w:rFonts w:ascii="Palatino Linotype" w:eastAsia="Times New Roman" w:hAnsi="Palatino Linotype"/>
          <w:color w:val="000000"/>
          <w:sz w:val="20"/>
          <w:szCs w:val="20"/>
        </w:rPr>
      </w:pPr>
      <w:r w:rsidRPr="00866CCB">
        <w:rPr>
          <w:rFonts w:ascii="Times New Roman" w:eastAsia="Times New Roman" w:hAnsi="Times New Roman"/>
          <w:sz w:val="24"/>
          <w:szCs w:val="24"/>
        </w:rPr>
        <w:t>Impact of grant funding on Department</w:t>
      </w:r>
      <w:r>
        <w:rPr>
          <w:rFonts w:ascii="Times New Roman" w:eastAsia="Times New Roman" w:hAnsi="Times New Roman"/>
          <w:sz w:val="24"/>
          <w:szCs w:val="24"/>
        </w:rPr>
        <w:t xml:space="preserve"> of Insurance</w:t>
      </w:r>
      <w:r w:rsidRPr="00866CCB">
        <w:rPr>
          <w:rFonts w:ascii="Times New Roman" w:eastAsia="Times New Roman" w:hAnsi="Times New Roman"/>
          <w:sz w:val="24"/>
          <w:szCs w:val="24"/>
        </w:rPr>
        <w:t xml:space="preserve"> infrastructure—in preparation for Exchange operations</w:t>
      </w:r>
    </w:p>
    <w:p w:rsidR="000C0EB8" w:rsidRPr="00AF2520" w:rsidRDefault="000C0EB8" w:rsidP="00E62B90">
      <w:pPr>
        <w:autoSpaceDE w:val="0"/>
        <w:autoSpaceDN w:val="0"/>
        <w:adjustRightInd w:val="0"/>
        <w:spacing w:after="0" w:line="240" w:lineRule="auto"/>
        <w:rPr>
          <w:rFonts w:ascii="Times New Roman" w:hAnsi="Times New Roman"/>
          <w:sz w:val="24"/>
          <w:szCs w:val="24"/>
          <w:highlight w:val="yellow"/>
        </w:rPr>
      </w:pPr>
    </w:p>
    <w:p w:rsidR="000C0EB8" w:rsidRDefault="00AA608A" w:rsidP="005F16CE">
      <w:pPr>
        <w:autoSpaceDE w:val="0"/>
        <w:autoSpaceDN w:val="0"/>
        <w:adjustRightInd w:val="0"/>
        <w:spacing w:after="0" w:line="240" w:lineRule="auto"/>
        <w:ind w:left="720" w:hanging="720"/>
        <w:rPr>
          <w:rFonts w:ascii="Times New Roman" w:hAnsi="Times New Roman"/>
          <w:sz w:val="24"/>
          <w:szCs w:val="24"/>
        </w:rPr>
      </w:pPr>
      <w:r>
        <w:rPr>
          <w:rFonts w:ascii="Times New Roman" w:hAnsi="Times New Roman"/>
          <w:b/>
          <w:sz w:val="24"/>
          <w:szCs w:val="24"/>
        </w:rPr>
        <w:t>F</w:t>
      </w:r>
      <w:r w:rsidR="000B5C38" w:rsidRPr="005F16CE">
        <w:rPr>
          <w:rFonts w:ascii="Times New Roman" w:hAnsi="Times New Roman"/>
          <w:b/>
          <w:sz w:val="24"/>
          <w:szCs w:val="24"/>
        </w:rPr>
        <w:t>.</w:t>
      </w:r>
      <w:r w:rsidR="000B5C38" w:rsidRPr="005F16CE">
        <w:rPr>
          <w:rFonts w:ascii="Times New Roman" w:hAnsi="Times New Roman"/>
          <w:b/>
          <w:sz w:val="24"/>
          <w:szCs w:val="24"/>
        </w:rPr>
        <w:tab/>
      </w:r>
      <w:r w:rsidR="005F16CE" w:rsidRPr="005F16CE">
        <w:rPr>
          <w:rFonts w:ascii="Times New Roman" w:hAnsi="Times New Roman"/>
          <w:b/>
          <w:sz w:val="24"/>
          <w:szCs w:val="24"/>
        </w:rPr>
        <w:t xml:space="preserve">Rate Review </w:t>
      </w:r>
      <w:r w:rsidR="000C0EB8" w:rsidRPr="005F16CE">
        <w:rPr>
          <w:rFonts w:ascii="Times New Roman" w:hAnsi="Times New Roman"/>
          <w:b/>
          <w:sz w:val="24"/>
          <w:szCs w:val="24"/>
        </w:rPr>
        <w:t>Work Plan</w:t>
      </w:r>
      <w:r w:rsidR="008B0AF2" w:rsidRPr="005F16CE">
        <w:rPr>
          <w:rFonts w:ascii="Times New Roman" w:hAnsi="Times New Roman"/>
          <w:sz w:val="24"/>
          <w:szCs w:val="24"/>
        </w:rPr>
        <w:t xml:space="preserve"> </w:t>
      </w:r>
    </w:p>
    <w:p w:rsidR="00CD1C94" w:rsidRPr="00814000" w:rsidRDefault="00CD1C94" w:rsidP="00CD1C94">
      <w:pPr>
        <w:pStyle w:val="ListParagraph"/>
        <w:ind w:left="0"/>
        <w:rPr>
          <w:rFonts w:ascii="Times New Roman" w:hAnsi="Times New Roman"/>
          <w:b/>
          <w:sz w:val="24"/>
          <w:szCs w:val="24"/>
        </w:rPr>
      </w:pPr>
    </w:p>
    <w:p w:rsidR="00CD1C94" w:rsidRDefault="00CD1C94" w:rsidP="00CD1C94">
      <w:pPr>
        <w:pStyle w:val="ListParagraph"/>
        <w:ind w:left="0"/>
        <w:rPr>
          <w:rFonts w:ascii="Times New Roman" w:hAnsi="Times New Roman"/>
          <w:sz w:val="24"/>
          <w:szCs w:val="24"/>
        </w:rPr>
      </w:pPr>
      <w:r>
        <w:rPr>
          <w:rFonts w:ascii="Times New Roman" w:hAnsi="Times New Roman"/>
          <w:sz w:val="24"/>
          <w:szCs w:val="24"/>
        </w:rPr>
        <w:t xml:space="preserve">The Rate Review Work Plan must demonstrate a sufficient level of planning to justify a multi-year award (up to three years for </w:t>
      </w:r>
      <w:r w:rsidR="001F5255">
        <w:rPr>
          <w:rFonts w:ascii="Times New Roman" w:hAnsi="Times New Roman"/>
          <w:sz w:val="24"/>
          <w:szCs w:val="24"/>
        </w:rPr>
        <w:t xml:space="preserve">Cycle II, </w:t>
      </w:r>
      <w:r>
        <w:rPr>
          <w:rFonts w:ascii="Times New Roman" w:hAnsi="Times New Roman"/>
          <w:sz w:val="24"/>
          <w:szCs w:val="24"/>
        </w:rPr>
        <w:t xml:space="preserve">Phase I applicants) by the inclusion of detailed milestones with specified timeframes for completion through the project period.  The Rate Review Work Plan should be as detailed as possible, and reflect the processes and activities specific to each State for achievement of the required milestones for the entire project period, from the date of award up through September 30, 2014.  For example, if the State procurement procedure requires six months to develop a request for proposal, review applications and award a contract, these steps and the associated time it takes to complete them should be taken into account in the lead time to achieving each milestone affected by procurement.  All such processes should be described in detail throughout the Rate Review Work Plan.  </w:t>
      </w:r>
    </w:p>
    <w:p w:rsidR="00CD1C94" w:rsidRDefault="00CD1C94" w:rsidP="00CD1C94">
      <w:pPr>
        <w:pStyle w:val="ListParagraph"/>
        <w:ind w:left="0"/>
        <w:rPr>
          <w:rFonts w:ascii="Times New Roman" w:hAnsi="Times New Roman"/>
          <w:sz w:val="24"/>
          <w:szCs w:val="24"/>
        </w:rPr>
      </w:pPr>
    </w:p>
    <w:p w:rsidR="000C0EB8" w:rsidRPr="005F16CE" w:rsidRDefault="00CD1C94" w:rsidP="00AA608A">
      <w:pPr>
        <w:pStyle w:val="ListParagraph"/>
        <w:ind w:left="0"/>
        <w:rPr>
          <w:rFonts w:ascii="Times New Roman" w:hAnsi="Times New Roman"/>
          <w:sz w:val="24"/>
          <w:szCs w:val="24"/>
        </w:rPr>
      </w:pPr>
      <w:r>
        <w:rPr>
          <w:rFonts w:ascii="Times New Roman" w:hAnsi="Times New Roman"/>
          <w:sz w:val="24"/>
          <w:szCs w:val="24"/>
        </w:rPr>
        <w:t>The reasonableness and completeness of the specific tasks to be conducted throughout the project period will be reviewed as well as the adequacy of the projected timeframes.  The Rate Review Work Plan must indicate which milestones the Rate Review Program plans to meet within the associated timeframes.  The incremental steps to achieving these milestones should also be identified by the months and years in which they start, are carried out</w:t>
      </w:r>
      <w:r w:rsidR="00C63346">
        <w:rPr>
          <w:rFonts w:ascii="Times New Roman" w:hAnsi="Times New Roman"/>
          <w:sz w:val="24"/>
          <w:szCs w:val="24"/>
        </w:rPr>
        <w:t>,</w:t>
      </w:r>
      <w:r>
        <w:rPr>
          <w:rFonts w:ascii="Times New Roman" w:hAnsi="Times New Roman"/>
          <w:sz w:val="24"/>
          <w:szCs w:val="24"/>
        </w:rPr>
        <w:t xml:space="preserve"> and completed.  States are permitted to do a separate Work Plan for different aspects of their Rate Review Program, such as one devoted exclusively to becoming an effective rate review state in a market in which it is currently not.</w:t>
      </w:r>
      <w:r w:rsidR="001F5255">
        <w:rPr>
          <w:rFonts w:ascii="Times New Roman" w:hAnsi="Times New Roman"/>
          <w:sz w:val="24"/>
          <w:szCs w:val="24"/>
        </w:rPr>
        <w:t xml:space="preserve">  There is not a specified template for the Rate Review Work Plan.</w:t>
      </w:r>
    </w:p>
    <w:p w:rsidR="000C0EB8" w:rsidRPr="00814000" w:rsidRDefault="000B5C38" w:rsidP="000B5C38">
      <w:pPr>
        <w:autoSpaceDE w:val="0"/>
        <w:autoSpaceDN w:val="0"/>
        <w:adjustRightInd w:val="0"/>
        <w:spacing w:after="0" w:line="240" w:lineRule="auto"/>
        <w:rPr>
          <w:rFonts w:ascii="Times New Roman" w:hAnsi="Times New Roman"/>
          <w:sz w:val="24"/>
          <w:szCs w:val="24"/>
        </w:rPr>
      </w:pPr>
      <w:r w:rsidRPr="005F16CE">
        <w:rPr>
          <w:rFonts w:ascii="Times New Roman" w:hAnsi="Times New Roman"/>
          <w:b/>
          <w:sz w:val="24"/>
          <w:szCs w:val="24"/>
        </w:rPr>
        <w:t>G.</w:t>
      </w:r>
      <w:r w:rsidRPr="005F16CE">
        <w:rPr>
          <w:rFonts w:ascii="Times New Roman" w:hAnsi="Times New Roman"/>
          <w:b/>
          <w:sz w:val="24"/>
          <w:szCs w:val="24"/>
        </w:rPr>
        <w:tab/>
      </w:r>
      <w:r w:rsidR="00AF2520" w:rsidRPr="005F16CE">
        <w:rPr>
          <w:rFonts w:ascii="Times New Roman" w:hAnsi="Times New Roman"/>
          <w:b/>
          <w:sz w:val="24"/>
          <w:szCs w:val="24"/>
        </w:rPr>
        <w:t>Budget Narrative</w:t>
      </w:r>
      <w:r w:rsidR="003C1B2D">
        <w:rPr>
          <w:rFonts w:ascii="Times New Roman" w:hAnsi="Times New Roman"/>
          <w:sz w:val="24"/>
          <w:szCs w:val="24"/>
        </w:rPr>
        <w:t xml:space="preserve"> </w:t>
      </w:r>
    </w:p>
    <w:p w:rsidR="00CD1C94" w:rsidRPr="00814000" w:rsidRDefault="00CD1C94" w:rsidP="00CD1C94">
      <w:pPr>
        <w:pStyle w:val="ListParagraph"/>
        <w:ind w:left="0"/>
        <w:rPr>
          <w:rFonts w:ascii="Times New Roman" w:hAnsi="Times New Roman"/>
          <w:b/>
          <w:sz w:val="24"/>
          <w:szCs w:val="24"/>
        </w:rPr>
      </w:pPr>
    </w:p>
    <w:p w:rsidR="00CD1C94" w:rsidRPr="00814000" w:rsidRDefault="00CD1C94" w:rsidP="00AA608A">
      <w:pPr>
        <w:pStyle w:val="ListParagraph"/>
        <w:ind w:left="0"/>
        <w:rPr>
          <w:rFonts w:ascii="Times New Roman" w:hAnsi="Times New Roman"/>
          <w:sz w:val="24"/>
          <w:szCs w:val="24"/>
        </w:rPr>
      </w:pPr>
      <w:r w:rsidRPr="00814000">
        <w:rPr>
          <w:rFonts w:ascii="Times New Roman" w:hAnsi="Times New Roman"/>
          <w:sz w:val="24"/>
          <w:szCs w:val="24"/>
        </w:rPr>
        <w:t>A budget with appropriate budget line items and a narrative that identifies the funding needed to accomplish the grant’s goals is required.  For the</w:t>
      </w:r>
      <w:r>
        <w:rPr>
          <w:rFonts w:ascii="Times New Roman" w:hAnsi="Times New Roman"/>
          <w:sz w:val="24"/>
          <w:szCs w:val="24"/>
        </w:rPr>
        <w:t xml:space="preserve"> budget recorded on form SF 424</w:t>
      </w:r>
      <w:r w:rsidRPr="00814000">
        <w:rPr>
          <w:rFonts w:ascii="Times New Roman" w:hAnsi="Times New Roman"/>
          <w:sz w:val="24"/>
          <w:szCs w:val="24"/>
        </w:rPr>
        <w:t>A, provide a breakdown of the aggregate numbers detailing their allocation to</w:t>
      </w:r>
      <w:r>
        <w:rPr>
          <w:rFonts w:ascii="Times New Roman" w:hAnsi="Times New Roman"/>
          <w:sz w:val="24"/>
          <w:szCs w:val="24"/>
        </w:rPr>
        <w:t xml:space="preserve"> each major set of activities.</w:t>
      </w:r>
      <w:r w:rsidRPr="00814000">
        <w:rPr>
          <w:rFonts w:ascii="Times New Roman" w:hAnsi="Times New Roman"/>
          <w:sz w:val="24"/>
          <w:szCs w:val="24"/>
        </w:rPr>
        <w:t xml:space="preserve">  The proposed budget for the program should distinguish the proportion of grant funding designated for each grant activity.  The budget must separate out funding that is administered directly by the lead agency from funding that will be subcontracted to other partners.</w:t>
      </w:r>
      <w:r>
        <w:rPr>
          <w:rFonts w:ascii="Times New Roman" w:hAnsi="Times New Roman"/>
          <w:sz w:val="24"/>
          <w:szCs w:val="24"/>
        </w:rPr>
        <w:t xml:space="preserve">  As the Cycle II grants are multi-year awards, the budget narrative must be comprehensive and justify the State’s readiness to receive funding through 2014 including complete explanations and justifications for the proposed grant activities.  </w:t>
      </w:r>
    </w:p>
    <w:p w:rsidR="000C0EB8" w:rsidRDefault="000C0EB8" w:rsidP="00FB1794">
      <w:pPr>
        <w:autoSpaceDE w:val="0"/>
        <w:autoSpaceDN w:val="0"/>
        <w:adjustRightInd w:val="0"/>
        <w:spacing w:after="0" w:line="240" w:lineRule="auto"/>
        <w:ind w:left="930"/>
        <w:rPr>
          <w:rFonts w:ascii="Times New Roman" w:hAnsi="Times New Roman"/>
          <w:sz w:val="24"/>
          <w:szCs w:val="24"/>
        </w:rPr>
      </w:pPr>
      <w:r w:rsidRPr="00814000">
        <w:rPr>
          <w:rFonts w:ascii="Times New Roman" w:hAnsi="Times New Roman"/>
          <w:sz w:val="24"/>
          <w:szCs w:val="24"/>
        </w:rPr>
        <w:t xml:space="preserve">The applicant </w:t>
      </w:r>
      <w:r w:rsidR="00CD1C94">
        <w:rPr>
          <w:rFonts w:ascii="Times New Roman" w:hAnsi="Times New Roman"/>
          <w:sz w:val="24"/>
          <w:szCs w:val="24"/>
        </w:rPr>
        <w:t>must</w:t>
      </w:r>
      <w:r w:rsidRPr="00814000">
        <w:rPr>
          <w:rFonts w:ascii="Times New Roman" w:hAnsi="Times New Roman"/>
          <w:sz w:val="24"/>
          <w:szCs w:val="24"/>
        </w:rPr>
        <w:t xml:space="preserve"> provide a detailed budget for the grant period.</w:t>
      </w:r>
      <w:r w:rsidR="00F24448" w:rsidRPr="00814000">
        <w:rPr>
          <w:rFonts w:ascii="Times New Roman" w:hAnsi="Times New Roman"/>
          <w:sz w:val="24"/>
          <w:szCs w:val="24"/>
        </w:rPr>
        <w:t xml:space="preserve"> </w:t>
      </w:r>
      <w:r w:rsidRPr="00814000">
        <w:rPr>
          <w:rFonts w:ascii="Times New Roman" w:hAnsi="Times New Roman"/>
          <w:sz w:val="24"/>
          <w:szCs w:val="24"/>
        </w:rPr>
        <w:t xml:space="preserve"> The budget presentation must include the following: </w:t>
      </w:r>
    </w:p>
    <w:p w:rsidR="00AA608A" w:rsidRPr="00814000" w:rsidRDefault="00AA608A" w:rsidP="00FB1794">
      <w:pPr>
        <w:autoSpaceDE w:val="0"/>
        <w:autoSpaceDN w:val="0"/>
        <w:adjustRightInd w:val="0"/>
        <w:spacing w:after="0" w:line="240" w:lineRule="auto"/>
        <w:ind w:left="930"/>
        <w:rPr>
          <w:rFonts w:ascii="Times New Roman" w:hAnsi="Times New Roman"/>
          <w:sz w:val="24"/>
          <w:szCs w:val="24"/>
        </w:rPr>
      </w:pPr>
    </w:p>
    <w:p w:rsidR="000C0EB8" w:rsidRPr="00814000" w:rsidRDefault="000C0EB8" w:rsidP="0035506F">
      <w:pPr>
        <w:pStyle w:val="ListParagraph"/>
        <w:numPr>
          <w:ilvl w:val="0"/>
          <w:numId w:val="1"/>
        </w:numPr>
        <w:autoSpaceDE w:val="0"/>
        <w:autoSpaceDN w:val="0"/>
        <w:adjustRightInd w:val="0"/>
        <w:spacing w:after="0" w:line="240" w:lineRule="auto"/>
        <w:rPr>
          <w:rFonts w:ascii="Times New Roman" w:hAnsi="Times New Roman"/>
          <w:sz w:val="24"/>
          <w:szCs w:val="24"/>
        </w:rPr>
      </w:pPr>
      <w:r w:rsidRPr="00814000">
        <w:rPr>
          <w:rFonts w:ascii="Times New Roman" w:hAnsi="Times New Roman"/>
          <w:sz w:val="24"/>
          <w:szCs w:val="24"/>
        </w:rPr>
        <w:t>Estimated Budget Total.</w:t>
      </w:r>
    </w:p>
    <w:p w:rsidR="000C0EB8" w:rsidRPr="00814000" w:rsidRDefault="005F16CE" w:rsidP="0035506F">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Current S</w:t>
      </w:r>
      <w:r w:rsidR="000C0EB8" w:rsidRPr="00814000">
        <w:rPr>
          <w:rFonts w:ascii="Times New Roman" w:hAnsi="Times New Roman"/>
          <w:sz w:val="24"/>
          <w:szCs w:val="24"/>
        </w:rPr>
        <w:t xml:space="preserve">tate funding for </w:t>
      </w:r>
      <w:r w:rsidR="00EA23A0" w:rsidRPr="00814000">
        <w:rPr>
          <w:rFonts w:ascii="Times New Roman" w:hAnsi="Times New Roman"/>
          <w:sz w:val="24"/>
          <w:szCs w:val="24"/>
        </w:rPr>
        <w:t xml:space="preserve">health insurance </w:t>
      </w:r>
      <w:r w:rsidR="007258C5" w:rsidRPr="00814000">
        <w:rPr>
          <w:rFonts w:ascii="Times New Roman" w:hAnsi="Times New Roman"/>
          <w:sz w:val="24"/>
          <w:szCs w:val="24"/>
        </w:rPr>
        <w:t>rate</w:t>
      </w:r>
      <w:r w:rsidR="000C0EB8" w:rsidRPr="00814000">
        <w:rPr>
          <w:rFonts w:ascii="Times New Roman" w:hAnsi="Times New Roman"/>
          <w:sz w:val="24"/>
          <w:szCs w:val="24"/>
        </w:rPr>
        <w:t xml:space="preserve"> review efforts</w:t>
      </w:r>
      <w:r w:rsidR="004E3289" w:rsidRPr="00814000">
        <w:rPr>
          <w:rFonts w:ascii="Times New Roman" w:hAnsi="Times New Roman"/>
          <w:sz w:val="24"/>
          <w:szCs w:val="24"/>
        </w:rPr>
        <w:t xml:space="preserve">, if </w:t>
      </w:r>
      <w:r w:rsidR="00721ABA" w:rsidRPr="00814000">
        <w:rPr>
          <w:rFonts w:ascii="Times New Roman" w:hAnsi="Times New Roman"/>
          <w:sz w:val="24"/>
          <w:szCs w:val="24"/>
        </w:rPr>
        <w:t xml:space="preserve">the </w:t>
      </w:r>
      <w:r>
        <w:rPr>
          <w:rFonts w:ascii="Times New Roman" w:hAnsi="Times New Roman"/>
          <w:sz w:val="24"/>
          <w:szCs w:val="24"/>
        </w:rPr>
        <w:t>S</w:t>
      </w:r>
      <w:r w:rsidR="004E3289" w:rsidRPr="00814000">
        <w:rPr>
          <w:rFonts w:ascii="Times New Roman" w:hAnsi="Times New Roman"/>
          <w:sz w:val="24"/>
          <w:szCs w:val="24"/>
        </w:rPr>
        <w:t>tate currently devotes funding to such reviews</w:t>
      </w:r>
      <w:r w:rsidR="00EA23A0" w:rsidRPr="00814000">
        <w:rPr>
          <w:rFonts w:ascii="Times New Roman" w:hAnsi="Times New Roman"/>
          <w:sz w:val="24"/>
          <w:szCs w:val="24"/>
        </w:rPr>
        <w:t>.  T</w:t>
      </w:r>
      <w:r w:rsidR="000C0EB8" w:rsidRPr="00814000">
        <w:rPr>
          <w:rFonts w:ascii="Times New Roman" w:hAnsi="Times New Roman"/>
          <w:sz w:val="24"/>
          <w:szCs w:val="24"/>
        </w:rPr>
        <w:t xml:space="preserve">he amount that was spent in the preceding fiscal year on </w:t>
      </w:r>
      <w:r w:rsidR="007258C5" w:rsidRPr="00814000">
        <w:rPr>
          <w:rFonts w:ascii="Times New Roman" w:hAnsi="Times New Roman"/>
          <w:sz w:val="24"/>
          <w:szCs w:val="24"/>
        </w:rPr>
        <w:t>rate</w:t>
      </w:r>
      <w:r w:rsidR="00D50F73" w:rsidRPr="00814000">
        <w:rPr>
          <w:rFonts w:ascii="Times New Roman" w:hAnsi="Times New Roman"/>
          <w:sz w:val="24"/>
          <w:szCs w:val="24"/>
        </w:rPr>
        <w:t xml:space="preserve"> review</w:t>
      </w:r>
      <w:r w:rsidR="000C0EB8" w:rsidRPr="00814000">
        <w:rPr>
          <w:rFonts w:ascii="Times New Roman" w:hAnsi="Times New Roman"/>
          <w:sz w:val="24"/>
          <w:szCs w:val="24"/>
        </w:rPr>
        <w:t xml:space="preserve"> activities for the Maintenance of Effort requirement (MOE).</w:t>
      </w:r>
      <w:r w:rsidR="006C64E6" w:rsidRPr="00814000">
        <w:rPr>
          <w:rFonts w:ascii="Times New Roman" w:hAnsi="Times New Roman"/>
          <w:sz w:val="24"/>
          <w:szCs w:val="24"/>
        </w:rPr>
        <w:t xml:space="preserve">  </w:t>
      </w:r>
    </w:p>
    <w:p w:rsidR="000C0EB8" w:rsidRPr="00814000" w:rsidRDefault="000C0EB8" w:rsidP="0035506F">
      <w:pPr>
        <w:pStyle w:val="ListParagraph"/>
        <w:numPr>
          <w:ilvl w:val="0"/>
          <w:numId w:val="1"/>
        </w:numPr>
        <w:autoSpaceDE w:val="0"/>
        <w:autoSpaceDN w:val="0"/>
        <w:adjustRightInd w:val="0"/>
        <w:spacing w:after="0" w:line="240" w:lineRule="auto"/>
        <w:rPr>
          <w:rFonts w:ascii="Times New Roman" w:hAnsi="Times New Roman"/>
          <w:sz w:val="24"/>
          <w:szCs w:val="24"/>
        </w:rPr>
      </w:pPr>
      <w:r w:rsidRPr="00814000">
        <w:rPr>
          <w:rFonts w:ascii="Times New Roman" w:hAnsi="Times New Roman"/>
          <w:sz w:val="24"/>
          <w:szCs w:val="24"/>
        </w:rPr>
        <w:t xml:space="preserve">Total estimated funding requirements for each of the following line items, and a break down for each line item by grant year: </w:t>
      </w:r>
    </w:p>
    <w:p w:rsidR="000C0EB8" w:rsidRPr="00814000" w:rsidRDefault="000C0EB8" w:rsidP="0035506F">
      <w:pPr>
        <w:pStyle w:val="ListParagraph"/>
        <w:numPr>
          <w:ilvl w:val="0"/>
          <w:numId w:val="2"/>
        </w:numPr>
        <w:autoSpaceDE w:val="0"/>
        <w:autoSpaceDN w:val="0"/>
        <w:adjustRightInd w:val="0"/>
        <w:spacing w:after="0" w:line="240" w:lineRule="auto"/>
        <w:rPr>
          <w:rFonts w:ascii="Times New Roman" w:hAnsi="Times New Roman"/>
          <w:sz w:val="24"/>
          <w:szCs w:val="24"/>
        </w:rPr>
      </w:pPr>
      <w:r w:rsidRPr="00814000">
        <w:rPr>
          <w:rFonts w:ascii="Times New Roman" w:hAnsi="Times New Roman"/>
          <w:sz w:val="24"/>
          <w:szCs w:val="24"/>
        </w:rPr>
        <w:t>Personnel</w:t>
      </w:r>
    </w:p>
    <w:p w:rsidR="000C0EB8" w:rsidRPr="00814000" w:rsidRDefault="000C0EB8" w:rsidP="0035506F">
      <w:pPr>
        <w:pStyle w:val="ListParagraph"/>
        <w:numPr>
          <w:ilvl w:val="0"/>
          <w:numId w:val="2"/>
        </w:numPr>
        <w:autoSpaceDE w:val="0"/>
        <w:autoSpaceDN w:val="0"/>
        <w:adjustRightInd w:val="0"/>
        <w:spacing w:after="0" w:line="240" w:lineRule="auto"/>
        <w:rPr>
          <w:rFonts w:ascii="Times New Roman" w:hAnsi="Times New Roman"/>
          <w:sz w:val="24"/>
          <w:szCs w:val="24"/>
        </w:rPr>
      </w:pPr>
      <w:r w:rsidRPr="00814000">
        <w:rPr>
          <w:rFonts w:ascii="Times New Roman" w:hAnsi="Times New Roman"/>
          <w:sz w:val="24"/>
          <w:szCs w:val="24"/>
        </w:rPr>
        <w:t>Fringe benefits</w:t>
      </w:r>
    </w:p>
    <w:p w:rsidR="000C0EB8" w:rsidRPr="00814000" w:rsidRDefault="000C0EB8" w:rsidP="0035506F">
      <w:pPr>
        <w:pStyle w:val="ListParagraph"/>
        <w:numPr>
          <w:ilvl w:val="0"/>
          <w:numId w:val="2"/>
        </w:numPr>
        <w:autoSpaceDE w:val="0"/>
        <w:autoSpaceDN w:val="0"/>
        <w:adjustRightInd w:val="0"/>
        <w:spacing w:after="0" w:line="240" w:lineRule="auto"/>
        <w:rPr>
          <w:rFonts w:ascii="Times New Roman" w:hAnsi="Times New Roman"/>
          <w:sz w:val="24"/>
          <w:szCs w:val="24"/>
        </w:rPr>
      </w:pPr>
      <w:r w:rsidRPr="00814000">
        <w:rPr>
          <w:rFonts w:ascii="Times New Roman" w:hAnsi="Times New Roman"/>
          <w:sz w:val="24"/>
          <w:szCs w:val="24"/>
        </w:rPr>
        <w:t>Contractual costs, including subcontract contracts</w:t>
      </w:r>
    </w:p>
    <w:p w:rsidR="000C0EB8" w:rsidRPr="00814000" w:rsidRDefault="000C0EB8" w:rsidP="0035506F">
      <w:pPr>
        <w:pStyle w:val="ListParagraph"/>
        <w:numPr>
          <w:ilvl w:val="0"/>
          <w:numId w:val="2"/>
        </w:numPr>
        <w:autoSpaceDE w:val="0"/>
        <w:autoSpaceDN w:val="0"/>
        <w:adjustRightInd w:val="0"/>
        <w:spacing w:after="0" w:line="240" w:lineRule="auto"/>
        <w:rPr>
          <w:rFonts w:ascii="Times New Roman" w:hAnsi="Times New Roman"/>
          <w:sz w:val="24"/>
          <w:szCs w:val="24"/>
        </w:rPr>
      </w:pPr>
      <w:r w:rsidRPr="00814000">
        <w:rPr>
          <w:rFonts w:ascii="Times New Roman" w:hAnsi="Times New Roman"/>
          <w:sz w:val="24"/>
          <w:szCs w:val="24"/>
        </w:rPr>
        <w:t>Equipment</w:t>
      </w:r>
    </w:p>
    <w:p w:rsidR="000C0EB8" w:rsidRPr="00814000" w:rsidRDefault="000C0EB8" w:rsidP="0035506F">
      <w:pPr>
        <w:pStyle w:val="ListParagraph"/>
        <w:numPr>
          <w:ilvl w:val="0"/>
          <w:numId w:val="2"/>
        </w:numPr>
        <w:autoSpaceDE w:val="0"/>
        <w:autoSpaceDN w:val="0"/>
        <w:adjustRightInd w:val="0"/>
        <w:spacing w:after="0" w:line="240" w:lineRule="auto"/>
        <w:rPr>
          <w:rFonts w:ascii="Times New Roman" w:hAnsi="Times New Roman"/>
          <w:sz w:val="24"/>
          <w:szCs w:val="24"/>
        </w:rPr>
      </w:pPr>
      <w:r w:rsidRPr="00814000">
        <w:rPr>
          <w:rFonts w:ascii="Times New Roman" w:hAnsi="Times New Roman"/>
          <w:sz w:val="24"/>
          <w:szCs w:val="24"/>
        </w:rPr>
        <w:t>Supplies</w:t>
      </w:r>
    </w:p>
    <w:p w:rsidR="000C0EB8" w:rsidRPr="00814000" w:rsidRDefault="000C0EB8" w:rsidP="0035506F">
      <w:pPr>
        <w:pStyle w:val="ListParagraph"/>
        <w:numPr>
          <w:ilvl w:val="0"/>
          <w:numId w:val="2"/>
        </w:numPr>
        <w:autoSpaceDE w:val="0"/>
        <w:autoSpaceDN w:val="0"/>
        <w:adjustRightInd w:val="0"/>
        <w:spacing w:after="0" w:line="240" w:lineRule="auto"/>
        <w:rPr>
          <w:rFonts w:ascii="Times New Roman" w:hAnsi="Times New Roman"/>
          <w:sz w:val="24"/>
          <w:szCs w:val="24"/>
        </w:rPr>
      </w:pPr>
      <w:r w:rsidRPr="00814000">
        <w:rPr>
          <w:rFonts w:ascii="Times New Roman" w:hAnsi="Times New Roman"/>
          <w:sz w:val="24"/>
          <w:szCs w:val="24"/>
        </w:rPr>
        <w:t>Travel</w:t>
      </w:r>
    </w:p>
    <w:p w:rsidR="000C0EB8" w:rsidRPr="00814000" w:rsidRDefault="000C0EB8" w:rsidP="0035506F">
      <w:pPr>
        <w:pStyle w:val="ListParagraph"/>
        <w:numPr>
          <w:ilvl w:val="0"/>
          <w:numId w:val="2"/>
        </w:numPr>
        <w:autoSpaceDE w:val="0"/>
        <w:autoSpaceDN w:val="0"/>
        <w:adjustRightInd w:val="0"/>
        <w:spacing w:after="0" w:line="240" w:lineRule="auto"/>
        <w:rPr>
          <w:rFonts w:ascii="Times New Roman" w:hAnsi="Times New Roman"/>
          <w:sz w:val="24"/>
          <w:szCs w:val="24"/>
        </w:rPr>
      </w:pPr>
      <w:r w:rsidRPr="00814000">
        <w:rPr>
          <w:rFonts w:ascii="Times New Roman" w:hAnsi="Times New Roman"/>
          <w:sz w:val="24"/>
          <w:szCs w:val="24"/>
        </w:rPr>
        <w:t xml:space="preserve">Indirect charges, in compliance with the appropriate OMB Circulars. If requesting indirect costs in the budget, a copy of the indirect cost rate agreement is required. </w:t>
      </w:r>
    </w:p>
    <w:p w:rsidR="000C0EB8" w:rsidRPr="00814000" w:rsidRDefault="000C0EB8" w:rsidP="0035506F">
      <w:pPr>
        <w:pStyle w:val="ListParagraph"/>
        <w:numPr>
          <w:ilvl w:val="0"/>
          <w:numId w:val="2"/>
        </w:numPr>
        <w:autoSpaceDE w:val="0"/>
        <w:autoSpaceDN w:val="0"/>
        <w:adjustRightInd w:val="0"/>
        <w:spacing w:after="0" w:line="240" w:lineRule="auto"/>
        <w:rPr>
          <w:rFonts w:ascii="Times New Roman" w:hAnsi="Times New Roman"/>
          <w:sz w:val="24"/>
          <w:szCs w:val="24"/>
        </w:rPr>
      </w:pPr>
      <w:r w:rsidRPr="00814000">
        <w:rPr>
          <w:rFonts w:ascii="Times New Roman" w:hAnsi="Times New Roman"/>
          <w:sz w:val="24"/>
          <w:szCs w:val="24"/>
        </w:rPr>
        <w:t>Other costs</w:t>
      </w:r>
    </w:p>
    <w:p w:rsidR="000C0EB8" w:rsidRPr="00814000" w:rsidRDefault="000C0EB8" w:rsidP="0035506F">
      <w:pPr>
        <w:pStyle w:val="ListParagraph"/>
        <w:numPr>
          <w:ilvl w:val="0"/>
          <w:numId w:val="2"/>
        </w:numPr>
        <w:autoSpaceDE w:val="0"/>
        <w:autoSpaceDN w:val="0"/>
        <w:adjustRightInd w:val="0"/>
        <w:spacing w:after="0" w:line="240" w:lineRule="auto"/>
        <w:rPr>
          <w:rFonts w:ascii="Times New Roman" w:hAnsi="Times New Roman"/>
          <w:sz w:val="24"/>
          <w:szCs w:val="24"/>
        </w:rPr>
      </w:pPr>
      <w:r w:rsidRPr="00814000">
        <w:rPr>
          <w:rFonts w:ascii="Times New Roman" w:hAnsi="Times New Roman"/>
          <w:sz w:val="24"/>
          <w:szCs w:val="24"/>
        </w:rPr>
        <w:t xml:space="preserve">Completion of the Budget Form 424A remains a requirement for consideration of your application. This Estimated Budget Presentation is an important part of your proposal and will be reviewed carefully by HHS staff. </w:t>
      </w:r>
      <w:r w:rsidR="00CB5C68">
        <w:rPr>
          <w:rFonts w:ascii="Times New Roman" w:hAnsi="Times New Roman"/>
          <w:sz w:val="24"/>
          <w:szCs w:val="24"/>
        </w:rPr>
        <w:t xml:space="preserve"> </w:t>
      </w:r>
    </w:p>
    <w:p w:rsidR="000C0EB8" w:rsidRPr="00814000" w:rsidRDefault="000C0EB8" w:rsidP="0035506F">
      <w:pPr>
        <w:pStyle w:val="ListParagraph"/>
        <w:numPr>
          <w:ilvl w:val="0"/>
          <w:numId w:val="2"/>
        </w:numPr>
        <w:autoSpaceDE w:val="0"/>
        <w:autoSpaceDN w:val="0"/>
        <w:adjustRightInd w:val="0"/>
        <w:spacing w:after="0" w:line="240" w:lineRule="auto"/>
        <w:rPr>
          <w:rFonts w:ascii="Times New Roman" w:hAnsi="Times New Roman"/>
          <w:sz w:val="24"/>
          <w:szCs w:val="24"/>
        </w:rPr>
      </w:pPr>
      <w:r w:rsidRPr="00814000">
        <w:rPr>
          <w:rFonts w:ascii="Times New Roman" w:hAnsi="Times New Roman"/>
          <w:sz w:val="24"/>
          <w:szCs w:val="24"/>
        </w:rPr>
        <w:t xml:space="preserve">Provide budget notes for major expenditures and notes on personnel costs and major contractual costs. </w:t>
      </w:r>
    </w:p>
    <w:p w:rsidR="000C0EB8" w:rsidRPr="00814000" w:rsidRDefault="000C0EB8" w:rsidP="00FB1794">
      <w:pPr>
        <w:pStyle w:val="ListParagraph"/>
        <w:autoSpaceDE w:val="0"/>
        <w:autoSpaceDN w:val="0"/>
        <w:adjustRightInd w:val="0"/>
        <w:spacing w:after="0" w:line="240" w:lineRule="auto"/>
        <w:ind w:left="3240"/>
        <w:rPr>
          <w:rFonts w:ascii="Times New Roman" w:hAnsi="Times New Roman"/>
          <w:sz w:val="24"/>
          <w:szCs w:val="24"/>
        </w:rPr>
      </w:pPr>
    </w:p>
    <w:p w:rsidR="00082E38" w:rsidRPr="00814000" w:rsidRDefault="00082E38" w:rsidP="00082E38">
      <w:pPr>
        <w:pStyle w:val="ListParagraph"/>
        <w:ind w:left="0"/>
        <w:rPr>
          <w:rFonts w:ascii="Times New Roman" w:hAnsi="Times New Roman"/>
          <w:sz w:val="24"/>
          <w:szCs w:val="24"/>
        </w:rPr>
      </w:pPr>
    </w:p>
    <w:p w:rsidR="00082E38" w:rsidRPr="00814000" w:rsidRDefault="00861925" w:rsidP="00082E38">
      <w:pPr>
        <w:pStyle w:val="ListParagraph"/>
        <w:ind w:left="0"/>
        <w:rPr>
          <w:rFonts w:ascii="Times New Roman" w:hAnsi="Times New Roman"/>
          <w:b/>
          <w:sz w:val="24"/>
          <w:szCs w:val="24"/>
        </w:rPr>
      </w:pPr>
      <w:r>
        <w:rPr>
          <w:rFonts w:ascii="Times New Roman" w:hAnsi="Times New Roman"/>
          <w:b/>
          <w:sz w:val="24"/>
          <w:szCs w:val="24"/>
        </w:rPr>
        <w:t>H.</w:t>
      </w:r>
      <w:r>
        <w:rPr>
          <w:rFonts w:ascii="Times New Roman" w:hAnsi="Times New Roman"/>
          <w:b/>
          <w:sz w:val="24"/>
          <w:szCs w:val="24"/>
        </w:rPr>
        <w:tab/>
      </w:r>
      <w:r w:rsidR="00082E38" w:rsidRPr="00814000">
        <w:rPr>
          <w:rFonts w:ascii="Times New Roman" w:hAnsi="Times New Roman"/>
          <w:b/>
          <w:sz w:val="24"/>
          <w:szCs w:val="24"/>
        </w:rPr>
        <w:t>Required Supporting Documentation:</w:t>
      </w:r>
    </w:p>
    <w:p w:rsidR="00082E38" w:rsidRPr="00814000" w:rsidRDefault="00082E38" w:rsidP="00082E38">
      <w:pPr>
        <w:pStyle w:val="ListParagraph"/>
        <w:ind w:left="0"/>
        <w:rPr>
          <w:rFonts w:ascii="Times New Roman" w:hAnsi="Times New Roman"/>
          <w:sz w:val="24"/>
          <w:szCs w:val="24"/>
        </w:rPr>
      </w:pPr>
    </w:p>
    <w:p w:rsidR="00082E38" w:rsidRPr="00814000" w:rsidRDefault="00082E38" w:rsidP="00082E38">
      <w:pPr>
        <w:pStyle w:val="ListParagraph"/>
        <w:ind w:left="0"/>
        <w:rPr>
          <w:rFonts w:ascii="Times New Roman" w:hAnsi="Times New Roman"/>
          <w:sz w:val="24"/>
          <w:szCs w:val="24"/>
        </w:rPr>
      </w:pPr>
      <w:r w:rsidRPr="00814000">
        <w:rPr>
          <w:rFonts w:ascii="Times New Roman" w:hAnsi="Times New Roman"/>
          <w:sz w:val="24"/>
          <w:szCs w:val="24"/>
        </w:rPr>
        <w:t>The following supporting documentation should accompany the application.  This information is excluded from the page limit for applications.</w:t>
      </w:r>
    </w:p>
    <w:p w:rsidR="00082E38" w:rsidRPr="00814000" w:rsidRDefault="00082E38" w:rsidP="00082E38">
      <w:pPr>
        <w:pStyle w:val="ListParagraph"/>
        <w:ind w:left="0"/>
        <w:rPr>
          <w:rFonts w:ascii="Times New Roman" w:hAnsi="Times New Roman"/>
          <w:sz w:val="24"/>
          <w:szCs w:val="24"/>
        </w:rPr>
      </w:pPr>
    </w:p>
    <w:p w:rsidR="00082E38" w:rsidRPr="00814000" w:rsidRDefault="00082E38" w:rsidP="00082E38">
      <w:pPr>
        <w:pStyle w:val="ListParagraph"/>
        <w:numPr>
          <w:ilvl w:val="0"/>
          <w:numId w:val="6"/>
        </w:numPr>
        <w:rPr>
          <w:rFonts w:ascii="Times New Roman" w:hAnsi="Times New Roman"/>
          <w:sz w:val="24"/>
          <w:szCs w:val="24"/>
        </w:rPr>
      </w:pPr>
      <w:r w:rsidRPr="00814000">
        <w:rPr>
          <w:rFonts w:ascii="Times New Roman" w:hAnsi="Times New Roman"/>
          <w:sz w:val="24"/>
          <w:szCs w:val="24"/>
        </w:rPr>
        <w:t>Letter of Support from State:</w:t>
      </w:r>
    </w:p>
    <w:p w:rsidR="00082E38" w:rsidRPr="00814000" w:rsidRDefault="00082E38" w:rsidP="00082E38">
      <w:pPr>
        <w:pStyle w:val="ListParagraph"/>
        <w:numPr>
          <w:ilvl w:val="1"/>
          <w:numId w:val="6"/>
        </w:numPr>
        <w:rPr>
          <w:rFonts w:ascii="Times New Roman" w:hAnsi="Times New Roman"/>
          <w:sz w:val="24"/>
          <w:szCs w:val="24"/>
        </w:rPr>
      </w:pPr>
      <w:r w:rsidRPr="00814000">
        <w:rPr>
          <w:rFonts w:ascii="Times New Roman" w:hAnsi="Times New Roman"/>
          <w:sz w:val="24"/>
          <w:szCs w:val="24"/>
        </w:rPr>
        <w:t xml:space="preserve">State certification of </w:t>
      </w:r>
      <w:r>
        <w:rPr>
          <w:rFonts w:ascii="Times New Roman" w:hAnsi="Times New Roman"/>
          <w:sz w:val="24"/>
          <w:szCs w:val="24"/>
        </w:rPr>
        <w:t>Maintenance of E</w:t>
      </w:r>
      <w:r w:rsidRPr="00814000">
        <w:rPr>
          <w:rFonts w:ascii="Times New Roman" w:hAnsi="Times New Roman"/>
          <w:sz w:val="24"/>
          <w:szCs w:val="24"/>
        </w:rPr>
        <w:t xml:space="preserve">ffort verifying that the grant funds will not supplant existing </w:t>
      </w:r>
      <w:r>
        <w:rPr>
          <w:rFonts w:ascii="Times New Roman" w:hAnsi="Times New Roman"/>
          <w:sz w:val="24"/>
          <w:szCs w:val="24"/>
        </w:rPr>
        <w:t>S</w:t>
      </w:r>
      <w:r w:rsidRPr="00814000">
        <w:rPr>
          <w:rFonts w:ascii="Times New Roman" w:hAnsi="Times New Roman"/>
          <w:sz w:val="24"/>
          <w:szCs w:val="24"/>
        </w:rPr>
        <w:t xml:space="preserve">tate </w:t>
      </w:r>
      <w:r>
        <w:rPr>
          <w:rFonts w:ascii="Times New Roman" w:hAnsi="Times New Roman"/>
          <w:sz w:val="24"/>
          <w:szCs w:val="24"/>
        </w:rPr>
        <w:t xml:space="preserve">Department of Insurance </w:t>
      </w:r>
      <w:r w:rsidRPr="00814000">
        <w:rPr>
          <w:rFonts w:ascii="Times New Roman" w:hAnsi="Times New Roman"/>
          <w:sz w:val="24"/>
          <w:szCs w:val="24"/>
        </w:rPr>
        <w:t>expenditures</w:t>
      </w:r>
      <w:r>
        <w:rPr>
          <w:rFonts w:ascii="Times New Roman" w:hAnsi="Times New Roman"/>
          <w:sz w:val="24"/>
          <w:szCs w:val="24"/>
        </w:rPr>
        <w:t xml:space="preserve"> for Rate Review activities or explaining S</w:t>
      </w:r>
      <w:r w:rsidRPr="00814000">
        <w:rPr>
          <w:rFonts w:ascii="Times New Roman" w:hAnsi="Times New Roman"/>
          <w:sz w:val="24"/>
          <w:szCs w:val="24"/>
        </w:rPr>
        <w:t xml:space="preserve">tate fiscal constraints. </w:t>
      </w:r>
    </w:p>
    <w:p w:rsidR="00082E38" w:rsidRPr="00814000" w:rsidRDefault="00082E38" w:rsidP="00082E38">
      <w:pPr>
        <w:pStyle w:val="ListParagraph"/>
        <w:numPr>
          <w:ilvl w:val="1"/>
          <w:numId w:val="6"/>
        </w:numPr>
        <w:rPr>
          <w:rFonts w:ascii="Times New Roman" w:hAnsi="Times New Roman"/>
          <w:sz w:val="24"/>
          <w:szCs w:val="24"/>
        </w:rPr>
      </w:pPr>
      <w:r w:rsidRPr="00814000">
        <w:rPr>
          <w:rFonts w:ascii="Times New Roman" w:hAnsi="Times New Roman"/>
          <w:sz w:val="24"/>
          <w:szCs w:val="24"/>
        </w:rPr>
        <w:t>A letter from the Governor stating support for grant activities including enhancement of statewide rate review activities.</w:t>
      </w:r>
    </w:p>
    <w:p w:rsidR="00082E38" w:rsidRPr="00814000" w:rsidRDefault="00082E38" w:rsidP="00082E38">
      <w:pPr>
        <w:pStyle w:val="ListParagraph"/>
        <w:ind w:left="1800"/>
        <w:rPr>
          <w:rFonts w:ascii="Times New Roman" w:hAnsi="Times New Roman"/>
          <w:sz w:val="24"/>
          <w:szCs w:val="24"/>
        </w:rPr>
      </w:pPr>
    </w:p>
    <w:p w:rsidR="00082E38" w:rsidRPr="00814000" w:rsidRDefault="00082E38" w:rsidP="00082E38">
      <w:pPr>
        <w:pStyle w:val="ListParagraph"/>
        <w:numPr>
          <w:ilvl w:val="0"/>
          <w:numId w:val="6"/>
        </w:numPr>
        <w:rPr>
          <w:rFonts w:ascii="Times New Roman" w:hAnsi="Times New Roman"/>
          <w:sz w:val="24"/>
          <w:szCs w:val="24"/>
        </w:rPr>
      </w:pPr>
      <w:r>
        <w:rPr>
          <w:rFonts w:ascii="Times New Roman" w:hAnsi="Times New Roman"/>
          <w:sz w:val="24"/>
          <w:szCs w:val="24"/>
        </w:rPr>
        <w:t>The S</w:t>
      </w:r>
      <w:r w:rsidRPr="00814000">
        <w:rPr>
          <w:rFonts w:ascii="Times New Roman" w:hAnsi="Times New Roman"/>
          <w:sz w:val="24"/>
          <w:szCs w:val="24"/>
        </w:rPr>
        <w:t>tate must provide a clear delineation of the roles and responsibilities of project staff and how they will contribute to achieving the project’s objectives including:</w:t>
      </w:r>
    </w:p>
    <w:p w:rsidR="00082E38" w:rsidRPr="00814000" w:rsidRDefault="00082E38" w:rsidP="00082E38">
      <w:pPr>
        <w:pStyle w:val="ListParagraph"/>
        <w:numPr>
          <w:ilvl w:val="0"/>
          <w:numId w:val="7"/>
        </w:numPr>
        <w:rPr>
          <w:rFonts w:ascii="Times New Roman" w:hAnsi="Times New Roman"/>
          <w:sz w:val="24"/>
          <w:szCs w:val="24"/>
        </w:rPr>
      </w:pPr>
      <w:r w:rsidRPr="00814000">
        <w:rPr>
          <w:rFonts w:ascii="Times New Roman" w:hAnsi="Times New Roman"/>
          <w:sz w:val="24"/>
          <w:szCs w:val="24"/>
        </w:rPr>
        <w:t xml:space="preserve"> The State’s capacity to implement the proposed project and manage grant funds, including a reasonable and cost-efficient budget; and</w:t>
      </w:r>
    </w:p>
    <w:p w:rsidR="00C72954" w:rsidRPr="00C72954" w:rsidRDefault="00082E38" w:rsidP="00C72954">
      <w:pPr>
        <w:pStyle w:val="ListParagraph"/>
        <w:numPr>
          <w:ilvl w:val="0"/>
          <w:numId w:val="7"/>
        </w:numPr>
        <w:rPr>
          <w:rFonts w:ascii="Times New Roman" w:hAnsi="Times New Roman"/>
          <w:sz w:val="24"/>
          <w:szCs w:val="24"/>
        </w:rPr>
      </w:pPr>
      <w:r w:rsidRPr="00814000">
        <w:rPr>
          <w:rFonts w:ascii="Times New Roman" w:hAnsi="Times New Roman"/>
          <w:sz w:val="24"/>
          <w:szCs w:val="24"/>
        </w:rPr>
        <w:t xml:space="preserve">An organizational chart and job descriptions of staff who will be dedicated to the project indicating the time that staff will spend on grant activities.  The number and role of current state actuaries as well as any budgeted plans to hire additional actuaries must be highlighted.  </w:t>
      </w:r>
    </w:p>
    <w:p w:rsidR="00C72954" w:rsidRPr="00C72954" w:rsidRDefault="002B21EB" w:rsidP="0035506F">
      <w:pPr>
        <w:pStyle w:val="Default"/>
        <w:numPr>
          <w:ilvl w:val="0"/>
          <w:numId w:val="4"/>
        </w:numPr>
        <w:tabs>
          <w:tab w:val="left" w:pos="0"/>
        </w:tabs>
      </w:pPr>
      <w:r>
        <w:rPr>
          <w:b/>
          <w:bCs/>
        </w:rPr>
        <w:t xml:space="preserve">3. </w:t>
      </w:r>
      <w:r>
        <w:rPr>
          <w:b/>
          <w:bCs/>
        </w:rPr>
        <w:tab/>
      </w:r>
      <w:r w:rsidR="00C72954">
        <w:rPr>
          <w:b/>
          <w:bCs/>
        </w:rPr>
        <w:t>Submission Dates and Times:</w:t>
      </w:r>
    </w:p>
    <w:p w:rsidR="003F2A13" w:rsidRDefault="003F2A13">
      <w:pPr>
        <w:pStyle w:val="Default"/>
        <w:tabs>
          <w:tab w:val="left" w:pos="0"/>
        </w:tabs>
      </w:pPr>
    </w:p>
    <w:p w:rsidR="003F2A13" w:rsidRDefault="00C72954">
      <w:pPr>
        <w:pStyle w:val="Default"/>
        <w:tabs>
          <w:tab w:val="left" w:pos="0"/>
        </w:tabs>
      </w:pPr>
      <w:r>
        <w:t xml:space="preserve">All grant applications must be submitted electronically and be received through </w:t>
      </w:r>
      <w:hyperlink r:id="rId35" w:history="1">
        <w:r w:rsidRPr="004A5688">
          <w:rPr>
            <w:rStyle w:val="Hyperlink"/>
          </w:rPr>
          <w:t>http://www.grants.gov</w:t>
        </w:r>
      </w:hyperlink>
      <w:r>
        <w:t xml:space="preserve"> by 4:00 pm Eastern Standard Time on the respective due date.</w:t>
      </w:r>
    </w:p>
    <w:p w:rsidR="003F2A13" w:rsidRDefault="003F2A13">
      <w:pPr>
        <w:pStyle w:val="Default"/>
        <w:tabs>
          <w:tab w:val="left" w:pos="0"/>
        </w:tabs>
      </w:pPr>
    </w:p>
    <w:p w:rsidR="003F2A13" w:rsidRDefault="008B77AC">
      <w:pPr>
        <w:pStyle w:val="Default"/>
        <w:tabs>
          <w:tab w:val="left" w:pos="0"/>
        </w:tabs>
      </w:pPr>
      <w:r w:rsidRPr="008B77AC">
        <w:rPr>
          <w:u w:val="single"/>
        </w:rPr>
        <w:t>Cycle II, Phase I:</w:t>
      </w:r>
      <w:r w:rsidR="00C72954">
        <w:tab/>
        <w:t>August 15, 2011</w:t>
      </w:r>
    </w:p>
    <w:p w:rsidR="003F2A13" w:rsidRDefault="008B77AC">
      <w:pPr>
        <w:pStyle w:val="Default"/>
        <w:tabs>
          <w:tab w:val="left" w:pos="0"/>
        </w:tabs>
      </w:pPr>
      <w:r w:rsidRPr="008B77AC">
        <w:rPr>
          <w:u w:val="single"/>
        </w:rPr>
        <w:t>Cycle II, Phase II:</w:t>
      </w:r>
      <w:r w:rsidR="00C72954">
        <w:tab/>
        <w:t>August 15, 2012; August 15, 2013</w:t>
      </w:r>
    </w:p>
    <w:p w:rsidR="003F2A13" w:rsidRDefault="003F2A13">
      <w:pPr>
        <w:pStyle w:val="Default"/>
        <w:tabs>
          <w:tab w:val="left" w:pos="0"/>
        </w:tabs>
      </w:pPr>
    </w:p>
    <w:p w:rsidR="000C0EB8" w:rsidRPr="00814000" w:rsidRDefault="00C72954" w:rsidP="0035506F">
      <w:pPr>
        <w:pStyle w:val="Default"/>
        <w:numPr>
          <w:ilvl w:val="0"/>
          <w:numId w:val="4"/>
        </w:numPr>
        <w:tabs>
          <w:tab w:val="left" w:pos="0"/>
        </w:tabs>
      </w:pPr>
      <w:r>
        <w:rPr>
          <w:b/>
          <w:bCs/>
        </w:rPr>
        <w:t>4.</w:t>
      </w:r>
      <w:r>
        <w:rPr>
          <w:b/>
          <w:bCs/>
        </w:rPr>
        <w:tab/>
      </w:r>
      <w:r w:rsidR="000C0EB8" w:rsidRPr="00814000">
        <w:rPr>
          <w:b/>
          <w:bCs/>
        </w:rPr>
        <w:t xml:space="preserve">Intergovernmental Review: </w:t>
      </w:r>
    </w:p>
    <w:p w:rsidR="000C0EB8" w:rsidRPr="00814000" w:rsidRDefault="000C0EB8" w:rsidP="00BF475C">
      <w:pPr>
        <w:pStyle w:val="Default"/>
      </w:pPr>
    </w:p>
    <w:p w:rsidR="000C0EB8" w:rsidRPr="00814000" w:rsidRDefault="000C0EB8" w:rsidP="000B0D7C">
      <w:pPr>
        <w:pStyle w:val="Default"/>
        <w:ind w:left="360" w:hanging="360"/>
      </w:pPr>
      <w:r w:rsidRPr="00814000">
        <w:t xml:space="preserve">Applications for these grants are not subject to review by States under Executive Order 12372, </w:t>
      </w:r>
    </w:p>
    <w:p w:rsidR="000C0EB8" w:rsidRPr="00814000" w:rsidRDefault="000C0EB8" w:rsidP="000B0D7C">
      <w:pPr>
        <w:pStyle w:val="Default"/>
      </w:pPr>
      <w:r w:rsidRPr="00814000">
        <w:t>“Intergovernmental Review of Federal Programs” (45 CFR 100).  Please check box “C” to item</w:t>
      </w:r>
    </w:p>
    <w:p w:rsidR="000C0EB8" w:rsidRPr="00814000" w:rsidRDefault="000C0EB8" w:rsidP="000B0D7C">
      <w:pPr>
        <w:pStyle w:val="Default"/>
      </w:pPr>
      <w:r w:rsidRPr="00814000">
        <w:t>19 of the SF-424 (Application for Federal Assistance) as Review by State Ex</w:t>
      </w:r>
      <w:r w:rsidR="00CB5C68">
        <w:t xml:space="preserve">ecutive Order 12372 </w:t>
      </w:r>
      <w:r w:rsidR="00F026DE" w:rsidRPr="00814000">
        <w:t>do</w:t>
      </w:r>
      <w:r w:rsidRPr="00814000">
        <w:t xml:space="preserve"> not apply to these grants. </w:t>
      </w:r>
    </w:p>
    <w:p w:rsidR="000C0EB8" w:rsidRPr="00814000" w:rsidRDefault="000C0EB8" w:rsidP="00BF475C">
      <w:pPr>
        <w:pStyle w:val="Default"/>
        <w:ind w:left="1080" w:hanging="360"/>
      </w:pPr>
    </w:p>
    <w:p w:rsidR="000C0EB8" w:rsidRPr="00814000" w:rsidRDefault="00C72954" w:rsidP="001C7749">
      <w:pPr>
        <w:pStyle w:val="Default"/>
        <w:outlineLvl w:val="0"/>
        <w:rPr>
          <w:b/>
          <w:bCs/>
        </w:rPr>
      </w:pPr>
      <w:r>
        <w:rPr>
          <w:b/>
          <w:bCs/>
        </w:rPr>
        <w:t>5</w:t>
      </w:r>
      <w:r w:rsidR="000C0EB8" w:rsidRPr="00814000">
        <w:rPr>
          <w:b/>
          <w:bCs/>
        </w:rPr>
        <w:t>.</w:t>
      </w:r>
      <w:r w:rsidR="002B21EB">
        <w:rPr>
          <w:b/>
          <w:bCs/>
        </w:rPr>
        <w:tab/>
      </w:r>
      <w:r w:rsidR="000C0EB8" w:rsidRPr="00814000">
        <w:rPr>
          <w:b/>
          <w:bCs/>
        </w:rPr>
        <w:t xml:space="preserve"> Funding Restrictions: </w:t>
      </w:r>
    </w:p>
    <w:p w:rsidR="000C0EB8" w:rsidRPr="00814000" w:rsidRDefault="002B21EB" w:rsidP="00866C12">
      <w:pPr>
        <w:pStyle w:val="Default"/>
      </w:pPr>
      <w:r>
        <w:tab/>
      </w:r>
    </w:p>
    <w:p w:rsidR="000C0EB8" w:rsidRPr="00814000" w:rsidRDefault="002B21EB" w:rsidP="001C7749">
      <w:pPr>
        <w:pStyle w:val="Default"/>
        <w:ind w:firstLine="360"/>
        <w:outlineLvl w:val="0"/>
      </w:pPr>
      <w:r>
        <w:rPr>
          <w:b/>
          <w:bCs/>
        </w:rPr>
        <w:t>A</w:t>
      </w:r>
      <w:r w:rsidR="000C0EB8" w:rsidRPr="00814000">
        <w:rPr>
          <w:b/>
          <w:bCs/>
        </w:rPr>
        <w:t xml:space="preserve">. </w:t>
      </w:r>
      <w:r w:rsidR="008442BC">
        <w:rPr>
          <w:b/>
          <w:bCs/>
        </w:rPr>
        <w:tab/>
      </w:r>
      <w:r w:rsidR="000C0EB8" w:rsidRPr="00814000">
        <w:rPr>
          <w:b/>
          <w:bCs/>
        </w:rPr>
        <w:t xml:space="preserve">Indirect Costs </w:t>
      </w:r>
    </w:p>
    <w:p w:rsidR="000C0EB8" w:rsidRPr="00814000" w:rsidRDefault="000C0EB8" w:rsidP="00BF475C">
      <w:pPr>
        <w:pStyle w:val="Default"/>
      </w:pPr>
    </w:p>
    <w:p w:rsidR="000C0EB8" w:rsidRPr="00814000" w:rsidRDefault="000C0EB8" w:rsidP="00CB5DBD">
      <w:pPr>
        <w:pStyle w:val="Default"/>
        <w:ind w:firstLine="360"/>
      </w:pPr>
      <w:r w:rsidRPr="00814000">
        <w:t xml:space="preserve">Applicable cost principles are as follows: </w:t>
      </w:r>
    </w:p>
    <w:p w:rsidR="000C0EB8" w:rsidRPr="00814000" w:rsidRDefault="000C0EB8" w:rsidP="0035506F">
      <w:pPr>
        <w:pStyle w:val="Default"/>
        <w:numPr>
          <w:ilvl w:val="0"/>
          <w:numId w:val="5"/>
        </w:numPr>
      </w:pPr>
      <w:r w:rsidRPr="00814000">
        <w:rPr>
          <w:b/>
          <w:bCs/>
        </w:rPr>
        <w:t>OMB Circular A-87</w:t>
      </w:r>
      <w:r w:rsidRPr="00814000">
        <w:t xml:space="preserve">, Cost Principles for State, Local and Indian Tribal Governments, which establishes the cost principles for allowable costs incurred by State, local and Federally-recognized Indian tribal governments under Federally-sponsored agreements. </w:t>
      </w:r>
    </w:p>
    <w:p w:rsidR="000C0EB8" w:rsidRPr="00814000" w:rsidRDefault="00EA23A0" w:rsidP="00CB5DBD">
      <w:pPr>
        <w:pStyle w:val="Default"/>
        <w:ind w:left="720"/>
      </w:pPr>
      <w:r w:rsidRPr="00814000">
        <w:t xml:space="preserve">The application must include </w:t>
      </w:r>
      <w:r w:rsidR="000C0EB8" w:rsidRPr="00814000">
        <w:t xml:space="preserve">a copy of the approved Indirect Cost Rate Agreement used in calculating the budget, if applicable. </w:t>
      </w:r>
    </w:p>
    <w:p w:rsidR="000C0EB8" w:rsidRPr="00814000" w:rsidRDefault="000C0EB8" w:rsidP="00BF475C">
      <w:pPr>
        <w:pStyle w:val="Default"/>
        <w:rPr>
          <w:b/>
          <w:bCs/>
          <w:color w:val="auto"/>
        </w:rPr>
      </w:pPr>
    </w:p>
    <w:p w:rsidR="000C0EB8" w:rsidRPr="00814000" w:rsidRDefault="002B21EB" w:rsidP="001C7749">
      <w:pPr>
        <w:pStyle w:val="Default"/>
        <w:ind w:firstLine="360"/>
        <w:outlineLvl w:val="0"/>
        <w:rPr>
          <w:color w:val="auto"/>
        </w:rPr>
      </w:pPr>
      <w:r>
        <w:rPr>
          <w:b/>
          <w:bCs/>
          <w:color w:val="auto"/>
        </w:rPr>
        <w:t>B</w:t>
      </w:r>
      <w:r w:rsidR="000C0EB8" w:rsidRPr="00814000">
        <w:rPr>
          <w:b/>
          <w:bCs/>
          <w:color w:val="auto"/>
        </w:rPr>
        <w:t>.</w:t>
      </w:r>
      <w:r>
        <w:rPr>
          <w:b/>
          <w:bCs/>
          <w:color w:val="auto"/>
        </w:rPr>
        <w:tab/>
      </w:r>
      <w:r w:rsidR="000C0EB8" w:rsidRPr="00814000">
        <w:rPr>
          <w:b/>
          <w:bCs/>
          <w:color w:val="auto"/>
        </w:rPr>
        <w:t xml:space="preserve"> Reimbursement of Pre-Award Costs </w:t>
      </w:r>
    </w:p>
    <w:p w:rsidR="000C0EB8" w:rsidRPr="00814000" w:rsidRDefault="000C0EB8" w:rsidP="00BF475C">
      <w:pPr>
        <w:pStyle w:val="Default"/>
        <w:rPr>
          <w:color w:val="auto"/>
        </w:rPr>
      </w:pPr>
    </w:p>
    <w:p w:rsidR="00CB5C68" w:rsidRDefault="000C0EB8" w:rsidP="001C7749">
      <w:pPr>
        <w:pStyle w:val="Default"/>
        <w:ind w:left="720" w:hanging="360"/>
        <w:outlineLvl w:val="0"/>
        <w:rPr>
          <w:color w:val="auto"/>
        </w:rPr>
      </w:pPr>
      <w:r w:rsidRPr="00814000">
        <w:rPr>
          <w:color w:val="auto"/>
        </w:rPr>
        <w:t xml:space="preserve">No grant funds awarded under this </w:t>
      </w:r>
      <w:r w:rsidR="00825903">
        <w:rPr>
          <w:color w:val="auto"/>
        </w:rPr>
        <w:t xml:space="preserve">FOA </w:t>
      </w:r>
      <w:r w:rsidRPr="00814000">
        <w:rPr>
          <w:color w:val="auto"/>
        </w:rPr>
        <w:t>may be used to r</w:t>
      </w:r>
      <w:r w:rsidR="00CB5C68">
        <w:rPr>
          <w:color w:val="auto"/>
        </w:rPr>
        <w:t>eimburse pre-award costs</w:t>
      </w:r>
    </w:p>
    <w:p w:rsidR="000C0EB8" w:rsidRPr="00814000" w:rsidRDefault="00CB5C68" w:rsidP="00CB5C68">
      <w:pPr>
        <w:pStyle w:val="Default"/>
        <w:ind w:left="720" w:hanging="360"/>
        <w:rPr>
          <w:color w:val="auto"/>
        </w:rPr>
      </w:pPr>
      <w:r>
        <w:rPr>
          <w:color w:val="auto"/>
        </w:rPr>
        <w:t xml:space="preserve">(e.g. </w:t>
      </w:r>
      <w:r w:rsidR="000C0EB8" w:rsidRPr="00814000">
        <w:rPr>
          <w:color w:val="auto"/>
        </w:rPr>
        <w:t xml:space="preserve">consultant fees associated with preparing the </w:t>
      </w:r>
      <w:r w:rsidR="0075578F" w:rsidRPr="00814000">
        <w:rPr>
          <w:color w:val="auto"/>
        </w:rPr>
        <w:t>Rate Review</w:t>
      </w:r>
      <w:r w:rsidR="000C0EB8" w:rsidRPr="00814000">
        <w:rPr>
          <w:color w:val="auto"/>
        </w:rPr>
        <w:t xml:space="preserve"> Grant</w:t>
      </w:r>
      <w:r w:rsidR="00EA23A0" w:rsidRPr="00814000">
        <w:rPr>
          <w:color w:val="auto"/>
        </w:rPr>
        <w:t xml:space="preserve"> application</w:t>
      </w:r>
      <w:r w:rsidR="000C0EB8" w:rsidRPr="00814000">
        <w:rPr>
          <w:color w:val="auto"/>
        </w:rPr>
        <w:t xml:space="preserve">). </w:t>
      </w:r>
    </w:p>
    <w:p w:rsidR="000C0EB8" w:rsidRPr="00814000" w:rsidRDefault="000C0EB8" w:rsidP="00BF475C">
      <w:pPr>
        <w:pStyle w:val="Default"/>
        <w:rPr>
          <w:b/>
          <w:bCs/>
          <w:color w:val="auto"/>
        </w:rPr>
      </w:pPr>
    </w:p>
    <w:p w:rsidR="000C0EB8" w:rsidRPr="00814000" w:rsidRDefault="002B21EB" w:rsidP="001C7749">
      <w:pPr>
        <w:pStyle w:val="Default"/>
        <w:ind w:firstLine="360"/>
        <w:outlineLvl w:val="0"/>
        <w:rPr>
          <w:color w:val="auto"/>
        </w:rPr>
      </w:pPr>
      <w:r>
        <w:rPr>
          <w:b/>
          <w:bCs/>
          <w:color w:val="auto"/>
        </w:rPr>
        <w:t>C</w:t>
      </w:r>
      <w:r w:rsidR="000C0EB8" w:rsidRPr="00814000">
        <w:rPr>
          <w:b/>
          <w:bCs/>
          <w:color w:val="auto"/>
        </w:rPr>
        <w:t>.</w:t>
      </w:r>
      <w:r>
        <w:rPr>
          <w:b/>
          <w:bCs/>
          <w:color w:val="auto"/>
        </w:rPr>
        <w:tab/>
      </w:r>
      <w:r w:rsidR="000C0EB8" w:rsidRPr="00814000">
        <w:rPr>
          <w:b/>
          <w:bCs/>
          <w:color w:val="auto"/>
        </w:rPr>
        <w:t xml:space="preserve"> Prohibited Uses of Grant Funds </w:t>
      </w:r>
    </w:p>
    <w:p w:rsidR="000C0EB8" w:rsidRPr="00814000" w:rsidRDefault="000C0EB8" w:rsidP="00BF475C">
      <w:pPr>
        <w:pStyle w:val="Default"/>
        <w:rPr>
          <w:color w:val="auto"/>
        </w:rPr>
      </w:pPr>
    </w:p>
    <w:p w:rsidR="00025DB7" w:rsidRPr="00814000" w:rsidRDefault="000C0EB8" w:rsidP="007C6317">
      <w:pPr>
        <w:pStyle w:val="ListParagraph"/>
        <w:tabs>
          <w:tab w:val="left" w:pos="360"/>
        </w:tabs>
        <w:ind w:left="360"/>
        <w:rPr>
          <w:rFonts w:ascii="Times New Roman" w:hAnsi="Times New Roman"/>
          <w:sz w:val="24"/>
          <w:szCs w:val="24"/>
        </w:rPr>
      </w:pPr>
      <w:r w:rsidRPr="00814000">
        <w:rPr>
          <w:rFonts w:ascii="Times New Roman" w:hAnsi="Times New Roman"/>
          <w:sz w:val="24"/>
          <w:szCs w:val="24"/>
        </w:rPr>
        <w:t>No grant funds award</w:t>
      </w:r>
      <w:r w:rsidR="00F22E44" w:rsidRPr="00814000">
        <w:rPr>
          <w:rFonts w:ascii="Times New Roman" w:hAnsi="Times New Roman"/>
          <w:sz w:val="24"/>
          <w:szCs w:val="24"/>
        </w:rPr>
        <w:t>ed under this Funding Opportunity Announcement</w:t>
      </w:r>
      <w:r w:rsidRPr="00814000">
        <w:rPr>
          <w:rFonts w:ascii="Times New Roman" w:hAnsi="Times New Roman"/>
          <w:sz w:val="24"/>
          <w:szCs w:val="24"/>
        </w:rPr>
        <w:t xml:space="preserve"> may be used for any item listed in the Prohibited Uses of Grant Funds as detailed in Attachment </w:t>
      </w:r>
      <w:r w:rsidR="00557917">
        <w:rPr>
          <w:rFonts w:ascii="Times New Roman" w:hAnsi="Times New Roman"/>
          <w:sz w:val="24"/>
          <w:szCs w:val="24"/>
        </w:rPr>
        <w:t>A</w:t>
      </w:r>
      <w:r w:rsidRPr="00814000">
        <w:rPr>
          <w:rFonts w:ascii="Times New Roman" w:hAnsi="Times New Roman"/>
          <w:sz w:val="24"/>
          <w:szCs w:val="24"/>
        </w:rPr>
        <w:t>.</w:t>
      </w:r>
      <w:r w:rsidR="009122B9" w:rsidRPr="00814000">
        <w:rPr>
          <w:rFonts w:ascii="Times New Roman" w:hAnsi="Times New Roman"/>
          <w:sz w:val="24"/>
          <w:szCs w:val="24"/>
        </w:rPr>
        <w:t xml:space="preserve">  </w:t>
      </w:r>
      <w:r w:rsidR="009122B9" w:rsidRPr="002B21EB">
        <w:rPr>
          <w:rFonts w:ascii="Times New Roman" w:hAnsi="Times New Roman"/>
          <w:sz w:val="24"/>
          <w:szCs w:val="24"/>
        </w:rPr>
        <w:t xml:space="preserve">Additionally, in Cycle </w:t>
      </w:r>
      <w:r w:rsidR="00D67546" w:rsidRPr="002B21EB">
        <w:rPr>
          <w:rFonts w:ascii="Times New Roman" w:hAnsi="Times New Roman"/>
          <w:sz w:val="24"/>
          <w:szCs w:val="24"/>
        </w:rPr>
        <w:t>I</w:t>
      </w:r>
      <w:r w:rsidR="009122B9" w:rsidRPr="002B21EB">
        <w:rPr>
          <w:rFonts w:ascii="Times New Roman" w:hAnsi="Times New Roman"/>
          <w:sz w:val="24"/>
          <w:szCs w:val="24"/>
        </w:rPr>
        <w:t xml:space="preserve">I, grant funding permitted for the </w:t>
      </w:r>
      <w:r w:rsidR="00E05176">
        <w:rPr>
          <w:rFonts w:ascii="Times New Roman" w:hAnsi="Times New Roman"/>
          <w:sz w:val="24"/>
          <w:szCs w:val="24"/>
        </w:rPr>
        <w:t>establishment</w:t>
      </w:r>
      <w:r w:rsidR="00E05176" w:rsidRPr="002B21EB">
        <w:rPr>
          <w:rFonts w:ascii="Times New Roman" w:hAnsi="Times New Roman"/>
          <w:sz w:val="24"/>
          <w:szCs w:val="24"/>
        </w:rPr>
        <w:t xml:space="preserve"> </w:t>
      </w:r>
      <w:r w:rsidR="005C5FCE">
        <w:rPr>
          <w:rFonts w:ascii="Times New Roman" w:hAnsi="Times New Roman"/>
          <w:sz w:val="24"/>
          <w:szCs w:val="24"/>
        </w:rPr>
        <w:t>of Data C</w:t>
      </w:r>
      <w:r w:rsidR="009122B9" w:rsidRPr="002B21EB">
        <w:rPr>
          <w:rFonts w:ascii="Times New Roman" w:hAnsi="Times New Roman"/>
          <w:sz w:val="24"/>
          <w:szCs w:val="24"/>
        </w:rPr>
        <w:t>enters is limited to</w:t>
      </w:r>
      <w:r w:rsidR="002B21EB" w:rsidRPr="002B21EB">
        <w:rPr>
          <w:rFonts w:ascii="Times New Roman" w:hAnsi="Times New Roman"/>
          <w:sz w:val="24"/>
          <w:szCs w:val="24"/>
        </w:rPr>
        <w:t xml:space="preserve"> $5</w:t>
      </w:r>
      <w:r w:rsidR="007C6317" w:rsidRPr="002B21EB">
        <w:rPr>
          <w:rFonts w:ascii="Times New Roman" w:hAnsi="Times New Roman"/>
          <w:sz w:val="24"/>
          <w:szCs w:val="24"/>
        </w:rPr>
        <w:t>00,000</w:t>
      </w:r>
      <w:r w:rsidR="009122B9" w:rsidRPr="002B21EB">
        <w:rPr>
          <w:rFonts w:ascii="Times New Roman" w:hAnsi="Times New Roman"/>
          <w:sz w:val="24"/>
          <w:szCs w:val="24"/>
        </w:rPr>
        <w:t>.</w:t>
      </w:r>
      <w:r w:rsidR="009122B9" w:rsidRPr="00814000">
        <w:rPr>
          <w:rFonts w:ascii="Times New Roman" w:hAnsi="Times New Roman"/>
          <w:sz w:val="24"/>
          <w:szCs w:val="24"/>
        </w:rPr>
        <w:t xml:space="preserve"> </w:t>
      </w:r>
    </w:p>
    <w:p w:rsidR="00025DB7" w:rsidRPr="00814000" w:rsidRDefault="00025DB7" w:rsidP="00A807DF">
      <w:pPr>
        <w:pStyle w:val="Default"/>
        <w:rPr>
          <w:color w:val="auto"/>
        </w:rPr>
      </w:pPr>
    </w:p>
    <w:p w:rsidR="00F31FE3" w:rsidRDefault="00F31FE3" w:rsidP="001C7749">
      <w:pPr>
        <w:outlineLvl w:val="0"/>
        <w:rPr>
          <w:rFonts w:ascii="Times New Roman" w:hAnsi="Times New Roman"/>
          <w:b/>
          <w:sz w:val="24"/>
          <w:szCs w:val="24"/>
        </w:rPr>
      </w:pPr>
    </w:p>
    <w:p w:rsidR="000C0EB8" w:rsidRPr="00814000" w:rsidRDefault="000C0EB8" w:rsidP="001C7749">
      <w:pPr>
        <w:outlineLvl w:val="0"/>
        <w:rPr>
          <w:rFonts w:ascii="Times New Roman" w:hAnsi="Times New Roman"/>
          <w:b/>
          <w:sz w:val="24"/>
          <w:szCs w:val="24"/>
        </w:rPr>
      </w:pPr>
      <w:r w:rsidRPr="00896676">
        <w:rPr>
          <w:rFonts w:ascii="Times New Roman" w:hAnsi="Times New Roman"/>
          <w:b/>
          <w:sz w:val="24"/>
          <w:szCs w:val="24"/>
        </w:rPr>
        <w:t>V.</w:t>
      </w:r>
      <w:r w:rsidR="0093731C">
        <w:rPr>
          <w:rFonts w:ascii="Times New Roman" w:hAnsi="Times New Roman"/>
          <w:b/>
          <w:sz w:val="24"/>
          <w:szCs w:val="24"/>
        </w:rPr>
        <w:tab/>
      </w:r>
      <w:r w:rsidRPr="00896676">
        <w:rPr>
          <w:rFonts w:ascii="Times New Roman" w:hAnsi="Times New Roman"/>
          <w:b/>
          <w:sz w:val="24"/>
          <w:szCs w:val="24"/>
        </w:rPr>
        <w:t xml:space="preserve">APPLICATION REVIEW AND </w:t>
      </w:r>
      <w:r w:rsidR="00082E38">
        <w:rPr>
          <w:rFonts w:ascii="Times New Roman" w:hAnsi="Times New Roman"/>
          <w:b/>
          <w:sz w:val="24"/>
          <w:szCs w:val="24"/>
        </w:rPr>
        <w:t xml:space="preserve">SELECTION </w:t>
      </w:r>
      <w:r w:rsidRPr="00896676">
        <w:rPr>
          <w:rFonts w:ascii="Times New Roman" w:hAnsi="Times New Roman"/>
          <w:b/>
          <w:sz w:val="24"/>
          <w:szCs w:val="24"/>
        </w:rPr>
        <w:t>INFORMATION</w:t>
      </w:r>
    </w:p>
    <w:p w:rsidR="000C0EB8" w:rsidRPr="00814000" w:rsidRDefault="00681BD8" w:rsidP="001C7749">
      <w:pPr>
        <w:pStyle w:val="Default"/>
        <w:outlineLvl w:val="0"/>
      </w:pPr>
      <w:r>
        <w:rPr>
          <w:b/>
          <w:bCs/>
        </w:rPr>
        <w:t>1</w:t>
      </w:r>
      <w:r w:rsidR="00BA6513">
        <w:rPr>
          <w:b/>
          <w:bCs/>
        </w:rPr>
        <w:t>.</w:t>
      </w:r>
      <w:r w:rsidR="00BA6513">
        <w:rPr>
          <w:b/>
          <w:bCs/>
        </w:rPr>
        <w:tab/>
      </w:r>
      <w:r w:rsidR="000C0EB8" w:rsidRPr="00814000">
        <w:rPr>
          <w:b/>
          <w:bCs/>
        </w:rPr>
        <w:t xml:space="preserve">Criteria: </w:t>
      </w:r>
    </w:p>
    <w:p w:rsidR="00013DE4" w:rsidRPr="00814000" w:rsidRDefault="00013DE4" w:rsidP="00013DE4">
      <w:pPr>
        <w:pStyle w:val="Default"/>
        <w:rPr>
          <w:b/>
          <w:bCs/>
        </w:rPr>
      </w:pPr>
    </w:p>
    <w:p w:rsidR="000C0EB8" w:rsidRPr="000F3F73" w:rsidRDefault="00013DE4" w:rsidP="000F3F73">
      <w:pPr>
        <w:rPr>
          <w:rFonts w:ascii="Times New Roman" w:hAnsi="Times New Roman"/>
          <w:sz w:val="24"/>
          <w:szCs w:val="24"/>
        </w:rPr>
      </w:pPr>
      <w:r w:rsidRPr="00814000">
        <w:rPr>
          <w:rFonts w:ascii="Times New Roman" w:hAnsi="Times New Roman"/>
          <w:sz w:val="24"/>
          <w:szCs w:val="24"/>
        </w:rPr>
        <w:t xml:space="preserve">The Cycle II FOA provides the opportunity to coordinate the </w:t>
      </w:r>
      <w:r w:rsidR="009E3292">
        <w:rPr>
          <w:rFonts w:ascii="Times New Roman" w:hAnsi="Times New Roman"/>
          <w:sz w:val="24"/>
          <w:szCs w:val="24"/>
        </w:rPr>
        <w:t>effective rate review program requirements</w:t>
      </w:r>
      <w:r w:rsidRPr="00814000">
        <w:rPr>
          <w:rFonts w:ascii="Times New Roman" w:hAnsi="Times New Roman"/>
          <w:sz w:val="24"/>
          <w:szCs w:val="24"/>
        </w:rPr>
        <w:t xml:space="preserve"> </w:t>
      </w:r>
      <w:r w:rsidR="00DE7CE0">
        <w:rPr>
          <w:rFonts w:ascii="Times New Roman" w:hAnsi="Times New Roman"/>
          <w:sz w:val="24"/>
          <w:szCs w:val="24"/>
        </w:rPr>
        <w:t xml:space="preserve">that will be </w:t>
      </w:r>
      <w:r w:rsidRPr="00814000">
        <w:rPr>
          <w:rFonts w:ascii="Times New Roman" w:hAnsi="Times New Roman"/>
          <w:sz w:val="24"/>
          <w:szCs w:val="24"/>
        </w:rPr>
        <w:t xml:space="preserve">outlined in </w:t>
      </w:r>
      <w:r w:rsidR="00B627B2" w:rsidRPr="00814000">
        <w:rPr>
          <w:rFonts w:ascii="Times New Roman" w:hAnsi="Times New Roman"/>
          <w:sz w:val="24"/>
          <w:szCs w:val="24"/>
        </w:rPr>
        <w:t xml:space="preserve">the </w:t>
      </w:r>
      <w:r w:rsidR="00DE7CE0">
        <w:rPr>
          <w:rFonts w:ascii="Times New Roman" w:hAnsi="Times New Roman"/>
          <w:sz w:val="24"/>
          <w:szCs w:val="24"/>
        </w:rPr>
        <w:t xml:space="preserve">final </w:t>
      </w:r>
      <w:r w:rsidR="004E6EBF">
        <w:rPr>
          <w:rFonts w:ascii="Times New Roman" w:hAnsi="Times New Roman"/>
          <w:sz w:val="24"/>
          <w:szCs w:val="24"/>
        </w:rPr>
        <w:t>rule</w:t>
      </w:r>
      <w:r w:rsidRPr="00814000">
        <w:rPr>
          <w:rFonts w:ascii="Times New Roman" w:hAnsi="Times New Roman"/>
          <w:sz w:val="24"/>
          <w:szCs w:val="24"/>
        </w:rPr>
        <w:t xml:space="preserve"> with the </w:t>
      </w:r>
      <w:r w:rsidR="00B627B2" w:rsidRPr="00814000">
        <w:rPr>
          <w:rFonts w:ascii="Times New Roman" w:hAnsi="Times New Roman"/>
          <w:sz w:val="24"/>
          <w:szCs w:val="24"/>
        </w:rPr>
        <w:t>resource</w:t>
      </w:r>
      <w:r w:rsidR="009E3292">
        <w:rPr>
          <w:rFonts w:ascii="Times New Roman" w:hAnsi="Times New Roman"/>
          <w:sz w:val="24"/>
          <w:szCs w:val="24"/>
        </w:rPr>
        <w:t>s</w:t>
      </w:r>
      <w:r w:rsidRPr="00814000">
        <w:rPr>
          <w:rFonts w:ascii="Times New Roman" w:hAnsi="Times New Roman"/>
          <w:sz w:val="24"/>
          <w:szCs w:val="24"/>
        </w:rPr>
        <w:t xml:space="preserve"> </w:t>
      </w:r>
      <w:r w:rsidR="00E77422">
        <w:rPr>
          <w:rFonts w:ascii="Times New Roman" w:hAnsi="Times New Roman"/>
          <w:sz w:val="24"/>
          <w:szCs w:val="24"/>
        </w:rPr>
        <w:t>available through</w:t>
      </w:r>
      <w:r w:rsidRPr="00814000">
        <w:rPr>
          <w:rFonts w:ascii="Times New Roman" w:hAnsi="Times New Roman"/>
          <w:sz w:val="24"/>
          <w:szCs w:val="24"/>
        </w:rPr>
        <w:t xml:space="preserve"> t</w:t>
      </w:r>
      <w:r w:rsidR="00896676">
        <w:rPr>
          <w:rFonts w:ascii="Times New Roman" w:hAnsi="Times New Roman"/>
          <w:sz w:val="24"/>
          <w:szCs w:val="24"/>
        </w:rPr>
        <w:t>he Rate Review Grant Program.</w:t>
      </w:r>
      <w:r w:rsidRPr="00814000">
        <w:rPr>
          <w:rFonts w:ascii="Times New Roman" w:hAnsi="Times New Roman"/>
          <w:sz w:val="24"/>
          <w:szCs w:val="24"/>
        </w:rPr>
        <w:t xml:space="preserve"> </w:t>
      </w:r>
      <w:r w:rsidR="00896676">
        <w:rPr>
          <w:rFonts w:ascii="Times New Roman" w:hAnsi="Times New Roman"/>
          <w:sz w:val="24"/>
          <w:szCs w:val="24"/>
        </w:rPr>
        <w:t xml:space="preserve"> </w:t>
      </w:r>
      <w:r w:rsidRPr="00814000">
        <w:rPr>
          <w:rFonts w:ascii="Times New Roman" w:hAnsi="Times New Roman"/>
          <w:sz w:val="24"/>
          <w:szCs w:val="24"/>
        </w:rPr>
        <w:t xml:space="preserve">An objective of the Cycle II grants is that each </w:t>
      </w:r>
      <w:r w:rsidR="00074C97">
        <w:rPr>
          <w:rFonts w:ascii="Times New Roman" w:hAnsi="Times New Roman"/>
          <w:sz w:val="24"/>
          <w:szCs w:val="24"/>
        </w:rPr>
        <w:t>S</w:t>
      </w:r>
      <w:r w:rsidR="00B627B2" w:rsidRPr="00814000">
        <w:rPr>
          <w:rFonts w:ascii="Times New Roman" w:hAnsi="Times New Roman"/>
          <w:sz w:val="24"/>
          <w:szCs w:val="24"/>
        </w:rPr>
        <w:t>tate awarded a grant</w:t>
      </w:r>
      <w:r w:rsidRPr="00814000">
        <w:rPr>
          <w:rFonts w:ascii="Times New Roman" w:hAnsi="Times New Roman"/>
          <w:sz w:val="24"/>
          <w:szCs w:val="24"/>
        </w:rPr>
        <w:t xml:space="preserve"> will</w:t>
      </w:r>
      <w:r w:rsidR="00B6715B" w:rsidRPr="00814000">
        <w:rPr>
          <w:rFonts w:ascii="Times New Roman" w:hAnsi="Times New Roman"/>
          <w:sz w:val="24"/>
          <w:szCs w:val="24"/>
        </w:rPr>
        <w:t>,</w:t>
      </w:r>
      <w:r w:rsidRPr="00814000">
        <w:rPr>
          <w:rFonts w:ascii="Times New Roman" w:hAnsi="Times New Roman"/>
          <w:sz w:val="24"/>
          <w:szCs w:val="24"/>
        </w:rPr>
        <w:t xml:space="preserve"> </w:t>
      </w:r>
      <w:r w:rsidRPr="00074C97">
        <w:rPr>
          <w:rFonts w:ascii="Times New Roman" w:hAnsi="Times New Roman"/>
          <w:b/>
          <w:i/>
          <w:sz w:val="24"/>
          <w:szCs w:val="24"/>
          <w:u w:val="single"/>
        </w:rPr>
        <w:t>at a minimum</w:t>
      </w:r>
      <w:r w:rsidR="00B6715B" w:rsidRPr="00814000">
        <w:rPr>
          <w:rFonts w:ascii="Times New Roman" w:hAnsi="Times New Roman"/>
          <w:sz w:val="24"/>
          <w:szCs w:val="24"/>
        </w:rPr>
        <w:t>,</w:t>
      </w:r>
      <w:r w:rsidRPr="00814000">
        <w:rPr>
          <w:rFonts w:ascii="Times New Roman" w:hAnsi="Times New Roman"/>
          <w:sz w:val="24"/>
          <w:szCs w:val="24"/>
        </w:rPr>
        <w:t xml:space="preserve"> </w:t>
      </w:r>
      <w:r w:rsidR="00E77422">
        <w:rPr>
          <w:rFonts w:ascii="Times New Roman" w:hAnsi="Times New Roman"/>
          <w:sz w:val="24"/>
          <w:szCs w:val="24"/>
        </w:rPr>
        <w:t xml:space="preserve">ensure that its rate review process meets the </w:t>
      </w:r>
      <w:r w:rsidR="007F77B0">
        <w:rPr>
          <w:rFonts w:ascii="Times New Roman" w:hAnsi="Times New Roman"/>
          <w:sz w:val="24"/>
          <w:szCs w:val="24"/>
        </w:rPr>
        <w:t>requirements</w:t>
      </w:r>
      <w:r w:rsidR="009E3292">
        <w:rPr>
          <w:rFonts w:ascii="Times New Roman" w:hAnsi="Times New Roman"/>
          <w:sz w:val="24"/>
          <w:szCs w:val="24"/>
        </w:rPr>
        <w:t xml:space="preserve"> </w:t>
      </w:r>
      <w:r w:rsidR="00E77422">
        <w:rPr>
          <w:rFonts w:ascii="Times New Roman" w:hAnsi="Times New Roman"/>
          <w:sz w:val="24"/>
          <w:szCs w:val="24"/>
        </w:rPr>
        <w:t xml:space="preserve">of an </w:t>
      </w:r>
      <w:r w:rsidR="003600BD">
        <w:rPr>
          <w:rFonts w:ascii="Times New Roman" w:hAnsi="Times New Roman"/>
          <w:sz w:val="24"/>
          <w:szCs w:val="24"/>
        </w:rPr>
        <w:t>effective rate r</w:t>
      </w:r>
      <w:r w:rsidRPr="00814000">
        <w:rPr>
          <w:rFonts w:ascii="Times New Roman" w:hAnsi="Times New Roman"/>
          <w:sz w:val="24"/>
          <w:szCs w:val="24"/>
        </w:rPr>
        <w:t>e</w:t>
      </w:r>
      <w:r w:rsidR="003600BD">
        <w:rPr>
          <w:rFonts w:ascii="Times New Roman" w:hAnsi="Times New Roman"/>
          <w:sz w:val="24"/>
          <w:szCs w:val="24"/>
        </w:rPr>
        <w:t xml:space="preserve">view </w:t>
      </w:r>
      <w:r w:rsidR="00E77422">
        <w:rPr>
          <w:rFonts w:ascii="Times New Roman" w:hAnsi="Times New Roman"/>
          <w:sz w:val="24"/>
          <w:szCs w:val="24"/>
        </w:rPr>
        <w:t xml:space="preserve">program under the </w:t>
      </w:r>
      <w:r w:rsidR="00DE7CE0">
        <w:rPr>
          <w:rFonts w:ascii="Times New Roman" w:hAnsi="Times New Roman"/>
          <w:sz w:val="24"/>
          <w:szCs w:val="24"/>
        </w:rPr>
        <w:t xml:space="preserve">final </w:t>
      </w:r>
      <w:r w:rsidR="001A3EB9">
        <w:rPr>
          <w:rFonts w:ascii="Times New Roman" w:hAnsi="Times New Roman"/>
          <w:sz w:val="24"/>
          <w:szCs w:val="24"/>
        </w:rPr>
        <w:t>rule and</w:t>
      </w:r>
      <w:r w:rsidR="00B6715B" w:rsidRPr="00814000">
        <w:rPr>
          <w:rFonts w:ascii="Times New Roman" w:hAnsi="Times New Roman"/>
          <w:sz w:val="24"/>
          <w:szCs w:val="24"/>
        </w:rPr>
        <w:t xml:space="preserve"> will be</w:t>
      </w:r>
      <w:r w:rsidR="009E3292">
        <w:rPr>
          <w:rFonts w:ascii="Times New Roman" w:hAnsi="Times New Roman"/>
          <w:sz w:val="24"/>
          <w:szCs w:val="24"/>
        </w:rPr>
        <w:t>, or will begin to be,</w:t>
      </w:r>
      <w:r w:rsidR="00896676">
        <w:rPr>
          <w:rFonts w:ascii="Times New Roman" w:hAnsi="Times New Roman"/>
          <w:sz w:val="24"/>
          <w:szCs w:val="24"/>
        </w:rPr>
        <w:t xml:space="preserve"> comprehensively</w:t>
      </w:r>
      <w:r w:rsidR="00B6715B" w:rsidRPr="00814000">
        <w:rPr>
          <w:rFonts w:ascii="Times New Roman" w:hAnsi="Times New Roman"/>
          <w:sz w:val="24"/>
          <w:szCs w:val="24"/>
        </w:rPr>
        <w:t xml:space="preserve"> reviewing rates </w:t>
      </w:r>
      <w:r w:rsidR="002C1AF1">
        <w:rPr>
          <w:rFonts w:ascii="Times New Roman" w:hAnsi="Times New Roman"/>
          <w:sz w:val="24"/>
          <w:szCs w:val="24"/>
        </w:rPr>
        <w:t xml:space="preserve">pursuant to the proposed </w:t>
      </w:r>
      <w:r w:rsidR="003600BD">
        <w:rPr>
          <w:rFonts w:ascii="Times New Roman" w:hAnsi="Times New Roman"/>
          <w:sz w:val="24"/>
          <w:szCs w:val="24"/>
        </w:rPr>
        <w:t>effective rate review program</w:t>
      </w:r>
      <w:r w:rsidR="00074C97">
        <w:rPr>
          <w:rFonts w:ascii="Times New Roman" w:hAnsi="Times New Roman"/>
          <w:sz w:val="24"/>
          <w:szCs w:val="24"/>
        </w:rPr>
        <w:t xml:space="preserve"> </w:t>
      </w:r>
      <w:r w:rsidR="002C1AF1">
        <w:rPr>
          <w:rFonts w:ascii="Times New Roman" w:hAnsi="Times New Roman"/>
          <w:sz w:val="24"/>
          <w:szCs w:val="24"/>
        </w:rPr>
        <w:t xml:space="preserve">requirements </w:t>
      </w:r>
      <w:r w:rsidR="008F3F89">
        <w:rPr>
          <w:rFonts w:ascii="Times New Roman" w:hAnsi="Times New Roman"/>
          <w:sz w:val="24"/>
          <w:szCs w:val="24"/>
        </w:rPr>
        <w:t>at the start of or by the end of the first grant year of their</w:t>
      </w:r>
      <w:r w:rsidR="00B6715B" w:rsidRPr="00814000">
        <w:rPr>
          <w:rFonts w:ascii="Times New Roman" w:hAnsi="Times New Roman"/>
          <w:sz w:val="24"/>
          <w:szCs w:val="24"/>
        </w:rPr>
        <w:t xml:space="preserve"> Cycle II award period</w:t>
      </w:r>
      <w:r w:rsidRPr="00814000">
        <w:rPr>
          <w:rFonts w:ascii="Times New Roman" w:hAnsi="Times New Roman"/>
          <w:sz w:val="24"/>
          <w:szCs w:val="24"/>
        </w:rPr>
        <w:t xml:space="preserve">.  </w:t>
      </w:r>
      <w:r w:rsidR="00B6715B" w:rsidRPr="00814000">
        <w:rPr>
          <w:rFonts w:ascii="Times New Roman" w:hAnsi="Times New Roman"/>
          <w:sz w:val="24"/>
          <w:szCs w:val="24"/>
        </w:rPr>
        <w:t>Therefore, in order to</w:t>
      </w:r>
      <w:r w:rsidRPr="00814000">
        <w:rPr>
          <w:rFonts w:ascii="Times New Roman" w:hAnsi="Times New Roman"/>
          <w:sz w:val="24"/>
          <w:szCs w:val="24"/>
        </w:rPr>
        <w:t xml:space="preserve"> receive Cycle II funding, a State must demonstrate that as a res</w:t>
      </w:r>
      <w:r w:rsidR="00896676">
        <w:rPr>
          <w:rFonts w:ascii="Times New Roman" w:hAnsi="Times New Roman"/>
          <w:sz w:val="24"/>
          <w:szCs w:val="24"/>
        </w:rPr>
        <w:t>ult</w:t>
      </w:r>
      <w:r w:rsidR="008376EC">
        <w:rPr>
          <w:rFonts w:ascii="Times New Roman" w:hAnsi="Times New Roman"/>
          <w:sz w:val="24"/>
          <w:szCs w:val="24"/>
        </w:rPr>
        <w:t xml:space="preserve"> of receiving grant funds, the S</w:t>
      </w:r>
      <w:r w:rsidR="00896676">
        <w:rPr>
          <w:rFonts w:ascii="Times New Roman" w:hAnsi="Times New Roman"/>
          <w:sz w:val="24"/>
          <w:szCs w:val="24"/>
        </w:rPr>
        <w:t>tate</w:t>
      </w:r>
      <w:r w:rsidRPr="00814000">
        <w:rPr>
          <w:rFonts w:ascii="Times New Roman" w:hAnsi="Times New Roman"/>
          <w:sz w:val="24"/>
          <w:szCs w:val="24"/>
        </w:rPr>
        <w:t xml:space="preserve"> will either: 1) have the</w:t>
      </w:r>
      <w:r w:rsidR="003600BD">
        <w:rPr>
          <w:rFonts w:ascii="Times New Roman" w:hAnsi="Times New Roman"/>
          <w:sz w:val="24"/>
          <w:szCs w:val="24"/>
        </w:rPr>
        <w:t xml:space="preserve"> needed resources to </w:t>
      </w:r>
      <w:r w:rsidR="002C1AF1">
        <w:rPr>
          <w:rFonts w:ascii="Times New Roman" w:hAnsi="Times New Roman"/>
          <w:sz w:val="24"/>
          <w:szCs w:val="24"/>
        </w:rPr>
        <w:t xml:space="preserve">meet the </w:t>
      </w:r>
      <w:r w:rsidR="003600BD">
        <w:rPr>
          <w:rFonts w:ascii="Times New Roman" w:hAnsi="Times New Roman"/>
          <w:sz w:val="24"/>
          <w:szCs w:val="24"/>
        </w:rPr>
        <w:t>e</w:t>
      </w:r>
      <w:r w:rsidRPr="00814000">
        <w:rPr>
          <w:rFonts w:ascii="Times New Roman" w:hAnsi="Times New Roman"/>
          <w:sz w:val="24"/>
          <w:szCs w:val="24"/>
        </w:rPr>
        <w:t>ffective</w:t>
      </w:r>
      <w:r w:rsidR="002C1AF1">
        <w:rPr>
          <w:rFonts w:ascii="Times New Roman" w:hAnsi="Times New Roman"/>
          <w:sz w:val="24"/>
          <w:szCs w:val="24"/>
        </w:rPr>
        <w:t xml:space="preserve"> rate</w:t>
      </w:r>
      <w:r w:rsidR="003600BD">
        <w:rPr>
          <w:rFonts w:ascii="Times New Roman" w:hAnsi="Times New Roman"/>
          <w:sz w:val="24"/>
          <w:szCs w:val="24"/>
        </w:rPr>
        <w:t xml:space="preserve"> r</w:t>
      </w:r>
      <w:r w:rsidRPr="00814000">
        <w:rPr>
          <w:rFonts w:ascii="Times New Roman" w:hAnsi="Times New Roman"/>
          <w:sz w:val="24"/>
          <w:szCs w:val="24"/>
        </w:rPr>
        <w:t xml:space="preserve">eview </w:t>
      </w:r>
      <w:r w:rsidR="002C1AF1">
        <w:rPr>
          <w:rStyle w:val="Emphasis"/>
          <w:rFonts w:ascii="Times New Roman" w:hAnsi="Times New Roman"/>
          <w:i w:val="0"/>
          <w:sz w:val="24"/>
          <w:szCs w:val="24"/>
        </w:rPr>
        <w:t xml:space="preserve">program requirements </w:t>
      </w:r>
      <w:r w:rsidRPr="00814000">
        <w:rPr>
          <w:rFonts w:ascii="Times New Roman" w:hAnsi="Times New Roman"/>
          <w:sz w:val="24"/>
          <w:szCs w:val="24"/>
        </w:rPr>
        <w:t xml:space="preserve">during </w:t>
      </w:r>
      <w:r w:rsidR="003600BD">
        <w:rPr>
          <w:rFonts w:ascii="Times New Roman" w:hAnsi="Times New Roman"/>
          <w:sz w:val="24"/>
          <w:szCs w:val="24"/>
        </w:rPr>
        <w:t xml:space="preserve">Cycle II, or 2) continue </w:t>
      </w:r>
      <w:r w:rsidR="002C1AF1">
        <w:rPr>
          <w:rFonts w:ascii="Times New Roman" w:hAnsi="Times New Roman"/>
          <w:sz w:val="24"/>
          <w:szCs w:val="24"/>
        </w:rPr>
        <w:t>to meet the</w:t>
      </w:r>
      <w:r w:rsidR="003600BD">
        <w:rPr>
          <w:rFonts w:ascii="Times New Roman" w:hAnsi="Times New Roman"/>
          <w:sz w:val="24"/>
          <w:szCs w:val="24"/>
        </w:rPr>
        <w:t xml:space="preserve"> effective </w:t>
      </w:r>
      <w:r w:rsidR="002C1AF1">
        <w:rPr>
          <w:rFonts w:ascii="Times New Roman" w:hAnsi="Times New Roman"/>
          <w:sz w:val="24"/>
          <w:szCs w:val="24"/>
        </w:rPr>
        <w:t xml:space="preserve">rate </w:t>
      </w:r>
      <w:r w:rsidR="003600BD">
        <w:rPr>
          <w:rFonts w:ascii="Times New Roman" w:hAnsi="Times New Roman"/>
          <w:sz w:val="24"/>
          <w:szCs w:val="24"/>
        </w:rPr>
        <w:t xml:space="preserve">review </w:t>
      </w:r>
      <w:r w:rsidR="002C1AF1">
        <w:rPr>
          <w:rFonts w:ascii="Times New Roman" w:hAnsi="Times New Roman"/>
          <w:sz w:val="24"/>
          <w:szCs w:val="24"/>
        </w:rPr>
        <w:t xml:space="preserve">program requirements </w:t>
      </w:r>
      <w:r w:rsidR="009E3292">
        <w:rPr>
          <w:rFonts w:ascii="Times New Roman" w:hAnsi="Times New Roman"/>
          <w:sz w:val="24"/>
          <w:szCs w:val="24"/>
        </w:rPr>
        <w:t>and build upon its</w:t>
      </w:r>
      <w:r w:rsidR="00896676">
        <w:rPr>
          <w:rFonts w:ascii="Times New Roman" w:hAnsi="Times New Roman"/>
          <w:sz w:val="24"/>
          <w:szCs w:val="24"/>
        </w:rPr>
        <w:t xml:space="preserve"> current </w:t>
      </w:r>
      <w:r w:rsidR="002C1AF1">
        <w:rPr>
          <w:rFonts w:ascii="Times New Roman" w:hAnsi="Times New Roman"/>
          <w:sz w:val="24"/>
          <w:szCs w:val="24"/>
        </w:rPr>
        <w:t>rate review process</w:t>
      </w:r>
      <w:r w:rsidRPr="00814000">
        <w:rPr>
          <w:rFonts w:ascii="Times New Roman" w:hAnsi="Times New Roman"/>
          <w:sz w:val="24"/>
          <w:szCs w:val="24"/>
        </w:rPr>
        <w:t xml:space="preserve">.  A State that </w:t>
      </w:r>
      <w:r w:rsidR="002C1AF1">
        <w:rPr>
          <w:rFonts w:ascii="Times New Roman" w:hAnsi="Times New Roman"/>
          <w:sz w:val="24"/>
          <w:szCs w:val="24"/>
        </w:rPr>
        <w:t xml:space="preserve">has </w:t>
      </w:r>
      <w:r w:rsidRPr="00814000">
        <w:rPr>
          <w:rFonts w:ascii="Times New Roman" w:hAnsi="Times New Roman"/>
          <w:sz w:val="24"/>
          <w:szCs w:val="24"/>
        </w:rPr>
        <w:t xml:space="preserve">received Cycle I grant funds </w:t>
      </w:r>
      <w:r w:rsidR="002C1AF1">
        <w:rPr>
          <w:rFonts w:ascii="Times New Roman" w:hAnsi="Times New Roman"/>
          <w:sz w:val="24"/>
          <w:szCs w:val="24"/>
        </w:rPr>
        <w:t>but whose rate review process does</w:t>
      </w:r>
      <w:r w:rsidRPr="00814000">
        <w:rPr>
          <w:rFonts w:ascii="Times New Roman" w:hAnsi="Times New Roman"/>
          <w:sz w:val="24"/>
          <w:szCs w:val="24"/>
        </w:rPr>
        <w:t xml:space="preserve"> not yet </w:t>
      </w:r>
      <w:r w:rsidR="002C1AF1">
        <w:rPr>
          <w:rFonts w:ascii="Times New Roman" w:hAnsi="Times New Roman"/>
          <w:sz w:val="24"/>
          <w:szCs w:val="24"/>
        </w:rPr>
        <w:t xml:space="preserve">meet the </w:t>
      </w:r>
      <w:r w:rsidR="003600BD">
        <w:rPr>
          <w:rFonts w:ascii="Times New Roman" w:hAnsi="Times New Roman"/>
          <w:sz w:val="24"/>
          <w:szCs w:val="24"/>
        </w:rPr>
        <w:t xml:space="preserve">effective review </w:t>
      </w:r>
      <w:r w:rsidR="002C1AF1">
        <w:rPr>
          <w:rFonts w:ascii="Times New Roman" w:hAnsi="Times New Roman"/>
          <w:sz w:val="24"/>
          <w:szCs w:val="24"/>
        </w:rPr>
        <w:t xml:space="preserve">program requirements </w:t>
      </w:r>
      <w:r w:rsidR="00B627B2" w:rsidRPr="00814000">
        <w:rPr>
          <w:rFonts w:ascii="Times New Roman" w:hAnsi="Times New Roman"/>
          <w:sz w:val="24"/>
          <w:szCs w:val="24"/>
        </w:rPr>
        <w:t>will</w:t>
      </w:r>
      <w:r w:rsidRPr="00814000">
        <w:rPr>
          <w:rFonts w:ascii="Times New Roman" w:hAnsi="Times New Roman"/>
          <w:sz w:val="24"/>
          <w:szCs w:val="24"/>
        </w:rPr>
        <w:t xml:space="preserve"> </w:t>
      </w:r>
      <w:r w:rsidR="00896676">
        <w:rPr>
          <w:rFonts w:ascii="Times New Roman" w:hAnsi="Times New Roman"/>
          <w:sz w:val="24"/>
          <w:szCs w:val="24"/>
        </w:rPr>
        <w:t xml:space="preserve">need to explain </w:t>
      </w:r>
      <w:r w:rsidRPr="00814000">
        <w:rPr>
          <w:rFonts w:ascii="Times New Roman" w:hAnsi="Times New Roman"/>
          <w:sz w:val="24"/>
          <w:szCs w:val="24"/>
        </w:rPr>
        <w:t>why it has not yet met th</w:t>
      </w:r>
      <w:r w:rsidR="00B627B2" w:rsidRPr="00814000">
        <w:rPr>
          <w:rFonts w:ascii="Times New Roman" w:hAnsi="Times New Roman"/>
          <w:sz w:val="24"/>
          <w:szCs w:val="24"/>
        </w:rPr>
        <w:t>e</w:t>
      </w:r>
      <w:r w:rsidR="002C1AF1">
        <w:rPr>
          <w:rFonts w:ascii="Times New Roman" w:hAnsi="Times New Roman"/>
          <w:sz w:val="24"/>
          <w:szCs w:val="24"/>
        </w:rPr>
        <w:t>se requirements</w:t>
      </w:r>
      <w:r w:rsidR="00B627B2" w:rsidRPr="00814000">
        <w:rPr>
          <w:rFonts w:ascii="Times New Roman" w:hAnsi="Times New Roman"/>
          <w:sz w:val="24"/>
          <w:szCs w:val="24"/>
        </w:rPr>
        <w:t xml:space="preserve"> </w:t>
      </w:r>
      <w:r w:rsidR="00896676">
        <w:rPr>
          <w:rFonts w:ascii="Times New Roman" w:hAnsi="Times New Roman"/>
          <w:sz w:val="24"/>
          <w:szCs w:val="24"/>
        </w:rPr>
        <w:t>and demonstrate how</w:t>
      </w:r>
      <w:r w:rsidR="009E3292">
        <w:rPr>
          <w:rFonts w:ascii="Times New Roman" w:hAnsi="Times New Roman"/>
          <w:sz w:val="24"/>
          <w:szCs w:val="24"/>
        </w:rPr>
        <w:t>,</w:t>
      </w:r>
      <w:r w:rsidRPr="00814000">
        <w:rPr>
          <w:rFonts w:ascii="Times New Roman" w:hAnsi="Times New Roman"/>
          <w:sz w:val="24"/>
          <w:szCs w:val="24"/>
        </w:rPr>
        <w:t xml:space="preserve"> with Cycle II funding (and other changes if necessary)</w:t>
      </w:r>
      <w:r w:rsidR="009E3292">
        <w:rPr>
          <w:rFonts w:ascii="Times New Roman" w:hAnsi="Times New Roman"/>
          <w:sz w:val="24"/>
          <w:szCs w:val="24"/>
        </w:rPr>
        <w:t>,</w:t>
      </w:r>
      <w:r w:rsidRPr="00814000">
        <w:rPr>
          <w:rFonts w:ascii="Times New Roman" w:hAnsi="Times New Roman"/>
          <w:sz w:val="24"/>
          <w:szCs w:val="24"/>
        </w:rPr>
        <w:t xml:space="preserve"> it </w:t>
      </w:r>
      <w:r w:rsidR="008376EC">
        <w:rPr>
          <w:rFonts w:ascii="Times New Roman" w:hAnsi="Times New Roman"/>
          <w:sz w:val="24"/>
          <w:szCs w:val="24"/>
        </w:rPr>
        <w:t>will</w:t>
      </w:r>
      <w:r w:rsidRPr="00814000">
        <w:rPr>
          <w:rFonts w:ascii="Times New Roman" w:hAnsi="Times New Roman"/>
          <w:sz w:val="24"/>
          <w:szCs w:val="24"/>
        </w:rPr>
        <w:t xml:space="preserve"> </w:t>
      </w:r>
      <w:r w:rsidR="002C1AF1">
        <w:rPr>
          <w:rFonts w:ascii="Times New Roman" w:hAnsi="Times New Roman"/>
          <w:sz w:val="24"/>
          <w:szCs w:val="24"/>
        </w:rPr>
        <w:t>meet them</w:t>
      </w:r>
      <w:r w:rsidR="009E3292">
        <w:rPr>
          <w:rFonts w:ascii="Times New Roman" w:hAnsi="Times New Roman"/>
          <w:sz w:val="24"/>
          <w:szCs w:val="24"/>
        </w:rPr>
        <w:t>.</w:t>
      </w:r>
      <w:r w:rsidR="00687E47">
        <w:rPr>
          <w:rFonts w:ascii="Times New Roman" w:hAnsi="Times New Roman"/>
          <w:sz w:val="24"/>
          <w:szCs w:val="24"/>
        </w:rPr>
        <w:t xml:space="preserve"> </w:t>
      </w:r>
      <w:r w:rsidR="004E6EBF">
        <w:rPr>
          <w:rFonts w:ascii="Times New Roman" w:hAnsi="Times New Roman"/>
          <w:sz w:val="24"/>
          <w:szCs w:val="24"/>
        </w:rPr>
        <w:t xml:space="preserve"> The State’s </w:t>
      </w:r>
      <w:r w:rsidR="007C6B04">
        <w:rPr>
          <w:rFonts w:ascii="Times New Roman" w:hAnsi="Times New Roman"/>
          <w:sz w:val="24"/>
          <w:szCs w:val="24"/>
        </w:rPr>
        <w:t xml:space="preserve">Project Narrative and </w:t>
      </w:r>
      <w:r w:rsidR="004E6EBF">
        <w:rPr>
          <w:rFonts w:ascii="Times New Roman" w:hAnsi="Times New Roman"/>
          <w:sz w:val="24"/>
          <w:szCs w:val="24"/>
        </w:rPr>
        <w:t>Rate Review</w:t>
      </w:r>
      <w:r w:rsidR="00687E47">
        <w:rPr>
          <w:rFonts w:ascii="Times New Roman" w:hAnsi="Times New Roman"/>
          <w:sz w:val="24"/>
          <w:szCs w:val="24"/>
        </w:rPr>
        <w:t xml:space="preserve"> W</w:t>
      </w:r>
      <w:r w:rsidR="008F3F89">
        <w:rPr>
          <w:rFonts w:ascii="Times New Roman" w:hAnsi="Times New Roman"/>
          <w:sz w:val="24"/>
          <w:szCs w:val="24"/>
        </w:rPr>
        <w:t>ork</w:t>
      </w:r>
      <w:r w:rsidR="00687E47">
        <w:rPr>
          <w:rFonts w:ascii="Times New Roman" w:hAnsi="Times New Roman"/>
          <w:sz w:val="24"/>
          <w:szCs w:val="24"/>
        </w:rPr>
        <w:t xml:space="preserve"> P</w:t>
      </w:r>
      <w:r w:rsidR="008F3F89">
        <w:rPr>
          <w:rFonts w:ascii="Times New Roman" w:hAnsi="Times New Roman"/>
          <w:sz w:val="24"/>
          <w:szCs w:val="24"/>
        </w:rPr>
        <w:t>lan will have to demonstrate how it will meet the criteria it does not already meet, and the milestones will have to specifically address the elements of the effective rate review program that the State does not currently meet.</w:t>
      </w:r>
      <w:r w:rsidR="00AB721E">
        <w:rPr>
          <w:rFonts w:ascii="Times New Roman" w:hAnsi="Times New Roman"/>
          <w:sz w:val="24"/>
          <w:szCs w:val="24"/>
        </w:rPr>
        <w:t xml:space="preserve"> Further</w:t>
      </w:r>
      <w:r w:rsidR="006C2253">
        <w:rPr>
          <w:rFonts w:ascii="Times New Roman" w:hAnsi="Times New Roman"/>
          <w:sz w:val="24"/>
          <w:szCs w:val="24"/>
        </w:rPr>
        <w:t>,</w:t>
      </w:r>
      <w:r w:rsidR="00AB721E">
        <w:rPr>
          <w:rFonts w:ascii="Times New Roman" w:hAnsi="Times New Roman"/>
          <w:sz w:val="24"/>
          <w:szCs w:val="24"/>
        </w:rPr>
        <w:t xml:space="preserve"> the </w:t>
      </w:r>
      <w:r w:rsidR="008376EC">
        <w:rPr>
          <w:rFonts w:ascii="Times New Roman" w:hAnsi="Times New Roman"/>
          <w:sz w:val="24"/>
          <w:szCs w:val="24"/>
        </w:rPr>
        <w:t xml:space="preserve">Rate </w:t>
      </w:r>
      <w:r w:rsidR="00D662F6">
        <w:rPr>
          <w:rFonts w:ascii="Times New Roman" w:hAnsi="Times New Roman"/>
          <w:sz w:val="24"/>
          <w:szCs w:val="24"/>
        </w:rPr>
        <w:t xml:space="preserve">Review </w:t>
      </w:r>
      <w:r w:rsidR="007C6B04">
        <w:rPr>
          <w:rFonts w:ascii="Times New Roman" w:hAnsi="Times New Roman"/>
          <w:sz w:val="24"/>
          <w:szCs w:val="24"/>
        </w:rPr>
        <w:t xml:space="preserve">Project Narrative </w:t>
      </w:r>
      <w:r w:rsidR="00D662F6" w:rsidRPr="00814000">
        <w:rPr>
          <w:rFonts w:ascii="Times New Roman" w:hAnsi="Times New Roman"/>
          <w:sz w:val="24"/>
          <w:szCs w:val="24"/>
        </w:rPr>
        <w:t>must</w:t>
      </w:r>
      <w:r w:rsidR="00AB721E">
        <w:rPr>
          <w:rFonts w:ascii="Times New Roman" w:hAnsi="Times New Roman"/>
          <w:sz w:val="24"/>
          <w:szCs w:val="24"/>
        </w:rPr>
        <w:t xml:space="preserve"> include plans </w:t>
      </w:r>
      <w:r w:rsidR="004B75E1" w:rsidRPr="00814000">
        <w:rPr>
          <w:rFonts w:ascii="Times New Roman" w:hAnsi="Times New Roman"/>
          <w:sz w:val="24"/>
          <w:szCs w:val="24"/>
        </w:rPr>
        <w:t xml:space="preserve">for disclosing </w:t>
      </w:r>
      <w:r w:rsidR="007258C5" w:rsidRPr="00814000">
        <w:rPr>
          <w:rFonts w:ascii="Times New Roman" w:hAnsi="Times New Roman"/>
          <w:sz w:val="24"/>
          <w:szCs w:val="24"/>
        </w:rPr>
        <w:t>rate</w:t>
      </w:r>
      <w:r w:rsidR="004B75E1" w:rsidRPr="00814000">
        <w:rPr>
          <w:rFonts w:ascii="Times New Roman" w:hAnsi="Times New Roman"/>
          <w:sz w:val="24"/>
          <w:szCs w:val="24"/>
        </w:rPr>
        <w:t>s</w:t>
      </w:r>
      <w:r w:rsidR="008D66C4" w:rsidRPr="00814000">
        <w:rPr>
          <w:rFonts w:ascii="Times New Roman" w:hAnsi="Times New Roman"/>
          <w:sz w:val="24"/>
          <w:szCs w:val="24"/>
        </w:rPr>
        <w:t xml:space="preserve"> to the public </w:t>
      </w:r>
      <w:r w:rsidR="0058380A" w:rsidRPr="00814000">
        <w:rPr>
          <w:rFonts w:ascii="Times New Roman" w:hAnsi="Times New Roman"/>
          <w:sz w:val="24"/>
          <w:szCs w:val="24"/>
        </w:rPr>
        <w:t xml:space="preserve">and </w:t>
      </w:r>
      <w:r w:rsidR="009B3B5A">
        <w:rPr>
          <w:rFonts w:ascii="Times New Roman" w:hAnsi="Times New Roman"/>
          <w:sz w:val="24"/>
          <w:szCs w:val="24"/>
        </w:rPr>
        <w:t xml:space="preserve">to </w:t>
      </w:r>
      <w:r w:rsidR="008D66C4" w:rsidRPr="00814000">
        <w:rPr>
          <w:rFonts w:ascii="Times New Roman" w:hAnsi="Times New Roman"/>
          <w:sz w:val="24"/>
          <w:szCs w:val="24"/>
        </w:rPr>
        <w:t>the Secretary</w:t>
      </w:r>
      <w:r w:rsidR="0058380A" w:rsidRPr="00814000">
        <w:rPr>
          <w:rFonts w:ascii="Times New Roman" w:hAnsi="Times New Roman"/>
          <w:sz w:val="24"/>
          <w:szCs w:val="24"/>
        </w:rPr>
        <w:t xml:space="preserve"> as described in this section</w:t>
      </w:r>
      <w:r w:rsidR="008D66C4" w:rsidRPr="00814000">
        <w:rPr>
          <w:rFonts w:ascii="Times New Roman" w:hAnsi="Times New Roman"/>
          <w:sz w:val="24"/>
          <w:szCs w:val="24"/>
        </w:rPr>
        <w:t>.</w:t>
      </w:r>
      <w:r w:rsidR="007C0BA4" w:rsidRPr="00814000">
        <w:rPr>
          <w:rFonts w:ascii="Times New Roman" w:hAnsi="Times New Roman"/>
          <w:sz w:val="24"/>
          <w:szCs w:val="24"/>
        </w:rPr>
        <w:t xml:space="preserve">  </w:t>
      </w:r>
    </w:p>
    <w:p w:rsidR="00082E38" w:rsidRPr="007F6EEB" w:rsidRDefault="00082E38" w:rsidP="001C7749">
      <w:pPr>
        <w:pStyle w:val="Default"/>
        <w:outlineLvl w:val="0"/>
      </w:pPr>
      <w:r w:rsidRPr="007F6EEB">
        <w:t xml:space="preserve">In order to receive a grant award for Cycle II of the Health Insurance Rate Review Grant Program, States must submit an application, in the required format, no later than the deadline date.  If an applicant does not </w:t>
      </w:r>
      <w:r w:rsidR="002462C2" w:rsidRPr="007F6EEB">
        <w:t>submit</w:t>
      </w:r>
      <w:r w:rsidRPr="007F6EEB">
        <w:t xml:space="preserve"> all of the required documents and does not address each of the topics described below, the applicant risks not being award a Cycle II grant.  </w:t>
      </w:r>
    </w:p>
    <w:p w:rsidR="00082E38" w:rsidRDefault="00082E38" w:rsidP="001C7749">
      <w:pPr>
        <w:pStyle w:val="Default"/>
        <w:outlineLvl w:val="0"/>
        <w:rPr>
          <w:b/>
        </w:rPr>
      </w:pPr>
    </w:p>
    <w:p w:rsidR="00082E38" w:rsidRDefault="00082E38" w:rsidP="001C7749">
      <w:pPr>
        <w:pStyle w:val="Default"/>
        <w:outlineLvl w:val="0"/>
        <w:rPr>
          <w:b/>
        </w:rPr>
      </w:pPr>
      <w:r>
        <w:rPr>
          <w:b/>
        </w:rPr>
        <w:t>As indicated in Section IV, Application and Submission Information, all applicants must submit the following:</w:t>
      </w:r>
    </w:p>
    <w:p w:rsidR="00082E38" w:rsidRDefault="00082E38" w:rsidP="001C7749">
      <w:pPr>
        <w:pStyle w:val="Default"/>
        <w:outlineLvl w:val="0"/>
        <w:rPr>
          <w:b/>
        </w:rPr>
      </w:pPr>
    </w:p>
    <w:p w:rsidR="00FA4D10" w:rsidRDefault="00082E38">
      <w:pPr>
        <w:pStyle w:val="Default"/>
        <w:numPr>
          <w:ilvl w:val="0"/>
          <w:numId w:val="67"/>
        </w:numPr>
        <w:outlineLvl w:val="0"/>
        <w:rPr>
          <w:b/>
        </w:rPr>
      </w:pPr>
      <w:r>
        <w:rPr>
          <w:b/>
        </w:rPr>
        <w:t xml:space="preserve">Standard Forms </w:t>
      </w:r>
    </w:p>
    <w:p w:rsidR="00FA4D10" w:rsidRDefault="00082E38">
      <w:pPr>
        <w:pStyle w:val="Default"/>
        <w:numPr>
          <w:ilvl w:val="0"/>
          <w:numId w:val="67"/>
        </w:numPr>
        <w:outlineLvl w:val="0"/>
        <w:rPr>
          <w:b/>
        </w:rPr>
      </w:pPr>
      <w:r>
        <w:rPr>
          <w:b/>
        </w:rPr>
        <w:t>Required Governor Letter of Support</w:t>
      </w:r>
    </w:p>
    <w:p w:rsidR="00FA4D10" w:rsidRDefault="00082E38">
      <w:pPr>
        <w:pStyle w:val="Default"/>
        <w:numPr>
          <w:ilvl w:val="0"/>
          <w:numId w:val="67"/>
        </w:numPr>
        <w:outlineLvl w:val="0"/>
        <w:rPr>
          <w:b/>
        </w:rPr>
      </w:pPr>
      <w:r>
        <w:rPr>
          <w:b/>
        </w:rPr>
        <w:t>Applicant’s Cover Letter</w:t>
      </w:r>
    </w:p>
    <w:p w:rsidR="00FA4D10" w:rsidRDefault="00082E38">
      <w:pPr>
        <w:pStyle w:val="Default"/>
        <w:numPr>
          <w:ilvl w:val="0"/>
          <w:numId w:val="67"/>
        </w:numPr>
        <w:outlineLvl w:val="0"/>
        <w:rPr>
          <w:b/>
        </w:rPr>
      </w:pPr>
      <w:r>
        <w:rPr>
          <w:b/>
        </w:rPr>
        <w:t>Project Abstract</w:t>
      </w:r>
    </w:p>
    <w:p w:rsidR="00FA4D10" w:rsidRDefault="00082E38">
      <w:pPr>
        <w:pStyle w:val="Default"/>
        <w:numPr>
          <w:ilvl w:val="0"/>
          <w:numId w:val="67"/>
        </w:numPr>
        <w:outlineLvl w:val="0"/>
        <w:rPr>
          <w:b/>
        </w:rPr>
      </w:pPr>
      <w:r>
        <w:rPr>
          <w:b/>
        </w:rPr>
        <w:t>Project Narrative</w:t>
      </w:r>
    </w:p>
    <w:p w:rsidR="00FA4D10" w:rsidRDefault="00082E38">
      <w:pPr>
        <w:pStyle w:val="Default"/>
        <w:numPr>
          <w:ilvl w:val="0"/>
          <w:numId w:val="67"/>
        </w:numPr>
        <w:outlineLvl w:val="0"/>
        <w:rPr>
          <w:b/>
        </w:rPr>
      </w:pPr>
      <w:r>
        <w:rPr>
          <w:b/>
        </w:rPr>
        <w:t>Rate Review Work Plan</w:t>
      </w:r>
    </w:p>
    <w:p w:rsidR="00FA4D10" w:rsidRDefault="00082E38">
      <w:pPr>
        <w:pStyle w:val="Default"/>
        <w:numPr>
          <w:ilvl w:val="0"/>
          <w:numId w:val="67"/>
        </w:numPr>
        <w:outlineLvl w:val="0"/>
        <w:rPr>
          <w:b/>
        </w:rPr>
      </w:pPr>
      <w:r>
        <w:rPr>
          <w:b/>
        </w:rPr>
        <w:t>Budget Narrative</w:t>
      </w:r>
    </w:p>
    <w:p w:rsidR="000F3F73" w:rsidRPr="00A8724D" w:rsidRDefault="00082E38" w:rsidP="00A8724D">
      <w:pPr>
        <w:pStyle w:val="Default"/>
        <w:numPr>
          <w:ilvl w:val="0"/>
          <w:numId w:val="67"/>
        </w:numPr>
        <w:outlineLvl w:val="0"/>
        <w:rPr>
          <w:b/>
        </w:rPr>
      </w:pPr>
      <w:r>
        <w:rPr>
          <w:b/>
        </w:rPr>
        <w:t xml:space="preserve">Required Supporting Documentation </w:t>
      </w:r>
    </w:p>
    <w:p w:rsidR="00D662F6" w:rsidRDefault="00D662F6" w:rsidP="001C7749">
      <w:pPr>
        <w:pStyle w:val="ListParagraph"/>
        <w:ind w:left="0"/>
        <w:outlineLvl w:val="0"/>
        <w:rPr>
          <w:rFonts w:ascii="Times New Roman" w:hAnsi="Times New Roman"/>
          <w:b/>
          <w:sz w:val="24"/>
          <w:szCs w:val="24"/>
        </w:rPr>
      </w:pPr>
    </w:p>
    <w:p w:rsidR="00107EAE" w:rsidRDefault="00107EAE" w:rsidP="001C7749">
      <w:pPr>
        <w:pStyle w:val="ListParagraph"/>
        <w:ind w:left="0"/>
        <w:outlineLvl w:val="0"/>
        <w:rPr>
          <w:rFonts w:ascii="Times New Roman" w:hAnsi="Times New Roman"/>
          <w:b/>
          <w:sz w:val="24"/>
          <w:szCs w:val="24"/>
        </w:rPr>
      </w:pPr>
    </w:p>
    <w:p w:rsidR="00107EAE" w:rsidRDefault="00107EAE" w:rsidP="001C7749">
      <w:pPr>
        <w:pStyle w:val="ListParagraph"/>
        <w:ind w:left="0"/>
        <w:outlineLvl w:val="0"/>
        <w:rPr>
          <w:rFonts w:ascii="Times New Roman" w:hAnsi="Times New Roman"/>
          <w:b/>
          <w:sz w:val="24"/>
          <w:szCs w:val="24"/>
        </w:rPr>
      </w:pPr>
    </w:p>
    <w:p w:rsidR="00107EAE" w:rsidRDefault="00107EAE" w:rsidP="001C7749">
      <w:pPr>
        <w:pStyle w:val="ListParagraph"/>
        <w:ind w:left="0"/>
        <w:outlineLvl w:val="0"/>
        <w:rPr>
          <w:rFonts w:ascii="Times New Roman" w:hAnsi="Times New Roman"/>
          <w:b/>
          <w:sz w:val="24"/>
          <w:szCs w:val="24"/>
        </w:rPr>
      </w:pPr>
    </w:p>
    <w:p w:rsidR="000C0EB8" w:rsidRPr="00814000" w:rsidRDefault="00A8724D" w:rsidP="001C7749">
      <w:pPr>
        <w:pStyle w:val="ListParagraph"/>
        <w:ind w:left="0"/>
        <w:outlineLvl w:val="0"/>
        <w:rPr>
          <w:rFonts w:ascii="Times New Roman" w:hAnsi="Times New Roman"/>
          <w:b/>
          <w:sz w:val="24"/>
          <w:szCs w:val="24"/>
        </w:rPr>
      </w:pPr>
      <w:r>
        <w:rPr>
          <w:rFonts w:ascii="Times New Roman" w:hAnsi="Times New Roman"/>
          <w:b/>
          <w:sz w:val="24"/>
          <w:szCs w:val="24"/>
        </w:rPr>
        <w:t>2</w:t>
      </w:r>
      <w:r w:rsidR="00681BD8">
        <w:rPr>
          <w:rFonts w:ascii="Times New Roman" w:hAnsi="Times New Roman"/>
          <w:b/>
          <w:sz w:val="24"/>
          <w:szCs w:val="24"/>
        </w:rPr>
        <w:t>.</w:t>
      </w:r>
      <w:r w:rsidR="00681BD8">
        <w:rPr>
          <w:rFonts w:ascii="Times New Roman" w:hAnsi="Times New Roman"/>
          <w:b/>
          <w:sz w:val="24"/>
          <w:szCs w:val="24"/>
        </w:rPr>
        <w:tab/>
      </w:r>
      <w:r w:rsidR="000C0EB8" w:rsidRPr="00814000">
        <w:rPr>
          <w:rFonts w:ascii="Times New Roman" w:hAnsi="Times New Roman"/>
          <w:b/>
          <w:sz w:val="24"/>
          <w:szCs w:val="24"/>
        </w:rPr>
        <w:t>Review and Selection Process</w:t>
      </w:r>
    </w:p>
    <w:p w:rsidR="00ED0E25" w:rsidRPr="00814000" w:rsidRDefault="00ED0E25" w:rsidP="00ED0E25">
      <w:pPr>
        <w:rPr>
          <w:rFonts w:ascii="Times New Roman" w:hAnsi="Times New Roman"/>
          <w:sz w:val="24"/>
          <w:szCs w:val="24"/>
        </w:rPr>
      </w:pPr>
      <w:bookmarkStart w:id="14" w:name="_Toc46736175"/>
      <w:bookmarkStart w:id="15" w:name="_Toc46799794"/>
      <w:bookmarkStart w:id="16" w:name="_Toc46811627"/>
      <w:bookmarkStart w:id="17" w:name="_Toc46816809"/>
      <w:bookmarkStart w:id="18" w:name="_Toc47181123"/>
      <w:bookmarkStart w:id="19" w:name="_Toc47264268"/>
      <w:bookmarkStart w:id="20" w:name="_Toc47265144"/>
      <w:r w:rsidRPr="00814000">
        <w:rPr>
          <w:rFonts w:ascii="Times New Roman" w:hAnsi="Times New Roman"/>
          <w:sz w:val="24"/>
          <w:szCs w:val="24"/>
        </w:rPr>
        <w:t>A team consisting of qualified experts will review all applications.  The review process will include the following:</w:t>
      </w:r>
    </w:p>
    <w:p w:rsidR="00ED0E25" w:rsidRPr="00814000" w:rsidRDefault="00ED0E25" w:rsidP="0035506F">
      <w:pPr>
        <w:numPr>
          <w:ilvl w:val="0"/>
          <w:numId w:val="36"/>
        </w:numPr>
        <w:spacing w:before="120" w:after="240" w:line="240" w:lineRule="auto"/>
        <w:rPr>
          <w:rFonts w:ascii="Times New Roman" w:hAnsi="Times New Roman"/>
          <w:sz w:val="24"/>
          <w:szCs w:val="24"/>
        </w:rPr>
      </w:pPr>
      <w:r w:rsidRPr="00814000">
        <w:rPr>
          <w:rFonts w:ascii="Times New Roman" w:hAnsi="Times New Roman"/>
          <w:sz w:val="24"/>
          <w:szCs w:val="24"/>
        </w:rPr>
        <w:t>Applications will be screened to determine eligibility for further review usin</w:t>
      </w:r>
      <w:r w:rsidR="003C1B2D">
        <w:rPr>
          <w:rFonts w:ascii="Times New Roman" w:hAnsi="Times New Roman"/>
          <w:sz w:val="24"/>
          <w:szCs w:val="24"/>
        </w:rPr>
        <w:t xml:space="preserve">g the criteria detailed in </w:t>
      </w:r>
      <w:r w:rsidR="00082E38">
        <w:rPr>
          <w:rFonts w:ascii="Times New Roman" w:hAnsi="Times New Roman"/>
          <w:sz w:val="24"/>
          <w:szCs w:val="24"/>
        </w:rPr>
        <w:t>S</w:t>
      </w:r>
      <w:r w:rsidRPr="00814000">
        <w:rPr>
          <w:rFonts w:ascii="Times New Roman" w:hAnsi="Times New Roman"/>
          <w:sz w:val="24"/>
          <w:szCs w:val="24"/>
        </w:rPr>
        <w:t xml:space="preserve">ection III, </w:t>
      </w:r>
      <w:r w:rsidRPr="00814000">
        <w:rPr>
          <w:rFonts w:ascii="Times New Roman" w:hAnsi="Times New Roman"/>
          <w:i/>
          <w:sz w:val="24"/>
          <w:szCs w:val="24"/>
        </w:rPr>
        <w:t>Eligibility Information</w:t>
      </w:r>
      <w:r w:rsidRPr="00814000">
        <w:rPr>
          <w:rFonts w:ascii="Times New Roman" w:hAnsi="Times New Roman"/>
          <w:sz w:val="24"/>
          <w:szCs w:val="24"/>
        </w:rPr>
        <w:t xml:space="preserve"> of this Funding Opportunity Announcement.  Applications that are received late or fail to meet the eligibility requirements as detailed in this Funding Opportunity Announcement or do not include the required forms will not be reviewed.</w:t>
      </w:r>
    </w:p>
    <w:p w:rsidR="00ED0E25" w:rsidRDefault="00ED0E25" w:rsidP="004B1490">
      <w:pPr>
        <w:numPr>
          <w:ilvl w:val="0"/>
          <w:numId w:val="36"/>
        </w:numPr>
        <w:spacing w:after="0" w:line="240" w:lineRule="auto"/>
        <w:rPr>
          <w:rFonts w:ascii="Times New Roman" w:hAnsi="Times New Roman"/>
          <w:sz w:val="24"/>
          <w:szCs w:val="24"/>
        </w:rPr>
      </w:pPr>
      <w:r w:rsidRPr="00814000">
        <w:rPr>
          <w:rFonts w:ascii="Times New Roman" w:hAnsi="Times New Roman"/>
          <w:sz w:val="24"/>
          <w:szCs w:val="24"/>
        </w:rPr>
        <w:t xml:space="preserve">Procedures for assessing the technical merit of grant applications have been instituted to provide for an objective review of applications and to assist the applicant in understanding the standards against which each application will be judged.  </w:t>
      </w:r>
      <w:r w:rsidR="00A52D4F">
        <w:rPr>
          <w:rFonts w:ascii="Times New Roman" w:hAnsi="Times New Roman"/>
          <w:sz w:val="24"/>
          <w:szCs w:val="24"/>
        </w:rPr>
        <w:t xml:space="preserve">The </w:t>
      </w:r>
      <w:r w:rsidRPr="00814000">
        <w:rPr>
          <w:rFonts w:ascii="Times New Roman" w:hAnsi="Times New Roman"/>
          <w:sz w:val="24"/>
          <w:szCs w:val="24"/>
        </w:rPr>
        <w:t>Review criteria</w:t>
      </w:r>
      <w:r w:rsidR="00A52D4F">
        <w:rPr>
          <w:rFonts w:ascii="Times New Roman" w:hAnsi="Times New Roman"/>
          <w:sz w:val="24"/>
          <w:szCs w:val="24"/>
        </w:rPr>
        <w:t xml:space="preserve"> described in Section V (Application Review Criteria and Required Information</w:t>
      </w:r>
      <w:r w:rsidR="00A3304F">
        <w:rPr>
          <w:rFonts w:ascii="Times New Roman" w:hAnsi="Times New Roman"/>
          <w:b/>
          <w:sz w:val="24"/>
          <w:szCs w:val="24"/>
        </w:rPr>
        <w:t>)</w:t>
      </w:r>
      <w:r w:rsidR="00A3304F" w:rsidRPr="00814000">
        <w:rPr>
          <w:rFonts w:ascii="Times New Roman" w:hAnsi="Times New Roman"/>
          <w:sz w:val="24"/>
          <w:szCs w:val="24"/>
        </w:rPr>
        <w:t xml:space="preserve"> </w:t>
      </w:r>
      <w:r w:rsidR="009C4E5F">
        <w:rPr>
          <w:rFonts w:ascii="Times New Roman" w:hAnsi="Times New Roman"/>
          <w:sz w:val="24"/>
          <w:szCs w:val="24"/>
        </w:rPr>
        <w:t>will be</w:t>
      </w:r>
      <w:r w:rsidRPr="00814000">
        <w:rPr>
          <w:rFonts w:ascii="Times New Roman" w:hAnsi="Times New Roman"/>
          <w:sz w:val="24"/>
          <w:szCs w:val="24"/>
        </w:rPr>
        <w:t xml:space="preserve"> used to review applications.  </w:t>
      </w:r>
      <w:bookmarkStart w:id="21" w:name="_Toc87765267"/>
      <w:bookmarkStart w:id="22" w:name="_Toc120091259"/>
      <w:bookmarkStart w:id="23" w:name="_Toc124606566"/>
      <w:bookmarkStart w:id="24" w:name="_Toc124607023"/>
      <w:r w:rsidRPr="00814000">
        <w:rPr>
          <w:rFonts w:ascii="Times New Roman" w:hAnsi="Times New Roman"/>
          <w:sz w:val="24"/>
          <w:szCs w:val="24"/>
        </w:rPr>
        <w:t xml:space="preserve">Applications will be evaluated by an objective review committee.  Applicants should pay strict attention to addressing all these </w:t>
      </w:r>
      <w:r w:rsidR="00416B83">
        <w:rPr>
          <w:rFonts w:ascii="Times New Roman" w:hAnsi="Times New Roman"/>
          <w:sz w:val="24"/>
          <w:szCs w:val="24"/>
        </w:rPr>
        <w:t xml:space="preserve">grant </w:t>
      </w:r>
      <w:r w:rsidRPr="00814000">
        <w:rPr>
          <w:rFonts w:ascii="Times New Roman" w:hAnsi="Times New Roman"/>
          <w:sz w:val="24"/>
          <w:szCs w:val="24"/>
        </w:rPr>
        <w:t>criteria, as they are the basis upon which the reviewers will evaluate their applications.</w:t>
      </w:r>
      <w:bookmarkEnd w:id="21"/>
      <w:bookmarkEnd w:id="22"/>
      <w:bookmarkEnd w:id="23"/>
      <w:bookmarkEnd w:id="24"/>
    </w:p>
    <w:p w:rsidR="004B1490" w:rsidRPr="004B1490" w:rsidRDefault="004B1490" w:rsidP="004B1490">
      <w:pPr>
        <w:spacing w:after="0" w:line="240" w:lineRule="auto"/>
        <w:ind w:left="720"/>
        <w:rPr>
          <w:rFonts w:ascii="Times New Roman" w:hAnsi="Times New Roman"/>
          <w:sz w:val="24"/>
          <w:szCs w:val="24"/>
        </w:rPr>
      </w:pPr>
    </w:p>
    <w:p w:rsidR="00ED0E25" w:rsidRPr="00814000" w:rsidRDefault="00ED0E25" w:rsidP="0035506F">
      <w:pPr>
        <w:numPr>
          <w:ilvl w:val="0"/>
          <w:numId w:val="36"/>
        </w:numPr>
        <w:spacing w:after="0" w:line="240" w:lineRule="auto"/>
        <w:rPr>
          <w:rFonts w:ascii="Times New Roman" w:hAnsi="Times New Roman"/>
          <w:sz w:val="24"/>
          <w:szCs w:val="24"/>
        </w:rPr>
      </w:pPr>
      <w:r w:rsidRPr="00814000">
        <w:rPr>
          <w:rFonts w:ascii="Times New Roman" w:hAnsi="Times New Roman"/>
          <w:sz w:val="24"/>
          <w:szCs w:val="24"/>
        </w:rPr>
        <w:t>Final award decisions will be made by an HHS program official. In making these decisions, the HHS program official will take into consideration</w:t>
      </w:r>
      <w:r w:rsidR="00082E38">
        <w:rPr>
          <w:rFonts w:ascii="Times New Roman" w:hAnsi="Times New Roman"/>
          <w:sz w:val="24"/>
          <w:szCs w:val="24"/>
        </w:rPr>
        <w:t xml:space="preserve"> the following</w:t>
      </w:r>
      <w:r w:rsidRPr="00814000">
        <w:rPr>
          <w:rFonts w:ascii="Times New Roman" w:hAnsi="Times New Roman"/>
          <w:sz w:val="24"/>
          <w:szCs w:val="24"/>
        </w:rPr>
        <w:t xml:space="preserve">: recommendations of the review panel; reviews for programmatic and grants management compliance; the reasonableness of the estimated cost to the government and anticipated results; and the likelihood that the proposed project will result in the benefits expected.  </w:t>
      </w:r>
    </w:p>
    <w:p w:rsidR="00ED0E25" w:rsidRPr="00814000" w:rsidRDefault="00ED0E25" w:rsidP="00ED0E25">
      <w:pPr>
        <w:spacing w:after="0" w:line="240" w:lineRule="auto"/>
        <w:ind w:left="720"/>
        <w:rPr>
          <w:rFonts w:ascii="Times New Roman" w:hAnsi="Times New Roman"/>
          <w:sz w:val="24"/>
          <w:szCs w:val="24"/>
        </w:rPr>
      </w:pPr>
    </w:p>
    <w:p w:rsidR="00ED0E25" w:rsidRPr="00814000" w:rsidRDefault="00781EB6" w:rsidP="00ED0E25">
      <w:pPr>
        <w:ind w:left="720"/>
        <w:rPr>
          <w:rFonts w:ascii="Times New Roman" w:hAnsi="Times New Roman"/>
          <w:sz w:val="24"/>
          <w:szCs w:val="24"/>
        </w:rPr>
      </w:pPr>
      <w:r>
        <w:rPr>
          <w:rFonts w:ascii="Times New Roman" w:hAnsi="Times New Roman"/>
          <w:sz w:val="24"/>
          <w:szCs w:val="24"/>
        </w:rPr>
        <w:t>HHS</w:t>
      </w:r>
      <w:r w:rsidR="00ED0E25" w:rsidRPr="00814000">
        <w:rPr>
          <w:rFonts w:ascii="Times New Roman" w:hAnsi="Times New Roman"/>
          <w:sz w:val="24"/>
          <w:szCs w:val="24"/>
        </w:rPr>
        <w:t xml:space="preserve"> reserves the right to conduct pre-award Budget Negotiation</w:t>
      </w:r>
      <w:r w:rsidR="007634C7">
        <w:rPr>
          <w:rFonts w:ascii="Times New Roman" w:hAnsi="Times New Roman"/>
          <w:sz w:val="24"/>
          <w:szCs w:val="24"/>
        </w:rPr>
        <w:t>s</w:t>
      </w:r>
      <w:r w:rsidR="00ED0E25" w:rsidRPr="00814000">
        <w:rPr>
          <w:rFonts w:ascii="Times New Roman" w:hAnsi="Times New Roman"/>
          <w:sz w:val="24"/>
          <w:szCs w:val="24"/>
        </w:rPr>
        <w:t xml:space="preserve"> with potential awardees. </w:t>
      </w:r>
    </w:p>
    <w:p w:rsidR="00A8724D" w:rsidRDefault="00A8724D" w:rsidP="001C7749">
      <w:pPr>
        <w:pStyle w:val="Heading1"/>
        <w:spacing w:before="0" w:after="0" w:line="240" w:lineRule="auto"/>
        <w:jc w:val="both"/>
        <w:rPr>
          <w:rFonts w:ascii="Times New Roman" w:hAnsi="Times New Roman"/>
          <w:sz w:val="24"/>
          <w:szCs w:val="24"/>
        </w:rPr>
      </w:pPr>
      <w:bookmarkStart w:id="25" w:name="_Toc268102664"/>
      <w:bookmarkStart w:id="26" w:name="_Toc282792115"/>
      <w:bookmarkStart w:id="27" w:name="_Toc46736181"/>
      <w:bookmarkStart w:id="28" w:name="_Toc46799800"/>
      <w:bookmarkStart w:id="29" w:name="_Toc46811636"/>
      <w:bookmarkStart w:id="30" w:name="_Toc46816818"/>
      <w:bookmarkStart w:id="31" w:name="_Toc47181132"/>
      <w:bookmarkStart w:id="32" w:name="_Toc47264277"/>
      <w:bookmarkStart w:id="33" w:name="_Toc50779769"/>
      <w:bookmarkStart w:id="34" w:name="_Toc50782939"/>
      <w:bookmarkStart w:id="35" w:name="_Toc51484040"/>
      <w:bookmarkStart w:id="36" w:name="_Toc51485651"/>
      <w:bookmarkStart w:id="37" w:name="_Toc51486954"/>
      <w:bookmarkStart w:id="38" w:name="_Toc51488111"/>
      <w:bookmarkStart w:id="39" w:name="_Toc128376388"/>
      <w:bookmarkStart w:id="40" w:name="_Toc233297579"/>
      <w:bookmarkStart w:id="41" w:name="_Toc233297707"/>
      <w:bookmarkEnd w:id="14"/>
      <w:bookmarkEnd w:id="15"/>
      <w:bookmarkEnd w:id="16"/>
      <w:bookmarkEnd w:id="17"/>
      <w:bookmarkEnd w:id="18"/>
      <w:bookmarkEnd w:id="19"/>
      <w:bookmarkEnd w:id="20"/>
    </w:p>
    <w:p w:rsidR="00892CD1" w:rsidRPr="00814000" w:rsidRDefault="00C524CD" w:rsidP="001C7749">
      <w:pPr>
        <w:pStyle w:val="Heading1"/>
        <w:spacing w:before="0" w:after="0" w:line="240" w:lineRule="auto"/>
        <w:jc w:val="both"/>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892CD1" w:rsidRPr="00814000">
        <w:rPr>
          <w:rFonts w:ascii="Times New Roman" w:hAnsi="Times New Roman"/>
          <w:sz w:val="24"/>
          <w:szCs w:val="24"/>
        </w:rPr>
        <w:t>Award Administration Information</w:t>
      </w:r>
      <w:bookmarkEnd w:id="25"/>
      <w:bookmarkEnd w:id="26"/>
    </w:p>
    <w:p w:rsidR="00892CD1" w:rsidRPr="00814000" w:rsidRDefault="00892CD1" w:rsidP="00892CD1">
      <w:pPr>
        <w:rPr>
          <w:rFonts w:ascii="Times New Roman" w:hAnsi="Times New Roman"/>
          <w:sz w:val="24"/>
          <w:szCs w:val="24"/>
        </w:rPr>
      </w:pPr>
    </w:p>
    <w:p w:rsidR="00892CD1" w:rsidRPr="00814000" w:rsidRDefault="00892CD1" w:rsidP="006A0422">
      <w:pPr>
        <w:pStyle w:val="Heading2"/>
        <w:numPr>
          <w:ilvl w:val="1"/>
          <w:numId w:val="24"/>
        </w:numPr>
        <w:tabs>
          <w:tab w:val="num" w:pos="432"/>
          <w:tab w:val="num" w:pos="2052"/>
        </w:tabs>
        <w:spacing w:before="0"/>
        <w:ind w:left="0" w:firstLine="0"/>
        <w:rPr>
          <w:szCs w:val="24"/>
        </w:rPr>
      </w:pPr>
      <w:bookmarkStart w:id="42" w:name="_Toc46736182"/>
      <w:bookmarkStart w:id="43" w:name="_Toc46799801"/>
      <w:bookmarkStart w:id="44" w:name="_Toc46811637"/>
      <w:bookmarkStart w:id="45" w:name="_Toc46816819"/>
      <w:bookmarkStart w:id="46" w:name="_Toc47181133"/>
      <w:bookmarkStart w:id="47" w:name="_Toc47264278"/>
      <w:bookmarkStart w:id="48" w:name="_Toc50779771"/>
      <w:bookmarkStart w:id="49" w:name="_Toc50782941"/>
      <w:bookmarkStart w:id="50" w:name="_Toc51484042"/>
      <w:bookmarkStart w:id="51" w:name="_Toc51485653"/>
      <w:bookmarkStart w:id="52" w:name="_Toc51486956"/>
      <w:bookmarkStart w:id="53" w:name="_Toc51488112"/>
      <w:bookmarkStart w:id="54" w:name="_Toc128376390"/>
      <w:bookmarkStart w:id="55" w:name="_Toc233297580"/>
      <w:bookmarkStart w:id="56" w:name="_Toc233297708"/>
      <w:bookmarkStart w:id="57" w:name="_Toc233438378"/>
      <w:bookmarkStart w:id="58" w:name="_Toc268102665"/>
      <w:bookmarkStart w:id="59" w:name="_Toc282792116"/>
      <w:bookmarkStart w:id="60" w:name="Award_PostAwardNotice"/>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814000">
        <w:rPr>
          <w:szCs w:val="24"/>
        </w:rPr>
        <w:t>Award Notices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bookmarkEnd w:id="60"/>
    <w:p w:rsidR="00892CD1" w:rsidRPr="00814000" w:rsidRDefault="00892CD1" w:rsidP="00892CD1">
      <w:pPr>
        <w:pStyle w:val="Default"/>
        <w:rPr>
          <w:color w:val="auto"/>
        </w:rPr>
      </w:pPr>
      <w:r w:rsidRPr="00814000">
        <w:rPr>
          <w:color w:val="auto"/>
        </w:rPr>
        <w:t xml:space="preserve">Successful applicants will receive a Notice of Grant Award signed and dated by an HHS Grants Management Officer.  The Notice of Grant Award is the document authorizing the grant award and </w:t>
      </w:r>
      <w:r w:rsidR="00082E38">
        <w:rPr>
          <w:color w:val="auto"/>
        </w:rPr>
        <w:t xml:space="preserve">it </w:t>
      </w:r>
      <w:r w:rsidRPr="00814000">
        <w:rPr>
          <w:color w:val="auto"/>
        </w:rPr>
        <w:t>will be sent through electronic mail to the State as listed on the SF 424.  Any communication between HHS and applicants prior to issuance of the Notice of Grant Award is not an authorization to begin performance of a project.  Unsuccessful applicants are notified within 30 days of the final funding decision and will receive a disapproval letter via U.S. Postal Service or electronic mail.</w:t>
      </w:r>
    </w:p>
    <w:p w:rsidR="00892CD1" w:rsidRPr="00814000" w:rsidRDefault="00892CD1" w:rsidP="00892CD1">
      <w:pPr>
        <w:rPr>
          <w:rFonts w:ascii="Times New Roman" w:hAnsi="Times New Roman"/>
          <w:sz w:val="24"/>
          <w:szCs w:val="24"/>
        </w:rPr>
      </w:pPr>
    </w:p>
    <w:p w:rsidR="00892CD1" w:rsidRPr="00814000" w:rsidRDefault="00892CD1" w:rsidP="00892CD1">
      <w:pPr>
        <w:rPr>
          <w:rFonts w:ascii="Times New Roman" w:hAnsi="Times New Roman"/>
          <w:b/>
          <w:bCs/>
          <w:sz w:val="24"/>
          <w:szCs w:val="24"/>
        </w:rPr>
      </w:pPr>
      <w:r w:rsidRPr="00814000">
        <w:rPr>
          <w:rFonts w:ascii="Times New Roman" w:hAnsi="Times New Roman"/>
          <w:b/>
          <w:bCs/>
          <w:sz w:val="24"/>
          <w:szCs w:val="24"/>
        </w:rPr>
        <w:t xml:space="preserve">Federal Funding Accountability and Transparency (FFATA) </w:t>
      </w:r>
      <w:r w:rsidR="0075578F" w:rsidRPr="00814000">
        <w:rPr>
          <w:rFonts w:ascii="Times New Roman" w:hAnsi="Times New Roman"/>
          <w:b/>
          <w:bCs/>
          <w:sz w:val="24"/>
          <w:szCs w:val="24"/>
        </w:rPr>
        <w:t>sub award</w:t>
      </w:r>
      <w:r w:rsidRPr="00814000">
        <w:rPr>
          <w:rFonts w:ascii="Times New Roman" w:hAnsi="Times New Roman"/>
          <w:b/>
          <w:bCs/>
          <w:sz w:val="24"/>
          <w:szCs w:val="24"/>
        </w:rPr>
        <w:t xml:space="preserve"> Reporting Requirement</w:t>
      </w:r>
      <w:r w:rsidRPr="00814000">
        <w:rPr>
          <w:rFonts w:ascii="Times New Roman" w:hAnsi="Times New Roman"/>
          <w:sz w:val="24"/>
          <w:szCs w:val="24"/>
        </w:rPr>
        <w:t xml:space="preserve">: </w:t>
      </w:r>
      <w:r w:rsidR="00082E38">
        <w:rPr>
          <w:rFonts w:ascii="Times New Roman" w:hAnsi="Times New Roman"/>
          <w:sz w:val="24"/>
          <w:szCs w:val="24"/>
        </w:rPr>
        <w:t xml:space="preserve"> Awards issued under this FOA are subject to the reporting requirements of </w:t>
      </w:r>
      <w:r w:rsidRPr="00814000">
        <w:rPr>
          <w:rFonts w:ascii="Times New Roman" w:hAnsi="Times New Roman"/>
          <w:sz w:val="24"/>
          <w:szCs w:val="24"/>
        </w:rPr>
        <w:t>the Federal Funding Accountability and Transparency Act of 2006 (Pub. L. 109–282), as amended by section 6202 of Public Law 110–252</w:t>
      </w:r>
      <w:r w:rsidR="00082E38">
        <w:rPr>
          <w:rFonts w:ascii="Times New Roman" w:hAnsi="Times New Roman"/>
          <w:sz w:val="24"/>
          <w:szCs w:val="24"/>
        </w:rPr>
        <w:t xml:space="preserve"> and implemented by 2 CFR Part 170.  Grant</w:t>
      </w:r>
      <w:r w:rsidRPr="00814000">
        <w:rPr>
          <w:rFonts w:ascii="Times New Roman" w:hAnsi="Times New Roman"/>
          <w:sz w:val="24"/>
          <w:szCs w:val="24"/>
        </w:rPr>
        <w:t xml:space="preserve"> recipients must report information for each </w:t>
      </w:r>
      <w:r w:rsidR="0075578F" w:rsidRPr="00814000">
        <w:rPr>
          <w:rFonts w:ascii="Times New Roman" w:hAnsi="Times New Roman"/>
          <w:sz w:val="24"/>
          <w:szCs w:val="24"/>
        </w:rPr>
        <w:t>sub award</w:t>
      </w:r>
      <w:r w:rsidRPr="00814000">
        <w:rPr>
          <w:rFonts w:ascii="Times New Roman" w:hAnsi="Times New Roman"/>
          <w:sz w:val="24"/>
          <w:szCs w:val="24"/>
        </w:rPr>
        <w:t xml:space="preserve"> of $25,000 or more in Federal funds and executive total compensation for</w:t>
      </w:r>
      <w:r w:rsidR="00082E38">
        <w:rPr>
          <w:rFonts w:ascii="Times New Roman" w:hAnsi="Times New Roman"/>
          <w:sz w:val="24"/>
          <w:szCs w:val="24"/>
        </w:rPr>
        <w:t xml:space="preserve"> the recipient’s and </w:t>
      </w:r>
      <w:r w:rsidR="002462C2">
        <w:rPr>
          <w:rFonts w:ascii="Times New Roman" w:hAnsi="Times New Roman"/>
          <w:sz w:val="24"/>
          <w:szCs w:val="24"/>
        </w:rPr>
        <w:t>sub recipient’s</w:t>
      </w:r>
      <w:r w:rsidRPr="00814000">
        <w:rPr>
          <w:rFonts w:ascii="Times New Roman" w:hAnsi="Times New Roman"/>
          <w:sz w:val="24"/>
          <w:szCs w:val="24"/>
        </w:rPr>
        <w:t xml:space="preserve"> five most highly compensated executives as outlined in Appendix A to 2 CFR Part 170.  Information about the Federal Funding and Transparency Act </w:t>
      </w:r>
      <w:r w:rsidR="0075578F" w:rsidRPr="00814000">
        <w:rPr>
          <w:rFonts w:ascii="Times New Roman" w:hAnsi="Times New Roman"/>
          <w:sz w:val="24"/>
          <w:szCs w:val="24"/>
        </w:rPr>
        <w:t>Sub award</w:t>
      </w:r>
      <w:r w:rsidRPr="00814000">
        <w:rPr>
          <w:rFonts w:ascii="Times New Roman" w:hAnsi="Times New Roman"/>
          <w:sz w:val="24"/>
          <w:szCs w:val="24"/>
        </w:rPr>
        <w:t xml:space="preserve"> Reporting System (FSRS) is available at </w:t>
      </w:r>
      <w:hyperlink r:id="rId36" w:tooltip="http://www.fsrs.gov/" w:history="1">
        <w:r w:rsidRPr="00814000">
          <w:rPr>
            <w:rStyle w:val="Hyperlink"/>
            <w:rFonts w:ascii="Times New Roman" w:hAnsi="Times New Roman"/>
            <w:sz w:val="24"/>
            <w:szCs w:val="24"/>
          </w:rPr>
          <w:t>www.fsrs.gov</w:t>
        </w:r>
      </w:hyperlink>
      <w:r w:rsidRPr="00814000">
        <w:rPr>
          <w:rFonts w:ascii="Times New Roman" w:hAnsi="Times New Roman"/>
          <w:sz w:val="24"/>
          <w:szCs w:val="24"/>
        </w:rPr>
        <w:t>.</w:t>
      </w:r>
    </w:p>
    <w:p w:rsidR="00892CD1" w:rsidRPr="00814000" w:rsidRDefault="00892CD1" w:rsidP="006A0422">
      <w:pPr>
        <w:pStyle w:val="Heading2"/>
        <w:numPr>
          <w:ilvl w:val="1"/>
          <w:numId w:val="24"/>
        </w:numPr>
        <w:tabs>
          <w:tab w:val="num" w:pos="432"/>
          <w:tab w:val="num" w:pos="2052"/>
        </w:tabs>
        <w:ind w:left="0" w:firstLine="0"/>
        <w:rPr>
          <w:szCs w:val="24"/>
        </w:rPr>
      </w:pPr>
      <w:bookmarkStart w:id="61" w:name="_Toc266285192"/>
      <w:bookmarkStart w:id="62" w:name="_Toc266285193"/>
      <w:bookmarkStart w:id="63" w:name="_Toc46736184"/>
      <w:bookmarkStart w:id="64" w:name="_Toc46799803"/>
      <w:bookmarkStart w:id="65" w:name="_Toc46811639"/>
      <w:bookmarkStart w:id="66" w:name="_Toc46816821"/>
      <w:bookmarkStart w:id="67" w:name="_Toc47181135"/>
      <w:bookmarkStart w:id="68" w:name="_Toc47264280"/>
      <w:bookmarkStart w:id="69" w:name="_Toc50778633"/>
      <w:bookmarkStart w:id="70" w:name="_Toc50779773"/>
      <w:bookmarkStart w:id="71" w:name="_Toc50782943"/>
      <w:bookmarkStart w:id="72" w:name="_Toc51484044"/>
      <w:bookmarkStart w:id="73" w:name="_Toc51485654"/>
      <w:bookmarkStart w:id="74" w:name="_Toc51486957"/>
      <w:bookmarkStart w:id="75" w:name="_Toc51488113"/>
      <w:bookmarkStart w:id="76" w:name="_Toc128376391"/>
      <w:bookmarkStart w:id="77" w:name="_Toc233297581"/>
      <w:bookmarkStart w:id="78" w:name="_Toc233297709"/>
      <w:bookmarkStart w:id="79" w:name="_Toc233438379"/>
      <w:bookmarkStart w:id="80" w:name="_Toc268102666"/>
      <w:bookmarkStart w:id="81" w:name="_Toc282792117"/>
      <w:bookmarkStart w:id="82" w:name="Award_AdminNatlPolicies"/>
      <w:bookmarkEnd w:id="61"/>
      <w:bookmarkEnd w:id="62"/>
      <w:r w:rsidRPr="00814000">
        <w:rPr>
          <w:szCs w:val="24"/>
        </w:rPr>
        <w:t>Administrative and National Policy Requirements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bookmarkEnd w:id="82"/>
    <w:p w:rsidR="00892CD1" w:rsidRPr="00814000" w:rsidRDefault="00892CD1" w:rsidP="00892CD1">
      <w:pPr>
        <w:rPr>
          <w:rFonts w:ascii="Times New Roman" w:hAnsi="Times New Roman"/>
          <w:sz w:val="24"/>
          <w:szCs w:val="24"/>
        </w:rPr>
      </w:pPr>
      <w:r w:rsidRPr="00814000">
        <w:rPr>
          <w:rFonts w:ascii="Times New Roman" w:hAnsi="Times New Roman"/>
          <w:sz w:val="24"/>
          <w:szCs w:val="24"/>
        </w:rPr>
        <w:t xml:space="preserve">The following standard requirements apply to applications and awards under this FOA: </w:t>
      </w:r>
    </w:p>
    <w:p w:rsidR="00892CD1" w:rsidRPr="00814000" w:rsidRDefault="00892CD1" w:rsidP="0035506F">
      <w:pPr>
        <w:numPr>
          <w:ilvl w:val="0"/>
          <w:numId w:val="37"/>
        </w:numPr>
        <w:spacing w:after="240" w:line="240" w:lineRule="auto"/>
        <w:rPr>
          <w:rFonts w:ascii="Times New Roman" w:hAnsi="Times New Roman"/>
          <w:sz w:val="24"/>
          <w:szCs w:val="24"/>
        </w:rPr>
      </w:pPr>
      <w:r w:rsidRPr="00814000">
        <w:rPr>
          <w:rFonts w:ascii="Times New Roman" w:hAnsi="Times New Roman"/>
          <w:sz w:val="24"/>
          <w:szCs w:val="24"/>
        </w:rPr>
        <w:t xml:space="preserve">Specific administrative requirements, as outlined in 2 CFR Part 215 and 45 CFR Part 92, apply to grants awarded under this announcement.  </w:t>
      </w:r>
    </w:p>
    <w:p w:rsidR="00892CD1" w:rsidRPr="00814000" w:rsidRDefault="00892CD1" w:rsidP="0035506F">
      <w:pPr>
        <w:numPr>
          <w:ilvl w:val="0"/>
          <w:numId w:val="37"/>
        </w:numPr>
        <w:spacing w:after="0" w:line="240" w:lineRule="auto"/>
        <w:rPr>
          <w:rFonts w:ascii="Times New Roman" w:hAnsi="Times New Roman"/>
          <w:sz w:val="24"/>
          <w:szCs w:val="24"/>
        </w:rPr>
      </w:pPr>
      <w:r w:rsidRPr="00814000">
        <w:rPr>
          <w:rFonts w:ascii="Times New Roman" w:hAnsi="Times New Roman"/>
          <w:sz w:val="24"/>
          <w:szCs w:val="24"/>
        </w:rPr>
        <w:t>All States receiving awards under this grant project must comply with all applicable Federal statutes relating to nondiscrimination including, but not limited to:</w:t>
      </w:r>
    </w:p>
    <w:p w:rsidR="00892CD1" w:rsidRPr="00814000" w:rsidRDefault="00892CD1" w:rsidP="0035506F">
      <w:pPr>
        <w:numPr>
          <w:ilvl w:val="1"/>
          <w:numId w:val="37"/>
        </w:numPr>
        <w:spacing w:after="0" w:line="240" w:lineRule="auto"/>
        <w:rPr>
          <w:rFonts w:ascii="Times New Roman" w:hAnsi="Times New Roman"/>
          <w:sz w:val="24"/>
          <w:szCs w:val="24"/>
        </w:rPr>
      </w:pPr>
      <w:r w:rsidRPr="00814000">
        <w:rPr>
          <w:rFonts w:ascii="Times New Roman" w:hAnsi="Times New Roman"/>
          <w:sz w:val="24"/>
          <w:szCs w:val="24"/>
        </w:rPr>
        <w:t>Title VI of the Civil Rights Act of 1964,</w:t>
      </w:r>
    </w:p>
    <w:p w:rsidR="00892CD1" w:rsidRPr="00814000" w:rsidRDefault="00892CD1" w:rsidP="0035506F">
      <w:pPr>
        <w:numPr>
          <w:ilvl w:val="1"/>
          <w:numId w:val="37"/>
        </w:numPr>
        <w:spacing w:after="0" w:line="240" w:lineRule="auto"/>
        <w:rPr>
          <w:rFonts w:ascii="Times New Roman" w:hAnsi="Times New Roman"/>
          <w:sz w:val="24"/>
          <w:szCs w:val="24"/>
        </w:rPr>
      </w:pPr>
      <w:r w:rsidRPr="00814000">
        <w:rPr>
          <w:rFonts w:ascii="Times New Roman" w:hAnsi="Times New Roman"/>
          <w:sz w:val="24"/>
          <w:szCs w:val="24"/>
        </w:rPr>
        <w:t>Section 504 of the Rehabilitation Act of 1973,</w:t>
      </w:r>
    </w:p>
    <w:p w:rsidR="00892CD1" w:rsidRPr="00814000" w:rsidRDefault="00892CD1" w:rsidP="0035506F">
      <w:pPr>
        <w:numPr>
          <w:ilvl w:val="1"/>
          <w:numId w:val="37"/>
        </w:numPr>
        <w:spacing w:after="0" w:line="240" w:lineRule="auto"/>
        <w:rPr>
          <w:rFonts w:ascii="Times New Roman" w:hAnsi="Times New Roman"/>
          <w:sz w:val="24"/>
          <w:szCs w:val="24"/>
        </w:rPr>
      </w:pPr>
      <w:r w:rsidRPr="00814000">
        <w:rPr>
          <w:rFonts w:ascii="Times New Roman" w:hAnsi="Times New Roman"/>
          <w:sz w:val="24"/>
          <w:szCs w:val="24"/>
        </w:rPr>
        <w:t>The Age Discrimination Act of 1975,</w:t>
      </w:r>
    </w:p>
    <w:p w:rsidR="00892CD1" w:rsidRPr="00814000" w:rsidRDefault="00892CD1" w:rsidP="0035506F">
      <w:pPr>
        <w:numPr>
          <w:ilvl w:val="1"/>
          <w:numId w:val="37"/>
        </w:numPr>
        <w:spacing w:after="0" w:line="240" w:lineRule="auto"/>
        <w:rPr>
          <w:rFonts w:ascii="Times New Roman" w:hAnsi="Times New Roman"/>
          <w:sz w:val="24"/>
          <w:szCs w:val="24"/>
        </w:rPr>
      </w:pPr>
      <w:r w:rsidRPr="00814000">
        <w:rPr>
          <w:rFonts w:ascii="Times New Roman" w:hAnsi="Times New Roman"/>
          <w:sz w:val="24"/>
          <w:szCs w:val="24"/>
        </w:rPr>
        <w:t>Hill-Burton Community Service nondiscrimination provisions, and</w:t>
      </w:r>
    </w:p>
    <w:p w:rsidR="00892CD1" w:rsidRPr="00814000" w:rsidRDefault="00892CD1" w:rsidP="0035506F">
      <w:pPr>
        <w:numPr>
          <w:ilvl w:val="1"/>
          <w:numId w:val="37"/>
        </w:numPr>
        <w:spacing w:after="0" w:line="240" w:lineRule="auto"/>
        <w:rPr>
          <w:rFonts w:ascii="Times New Roman" w:hAnsi="Times New Roman"/>
          <w:sz w:val="24"/>
          <w:szCs w:val="24"/>
        </w:rPr>
      </w:pPr>
      <w:r w:rsidRPr="00814000">
        <w:rPr>
          <w:rFonts w:ascii="Times New Roman" w:hAnsi="Times New Roman"/>
          <w:sz w:val="24"/>
          <w:szCs w:val="24"/>
        </w:rPr>
        <w:t>Title II Subtitle A of the Americans with Disabilities Act of 1990</w:t>
      </w:r>
      <w:r w:rsidR="00A34643">
        <w:rPr>
          <w:rFonts w:ascii="Times New Roman" w:hAnsi="Times New Roman"/>
          <w:sz w:val="24"/>
          <w:szCs w:val="24"/>
        </w:rPr>
        <w:t>.</w:t>
      </w:r>
    </w:p>
    <w:p w:rsidR="00892CD1" w:rsidRPr="00814000" w:rsidRDefault="00892CD1" w:rsidP="00892CD1">
      <w:pPr>
        <w:ind w:left="720"/>
        <w:rPr>
          <w:rFonts w:ascii="Times New Roman" w:hAnsi="Times New Roman"/>
          <w:sz w:val="24"/>
          <w:szCs w:val="24"/>
        </w:rPr>
      </w:pPr>
    </w:p>
    <w:p w:rsidR="000C0EB8" w:rsidRPr="00814000" w:rsidRDefault="00892CD1" w:rsidP="0035506F">
      <w:pPr>
        <w:numPr>
          <w:ilvl w:val="0"/>
          <w:numId w:val="37"/>
        </w:numPr>
        <w:spacing w:after="0" w:line="240" w:lineRule="auto"/>
        <w:rPr>
          <w:rFonts w:ascii="Times New Roman" w:hAnsi="Times New Roman"/>
          <w:sz w:val="24"/>
          <w:szCs w:val="24"/>
        </w:rPr>
      </w:pPr>
      <w:r w:rsidRPr="00814000">
        <w:rPr>
          <w:rFonts w:ascii="Times New Roman" w:hAnsi="Times New Roman"/>
          <w:sz w:val="24"/>
          <w:szCs w:val="24"/>
        </w:rPr>
        <w:t>All equipment, staff, other budgeted resources, and expenses must be used exclusively for the project identified in the applicant’s grant application or agreed upon subsequently with HHS, and may not be used for any prohibited uses.</w:t>
      </w:r>
    </w:p>
    <w:p w:rsidR="00317D32" w:rsidRPr="00814000" w:rsidRDefault="00317D32" w:rsidP="00317D32">
      <w:pPr>
        <w:spacing w:after="0" w:line="240" w:lineRule="auto"/>
        <w:ind w:left="720"/>
        <w:rPr>
          <w:rFonts w:ascii="Times New Roman" w:hAnsi="Times New Roman"/>
          <w:sz w:val="24"/>
          <w:szCs w:val="24"/>
        </w:rPr>
      </w:pPr>
    </w:p>
    <w:p w:rsidR="00317D32" w:rsidRPr="00814000" w:rsidRDefault="00317D32" w:rsidP="006A0422">
      <w:pPr>
        <w:pStyle w:val="Heading2"/>
        <w:numPr>
          <w:ilvl w:val="1"/>
          <w:numId w:val="24"/>
        </w:numPr>
        <w:tabs>
          <w:tab w:val="num" w:pos="432"/>
          <w:tab w:val="num" w:pos="2052"/>
        </w:tabs>
        <w:ind w:left="0" w:firstLine="0"/>
        <w:rPr>
          <w:szCs w:val="24"/>
        </w:rPr>
      </w:pPr>
      <w:bookmarkStart w:id="83" w:name="_Toc268102667"/>
      <w:bookmarkStart w:id="84" w:name="_Toc282792118"/>
      <w:r w:rsidRPr="00814000">
        <w:rPr>
          <w:szCs w:val="24"/>
        </w:rPr>
        <w:t>Terms and Conditions</w:t>
      </w:r>
      <w:bookmarkEnd w:id="83"/>
      <w:bookmarkEnd w:id="84"/>
      <w:r w:rsidRPr="00814000">
        <w:rPr>
          <w:szCs w:val="24"/>
        </w:rPr>
        <w:t xml:space="preserve">  </w:t>
      </w:r>
    </w:p>
    <w:p w:rsidR="001B160E" w:rsidRPr="00814000" w:rsidRDefault="001B160E" w:rsidP="00317D32">
      <w:pPr>
        <w:rPr>
          <w:rFonts w:ascii="Times New Roman" w:hAnsi="Times New Roman"/>
          <w:sz w:val="24"/>
          <w:szCs w:val="24"/>
        </w:rPr>
      </w:pPr>
    </w:p>
    <w:p w:rsidR="00317D32" w:rsidRPr="00814000" w:rsidRDefault="00317D32" w:rsidP="00317D32">
      <w:pPr>
        <w:rPr>
          <w:rFonts w:ascii="Times New Roman" w:hAnsi="Times New Roman"/>
          <w:sz w:val="24"/>
          <w:szCs w:val="24"/>
        </w:rPr>
      </w:pPr>
      <w:r w:rsidRPr="00814000">
        <w:rPr>
          <w:rFonts w:ascii="Times New Roman" w:hAnsi="Times New Roman"/>
          <w:sz w:val="24"/>
          <w:szCs w:val="24"/>
        </w:rPr>
        <w:t xml:space="preserve">Grants issued under this FOA are subject to the </w:t>
      </w:r>
      <w:r w:rsidRPr="00814000">
        <w:rPr>
          <w:rFonts w:ascii="Times New Roman" w:hAnsi="Times New Roman"/>
          <w:i/>
          <w:iCs/>
          <w:sz w:val="24"/>
          <w:szCs w:val="24"/>
        </w:rPr>
        <w:t xml:space="preserve">Health and Human Services Grants Policy Statement (HHS GPS) </w:t>
      </w:r>
      <w:r w:rsidRPr="00814000">
        <w:rPr>
          <w:rFonts w:ascii="Times New Roman" w:hAnsi="Times New Roman"/>
          <w:sz w:val="24"/>
          <w:szCs w:val="24"/>
        </w:rPr>
        <w:t xml:space="preserve">at </w:t>
      </w:r>
      <w:hyperlink r:id="rId37" w:history="1">
        <w:r w:rsidRPr="00814000">
          <w:rPr>
            <w:rStyle w:val="Hyperlink"/>
            <w:rFonts w:ascii="Times New Roman" w:hAnsi="Times New Roman"/>
            <w:sz w:val="24"/>
            <w:szCs w:val="24"/>
          </w:rPr>
          <w:t>http://www.hhs.gov/grantsnet/adminis/gpd/</w:t>
        </w:r>
      </w:hyperlink>
      <w:r w:rsidRPr="00814000">
        <w:rPr>
          <w:rFonts w:ascii="Times New Roman" w:hAnsi="Times New Roman"/>
          <w:sz w:val="24"/>
          <w:szCs w:val="24"/>
        </w:rPr>
        <w:t xml:space="preserve">. </w:t>
      </w:r>
      <w:r w:rsidR="001B160E" w:rsidRPr="00814000">
        <w:rPr>
          <w:rFonts w:ascii="Times New Roman" w:hAnsi="Times New Roman"/>
          <w:sz w:val="24"/>
          <w:szCs w:val="24"/>
        </w:rPr>
        <w:t xml:space="preserve"> </w:t>
      </w:r>
      <w:r w:rsidRPr="00814000">
        <w:rPr>
          <w:rFonts w:ascii="Times New Roman" w:hAnsi="Times New Roman"/>
          <w:sz w:val="24"/>
          <w:szCs w:val="24"/>
        </w:rPr>
        <w:t>Standard terms and special terms of award will accompany the Notice of Grant Award. Potential applicants should be aware that special requirements could apply to grant awards based on the particular circumstances of the effort to be supported and/or deficiencies identified in the application by the HHS review panel.  The general terms and c</w:t>
      </w:r>
      <w:r w:rsidR="003C1B2D">
        <w:rPr>
          <w:rFonts w:ascii="Times New Roman" w:hAnsi="Times New Roman"/>
          <w:sz w:val="24"/>
          <w:szCs w:val="24"/>
        </w:rPr>
        <w:t>onditions that are outlined in s</w:t>
      </w:r>
      <w:r w:rsidRPr="00814000">
        <w:rPr>
          <w:rFonts w:ascii="Times New Roman" w:hAnsi="Times New Roman"/>
          <w:sz w:val="24"/>
          <w:szCs w:val="24"/>
        </w:rPr>
        <w:t xml:space="preserve">ection II of the HHS GPS will apply as indicated unless there are statutory, regulatory, or award-specific requirements to the contrary (as specified in the Notice of Grant Award). </w:t>
      </w:r>
    </w:p>
    <w:p w:rsidR="00317D32" w:rsidRPr="00814000" w:rsidRDefault="00DB1BA8" w:rsidP="00317D32">
      <w:pPr>
        <w:rPr>
          <w:rFonts w:ascii="Times New Roman" w:hAnsi="Times New Roman"/>
          <w:b/>
          <w:bCs/>
          <w:sz w:val="24"/>
          <w:szCs w:val="24"/>
        </w:rPr>
      </w:pPr>
      <w:r w:rsidRPr="007F6EEB">
        <w:rPr>
          <w:rFonts w:ascii="Times New Roman" w:hAnsi="Times New Roman"/>
          <w:bCs/>
          <w:sz w:val="24"/>
          <w:szCs w:val="24"/>
        </w:rPr>
        <w:t>Sub award Reporting and Executive Compensation</w:t>
      </w:r>
      <w:r w:rsidRPr="007F6EEB">
        <w:rPr>
          <w:rFonts w:ascii="Times New Roman" w:hAnsi="Times New Roman"/>
          <w:sz w:val="24"/>
          <w:szCs w:val="24"/>
        </w:rPr>
        <w:t>:  Awards issued under this FOA are subject to the reporting requirements of the Federal Funding Accountability and Transparency Act of 2006 (Pub. L. 109–282), as amended by section 6202 of Public Law 110–252</w:t>
      </w:r>
      <w:r w:rsidR="002462C2" w:rsidRPr="007F6EEB">
        <w:rPr>
          <w:rFonts w:ascii="Times New Roman" w:hAnsi="Times New Roman"/>
          <w:sz w:val="24"/>
          <w:szCs w:val="24"/>
        </w:rPr>
        <w:t>, and</w:t>
      </w:r>
      <w:r w:rsidRPr="007F6EEB">
        <w:rPr>
          <w:rFonts w:ascii="Times New Roman" w:hAnsi="Times New Roman"/>
          <w:sz w:val="24"/>
          <w:szCs w:val="24"/>
        </w:rPr>
        <w:t xml:space="preserve"> implemented by 2 CFR Part 170.  Grant recipients must report information for each sub award of $25,000 or more in Federal funds and total executive compensation for </w:t>
      </w:r>
      <w:r w:rsidR="007B2FEB" w:rsidRPr="007F6EEB">
        <w:rPr>
          <w:rFonts w:ascii="Times New Roman" w:hAnsi="Times New Roman"/>
          <w:sz w:val="24"/>
          <w:szCs w:val="24"/>
        </w:rPr>
        <w:t xml:space="preserve">the recipient’s and </w:t>
      </w:r>
      <w:r w:rsidR="002462C2" w:rsidRPr="007F6EEB">
        <w:rPr>
          <w:rFonts w:ascii="Times New Roman" w:hAnsi="Times New Roman"/>
          <w:sz w:val="24"/>
          <w:szCs w:val="24"/>
        </w:rPr>
        <w:t>sub recipient’s</w:t>
      </w:r>
      <w:r w:rsidRPr="007F6EEB">
        <w:rPr>
          <w:rFonts w:ascii="Times New Roman" w:hAnsi="Times New Roman"/>
          <w:sz w:val="24"/>
          <w:szCs w:val="24"/>
        </w:rPr>
        <w:t xml:space="preserve"> five most highly compensated executives as outlined in Appendix A to 2 CFR Part 170.  Information about the Federal Funding and Transparency Act Sub award </w:t>
      </w:r>
      <w:r w:rsidR="002E543B">
        <w:rPr>
          <w:rFonts w:ascii="Times New Roman" w:hAnsi="Times New Roman"/>
          <w:sz w:val="24"/>
          <w:szCs w:val="24"/>
        </w:rPr>
        <w:t>R</w:t>
      </w:r>
      <w:r w:rsidRPr="007F6EEB">
        <w:rPr>
          <w:rFonts w:ascii="Times New Roman" w:hAnsi="Times New Roman"/>
          <w:sz w:val="24"/>
          <w:szCs w:val="24"/>
        </w:rPr>
        <w:t xml:space="preserve">eporting System (FSRS) is available at </w:t>
      </w:r>
      <w:hyperlink r:id="rId38" w:history="1">
        <w:r w:rsidRPr="007F6EEB">
          <w:rPr>
            <w:rStyle w:val="Hyperlink"/>
            <w:rFonts w:ascii="Times New Roman" w:hAnsi="Times New Roman"/>
            <w:sz w:val="24"/>
            <w:szCs w:val="24"/>
          </w:rPr>
          <w:t>www.fsrs.gov</w:t>
        </w:r>
      </w:hyperlink>
      <w:r w:rsidRPr="007F6EEB">
        <w:rPr>
          <w:rFonts w:ascii="Times New Roman" w:hAnsi="Times New Roman"/>
          <w:sz w:val="24"/>
          <w:szCs w:val="24"/>
        </w:rPr>
        <w:t>.</w:t>
      </w:r>
    </w:p>
    <w:p w:rsidR="00317D32" w:rsidRPr="00814000" w:rsidRDefault="00317D32" w:rsidP="00317D32">
      <w:pPr>
        <w:rPr>
          <w:rFonts w:ascii="Times New Roman" w:hAnsi="Times New Roman"/>
          <w:sz w:val="24"/>
          <w:szCs w:val="24"/>
        </w:rPr>
      </w:pPr>
      <w:r w:rsidRPr="00814000">
        <w:rPr>
          <w:rFonts w:ascii="Times New Roman" w:hAnsi="Times New Roman"/>
          <w:sz w:val="24"/>
          <w:szCs w:val="24"/>
        </w:rPr>
        <w:t xml:space="preserve">All prime grantees will be required to provide a DUNS number in order to be able to register in FSRS as a prime grantee user. </w:t>
      </w:r>
      <w:r w:rsidR="001B160E" w:rsidRPr="00814000">
        <w:rPr>
          <w:rFonts w:ascii="Times New Roman" w:hAnsi="Times New Roman"/>
          <w:sz w:val="24"/>
          <w:szCs w:val="24"/>
        </w:rPr>
        <w:t xml:space="preserve"> </w:t>
      </w:r>
      <w:r w:rsidRPr="00814000">
        <w:rPr>
          <w:rFonts w:ascii="Times New Roman" w:hAnsi="Times New Roman"/>
          <w:sz w:val="24"/>
          <w:szCs w:val="24"/>
        </w:rPr>
        <w:t xml:space="preserve">If your organization does not have a DUNS number, you will need to obtain one from Dun &amp; Bradstreet. Call D&amp;B at 866-705-5711 if you do not have a DUNS number. Once you have obtained a DUNS Number from D&amp;B, you must then register with the Central Contracting Registration (CCR) at </w:t>
      </w:r>
      <w:hyperlink r:id="rId39" w:tgtFrame="_blank" w:history="1">
        <w:r w:rsidRPr="00814000">
          <w:rPr>
            <w:rStyle w:val="Hyperlink"/>
            <w:rFonts w:ascii="Times New Roman" w:hAnsi="Times New Roman"/>
            <w:sz w:val="24"/>
            <w:szCs w:val="24"/>
          </w:rPr>
          <w:t>www.ccr.gov.</w:t>
        </w:r>
      </w:hyperlink>
      <w:r w:rsidRPr="00814000">
        <w:rPr>
          <w:rFonts w:ascii="Times New Roman" w:hAnsi="Times New Roman"/>
          <w:sz w:val="24"/>
          <w:szCs w:val="24"/>
        </w:rPr>
        <w:t xml:space="preserve">  Organizations must report executive compensation as part of the registration profile at </w:t>
      </w:r>
      <w:hyperlink r:id="rId40" w:history="1">
        <w:r w:rsidRPr="00814000">
          <w:rPr>
            <w:rStyle w:val="Hyperlink"/>
            <w:rFonts w:ascii="Times New Roman" w:hAnsi="Times New Roman"/>
            <w:sz w:val="24"/>
            <w:szCs w:val="24"/>
          </w:rPr>
          <w:t>www.ccr.gov</w:t>
        </w:r>
      </w:hyperlink>
      <w:r w:rsidRPr="00814000">
        <w:rPr>
          <w:rFonts w:ascii="Times New Roman" w:hAnsi="Times New Roman"/>
          <w:sz w:val="24"/>
          <w:szCs w:val="24"/>
        </w:rPr>
        <w:t xml:space="preserve"> by the end of the month following the month in which this award is made, and annually thereafter. After you have completed your CCR registration, you will be able to register in FSRS as a prime grantee user.  </w:t>
      </w:r>
    </w:p>
    <w:p w:rsidR="00317D32" w:rsidRPr="00814000" w:rsidRDefault="00317D32" w:rsidP="00326677">
      <w:pPr>
        <w:outlineLvl w:val="0"/>
        <w:rPr>
          <w:rFonts w:ascii="Times New Roman" w:hAnsi="Times New Roman"/>
          <w:b/>
          <w:bCs/>
          <w:sz w:val="24"/>
          <w:szCs w:val="24"/>
          <w:u w:val="single"/>
        </w:rPr>
      </w:pPr>
      <w:r w:rsidRPr="00814000">
        <w:rPr>
          <w:rFonts w:ascii="Times New Roman" w:hAnsi="Times New Roman"/>
          <w:b/>
          <w:bCs/>
          <w:sz w:val="24"/>
          <w:szCs w:val="24"/>
          <w:u w:val="single"/>
        </w:rPr>
        <w:t>Intellectual Property</w:t>
      </w:r>
    </w:p>
    <w:p w:rsidR="00754BBF" w:rsidRPr="00814000" w:rsidRDefault="00317D32" w:rsidP="003C1B2D">
      <w:pPr>
        <w:rPr>
          <w:rFonts w:ascii="Times New Roman" w:hAnsi="Times New Roman"/>
          <w:sz w:val="24"/>
          <w:szCs w:val="24"/>
        </w:rPr>
      </w:pPr>
      <w:r w:rsidRPr="00814000">
        <w:rPr>
          <w:rFonts w:ascii="Times New Roman" w:hAnsi="Times New Roman"/>
          <w:sz w:val="24"/>
          <w:szCs w:val="24"/>
        </w:rPr>
        <w:t xml:space="preserve">As a term and condition of a grant award, under 45 CFR 92.34, the Federal awarding agency will retain a royalty-free, nonexclusive, irrevocable license to reproduce, publish or otherwise use and authorize others to use, for Federal </w:t>
      </w:r>
      <w:r w:rsidR="00E20EAC">
        <w:rPr>
          <w:rFonts w:ascii="Times New Roman" w:hAnsi="Times New Roman"/>
          <w:sz w:val="24"/>
          <w:szCs w:val="24"/>
        </w:rPr>
        <w:t>g</w:t>
      </w:r>
      <w:r w:rsidRPr="00814000">
        <w:rPr>
          <w:rFonts w:ascii="Times New Roman" w:hAnsi="Times New Roman"/>
          <w:sz w:val="24"/>
          <w:szCs w:val="24"/>
        </w:rPr>
        <w:t xml:space="preserve">overnment purposes, the copyright in any work developed under the grant, or a </w:t>
      </w:r>
      <w:r w:rsidR="0075578F" w:rsidRPr="00814000">
        <w:rPr>
          <w:rFonts w:ascii="Times New Roman" w:hAnsi="Times New Roman"/>
          <w:sz w:val="24"/>
          <w:szCs w:val="24"/>
        </w:rPr>
        <w:t>sub grant</w:t>
      </w:r>
      <w:r w:rsidRPr="00814000">
        <w:rPr>
          <w:rFonts w:ascii="Times New Roman" w:hAnsi="Times New Roman"/>
          <w:sz w:val="24"/>
          <w:szCs w:val="24"/>
        </w:rPr>
        <w:t xml:space="preserve"> or subcontract, and in any rights to a copyright purchased with grant support.  </w:t>
      </w:r>
    </w:p>
    <w:p w:rsidR="00754BBF" w:rsidRPr="00814000" w:rsidRDefault="00754BBF" w:rsidP="006A0422">
      <w:pPr>
        <w:pStyle w:val="Heading2"/>
        <w:numPr>
          <w:ilvl w:val="1"/>
          <w:numId w:val="24"/>
        </w:numPr>
        <w:tabs>
          <w:tab w:val="num" w:pos="432"/>
          <w:tab w:val="num" w:pos="2052"/>
        </w:tabs>
        <w:ind w:left="0" w:firstLine="0"/>
        <w:rPr>
          <w:szCs w:val="24"/>
        </w:rPr>
      </w:pPr>
      <w:bookmarkStart w:id="85" w:name="_Toc46736186"/>
      <w:bookmarkStart w:id="86" w:name="_Toc46799805"/>
      <w:bookmarkStart w:id="87" w:name="_Toc46811641"/>
      <w:bookmarkStart w:id="88" w:name="_Toc46816823"/>
      <w:bookmarkStart w:id="89" w:name="_Toc47181137"/>
      <w:bookmarkStart w:id="90" w:name="_Toc47264282"/>
      <w:bookmarkStart w:id="91" w:name="_Toc50778641"/>
      <w:bookmarkStart w:id="92" w:name="_Toc50779781"/>
      <w:bookmarkStart w:id="93" w:name="_Toc50782951"/>
      <w:bookmarkStart w:id="94" w:name="_Toc51484052"/>
      <w:bookmarkStart w:id="95" w:name="_Toc51485656"/>
      <w:bookmarkStart w:id="96" w:name="_Toc51486959"/>
      <w:bookmarkStart w:id="97" w:name="_Toc51488115"/>
      <w:bookmarkStart w:id="98" w:name="_Toc128376394"/>
      <w:bookmarkStart w:id="99" w:name="_Toc233297584"/>
      <w:bookmarkStart w:id="100" w:name="_Toc233297712"/>
      <w:bookmarkStart w:id="101" w:name="_Toc233438382"/>
      <w:bookmarkStart w:id="102" w:name="_Toc268102668"/>
      <w:bookmarkStart w:id="103" w:name="_Toc282792120"/>
      <w:r w:rsidRPr="00814000">
        <w:rPr>
          <w:szCs w:val="24"/>
        </w:rPr>
        <w:t>Reporting</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7F6EEB" w:rsidRDefault="007F6EEB" w:rsidP="00754BBF">
      <w:pPr>
        <w:rPr>
          <w:rFonts w:ascii="Times New Roman" w:hAnsi="Times New Roman"/>
          <w:sz w:val="24"/>
          <w:szCs w:val="24"/>
        </w:rPr>
      </w:pPr>
    </w:p>
    <w:p w:rsidR="00754BBF" w:rsidRPr="00814000" w:rsidRDefault="00754BBF" w:rsidP="00754BBF">
      <w:pPr>
        <w:rPr>
          <w:rFonts w:ascii="Times New Roman" w:hAnsi="Times New Roman"/>
          <w:sz w:val="24"/>
          <w:szCs w:val="24"/>
        </w:rPr>
      </w:pPr>
      <w:r w:rsidRPr="00814000">
        <w:rPr>
          <w:rFonts w:ascii="Times New Roman" w:hAnsi="Times New Roman"/>
          <w:sz w:val="24"/>
          <w:szCs w:val="24"/>
        </w:rPr>
        <w:t>All successful applicants under this announcement must comply with the following reporting and review activities:</w:t>
      </w:r>
    </w:p>
    <w:p w:rsidR="00754BBF" w:rsidRPr="00814000" w:rsidRDefault="00754BBF" w:rsidP="0035506F">
      <w:pPr>
        <w:numPr>
          <w:ilvl w:val="0"/>
          <w:numId w:val="38"/>
        </w:numPr>
        <w:spacing w:after="0" w:line="240" w:lineRule="auto"/>
        <w:rPr>
          <w:rFonts w:ascii="Times New Roman" w:hAnsi="Times New Roman"/>
          <w:b/>
          <w:sz w:val="24"/>
          <w:szCs w:val="24"/>
        </w:rPr>
      </w:pPr>
      <w:r w:rsidRPr="00814000">
        <w:rPr>
          <w:rFonts w:ascii="Times New Roman" w:hAnsi="Times New Roman"/>
          <w:b/>
          <w:sz w:val="24"/>
          <w:szCs w:val="24"/>
        </w:rPr>
        <w:t>Quarterly Progress Reports</w:t>
      </w:r>
      <w:r w:rsidRPr="00814000">
        <w:rPr>
          <w:rFonts w:ascii="Times New Roman" w:hAnsi="Times New Roman"/>
          <w:b/>
          <w:sz w:val="24"/>
          <w:szCs w:val="24"/>
        </w:rPr>
        <w:br/>
      </w:r>
      <w:r w:rsidRPr="00814000">
        <w:rPr>
          <w:rFonts w:ascii="Times New Roman" w:hAnsi="Times New Roman"/>
          <w:sz w:val="24"/>
          <w:szCs w:val="24"/>
        </w:rPr>
        <w:t xml:space="preserve">Grantees must provide HHS with information such as, but not limited to, project status, implementation activities initiated, accomplishments, barriers, and lessons learned in order to ensure that funds are used for authorized purposes. </w:t>
      </w:r>
      <w:r w:rsidR="00A26AA9" w:rsidRPr="00814000">
        <w:rPr>
          <w:rFonts w:ascii="Times New Roman" w:hAnsi="Times New Roman"/>
          <w:sz w:val="24"/>
          <w:szCs w:val="24"/>
        </w:rPr>
        <w:t xml:space="preserve"> </w:t>
      </w:r>
      <w:r w:rsidRPr="00814000">
        <w:rPr>
          <w:rFonts w:ascii="Times New Roman" w:hAnsi="Times New Roman"/>
          <w:sz w:val="24"/>
          <w:szCs w:val="24"/>
        </w:rPr>
        <w:t xml:space="preserve">Such performance includes submission of the State’s progress toward the milestones identified in its Work Plan. </w:t>
      </w:r>
      <w:r w:rsidR="00A26AA9" w:rsidRPr="00814000">
        <w:rPr>
          <w:rFonts w:ascii="Times New Roman" w:hAnsi="Times New Roman"/>
          <w:sz w:val="24"/>
          <w:szCs w:val="24"/>
        </w:rPr>
        <w:t xml:space="preserve"> </w:t>
      </w:r>
      <w:r w:rsidRPr="00DB5B45">
        <w:rPr>
          <w:rFonts w:ascii="Times New Roman" w:hAnsi="Times New Roman"/>
          <w:sz w:val="24"/>
          <w:szCs w:val="24"/>
        </w:rPr>
        <w:t>HHS reserves the right to restrict funds for activities related to</w:t>
      </w:r>
      <w:r w:rsidR="00DB5B45">
        <w:rPr>
          <w:rFonts w:ascii="Times New Roman" w:hAnsi="Times New Roman"/>
          <w:sz w:val="24"/>
          <w:szCs w:val="24"/>
        </w:rPr>
        <w:t xml:space="preserve"> unmet</w:t>
      </w:r>
      <w:r w:rsidRPr="00DB5B45">
        <w:rPr>
          <w:rFonts w:ascii="Times New Roman" w:hAnsi="Times New Roman"/>
          <w:sz w:val="24"/>
          <w:szCs w:val="24"/>
        </w:rPr>
        <w:t xml:space="preserve"> milestones.</w:t>
      </w:r>
      <w:r w:rsidR="00A26AA9" w:rsidRPr="00814000">
        <w:rPr>
          <w:rFonts w:ascii="Times New Roman" w:hAnsi="Times New Roman"/>
          <w:sz w:val="24"/>
          <w:szCs w:val="24"/>
        </w:rPr>
        <w:t xml:space="preserve"> </w:t>
      </w:r>
      <w:r w:rsidRPr="00814000">
        <w:rPr>
          <w:rFonts w:ascii="Times New Roman" w:hAnsi="Times New Roman"/>
          <w:sz w:val="24"/>
          <w:szCs w:val="24"/>
        </w:rPr>
        <w:t xml:space="preserve"> More details of the </w:t>
      </w:r>
      <w:r w:rsidR="00A26AA9" w:rsidRPr="00814000">
        <w:rPr>
          <w:rFonts w:ascii="Times New Roman" w:hAnsi="Times New Roman"/>
          <w:sz w:val="24"/>
          <w:szCs w:val="24"/>
        </w:rPr>
        <w:t xml:space="preserve">quarterly </w:t>
      </w:r>
      <w:r w:rsidRPr="00814000">
        <w:rPr>
          <w:rFonts w:ascii="Times New Roman" w:hAnsi="Times New Roman"/>
          <w:sz w:val="24"/>
          <w:szCs w:val="24"/>
        </w:rPr>
        <w:t xml:space="preserve">report will be outlined in the Notice of Grant Award. </w:t>
      </w:r>
      <w:r w:rsidR="00A26AA9" w:rsidRPr="00814000">
        <w:rPr>
          <w:rFonts w:ascii="Times New Roman" w:hAnsi="Times New Roman"/>
          <w:sz w:val="24"/>
          <w:szCs w:val="24"/>
        </w:rPr>
        <w:t xml:space="preserve"> The report </w:t>
      </w:r>
      <w:r w:rsidR="00781EB6">
        <w:rPr>
          <w:rFonts w:ascii="Times New Roman" w:hAnsi="Times New Roman"/>
          <w:sz w:val="24"/>
          <w:szCs w:val="24"/>
        </w:rPr>
        <w:t>must</w:t>
      </w:r>
      <w:r w:rsidR="00781EB6" w:rsidRPr="00814000">
        <w:rPr>
          <w:rFonts w:ascii="Times New Roman" w:hAnsi="Times New Roman"/>
          <w:sz w:val="24"/>
          <w:szCs w:val="24"/>
        </w:rPr>
        <w:t xml:space="preserve"> </w:t>
      </w:r>
      <w:r w:rsidRPr="00814000">
        <w:rPr>
          <w:rFonts w:ascii="Times New Roman" w:hAnsi="Times New Roman"/>
          <w:sz w:val="24"/>
          <w:szCs w:val="24"/>
        </w:rPr>
        <w:t>include, but will not be limited to:</w:t>
      </w:r>
    </w:p>
    <w:p w:rsidR="00754BBF" w:rsidRPr="00814000" w:rsidRDefault="00754BBF" w:rsidP="00754BBF">
      <w:pPr>
        <w:ind w:left="720"/>
        <w:rPr>
          <w:rFonts w:ascii="Times New Roman" w:hAnsi="Times New Roman"/>
          <w:sz w:val="24"/>
          <w:szCs w:val="24"/>
        </w:rPr>
      </w:pPr>
    </w:p>
    <w:p w:rsidR="00754BBF" w:rsidRPr="00814000" w:rsidRDefault="00754BBF" w:rsidP="0035506F">
      <w:pPr>
        <w:numPr>
          <w:ilvl w:val="0"/>
          <w:numId w:val="39"/>
        </w:numPr>
        <w:spacing w:after="0" w:line="240" w:lineRule="auto"/>
        <w:rPr>
          <w:rFonts w:ascii="Times New Roman" w:hAnsi="Times New Roman"/>
          <w:sz w:val="24"/>
          <w:szCs w:val="24"/>
        </w:rPr>
      </w:pPr>
      <w:r w:rsidRPr="00814000">
        <w:rPr>
          <w:rFonts w:ascii="Times New Roman" w:hAnsi="Times New Roman"/>
          <w:sz w:val="24"/>
          <w:szCs w:val="24"/>
        </w:rPr>
        <w:t xml:space="preserve">Progress on the required milestones </w:t>
      </w:r>
    </w:p>
    <w:p w:rsidR="00754BBF" w:rsidRDefault="008B1E22" w:rsidP="0035506F">
      <w:pPr>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Updates </w:t>
      </w:r>
      <w:r w:rsidR="002462C2">
        <w:rPr>
          <w:rFonts w:ascii="Times New Roman" w:hAnsi="Times New Roman"/>
          <w:sz w:val="24"/>
          <w:szCs w:val="24"/>
        </w:rPr>
        <w:t>on Rate</w:t>
      </w:r>
      <w:r>
        <w:rPr>
          <w:rFonts w:ascii="Times New Roman" w:hAnsi="Times New Roman"/>
          <w:sz w:val="24"/>
          <w:szCs w:val="24"/>
        </w:rPr>
        <w:t xml:space="preserve"> Review Work P</w:t>
      </w:r>
      <w:r w:rsidR="00754BBF" w:rsidRPr="00814000">
        <w:rPr>
          <w:rFonts w:ascii="Times New Roman" w:hAnsi="Times New Roman"/>
          <w:sz w:val="24"/>
          <w:szCs w:val="24"/>
        </w:rPr>
        <w:t>lan components</w:t>
      </w:r>
      <w:r>
        <w:rPr>
          <w:rFonts w:ascii="Times New Roman" w:hAnsi="Times New Roman"/>
          <w:sz w:val="24"/>
          <w:szCs w:val="24"/>
        </w:rPr>
        <w:t xml:space="preserve"> and</w:t>
      </w:r>
      <w:r w:rsidR="00781EB6">
        <w:rPr>
          <w:rFonts w:ascii="Times New Roman" w:hAnsi="Times New Roman"/>
          <w:sz w:val="24"/>
          <w:szCs w:val="24"/>
        </w:rPr>
        <w:t>/</w:t>
      </w:r>
      <w:r>
        <w:rPr>
          <w:rFonts w:ascii="Times New Roman" w:hAnsi="Times New Roman"/>
          <w:sz w:val="24"/>
          <w:szCs w:val="24"/>
        </w:rPr>
        <w:t xml:space="preserve">or timeline </w:t>
      </w:r>
    </w:p>
    <w:p w:rsidR="008B1E22" w:rsidRPr="00814000" w:rsidRDefault="008B1E22" w:rsidP="0035506F">
      <w:pPr>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Budget updates </w:t>
      </w:r>
    </w:p>
    <w:p w:rsidR="00A26AA9" w:rsidRPr="00814000" w:rsidRDefault="00A26AA9" w:rsidP="0035506F">
      <w:pPr>
        <w:numPr>
          <w:ilvl w:val="0"/>
          <w:numId w:val="39"/>
        </w:numPr>
        <w:spacing w:after="0" w:line="240" w:lineRule="auto"/>
        <w:rPr>
          <w:rFonts w:ascii="Times New Roman" w:hAnsi="Times New Roman"/>
          <w:sz w:val="24"/>
          <w:szCs w:val="24"/>
        </w:rPr>
      </w:pPr>
      <w:r w:rsidRPr="00814000">
        <w:rPr>
          <w:rFonts w:ascii="Times New Roman" w:hAnsi="Times New Roman"/>
          <w:sz w:val="24"/>
          <w:szCs w:val="24"/>
        </w:rPr>
        <w:t>Changes in authority</w:t>
      </w:r>
      <w:r w:rsidR="00781EB6">
        <w:rPr>
          <w:rFonts w:ascii="Times New Roman" w:hAnsi="Times New Roman"/>
          <w:sz w:val="24"/>
          <w:szCs w:val="24"/>
        </w:rPr>
        <w:t>; if applicable</w:t>
      </w:r>
    </w:p>
    <w:p w:rsidR="00A26AA9" w:rsidRPr="00814000" w:rsidRDefault="00A26AA9" w:rsidP="0035506F">
      <w:pPr>
        <w:numPr>
          <w:ilvl w:val="0"/>
          <w:numId w:val="39"/>
        </w:numPr>
        <w:spacing w:after="0" w:line="240" w:lineRule="auto"/>
        <w:rPr>
          <w:rFonts w:ascii="Times New Roman" w:hAnsi="Times New Roman"/>
          <w:sz w:val="24"/>
          <w:szCs w:val="24"/>
        </w:rPr>
      </w:pPr>
      <w:r w:rsidRPr="00814000">
        <w:rPr>
          <w:rFonts w:ascii="Times New Roman" w:hAnsi="Times New Roman"/>
          <w:sz w:val="24"/>
          <w:szCs w:val="24"/>
        </w:rPr>
        <w:t>Required Rate Review Data Elements</w:t>
      </w:r>
    </w:p>
    <w:p w:rsidR="00754BBF" w:rsidRPr="00814000" w:rsidRDefault="00754BBF" w:rsidP="0035506F">
      <w:pPr>
        <w:numPr>
          <w:ilvl w:val="0"/>
          <w:numId w:val="39"/>
        </w:numPr>
        <w:spacing w:after="0" w:line="240" w:lineRule="auto"/>
        <w:rPr>
          <w:rFonts w:ascii="Times New Roman" w:hAnsi="Times New Roman"/>
          <w:sz w:val="24"/>
          <w:szCs w:val="24"/>
        </w:rPr>
      </w:pPr>
      <w:r w:rsidRPr="00814000">
        <w:rPr>
          <w:rFonts w:ascii="Times New Roman" w:hAnsi="Times New Roman"/>
          <w:sz w:val="24"/>
          <w:szCs w:val="24"/>
        </w:rPr>
        <w:t>Lessons learned</w:t>
      </w:r>
    </w:p>
    <w:p w:rsidR="00754BBF" w:rsidRPr="00814000" w:rsidRDefault="00754BBF" w:rsidP="00754BBF">
      <w:pPr>
        <w:rPr>
          <w:rFonts w:ascii="Times New Roman" w:hAnsi="Times New Roman"/>
          <w:sz w:val="24"/>
          <w:szCs w:val="24"/>
        </w:rPr>
      </w:pPr>
    </w:p>
    <w:p w:rsidR="00DB5E56" w:rsidRDefault="00DB5E56" w:rsidP="0035506F">
      <w:pPr>
        <w:numPr>
          <w:ilvl w:val="0"/>
          <w:numId w:val="38"/>
        </w:numPr>
        <w:spacing w:after="0" w:line="240" w:lineRule="auto"/>
        <w:rPr>
          <w:rFonts w:ascii="Times New Roman" w:hAnsi="Times New Roman"/>
          <w:b/>
          <w:sz w:val="24"/>
          <w:szCs w:val="24"/>
        </w:rPr>
      </w:pPr>
      <w:bookmarkStart w:id="104" w:name="_Toc266285197"/>
      <w:r>
        <w:rPr>
          <w:rFonts w:ascii="Times New Roman" w:hAnsi="Times New Roman"/>
          <w:b/>
          <w:sz w:val="24"/>
          <w:szCs w:val="24"/>
        </w:rPr>
        <w:t>Annual Report</w:t>
      </w:r>
    </w:p>
    <w:p w:rsidR="00326677" w:rsidRDefault="001D7A9B" w:rsidP="00A348E5">
      <w:pPr>
        <w:spacing w:after="0" w:line="240" w:lineRule="auto"/>
        <w:ind w:left="720"/>
        <w:rPr>
          <w:rFonts w:ascii="Times New Roman" w:hAnsi="Times New Roman"/>
          <w:b/>
          <w:sz w:val="24"/>
          <w:szCs w:val="24"/>
        </w:rPr>
      </w:pPr>
      <w:r w:rsidRPr="00814000">
        <w:rPr>
          <w:rFonts w:ascii="Times New Roman" w:hAnsi="Times New Roman"/>
          <w:sz w:val="24"/>
          <w:szCs w:val="24"/>
        </w:rPr>
        <w:t>Grantees must provide HHS with</w:t>
      </w:r>
      <w:r>
        <w:rPr>
          <w:rFonts w:ascii="Times New Roman" w:hAnsi="Times New Roman"/>
          <w:sz w:val="24"/>
          <w:szCs w:val="24"/>
        </w:rPr>
        <w:t xml:space="preserve"> an annual report every twelve months of the grant program.</w:t>
      </w:r>
      <w:r w:rsidRPr="00814000">
        <w:rPr>
          <w:rFonts w:ascii="Times New Roman" w:hAnsi="Times New Roman"/>
          <w:sz w:val="24"/>
          <w:szCs w:val="24"/>
        </w:rPr>
        <w:t xml:space="preserve"> </w:t>
      </w:r>
      <w:r w:rsidR="007B2FEB">
        <w:rPr>
          <w:rFonts w:ascii="Times New Roman" w:hAnsi="Times New Roman"/>
          <w:sz w:val="24"/>
          <w:szCs w:val="24"/>
        </w:rPr>
        <w:t xml:space="preserve"> The report will demonstrate the </w:t>
      </w:r>
      <w:r w:rsidRPr="00814000">
        <w:rPr>
          <w:rFonts w:ascii="Times New Roman" w:hAnsi="Times New Roman"/>
          <w:sz w:val="24"/>
          <w:szCs w:val="24"/>
        </w:rPr>
        <w:t>State’s progress toward the milestones identified in its</w:t>
      </w:r>
      <w:r w:rsidR="007B2FEB">
        <w:rPr>
          <w:rFonts w:ascii="Times New Roman" w:hAnsi="Times New Roman"/>
          <w:sz w:val="24"/>
          <w:szCs w:val="24"/>
        </w:rPr>
        <w:t xml:space="preserve"> Rate Review</w:t>
      </w:r>
      <w:r w:rsidRPr="00814000">
        <w:rPr>
          <w:rFonts w:ascii="Times New Roman" w:hAnsi="Times New Roman"/>
          <w:sz w:val="24"/>
          <w:szCs w:val="24"/>
        </w:rPr>
        <w:t xml:space="preserve"> Work Plan.  </w:t>
      </w:r>
      <w:r w:rsidRPr="00441F4B">
        <w:rPr>
          <w:rFonts w:ascii="Times New Roman" w:hAnsi="Times New Roman"/>
          <w:sz w:val="24"/>
          <w:szCs w:val="24"/>
        </w:rPr>
        <w:t>HHS reserves the right to restrict funds for activities related to milestones not met.</w:t>
      </w:r>
      <w:r w:rsidRPr="00814000">
        <w:rPr>
          <w:rFonts w:ascii="Times New Roman" w:hAnsi="Times New Roman"/>
          <w:sz w:val="24"/>
          <w:szCs w:val="24"/>
        </w:rPr>
        <w:t xml:space="preserve">  More details of the </w:t>
      </w:r>
      <w:r>
        <w:rPr>
          <w:rFonts w:ascii="Times New Roman" w:hAnsi="Times New Roman"/>
          <w:sz w:val="24"/>
          <w:szCs w:val="24"/>
        </w:rPr>
        <w:t>annual</w:t>
      </w:r>
      <w:r w:rsidRPr="00814000">
        <w:rPr>
          <w:rFonts w:ascii="Times New Roman" w:hAnsi="Times New Roman"/>
          <w:sz w:val="24"/>
          <w:szCs w:val="24"/>
        </w:rPr>
        <w:t xml:space="preserve"> report</w:t>
      </w:r>
      <w:r w:rsidR="00781EB6">
        <w:rPr>
          <w:rFonts w:ascii="Times New Roman" w:hAnsi="Times New Roman"/>
          <w:sz w:val="24"/>
          <w:szCs w:val="24"/>
        </w:rPr>
        <w:t>, including the due date,</w:t>
      </w:r>
      <w:r w:rsidRPr="00814000">
        <w:rPr>
          <w:rFonts w:ascii="Times New Roman" w:hAnsi="Times New Roman"/>
          <w:sz w:val="24"/>
          <w:szCs w:val="24"/>
        </w:rPr>
        <w:t xml:space="preserve"> will be outlined in the Notice of Grant Award.  </w:t>
      </w:r>
    </w:p>
    <w:p w:rsidR="00326677" w:rsidRDefault="00326677" w:rsidP="00DB5E56">
      <w:pPr>
        <w:spacing w:after="0" w:line="240" w:lineRule="auto"/>
        <w:ind w:left="720"/>
        <w:rPr>
          <w:rFonts w:ascii="Times New Roman" w:hAnsi="Times New Roman"/>
          <w:b/>
          <w:sz w:val="24"/>
          <w:szCs w:val="24"/>
        </w:rPr>
      </w:pPr>
    </w:p>
    <w:p w:rsidR="007872C8" w:rsidRDefault="007872C8" w:rsidP="00DB5E56">
      <w:pPr>
        <w:spacing w:after="0" w:line="240" w:lineRule="auto"/>
        <w:ind w:left="720"/>
        <w:rPr>
          <w:rFonts w:ascii="Times New Roman" w:hAnsi="Times New Roman"/>
          <w:b/>
          <w:sz w:val="24"/>
          <w:szCs w:val="24"/>
        </w:rPr>
      </w:pPr>
    </w:p>
    <w:p w:rsidR="00DB5E56" w:rsidRDefault="00DB5E56" w:rsidP="0035506F">
      <w:pPr>
        <w:numPr>
          <w:ilvl w:val="0"/>
          <w:numId w:val="38"/>
        </w:numPr>
        <w:spacing w:after="0" w:line="240" w:lineRule="auto"/>
        <w:rPr>
          <w:rFonts w:ascii="Times New Roman" w:hAnsi="Times New Roman"/>
          <w:b/>
          <w:sz w:val="24"/>
          <w:szCs w:val="24"/>
        </w:rPr>
      </w:pPr>
      <w:r>
        <w:rPr>
          <w:rFonts w:ascii="Times New Roman" w:hAnsi="Times New Roman"/>
          <w:b/>
          <w:sz w:val="24"/>
          <w:szCs w:val="24"/>
        </w:rPr>
        <w:t>Final Report</w:t>
      </w:r>
    </w:p>
    <w:p w:rsidR="001D7A9B" w:rsidRDefault="001D7A9B" w:rsidP="001D7A9B">
      <w:pPr>
        <w:spacing w:after="0" w:line="240" w:lineRule="auto"/>
        <w:ind w:left="720"/>
        <w:rPr>
          <w:rFonts w:ascii="Times New Roman" w:hAnsi="Times New Roman"/>
          <w:b/>
          <w:sz w:val="24"/>
          <w:szCs w:val="24"/>
        </w:rPr>
      </w:pPr>
      <w:r w:rsidRPr="00814000">
        <w:rPr>
          <w:rFonts w:ascii="Times New Roman" w:hAnsi="Times New Roman"/>
          <w:sz w:val="24"/>
          <w:szCs w:val="24"/>
        </w:rPr>
        <w:t>Grantees must p</w:t>
      </w:r>
      <w:r>
        <w:rPr>
          <w:rFonts w:ascii="Times New Roman" w:hAnsi="Times New Roman"/>
          <w:sz w:val="24"/>
          <w:szCs w:val="24"/>
        </w:rPr>
        <w:t xml:space="preserve">rovide HHS with a Final Report </w:t>
      </w:r>
      <w:r w:rsidR="00A348E5">
        <w:rPr>
          <w:rFonts w:ascii="Times New Roman" w:hAnsi="Times New Roman"/>
          <w:sz w:val="24"/>
          <w:szCs w:val="24"/>
        </w:rPr>
        <w:t>following the end of the Grant P</w:t>
      </w:r>
      <w:r>
        <w:rPr>
          <w:rFonts w:ascii="Times New Roman" w:hAnsi="Times New Roman"/>
          <w:sz w:val="24"/>
          <w:szCs w:val="24"/>
        </w:rPr>
        <w:t>rogram.  The</w:t>
      </w:r>
      <w:r w:rsidR="00A348E5">
        <w:rPr>
          <w:rFonts w:ascii="Times New Roman" w:hAnsi="Times New Roman"/>
          <w:sz w:val="24"/>
          <w:szCs w:val="24"/>
        </w:rPr>
        <w:t xml:space="preserve"> Final R</w:t>
      </w:r>
      <w:r>
        <w:rPr>
          <w:rFonts w:ascii="Times New Roman" w:hAnsi="Times New Roman"/>
          <w:sz w:val="24"/>
          <w:szCs w:val="24"/>
        </w:rPr>
        <w:t xml:space="preserve">eport will include an evaluation </w:t>
      </w:r>
      <w:r w:rsidR="00EB7043">
        <w:rPr>
          <w:rFonts w:ascii="Times New Roman" w:hAnsi="Times New Roman"/>
          <w:sz w:val="24"/>
          <w:szCs w:val="24"/>
        </w:rPr>
        <w:t xml:space="preserve">of </w:t>
      </w:r>
      <w:r w:rsidR="00EB7043" w:rsidRPr="00814000">
        <w:rPr>
          <w:rFonts w:ascii="Times New Roman" w:hAnsi="Times New Roman"/>
          <w:sz w:val="24"/>
          <w:szCs w:val="24"/>
        </w:rPr>
        <w:t>the</w:t>
      </w:r>
      <w:r w:rsidRPr="00814000">
        <w:rPr>
          <w:rFonts w:ascii="Times New Roman" w:hAnsi="Times New Roman"/>
          <w:sz w:val="24"/>
          <w:szCs w:val="24"/>
        </w:rPr>
        <w:t xml:space="preserve"> State’s progress toward the milestones identified in its Work Plan</w:t>
      </w:r>
      <w:r>
        <w:rPr>
          <w:rFonts w:ascii="Times New Roman" w:hAnsi="Times New Roman"/>
          <w:sz w:val="24"/>
          <w:szCs w:val="24"/>
        </w:rPr>
        <w:t xml:space="preserve"> </w:t>
      </w:r>
      <w:r w:rsidR="00C74B26">
        <w:rPr>
          <w:rFonts w:ascii="Times New Roman" w:hAnsi="Times New Roman"/>
          <w:sz w:val="24"/>
          <w:szCs w:val="24"/>
        </w:rPr>
        <w:t>and overarching success of the s</w:t>
      </w:r>
      <w:r>
        <w:rPr>
          <w:rFonts w:ascii="Times New Roman" w:hAnsi="Times New Roman"/>
          <w:sz w:val="24"/>
          <w:szCs w:val="24"/>
        </w:rPr>
        <w:t xml:space="preserve">tates rate review program.  </w:t>
      </w:r>
      <w:r w:rsidRPr="00814000">
        <w:rPr>
          <w:rFonts w:ascii="Times New Roman" w:hAnsi="Times New Roman"/>
          <w:sz w:val="24"/>
          <w:szCs w:val="24"/>
        </w:rPr>
        <w:t xml:space="preserve">More details of the </w:t>
      </w:r>
      <w:r w:rsidR="00A348E5">
        <w:rPr>
          <w:rFonts w:ascii="Times New Roman" w:hAnsi="Times New Roman"/>
          <w:sz w:val="24"/>
          <w:szCs w:val="24"/>
        </w:rPr>
        <w:t>F</w:t>
      </w:r>
      <w:r>
        <w:rPr>
          <w:rFonts w:ascii="Times New Roman" w:hAnsi="Times New Roman"/>
          <w:sz w:val="24"/>
          <w:szCs w:val="24"/>
        </w:rPr>
        <w:t xml:space="preserve">inal </w:t>
      </w:r>
      <w:r w:rsidR="00A348E5">
        <w:rPr>
          <w:rFonts w:ascii="Times New Roman" w:hAnsi="Times New Roman"/>
          <w:sz w:val="24"/>
          <w:szCs w:val="24"/>
        </w:rPr>
        <w:t>R</w:t>
      </w:r>
      <w:r w:rsidRPr="00814000">
        <w:rPr>
          <w:rFonts w:ascii="Times New Roman" w:hAnsi="Times New Roman"/>
          <w:sz w:val="24"/>
          <w:szCs w:val="24"/>
        </w:rPr>
        <w:t xml:space="preserve">eport will be outlined in the Notice of Grant Award.  </w:t>
      </w:r>
    </w:p>
    <w:p w:rsidR="00DB5E56" w:rsidRDefault="00DB5E56" w:rsidP="00DB5E56">
      <w:pPr>
        <w:spacing w:after="0" w:line="240" w:lineRule="auto"/>
        <w:ind w:left="720"/>
        <w:rPr>
          <w:rFonts w:ascii="Times New Roman" w:hAnsi="Times New Roman"/>
          <w:b/>
          <w:sz w:val="24"/>
          <w:szCs w:val="24"/>
        </w:rPr>
      </w:pPr>
    </w:p>
    <w:p w:rsidR="00754BBF" w:rsidRPr="00814000" w:rsidRDefault="00C74B26" w:rsidP="0035506F">
      <w:pPr>
        <w:numPr>
          <w:ilvl w:val="0"/>
          <w:numId w:val="38"/>
        </w:numPr>
        <w:spacing w:after="0" w:line="240" w:lineRule="auto"/>
        <w:rPr>
          <w:rFonts w:ascii="Times New Roman" w:hAnsi="Times New Roman"/>
          <w:b/>
          <w:sz w:val="24"/>
          <w:szCs w:val="24"/>
        </w:rPr>
      </w:pPr>
      <w:r>
        <w:rPr>
          <w:rFonts w:ascii="Times New Roman" w:hAnsi="Times New Roman"/>
          <w:b/>
          <w:sz w:val="24"/>
          <w:szCs w:val="24"/>
        </w:rPr>
        <w:t xml:space="preserve">Rate Review </w:t>
      </w:r>
      <w:r w:rsidR="00754BBF" w:rsidRPr="00814000">
        <w:rPr>
          <w:rFonts w:ascii="Times New Roman" w:hAnsi="Times New Roman"/>
          <w:b/>
          <w:sz w:val="24"/>
          <w:szCs w:val="24"/>
        </w:rPr>
        <w:t>Work Plan Updates</w:t>
      </w:r>
    </w:p>
    <w:p w:rsidR="00754BBF" w:rsidRPr="00814000" w:rsidRDefault="00754BBF" w:rsidP="00A26AA9">
      <w:pPr>
        <w:ind w:left="720"/>
        <w:rPr>
          <w:rFonts w:ascii="Times New Roman" w:hAnsi="Times New Roman"/>
          <w:sz w:val="24"/>
          <w:szCs w:val="24"/>
        </w:rPr>
      </w:pPr>
      <w:r w:rsidRPr="00814000">
        <w:rPr>
          <w:rFonts w:ascii="Times New Roman" w:hAnsi="Times New Roman"/>
          <w:sz w:val="24"/>
          <w:szCs w:val="24"/>
        </w:rPr>
        <w:t xml:space="preserve">Each State will be required to submit an updated </w:t>
      </w:r>
      <w:r w:rsidR="00781EB6">
        <w:rPr>
          <w:rFonts w:ascii="Times New Roman" w:hAnsi="Times New Roman"/>
          <w:sz w:val="24"/>
          <w:szCs w:val="24"/>
        </w:rPr>
        <w:t xml:space="preserve">Rate Review </w:t>
      </w:r>
      <w:r w:rsidRPr="00814000">
        <w:rPr>
          <w:rFonts w:ascii="Times New Roman" w:hAnsi="Times New Roman"/>
          <w:sz w:val="24"/>
          <w:szCs w:val="24"/>
        </w:rPr>
        <w:t>Work Plan</w:t>
      </w:r>
      <w:r w:rsidR="00781EB6">
        <w:rPr>
          <w:rFonts w:ascii="Times New Roman" w:hAnsi="Times New Roman"/>
          <w:sz w:val="24"/>
          <w:szCs w:val="24"/>
        </w:rPr>
        <w:t xml:space="preserve"> along with the quarterly reports</w:t>
      </w:r>
      <w:r w:rsidRPr="00814000">
        <w:rPr>
          <w:rFonts w:ascii="Times New Roman" w:hAnsi="Times New Roman"/>
          <w:sz w:val="24"/>
          <w:szCs w:val="24"/>
        </w:rPr>
        <w:t xml:space="preserve"> in order to exhibit progress toward identified milestones contained in the Work Plan.</w:t>
      </w:r>
      <w:r w:rsidR="00A26AA9" w:rsidRPr="00814000">
        <w:rPr>
          <w:rFonts w:ascii="Times New Roman" w:hAnsi="Times New Roman"/>
          <w:sz w:val="24"/>
          <w:szCs w:val="24"/>
        </w:rPr>
        <w:t xml:space="preserve"> </w:t>
      </w:r>
      <w:r w:rsidRPr="00814000">
        <w:rPr>
          <w:rFonts w:ascii="Times New Roman" w:hAnsi="Times New Roman"/>
          <w:sz w:val="24"/>
          <w:szCs w:val="24"/>
        </w:rPr>
        <w:t xml:space="preserve"> HHS Project Officers will track State progress using these updated Work Plans and progress made towards milestones.</w:t>
      </w:r>
    </w:p>
    <w:p w:rsidR="00754BBF" w:rsidRPr="00814000" w:rsidRDefault="00754BBF" w:rsidP="0035506F">
      <w:pPr>
        <w:numPr>
          <w:ilvl w:val="0"/>
          <w:numId w:val="38"/>
        </w:numPr>
        <w:spacing w:after="0" w:line="240" w:lineRule="auto"/>
        <w:rPr>
          <w:rFonts w:ascii="Times New Roman" w:hAnsi="Times New Roman"/>
          <w:b/>
          <w:sz w:val="24"/>
          <w:szCs w:val="24"/>
        </w:rPr>
      </w:pPr>
      <w:r w:rsidRPr="00814000">
        <w:rPr>
          <w:rFonts w:ascii="Times New Roman" w:hAnsi="Times New Roman"/>
          <w:b/>
          <w:sz w:val="24"/>
          <w:szCs w:val="24"/>
        </w:rPr>
        <w:t>Performance Review</w:t>
      </w:r>
      <w:bookmarkEnd w:id="104"/>
    </w:p>
    <w:p w:rsidR="00754BBF" w:rsidRPr="00814000" w:rsidRDefault="00754BBF" w:rsidP="00551168">
      <w:pPr>
        <w:ind w:left="720"/>
        <w:rPr>
          <w:rFonts w:ascii="Times New Roman" w:hAnsi="Times New Roman"/>
          <w:sz w:val="24"/>
          <w:szCs w:val="24"/>
        </w:rPr>
      </w:pPr>
      <w:r w:rsidRPr="00814000">
        <w:rPr>
          <w:rFonts w:ascii="Times New Roman" w:hAnsi="Times New Roman"/>
          <w:sz w:val="24"/>
          <w:szCs w:val="24"/>
        </w:rPr>
        <w:t xml:space="preserve">HHS is interested in enhancing the performance of its funded programs within communities and States.  As part of this agency-wide effort, grantees will be required to participate, where appropriate, in an on-site performance review of their HHS-funded project(s) by a review team.  The timing of the performance review is at the discretion of HHS.  </w:t>
      </w:r>
    </w:p>
    <w:p w:rsidR="00754BBF" w:rsidRPr="00814000" w:rsidRDefault="00754BBF" w:rsidP="0035506F">
      <w:pPr>
        <w:numPr>
          <w:ilvl w:val="0"/>
          <w:numId w:val="38"/>
        </w:numPr>
        <w:spacing w:after="0" w:line="240" w:lineRule="auto"/>
        <w:rPr>
          <w:rFonts w:ascii="Times New Roman" w:hAnsi="Times New Roman"/>
          <w:sz w:val="24"/>
          <w:szCs w:val="24"/>
        </w:rPr>
      </w:pPr>
      <w:r w:rsidRPr="00814000">
        <w:rPr>
          <w:rFonts w:ascii="Times New Roman" w:hAnsi="Times New Roman"/>
          <w:b/>
          <w:sz w:val="24"/>
          <w:szCs w:val="24"/>
        </w:rPr>
        <w:t xml:space="preserve">Federal Financial Report (FFR) </w:t>
      </w:r>
    </w:p>
    <w:p w:rsidR="00FA4D10" w:rsidRDefault="00FA4D10">
      <w:pPr>
        <w:ind w:left="720"/>
        <w:rPr>
          <w:rFonts w:ascii="Times New Roman" w:hAnsi="Times New Roman"/>
          <w:sz w:val="24"/>
          <w:szCs w:val="24"/>
          <w:highlight w:val="yellow"/>
        </w:rPr>
      </w:pPr>
    </w:p>
    <w:p w:rsidR="00FA4D10" w:rsidRPr="00A82E32" w:rsidRDefault="00DB1BA8" w:rsidP="00A82E32">
      <w:pPr>
        <w:ind w:left="720"/>
        <w:rPr>
          <w:rFonts w:ascii="Times New Roman" w:hAnsi="Times New Roman"/>
          <w:sz w:val="24"/>
          <w:szCs w:val="24"/>
        </w:rPr>
      </w:pPr>
      <w:r w:rsidRPr="00A82E32">
        <w:rPr>
          <w:rFonts w:ascii="Times New Roman" w:hAnsi="Times New Roman"/>
          <w:sz w:val="24"/>
          <w:szCs w:val="24"/>
        </w:rPr>
        <w:t xml:space="preserve">Grantees must report on a quarterly basis cash transaction data via the Payment Management System (PMS) using the FFR.  The FFR, containing cash transaction data, is due within 30 days after the end of each quarter.  The quarterly reporting due dates are as follows: 4/30, 7/30, 10/30, 1/30.  A Quick Reference Guide for completing the FFR in PMS is at: </w:t>
      </w:r>
      <w:hyperlink r:id="rId41" w:history="1">
        <w:r w:rsidR="00134CA4" w:rsidRPr="00A82E32">
          <w:rPr>
            <w:rStyle w:val="Hyperlink"/>
            <w:rFonts w:ascii="Times New Roman" w:hAnsi="Times New Roman"/>
            <w:sz w:val="24"/>
            <w:szCs w:val="24"/>
          </w:rPr>
          <w:t>www.dpm.psc.gov/grant_recipient/guides_forms/ffr_quick_reference.aspx</w:t>
        </w:r>
      </w:hyperlink>
      <w:r w:rsidRPr="00A82E32">
        <w:rPr>
          <w:rFonts w:ascii="Times New Roman" w:hAnsi="Times New Roman"/>
          <w:sz w:val="24"/>
          <w:szCs w:val="24"/>
        </w:rPr>
        <w:t xml:space="preserve">.     </w:t>
      </w:r>
    </w:p>
    <w:p w:rsidR="00FA4D10" w:rsidRDefault="00DB1BA8" w:rsidP="00A82E32">
      <w:pPr>
        <w:ind w:left="720"/>
        <w:rPr>
          <w:rFonts w:ascii="Times New Roman" w:hAnsi="Times New Roman"/>
          <w:sz w:val="24"/>
          <w:szCs w:val="24"/>
        </w:rPr>
      </w:pPr>
      <w:r w:rsidRPr="00A82E32">
        <w:rPr>
          <w:rFonts w:ascii="Times New Roman" w:hAnsi="Times New Roman"/>
          <w:sz w:val="24"/>
          <w:szCs w:val="24"/>
        </w:rPr>
        <w:t>Within 90 calendar days of the project period end date, Grantees must also report on the FFR their expenditures and any program income generated in lieu of completing a Financial Status Report (FSR) (SF269/269A).  Expenditures and any program income generated should only be included on the final, hard copy FFR.</w:t>
      </w:r>
      <w:r w:rsidRPr="00DB1BA8">
        <w:rPr>
          <w:rFonts w:ascii="Times New Roman" w:hAnsi="Times New Roman"/>
          <w:sz w:val="24"/>
          <w:szCs w:val="24"/>
        </w:rPr>
        <w:t xml:space="preserve">  </w:t>
      </w:r>
    </w:p>
    <w:p w:rsidR="00754BBF" w:rsidRPr="00814000" w:rsidRDefault="00754BBF" w:rsidP="0035506F">
      <w:pPr>
        <w:numPr>
          <w:ilvl w:val="0"/>
          <w:numId w:val="38"/>
        </w:numPr>
        <w:spacing w:after="0" w:line="240" w:lineRule="auto"/>
        <w:rPr>
          <w:rFonts w:ascii="Times New Roman" w:hAnsi="Times New Roman"/>
          <w:b/>
          <w:sz w:val="24"/>
          <w:szCs w:val="24"/>
        </w:rPr>
      </w:pPr>
      <w:r w:rsidRPr="00814000">
        <w:rPr>
          <w:rFonts w:ascii="Times New Roman" w:hAnsi="Times New Roman"/>
          <w:b/>
          <w:sz w:val="24"/>
          <w:szCs w:val="24"/>
        </w:rPr>
        <w:t>Transparency Act Reporting Requirements</w:t>
      </w:r>
    </w:p>
    <w:p w:rsidR="006A6F6F" w:rsidRPr="00814000" w:rsidRDefault="00754BBF" w:rsidP="00107EAE">
      <w:pPr>
        <w:ind w:left="720"/>
        <w:rPr>
          <w:rFonts w:ascii="Times New Roman" w:hAnsi="Times New Roman"/>
          <w:sz w:val="24"/>
          <w:szCs w:val="24"/>
        </w:rPr>
      </w:pPr>
      <w:r w:rsidRPr="00814000">
        <w:rPr>
          <w:rFonts w:ascii="Times New Roman" w:hAnsi="Times New Roman"/>
          <w:sz w:val="24"/>
          <w:szCs w:val="24"/>
        </w:rPr>
        <w:t xml:space="preserve">New awards issued under this funding opportunity announcement are subject to the reporting requirements of the Federal Funding Accountability and Transparency Act of 2006 (Pub. L. 109–282), as amended by section 6202 of Public Law 110–252 and implemented by 2 CFR Part 170.  Grant and cooperative agreement recipients must report information for each first-tier </w:t>
      </w:r>
      <w:r w:rsidR="0075578F" w:rsidRPr="00814000">
        <w:rPr>
          <w:rFonts w:ascii="Times New Roman" w:hAnsi="Times New Roman"/>
          <w:sz w:val="24"/>
          <w:szCs w:val="24"/>
        </w:rPr>
        <w:t>sub award</w:t>
      </w:r>
      <w:r w:rsidRPr="00814000">
        <w:rPr>
          <w:rFonts w:ascii="Times New Roman" w:hAnsi="Times New Roman"/>
          <w:sz w:val="24"/>
          <w:szCs w:val="24"/>
        </w:rPr>
        <w:t xml:space="preserve"> of $25,000 or more in Federal funds and executive total compensation for the recipient’s and </w:t>
      </w:r>
      <w:r w:rsidR="0075578F" w:rsidRPr="00814000">
        <w:rPr>
          <w:rFonts w:ascii="Times New Roman" w:hAnsi="Times New Roman"/>
          <w:sz w:val="24"/>
          <w:szCs w:val="24"/>
        </w:rPr>
        <w:t>sub recipient’s</w:t>
      </w:r>
      <w:r w:rsidRPr="00814000">
        <w:rPr>
          <w:rFonts w:ascii="Times New Roman" w:hAnsi="Times New Roman"/>
          <w:sz w:val="24"/>
          <w:szCs w:val="24"/>
        </w:rPr>
        <w:t xml:space="preserve"> five most highly compensated executives as outlined in Appendix A to 2 CFR Part 170 (available online at www.fsrs.gov).  Competing Continuation awardees may be subject to this requirement and will be so notified in the Notice of Award.</w:t>
      </w:r>
    </w:p>
    <w:p w:rsidR="00754BBF" w:rsidRPr="00814000" w:rsidRDefault="00754BBF" w:rsidP="0035506F">
      <w:pPr>
        <w:numPr>
          <w:ilvl w:val="0"/>
          <w:numId w:val="38"/>
        </w:numPr>
        <w:spacing w:after="0" w:line="240" w:lineRule="auto"/>
        <w:rPr>
          <w:rFonts w:ascii="Times New Roman" w:hAnsi="Times New Roman"/>
          <w:b/>
          <w:sz w:val="24"/>
          <w:szCs w:val="24"/>
        </w:rPr>
      </w:pPr>
      <w:r w:rsidRPr="00814000">
        <w:rPr>
          <w:rFonts w:ascii="Times New Roman" w:hAnsi="Times New Roman"/>
          <w:b/>
          <w:sz w:val="24"/>
          <w:szCs w:val="24"/>
        </w:rPr>
        <w:t>Audit Requirements</w:t>
      </w:r>
    </w:p>
    <w:p w:rsidR="00754BBF" w:rsidRPr="00814000" w:rsidRDefault="00754BBF" w:rsidP="00551168">
      <w:pPr>
        <w:ind w:left="720"/>
        <w:rPr>
          <w:rFonts w:ascii="Times New Roman" w:hAnsi="Times New Roman"/>
          <w:bCs/>
          <w:sz w:val="24"/>
          <w:szCs w:val="24"/>
        </w:rPr>
      </w:pPr>
      <w:r w:rsidRPr="00814000">
        <w:rPr>
          <w:rFonts w:ascii="Times New Roman" w:hAnsi="Times New Roman"/>
          <w:sz w:val="24"/>
          <w:szCs w:val="24"/>
        </w:rPr>
        <w:t xml:space="preserve">Grantees must comply with audit requirements of </w:t>
      </w:r>
      <w:r w:rsidR="00AC30D3">
        <w:rPr>
          <w:rFonts w:ascii="Times New Roman" w:hAnsi="Times New Roman"/>
          <w:sz w:val="24"/>
          <w:szCs w:val="24"/>
        </w:rPr>
        <w:t xml:space="preserve">the </w:t>
      </w:r>
      <w:r w:rsidRPr="00814000">
        <w:rPr>
          <w:rFonts w:ascii="Times New Roman" w:hAnsi="Times New Roman"/>
          <w:sz w:val="24"/>
          <w:szCs w:val="24"/>
        </w:rPr>
        <w:t xml:space="preserve">Office of Management and Budget (OMB) Circular A-133.  Information on the scope, frequency, and other aspects of the audits can be found on the Internet at </w:t>
      </w:r>
      <w:hyperlink r:id="rId42" w:history="1">
        <w:r w:rsidRPr="00814000">
          <w:rPr>
            <w:rStyle w:val="Hyperlink"/>
            <w:rFonts w:ascii="Times New Roman" w:hAnsi="Times New Roman"/>
            <w:sz w:val="24"/>
            <w:szCs w:val="24"/>
          </w:rPr>
          <w:t>www.whitehouse.gov/omb/circulars</w:t>
        </w:r>
      </w:hyperlink>
      <w:r w:rsidRPr="00814000">
        <w:rPr>
          <w:rFonts w:ascii="Times New Roman" w:hAnsi="Times New Roman"/>
          <w:sz w:val="24"/>
          <w:szCs w:val="24"/>
        </w:rPr>
        <w:t>.</w:t>
      </w:r>
      <w:r w:rsidRPr="00814000">
        <w:rPr>
          <w:rFonts w:ascii="Times New Roman" w:hAnsi="Times New Roman"/>
          <w:bCs/>
          <w:sz w:val="24"/>
          <w:szCs w:val="24"/>
        </w:rPr>
        <w:t xml:space="preserve"> </w:t>
      </w:r>
    </w:p>
    <w:p w:rsidR="00754BBF" w:rsidRPr="00814000" w:rsidRDefault="00754BBF" w:rsidP="0035506F">
      <w:pPr>
        <w:numPr>
          <w:ilvl w:val="0"/>
          <w:numId w:val="38"/>
        </w:numPr>
        <w:spacing w:after="0" w:line="240" w:lineRule="auto"/>
        <w:rPr>
          <w:rFonts w:ascii="Times New Roman" w:hAnsi="Times New Roman"/>
          <w:b/>
          <w:sz w:val="24"/>
          <w:szCs w:val="24"/>
        </w:rPr>
      </w:pPr>
      <w:r w:rsidRPr="00814000">
        <w:rPr>
          <w:rFonts w:ascii="Times New Roman" w:hAnsi="Times New Roman"/>
          <w:b/>
          <w:sz w:val="24"/>
          <w:szCs w:val="24"/>
        </w:rPr>
        <w:t>Payment Management Requirements</w:t>
      </w:r>
    </w:p>
    <w:p w:rsidR="00754BBF" w:rsidRPr="00814000" w:rsidRDefault="00754BBF" w:rsidP="00754BBF">
      <w:pPr>
        <w:spacing w:after="240"/>
        <w:ind w:left="720"/>
        <w:rPr>
          <w:rFonts w:ascii="Times New Roman" w:hAnsi="Times New Roman"/>
          <w:sz w:val="24"/>
          <w:szCs w:val="24"/>
        </w:rPr>
      </w:pPr>
      <w:r w:rsidRPr="00814000">
        <w:rPr>
          <w:rFonts w:ascii="Times New Roman" w:hAnsi="Times New Roman"/>
          <w:sz w:val="24"/>
          <w:szCs w:val="24"/>
        </w:rPr>
        <w:t xml:space="preserve">Grantees must submit a quarterly electronic SF 425 via the Payment Management System.  The report identifies cash expenditures against the authorized funds for the grant.  Failure to submit the report may result in the inability to access grant funds.  The SF 425 Certification page should be faxed to the PMS contact at the fax number listed on the SF 425, or it may be submitted to the: </w:t>
      </w:r>
    </w:p>
    <w:p w:rsidR="00754BBF" w:rsidRPr="00814000" w:rsidRDefault="00754BBF" w:rsidP="00754BBF">
      <w:pPr>
        <w:jc w:val="center"/>
        <w:rPr>
          <w:rFonts w:ascii="Times New Roman" w:hAnsi="Times New Roman"/>
          <w:sz w:val="24"/>
          <w:szCs w:val="24"/>
        </w:rPr>
      </w:pPr>
      <w:r w:rsidRPr="00814000">
        <w:rPr>
          <w:rFonts w:ascii="Times New Roman" w:hAnsi="Times New Roman"/>
          <w:sz w:val="24"/>
          <w:szCs w:val="24"/>
        </w:rPr>
        <w:t>Division of Payment Management</w:t>
      </w:r>
    </w:p>
    <w:p w:rsidR="00754BBF" w:rsidRPr="00814000" w:rsidRDefault="00754BBF" w:rsidP="00754BBF">
      <w:pPr>
        <w:jc w:val="center"/>
        <w:rPr>
          <w:rFonts w:ascii="Times New Roman" w:hAnsi="Times New Roman"/>
          <w:sz w:val="24"/>
          <w:szCs w:val="24"/>
        </w:rPr>
      </w:pPr>
      <w:r w:rsidRPr="00814000">
        <w:rPr>
          <w:rFonts w:ascii="Times New Roman" w:hAnsi="Times New Roman"/>
          <w:sz w:val="24"/>
          <w:szCs w:val="24"/>
        </w:rPr>
        <w:t>HHS/ASAM/PSC/FMS/DPM</w:t>
      </w:r>
    </w:p>
    <w:p w:rsidR="00754BBF" w:rsidRPr="00814000" w:rsidRDefault="00754BBF" w:rsidP="00754BBF">
      <w:pPr>
        <w:jc w:val="center"/>
        <w:rPr>
          <w:rFonts w:ascii="Times New Roman" w:hAnsi="Times New Roman"/>
          <w:sz w:val="24"/>
          <w:szCs w:val="24"/>
        </w:rPr>
      </w:pPr>
      <w:smartTag w:uri="urn:schemas-microsoft-com:office:smarttags" w:element="address">
        <w:smartTag w:uri="urn:schemas-microsoft-com:office:smarttags" w:element="Street">
          <w:r w:rsidRPr="00814000">
            <w:rPr>
              <w:rFonts w:ascii="Times New Roman" w:hAnsi="Times New Roman"/>
              <w:sz w:val="24"/>
              <w:szCs w:val="24"/>
            </w:rPr>
            <w:t>PO Box</w:t>
          </w:r>
        </w:smartTag>
        <w:r w:rsidRPr="00814000">
          <w:rPr>
            <w:rFonts w:ascii="Times New Roman" w:hAnsi="Times New Roman"/>
            <w:sz w:val="24"/>
            <w:szCs w:val="24"/>
          </w:rPr>
          <w:t xml:space="preserve"> 6021</w:t>
        </w:r>
      </w:smartTag>
    </w:p>
    <w:p w:rsidR="00754BBF" w:rsidRPr="00814000" w:rsidRDefault="00754BBF" w:rsidP="00754BBF">
      <w:pPr>
        <w:jc w:val="center"/>
        <w:rPr>
          <w:rFonts w:ascii="Times New Roman" w:hAnsi="Times New Roman"/>
          <w:sz w:val="24"/>
          <w:szCs w:val="24"/>
        </w:rPr>
      </w:pPr>
      <w:smartTag w:uri="urn:schemas-microsoft-com:office:smarttags" w:element="place">
        <w:smartTag w:uri="urn:schemas-microsoft-com:office:smarttags" w:element="City">
          <w:r w:rsidRPr="00814000">
            <w:rPr>
              <w:rFonts w:ascii="Times New Roman" w:hAnsi="Times New Roman"/>
              <w:sz w:val="24"/>
              <w:szCs w:val="24"/>
            </w:rPr>
            <w:t>Rockville</w:t>
          </w:r>
        </w:smartTag>
        <w:r w:rsidRPr="00814000">
          <w:rPr>
            <w:rFonts w:ascii="Times New Roman" w:hAnsi="Times New Roman"/>
            <w:sz w:val="24"/>
            <w:szCs w:val="24"/>
          </w:rPr>
          <w:t xml:space="preserve">, </w:t>
        </w:r>
        <w:smartTag w:uri="urn:schemas-microsoft-com:office:smarttags" w:element="State">
          <w:r w:rsidRPr="00814000">
            <w:rPr>
              <w:rFonts w:ascii="Times New Roman" w:hAnsi="Times New Roman"/>
              <w:sz w:val="24"/>
              <w:szCs w:val="24"/>
            </w:rPr>
            <w:t>MD</w:t>
          </w:r>
        </w:smartTag>
        <w:r w:rsidRPr="00814000">
          <w:rPr>
            <w:rFonts w:ascii="Times New Roman" w:hAnsi="Times New Roman"/>
            <w:sz w:val="24"/>
            <w:szCs w:val="24"/>
          </w:rPr>
          <w:t xml:space="preserve">  </w:t>
        </w:r>
        <w:smartTag w:uri="urn:schemas-microsoft-com:office:smarttags" w:element="PostalCode">
          <w:r w:rsidRPr="00814000">
            <w:rPr>
              <w:rFonts w:ascii="Times New Roman" w:hAnsi="Times New Roman"/>
              <w:sz w:val="24"/>
              <w:szCs w:val="24"/>
            </w:rPr>
            <w:t>20852</w:t>
          </w:r>
        </w:smartTag>
      </w:smartTag>
    </w:p>
    <w:p w:rsidR="00025DB7" w:rsidRPr="000F3F73" w:rsidRDefault="00754BBF" w:rsidP="000F3F73">
      <w:pPr>
        <w:jc w:val="center"/>
        <w:rPr>
          <w:rFonts w:ascii="Times New Roman" w:hAnsi="Times New Roman"/>
          <w:sz w:val="24"/>
          <w:szCs w:val="24"/>
        </w:rPr>
      </w:pPr>
      <w:r w:rsidRPr="00814000">
        <w:rPr>
          <w:rFonts w:ascii="Times New Roman" w:hAnsi="Times New Roman"/>
          <w:sz w:val="24"/>
          <w:szCs w:val="24"/>
        </w:rPr>
        <w:t>Telephone:  (877) 614-5533</w:t>
      </w:r>
    </w:p>
    <w:p w:rsidR="000C0EB8" w:rsidRPr="00814000" w:rsidRDefault="000C0EB8" w:rsidP="001C7749">
      <w:pPr>
        <w:outlineLvl w:val="0"/>
        <w:rPr>
          <w:rFonts w:ascii="Times New Roman" w:hAnsi="Times New Roman"/>
          <w:sz w:val="24"/>
          <w:szCs w:val="24"/>
        </w:rPr>
      </w:pPr>
      <w:r w:rsidRPr="00814000">
        <w:rPr>
          <w:rFonts w:ascii="Times New Roman" w:hAnsi="Times New Roman"/>
          <w:b/>
          <w:bCs/>
          <w:sz w:val="24"/>
          <w:szCs w:val="24"/>
        </w:rPr>
        <w:t xml:space="preserve">VII. AGENCY CONTACTS </w:t>
      </w:r>
    </w:p>
    <w:p w:rsidR="000C0EB8" w:rsidRPr="00814000" w:rsidRDefault="000C0EB8" w:rsidP="001C7749">
      <w:pPr>
        <w:outlineLvl w:val="0"/>
        <w:rPr>
          <w:rFonts w:ascii="Times New Roman" w:hAnsi="Times New Roman"/>
          <w:b/>
          <w:sz w:val="24"/>
          <w:szCs w:val="24"/>
          <w:u w:val="single"/>
        </w:rPr>
      </w:pPr>
      <w:r w:rsidRPr="00814000">
        <w:rPr>
          <w:rFonts w:ascii="Times New Roman" w:hAnsi="Times New Roman"/>
          <w:b/>
          <w:sz w:val="24"/>
          <w:szCs w:val="24"/>
          <w:u w:val="single"/>
        </w:rPr>
        <w:t>Programmatic Cont</w:t>
      </w:r>
      <w:r w:rsidR="00182C1E">
        <w:rPr>
          <w:rFonts w:ascii="Times New Roman" w:hAnsi="Times New Roman"/>
          <w:b/>
          <w:sz w:val="24"/>
          <w:szCs w:val="24"/>
          <w:u w:val="single"/>
        </w:rPr>
        <w:t>act</w:t>
      </w:r>
      <w:r w:rsidRPr="00814000">
        <w:rPr>
          <w:rFonts w:ascii="Times New Roman" w:hAnsi="Times New Roman"/>
          <w:b/>
          <w:sz w:val="24"/>
          <w:szCs w:val="24"/>
          <w:u w:val="single"/>
        </w:rPr>
        <w:t xml:space="preserve"> </w:t>
      </w:r>
    </w:p>
    <w:p w:rsidR="00090FCE" w:rsidRPr="00814000" w:rsidRDefault="000C0EB8" w:rsidP="008D2D13">
      <w:pPr>
        <w:pStyle w:val="Default"/>
      </w:pPr>
      <w:r w:rsidRPr="00814000">
        <w:t xml:space="preserve">Programmatic </w:t>
      </w:r>
      <w:r w:rsidR="00832EF7" w:rsidRPr="00814000">
        <w:t>questions</w:t>
      </w:r>
      <w:r w:rsidR="00090FCE" w:rsidRPr="00814000">
        <w:t xml:space="preserve"> about the Grants to States for Health Insurance </w:t>
      </w:r>
      <w:r w:rsidR="007872C8">
        <w:t>Rate</w:t>
      </w:r>
      <w:r w:rsidR="00090FCE" w:rsidRPr="00814000">
        <w:t xml:space="preserve"> Review can be directed to:</w:t>
      </w:r>
    </w:p>
    <w:p w:rsidR="00090FCE" w:rsidRPr="00814000" w:rsidRDefault="00090FCE" w:rsidP="008D2D13">
      <w:pPr>
        <w:pStyle w:val="Default"/>
      </w:pPr>
    </w:p>
    <w:p w:rsidR="00BF76D7" w:rsidRPr="00814000" w:rsidRDefault="00C2441E" w:rsidP="00107EAE">
      <w:pPr>
        <w:pStyle w:val="Default"/>
        <w:outlineLvl w:val="0"/>
      </w:pPr>
      <w:r w:rsidRPr="00814000">
        <w:t>Jacqueline Roche</w:t>
      </w:r>
    </w:p>
    <w:p w:rsidR="00C2441E" w:rsidRPr="00814000" w:rsidRDefault="00A9502F" w:rsidP="00107EAE">
      <w:pPr>
        <w:pStyle w:val="Default"/>
      </w:pPr>
      <w:r>
        <w:t>The Center for</w:t>
      </w:r>
      <w:r w:rsidR="00C2441E" w:rsidRPr="00814000">
        <w:t xml:space="preserve"> Consumer Information and Insurance</w:t>
      </w:r>
      <w:r w:rsidR="00160DF8" w:rsidRPr="00814000">
        <w:t xml:space="preserve"> Oversight</w:t>
      </w:r>
    </w:p>
    <w:p w:rsidR="00C2441E" w:rsidRPr="00814000" w:rsidRDefault="00A9502F" w:rsidP="00107EAE">
      <w:pPr>
        <w:pStyle w:val="Default"/>
        <w:outlineLvl w:val="0"/>
      </w:pPr>
      <w:r>
        <w:t>Centers for Medicare and Medicaid Services</w:t>
      </w:r>
    </w:p>
    <w:p w:rsidR="00C2441E" w:rsidRPr="00814000" w:rsidRDefault="00C2441E" w:rsidP="00107EAE">
      <w:pPr>
        <w:pStyle w:val="Default"/>
      </w:pPr>
      <w:r w:rsidRPr="00814000">
        <w:t xml:space="preserve">(301) 492 </w:t>
      </w:r>
      <w:r w:rsidR="00C74B26">
        <w:t>4171</w:t>
      </w:r>
    </w:p>
    <w:p w:rsidR="00090FCE" w:rsidRPr="00814000" w:rsidRDefault="00090FCE" w:rsidP="00107EAE">
      <w:pPr>
        <w:pStyle w:val="Default"/>
        <w:outlineLvl w:val="0"/>
      </w:pPr>
      <w:r w:rsidRPr="00814000">
        <w:t>Jacqueline.Roche@hhs.gov</w:t>
      </w:r>
    </w:p>
    <w:p w:rsidR="00090FCE" w:rsidRPr="00814000" w:rsidRDefault="00090FCE" w:rsidP="008D2D13">
      <w:pPr>
        <w:pStyle w:val="Default"/>
        <w:rPr>
          <w:b/>
        </w:rPr>
      </w:pPr>
    </w:p>
    <w:p w:rsidR="00C2441E" w:rsidRPr="00814000" w:rsidRDefault="00C2441E" w:rsidP="001C7749">
      <w:pPr>
        <w:outlineLvl w:val="0"/>
        <w:rPr>
          <w:rFonts w:ascii="Times New Roman" w:hAnsi="Times New Roman"/>
          <w:b/>
          <w:sz w:val="24"/>
          <w:szCs w:val="24"/>
          <w:u w:val="single"/>
        </w:rPr>
      </w:pPr>
      <w:r w:rsidRPr="00814000">
        <w:rPr>
          <w:rFonts w:ascii="Times New Roman" w:hAnsi="Times New Roman"/>
          <w:b/>
          <w:sz w:val="24"/>
          <w:szCs w:val="24"/>
          <w:u w:val="single"/>
        </w:rPr>
        <w:t>Grants Management Official/Business Administration</w:t>
      </w:r>
    </w:p>
    <w:p w:rsidR="00107EAE" w:rsidRDefault="00C2441E" w:rsidP="00107EAE">
      <w:pPr>
        <w:spacing w:line="240" w:lineRule="auto"/>
        <w:outlineLvl w:val="0"/>
        <w:rPr>
          <w:rFonts w:ascii="Times New Roman" w:hAnsi="Times New Roman"/>
          <w:sz w:val="24"/>
          <w:szCs w:val="24"/>
        </w:rPr>
      </w:pPr>
      <w:r w:rsidRPr="00190A56">
        <w:rPr>
          <w:rFonts w:ascii="Times New Roman" w:hAnsi="Times New Roman"/>
          <w:sz w:val="24"/>
          <w:szCs w:val="24"/>
        </w:rPr>
        <w:t>Michelle Feagins</w:t>
      </w:r>
    </w:p>
    <w:p w:rsidR="00C2441E" w:rsidRPr="00190A56" w:rsidRDefault="00164E71" w:rsidP="00107EAE">
      <w:pPr>
        <w:spacing w:line="240" w:lineRule="auto"/>
        <w:outlineLvl w:val="0"/>
        <w:rPr>
          <w:rFonts w:ascii="Times New Roman" w:hAnsi="Times New Roman"/>
          <w:sz w:val="24"/>
          <w:szCs w:val="24"/>
        </w:rPr>
      </w:pPr>
      <w:r>
        <w:rPr>
          <w:rFonts w:ascii="Times New Roman" w:hAnsi="Times New Roman"/>
          <w:sz w:val="24"/>
          <w:szCs w:val="24"/>
        </w:rPr>
        <w:t xml:space="preserve">Office of Acquisition and Grants Management </w:t>
      </w:r>
    </w:p>
    <w:p w:rsidR="00C2441E" w:rsidRPr="00164E71" w:rsidRDefault="00A9502F" w:rsidP="00107EAE">
      <w:pPr>
        <w:tabs>
          <w:tab w:val="left" w:pos="0"/>
        </w:tabs>
        <w:spacing w:line="240" w:lineRule="auto"/>
        <w:rPr>
          <w:rFonts w:ascii="Times New Roman" w:hAnsi="Times New Roman"/>
          <w:sz w:val="24"/>
          <w:szCs w:val="24"/>
        </w:rPr>
      </w:pPr>
      <w:r w:rsidRPr="00164E71">
        <w:rPr>
          <w:rFonts w:ascii="Times New Roman" w:hAnsi="Times New Roman"/>
        </w:rPr>
        <w:t>Centers for Medicare and Medicaid Services</w:t>
      </w:r>
      <w:r w:rsidRPr="00164E71" w:rsidDel="00A9502F">
        <w:rPr>
          <w:rFonts w:ascii="Times New Roman" w:hAnsi="Times New Roman"/>
          <w:sz w:val="24"/>
          <w:szCs w:val="24"/>
        </w:rPr>
        <w:t xml:space="preserve"> </w:t>
      </w:r>
      <w:r w:rsidR="00C2441E" w:rsidRPr="00164E71">
        <w:rPr>
          <w:rFonts w:ascii="Times New Roman" w:hAnsi="Times New Roman"/>
          <w:sz w:val="24"/>
          <w:szCs w:val="24"/>
        </w:rPr>
        <w:t>(301) 492-4312</w:t>
      </w:r>
    </w:p>
    <w:p w:rsidR="00C2441E" w:rsidRPr="00814000" w:rsidRDefault="00E20CC8" w:rsidP="00107EAE">
      <w:pPr>
        <w:tabs>
          <w:tab w:val="left" w:pos="0"/>
        </w:tabs>
        <w:spacing w:line="240" w:lineRule="auto"/>
        <w:outlineLvl w:val="0"/>
        <w:rPr>
          <w:rFonts w:ascii="Times New Roman" w:hAnsi="Times New Roman"/>
          <w:b/>
          <w:sz w:val="24"/>
          <w:szCs w:val="24"/>
          <w:u w:val="single"/>
        </w:rPr>
      </w:pPr>
      <w:hyperlink r:id="rId43" w:history="1">
        <w:r w:rsidR="00C2441E" w:rsidRPr="00814000">
          <w:rPr>
            <w:rStyle w:val="Hyperlink"/>
            <w:rFonts w:ascii="Times New Roman" w:hAnsi="Times New Roman"/>
            <w:sz w:val="24"/>
            <w:szCs w:val="24"/>
          </w:rPr>
          <w:t>Michelle.Feagins@hhs.gov</w:t>
        </w:r>
      </w:hyperlink>
      <w:r w:rsidR="00C2441E" w:rsidRPr="00814000">
        <w:rPr>
          <w:rFonts w:ascii="Times New Roman" w:hAnsi="Times New Roman"/>
          <w:sz w:val="24"/>
          <w:szCs w:val="24"/>
        </w:rPr>
        <w:tab/>
      </w:r>
      <w:r w:rsidR="00C2441E" w:rsidRPr="00814000">
        <w:rPr>
          <w:rFonts w:ascii="Times New Roman" w:hAnsi="Times New Roman"/>
          <w:sz w:val="24"/>
          <w:szCs w:val="24"/>
        </w:rPr>
        <w:tab/>
      </w:r>
    </w:p>
    <w:p w:rsidR="00C2441E" w:rsidRPr="00814000" w:rsidRDefault="00C2441E" w:rsidP="00241FCF">
      <w:pPr>
        <w:rPr>
          <w:rFonts w:ascii="Times New Roman" w:hAnsi="Times New Roman"/>
          <w:b/>
          <w:sz w:val="24"/>
          <w:szCs w:val="24"/>
        </w:rPr>
      </w:pPr>
    </w:p>
    <w:p w:rsidR="000C0EB8" w:rsidRPr="00814000" w:rsidRDefault="000C0EB8" w:rsidP="001C7749">
      <w:pPr>
        <w:outlineLvl w:val="0"/>
        <w:rPr>
          <w:rFonts w:ascii="Times New Roman" w:hAnsi="Times New Roman"/>
          <w:b/>
          <w:sz w:val="24"/>
          <w:szCs w:val="24"/>
        </w:rPr>
      </w:pPr>
      <w:r w:rsidRPr="00814000">
        <w:rPr>
          <w:rFonts w:ascii="Times New Roman" w:hAnsi="Times New Roman"/>
          <w:b/>
          <w:sz w:val="24"/>
          <w:szCs w:val="24"/>
        </w:rPr>
        <w:t>List of Attachments</w:t>
      </w:r>
    </w:p>
    <w:p w:rsidR="000C0EB8" w:rsidRPr="0048760F" w:rsidRDefault="000C0EB8" w:rsidP="0035506F">
      <w:pPr>
        <w:pStyle w:val="ListParagraph"/>
        <w:numPr>
          <w:ilvl w:val="0"/>
          <w:numId w:val="8"/>
        </w:numPr>
        <w:rPr>
          <w:rFonts w:ascii="Times New Roman" w:hAnsi="Times New Roman"/>
          <w:sz w:val="24"/>
          <w:szCs w:val="24"/>
        </w:rPr>
      </w:pPr>
      <w:r w:rsidRPr="0048760F">
        <w:rPr>
          <w:rFonts w:ascii="Times New Roman" w:hAnsi="Times New Roman"/>
          <w:sz w:val="24"/>
          <w:szCs w:val="24"/>
        </w:rPr>
        <w:t>Prohibited Use</w:t>
      </w:r>
      <w:r w:rsidR="00F77EE1">
        <w:rPr>
          <w:rFonts w:ascii="Times New Roman" w:hAnsi="Times New Roman"/>
          <w:sz w:val="24"/>
          <w:szCs w:val="24"/>
        </w:rPr>
        <w:t>s</w:t>
      </w:r>
      <w:r w:rsidRPr="0048760F">
        <w:rPr>
          <w:rFonts w:ascii="Times New Roman" w:hAnsi="Times New Roman"/>
          <w:sz w:val="24"/>
          <w:szCs w:val="24"/>
        </w:rPr>
        <w:t xml:space="preserve"> of Grant Funds</w:t>
      </w:r>
    </w:p>
    <w:p w:rsidR="000C0EB8" w:rsidRPr="0048760F" w:rsidRDefault="000C0EB8" w:rsidP="0035506F">
      <w:pPr>
        <w:pStyle w:val="ListParagraph"/>
        <w:numPr>
          <w:ilvl w:val="0"/>
          <w:numId w:val="8"/>
        </w:numPr>
        <w:rPr>
          <w:rFonts w:ascii="Times New Roman" w:hAnsi="Times New Roman"/>
          <w:sz w:val="24"/>
          <w:szCs w:val="24"/>
        </w:rPr>
      </w:pPr>
      <w:r w:rsidRPr="0048760F">
        <w:rPr>
          <w:rFonts w:ascii="Times New Roman" w:hAnsi="Times New Roman"/>
          <w:sz w:val="24"/>
          <w:szCs w:val="24"/>
        </w:rPr>
        <w:t>Definitions</w:t>
      </w:r>
    </w:p>
    <w:p w:rsidR="000C0EB8" w:rsidRPr="0048760F" w:rsidRDefault="000C0EB8" w:rsidP="0035506F">
      <w:pPr>
        <w:pStyle w:val="ListParagraph"/>
        <w:numPr>
          <w:ilvl w:val="0"/>
          <w:numId w:val="8"/>
        </w:numPr>
        <w:rPr>
          <w:rFonts w:ascii="Times New Roman" w:hAnsi="Times New Roman"/>
          <w:sz w:val="24"/>
          <w:szCs w:val="24"/>
        </w:rPr>
      </w:pPr>
      <w:r w:rsidRPr="0048760F">
        <w:rPr>
          <w:rFonts w:ascii="Times New Roman" w:hAnsi="Times New Roman"/>
          <w:sz w:val="24"/>
          <w:szCs w:val="24"/>
        </w:rPr>
        <w:t>Application Check List</w:t>
      </w:r>
    </w:p>
    <w:p w:rsidR="0048760F" w:rsidRPr="0048760F" w:rsidRDefault="0048760F" w:rsidP="0035506F">
      <w:pPr>
        <w:pStyle w:val="ListParagraph"/>
        <w:numPr>
          <w:ilvl w:val="0"/>
          <w:numId w:val="8"/>
        </w:numPr>
        <w:rPr>
          <w:rFonts w:ascii="Times New Roman" w:hAnsi="Times New Roman"/>
          <w:sz w:val="24"/>
          <w:szCs w:val="24"/>
        </w:rPr>
      </w:pPr>
      <w:r w:rsidRPr="0048760F">
        <w:rPr>
          <w:rFonts w:ascii="Times New Roman" w:hAnsi="Times New Roman"/>
          <w:sz w:val="24"/>
          <w:szCs w:val="24"/>
        </w:rPr>
        <w:t>Guidance for Preparing a Budget Request and Narrative in Response to SF 424 A</w:t>
      </w:r>
    </w:p>
    <w:p w:rsidR="0048760F" w:rsidRPr="0048760F" w:rsidRDefault="0048760F" w:rsidP="0035506F">
      <w:pPr>
        <w:pStyle w:val="ListParagraph"/>
        <w:numPr>
          <w:ilvl w:val="0"/>
          <w:numId w:val="8"/>
        </w:numPr>
        <w:rPr>
          <w:rFonts w:ascii="Times New Roman" w:hAnsi="Times New Roman"/>
          <w:sz w:val="24"/>
          <w:szCs w:val="24"/>
        </w:rPr>
      </w:pPr>
      <w:r w:rsidRPr="0048760F">
        <w:rPr>
          <w:rFonts w:ascii="Times New Roman" w:hAnsi="Times New Roman"/>
          <w:sz w:val="24"/>
          <w:szCs w:val="24"/>
        </w:rPr>
        <w:t>Required Reporting Information for Consultant Hiring</w:t>
      </w:r>
    </w:p>
    <w:p w:rsidR="0048760F" w:rsidRDefault="0048760F" w:rsidP="0048760F">
      <w:pPr>
        <w:pStyle w:val="ListParagraph"/>
        <w:numPr>
          <w:ilvl w:val="0"/>
          <w:numId w:val="8"/>
        </w:numPr>
        <w:rPr>
          <w:rFonts w:ascii="Times New Roman" w:hAnsi="Times New Roman"/>
          <w:sz w:val="24"/>
          <w:szCs w:val="24"/>
        </w:rPr>
      </w:pPr>
      <w:r w:rsidRPr="0048760F">
        <w:rPr>
          <w:rFonts w:ascii="Times New Roman" w:hAnsi="Times New Roman"/>
          <w:sz w:val="24"/>
          <w:szCs w:val="24"/>
        </w:rPr>
        <w:t>Federal Procurement Requirement for Grantees</w:t>
      </w:r>
    </w:p>
    <w:p w:rsidR="00FC5F63" w:rsidRPr="00F15F19" w:rsidRDefault="00FC5F63" w:rsidP="0048760F">
      <w:pPr>
        <w:pStyle w:val="ListParagraph"/>
        <w:numPr>
          <w:ilvl w:val="0"/>
          <w:numId w:val="8"/>
        </w:numPr>
        <w:rPr>
          <w:rFonts w:ascii="Times New Roman" w:hAnsi="Times New Roman"/>
          <w:sz w:val="24"/>
          <w:szCs w:val="24"/>
        </w:rPr>
      </w:pPr>
      <w:r w:rsidRPr="00F15F19">
        <w:rPr>
          <w:rFonts w:ascii="Times New Roman" w:hAnsi="Times New Roman"/>
          <w:sz w:val="24"/>
          <w:szCs w:val="24"/>
        </w:rPr>
        <w:t xml:space="preserve"> “</w:t>
      </w:r>
      <w:r w:rsidRPr="00EC2556">
        <w:rPr>
          <w:rFonts w:ascii="Times New Roman" w:hAnsi="Times New Roman"/>
          <w:i/>
          <w:sz w:val="24"/>
          <w:szCs w:val="24"/>
        </w:rPr>
        <w:t>Workload</w:t>
      </w:r>
      <w:r w:rsidRPr="00F15F19">
        <w:rPr>
          <w:rFonts w:ascii="Times New Roman" w:hAnsi="Times New Roman"/>
          <w:sz w:val="24"/>
          <w:szCs w:val="24"/>
        </w:rPr>
        <w:t>” and “</w:t>
      </w:r>
      <w:r w:rsidRPr="00DC2B59">
        <w:rPr>
          <w:rFonts w:ascii="Times New Roman" w:hAnsi="Times New Roman"/>
          <w:i/>
          <w:sz w:val="24"/>
          <w:szCs w:val="24"/>
        </w:rPr>
        <w:t>Performance</w:t>
      </w:r>
      <w:r w:rsidRPr="00F15F19">
        <w:rPr>
          <w:rFonts w:ascii="Times New Roman" w:hAnsi="Times New Roman"/>
          <w:sz w:val="24"/>
          <w:szCs w:val="24"/>
        </w:rPr>
        <w:t xml:space="preserve">” </w:t>
      </w:r>
      <w:r w:rsidR="00FE786B">
        <w:rPr>
          <w:rFonts w:ascii="Times New Roman" w:hAnsi="Times New Roman"/>
          <w:sz w:val="24"/>
          <w:szCs w:val="24"/>
        </w:rPr>
        <w:t xml:space="preserve">Funds </w:t>
      </w:r>
      <w:r w:rsidR="00F15F19">
        <w:rPr>
          <w:rFonts w:ascii="Times New Roman" w:hAnsi="Times New Roman"/>
          <w:sz w:val="24"/>
          <w:szCs w:val="24"/>
        </w:rPr>
        <w:t>Allocation and Ex</w:t>
      </w:r>
      <w:r w:rsidRPr="00F15F19">
        <w:rPr>
          <w:rFonts w:ascii="Times New Roman" w:hAnsi="Times New Roman"/>
          <w:sz w:val="24"/>
          <w:szCs w:val="24"/>
        </w:rPr>
        <w:t>ample</w:t>
      </w:r>
    </w:p>
    <w:p w:rsidR="0048760F" w:rsidRDefault="0048760F" w:rsidP="0048760F">
      <w:pPr>
        <w:pStyle w:val="ListParagraph"/>
        <w:rPr>
          <w:rFonts w:ascii="Times New Roman" w:hAnsi="Times New Roman"/>
          <w:b/>
          <w:sz w:val="24"/>
          <w:szCs w:val="24"/>
        </w:rPr>
      </w:pPr>
    </w:p>
    <w:p w:rsidR="000C0EB8" w:rsidRPr="00814000" w:rsidRDefault="000C0EB8" w:rsidP="007159F1">
      <w:pPr>
        <w:pStyle w:val="ListParagraph"/>
        <w:ind w:left="0"/>
        <w:rPr>
          <w:rFonts w:ascii="Times New Roman" w:hAnsi="Times New Roman"/>
          <w:b/>
          <w:sz w:val="24"/>
          <w:szCs w:val="24"/>
        </w:rPr>
      </w:pPr>
    </w:p>
    <w:p w:rsidR="000C0EB8" w:rsidRPr="00814000" w:rsidRDefault="000C0EB8" w:rsidP="001C7749">
      <w:pPr>
        <w:jc w:val="center"/>
        <w:outlineLvl w:val="0"/>
        <w:rPr>
          <w:rFonts w:ascii="Times New Roman" w:hAnsi="Times New Roman"/>
          <w:b/>
          <w:sz w:val="24"/>
          <w:szCs w:val="24"/>
          <w:u w:val="single"/>
        </w:rPr>
      </w:pPr>
      <w:r w:rsidRPr="00814000">
        <w:rPr>
          <w:rFonts w:ascii="Times New Roman" w:hAnsi="Times New Roman"/>
          <w:b/>
          <w:sz w:val="24"/>
          <w:szCs w:val="24"/>
        </w:rPr>
        <w:br w:type="page"/>
      </w:r>
      <w:r w:rsidRPr="00814000">
        <w:rPr>
          <w:rFonts w:ascii="Times New Roman" w:hAnsi="Times New Roman"/>
          <w:b/>
          <w:sz w:val="24"/>
          <w:szCs w:val="24"/>
          <w:u w:val="single"/>
        </w:rPr>
        <w:t xml:space="preserve">ATTACHMENT </w:t>
      </w:r>
      <w:r w:rsidR="007F2CB1" w:rsidRPr="00814000">
        <w:rPr>
          <w:rFonts w:ascii="Times New Roman" w:hAnsi="Times New Roman"/>
          <w:b/>
          <w:sz w:val="24"/>
          <w:szCs w:val="24"/>
          <w:u w:val="single"/>
        </w:rPr>
        <w:t>A</w:t>
      </w:r>
    </w:p>
    <w:p w:rsidR="000C0EB8" w:rsidRPr="00814000" w:rsidRDefault="000C0EB8" w:rsidP="00241FCF">
      <w:pPr>
        <w:rPr>
          <w:rFonts w:ascii="Times New Roman" w:hAnsi="Times New Roman"/>
          <w:b/>
          <w:sz w:val="24"/>
          <w:szCs w:val="24"/>
          <w:u w:val="single"/>
        </w:rPr>
      </w:pPr>
    </w:p>
    <w:p w:rsidR="000C0EB8" w:rsidRPr="00814000" w:rsidRDefault="000C0EB8" w:rsidP="001C7749">
      <w:pPr>
        <w:outlineLvl w:val="0"/>
        <w:rPr>
          <w:rFonts w:ascii="Times New Roman" w:hAnsi="Times New Roman"/>
          <w:b/>
          <w:sz w:val="24"/>
          <w:szCs w:val="24"/>
        </w:rPr>
      </w:pPr>
      <w:r w:rsidRPr="00814000">
        <w:rPr>
          <w:rFonts w:ascii="Times New Roman" w:hAnsi="Times New Roman"/>
          <w:b/>
          <w:sz w:val="24"/>
          <w:szCs w:val="24"/>
        </w:rPr>
        <w:t>Prohibited Uses of Grant Funds</w:t>
      </w:r>
    </w:p>
    <w:p w:rsidR="000C0EB8" w:rsidRPr="00814000" w:rsidRDefault="000C0EB8" w:rsidP="00241FCF">
      <w:pPr>
        <w:rPr>
          <w:rFonts w:ascii="Times New Roman" w:hAnsi="Times New Roman"/>
          <w:sz w:val="24"/>
          <w:szCs w:val="24"/>
          <w:u w:val="single"/>
        </w:rPr>
      </w:pPr>
    </w:p>
    <w:p w:rsidR="000C0EB8" w:rsidRPr="00814000" w:rsidRDefault="000C0EB8" w:rsidP="00241FCF">
      <w:pPr>
        <w:rPr>
          <w:rFonts w:ascii="Times New Roman" w:hAnsi="Times New Roman"/>
          <w:sz w:val="24"/>
          <w:szCs w:val="24"/>
        </w:rPr>
      </w:pPr>
      <w:r w:rsidRPr="00814000">
        <w:rPr>
          <w:rFonts w:ascii="Times New Roman" w:hAnsi="Times New Roman"/>
          <w:sz w:val="24"/>
          <w:szCs w:val="24"/>
        </w:rPr>
        <w:t xml:space="preserve">The Department of Health and Human Services Grants for </w:t>
      </w:r>
      <w:r w:rsidR="006415F6" w:rsidRPr="00814000">
        <w:rPr>
          <w:rFonts w:ascii="Times New Roman" w:hAnsi="Times New Roman"/>
          <w:sz w:val="24"/>
          <w:szCs w:val="24"/>
        </w:rPr>
        <w:t>Rate Review</w:t>
      </w:r>
      <w:r w:rsidRPr="00814000">
        <w:rPr>
          <w:rFonts w:ascii="Times New Roman" w:hAnsi="Times New Roman"/>
          <w:sz w:val="24"/>
          <w:szCs w:val="24"/>
        </w:rPr>
        <w:t xml:space="preserve"> Cycle I</w:t>
      </w:r>
      <w:r w:rsidR="00557917">
        <w:rPr>
          <w:rFonts w:ascii="Times New Roman" w:hAnsi="Times New Roman"/>
          <w:sz w:val="24"/>
          <w:szCs w:val="24"/>
        </w:rPr>
        <w:t>I</w:t>
      </w:r>
      <w:r w:rsidRPr="00814000">
        <w:rPr>
          <w:rFonts w:ascii="Times New Roman" w:hAnsi="Times New Roman"/>
          <w:sz w:val="24"/>
          <w:szCs w:val="24"/>
        </w:rPr>
        <w:t xml:space="preserve"> for FY 201</w:t>
      </w:r>
      <w:r w:rsidR="00557917">
        <w:rPr>
          <w:rFonts w:ascii="Times New Roman" w:hAnsi="Times New Roman"/>
          <w:sz w:val="24"/>
          <w:szCs w:val="24"/>
        </w:rPr>
        <w:t>1</w:t>
      </w:r>
      <w:r w:rsidRPr="00814000">
        <w:rPr>
          <w:rFonts w:ascii="Times New Roman" w:hAnsi="Times New Roman"/>
          <w:sz w:val="24"/>
          <w:szCs w:val="24"/>
        </w:rPr>
        <w:t>-201</w:t>
      </w:r>
      <w:r w:rsidR="00557917">
        <w:rPr>
          <w:rFonts w:ascii="Times New Roman" w:hAnsi="Times New Roman"/>
          <w:sz w:val="24"/>
          <w:szCs w:val="24"/>
        </w:rPr>
        <w:t>4</w:t>
      </w:r>
      <w:r w:rsidRPr="00814000">
        <w:rPr>
          <w:rFonts w:ascii="Times New Roman" w:hAnsi="Times New Roman"/>
          <w:sz w:val="24"/>
          <w:szCs w:val="24"/>
        </w:rPr>
        <w:t xml:space="preserve"> funds may not be used for any of the following:</w:t>
      </w:r>
    </w:p>
    <w:p w:rsidR="000C0EB8" w:rsidRPr="00814000" w:rsidRDefault="000C0EB8" w:rsidP="0035506F">
      <w:pPr>
        <w:numPr>
          <w:ilvl w:val="0"/>
          <w:numId w:val="12"/>
        </w:numPr>
        <w:rPr>
          <w:rFonts w:ascii="Times New Roman" w:hAnsi="Times New Roman"/>
          <w:b/>
          <w:sz w:val="24"/>
          <w:szCs w:val="24"/>
        </w:rPr>
      </w:pPr>
      <w:r w:rsidRPr="00814000">
        <w:rPr>
          <w:rFonts w:ascii="Times New Roman" w:hAnsi="Times New Roman"/>
          <w:sz w:val="24"/>
          <w:szCs w:val="24"/>
        </w:rPr>
        <w:t xml:space="preserve">To cover the costs to provide direct services to individuals. </w:t>
      </w:r>
    </w:p>
    <w:p w:rsidR="000C0EB8" w:rsidRPr="00814000" w:rsidRDefault="000C0EB8" w:rsidP="0035506F">
      <w:pPr>
        <w:numPr>
          <w:ilvl w:val="0"/>
          <w:numId w:val="12"/>
        </w:numPr>
        <w:rPr>
          <w:rFonts w:ascii="Times New Roman" w:hAnsi="Times New Roman"/>
          <w:b/>
          <w:sz w:val="24"/>
          <w:szCs w:val="24"/>
        </w:rPr>
      </w:pPr>
      <w:r w:rsidRPr="00814000">
        <w:rPr>
          <w:rFonts w:ascii="Times New Roman" w:hAnsi="Times New Roman"/>
          <w:sz w:val="24"/>
          <w:szCs w:val="24"/>
        </w:rPr>
        <w:t>To match any other Federal funds.</w:t>
      </w:r>
    </w:p>
    <w:p w:rsidR="000C0EB8" w:rsidRPr="00814000" w:rsidRDefault="000C0EB8" w:rsidP="0035506F">
      <w:pPr>
        <w:numPr>
          <w:ilvl w:val="0"/>
          <w:numId w:val="12"/>
        </w:numPr>
        <w:rPr>
          <w:rFonts w:ascii="Times New Roman" w:hAnsi="Times New Roman"/>
          <w:b/>
          <w:sz w:val="24"/>
          <w:szCs w:val="24"/>
        </w:rPr>
      </w:pPr>
      <w:r w:rsidRPr="00814000">
        <w:rPr>
          <w:rFonts w:ascii="Times New Roman" w:hAnsi="Times New Roman"/>
          <w:sz w:val="24"/>
          <w:szCs w:val="24"/>
        </w:rPr>
        <w:t>To provide services, equipment, or supports that are the legal responsibility of another party under Federal or State law (e.g.; vocational rehabilitation or education services) or under any civil rights laws.  Such legal responsibilities include, but are not limited to, modifications of a workplace or other reasonable accommodations that are a specific obligation of the employer or other party.</w:t>
      </w:r>
    </w:p>
    <w:p w:rsidR="000C0EB8" w:rsidRPr="00814000" w:rsidRDefault="000C0EB8" w:rsidP="0035506F">
      <w:pPr>
        <w:numPr>
          <w:ilvl w:val="0"/>
          <w:numId w:val="12"/>
        </w:numPr>
        <w:rPr>
          <w:rFonts w:ascii="Times New Roman" w:hAnsi="Times New Roman"/>
          <w:b/>
          <w:sz w:val="24"/>
          <w:szCs w:val="24"/>
        </w:rPr>
      </w:pPr>
      <w:r w:rsidRPr="00814000">
        <w:rPr>
          <w:rFonts w:ascii="Times New Roman" w:hAnsi="Times New Roman"/>
          <w:sz w:val="24"/>
          <w:szCs w:val="24"/>
        </w:rPr>
        <w:t xml:space="preserve">To supplant existing State, local, or private funding of infrastructure or services such as staff salaries, etc. </w:t>
      </w:r>
    </w:p>
    <w:p w:rsidR="009122B9" w:rsidRPr="00814000" w:rsidRDefault="009122B9" w:rsidP="009122B9">
      <w:pPr>
        <w:rPr>
          <w:rFonts w:ascii="Times New Roman" w:hAnsi="Times New Roman"/>
          <w:b/>
          <w:sz w:val="24"/>
          <w:szCs w:val="24"/>
        </w:rPr>
      </w:pPr>
    </w:p>
    <w:p w:rsidR="000C0EB8" w:rsidRPr="00814000" w:rsidRDefault="000C0EB8" w:rsidP="00F06249">
      <w:pPr>
        <w:rPr>
          <w:rFonts w:ascii="Times New Roman" w:hAnsi="Times New Roman"/>
          <w:b/>
          <w:sz w:val="24"/>
          <w:szCs w:val="24"/>
        </w:rPr>
      </w:pPr>
    </w:p>
    <w:p w:rsidR="00FA4D10" w:rsidRDefault="000C0EB8">
      <w:pPr>
        <w:jc w:val="center"/>
        <w:outlineLvl w:val="0"/>
        <w:rPr>
          <w:rFonts w:ascii="Times New Roman" w:hAnsi="Times New Roman"/>
          <w:b/>
          <w:sz w:val="24"/>
          <w:szCs w:val="24"/>
          <w:u w:val="single"/>
        </w:rPr>
      </w:pPr>
      <w:r w:rsidRPr="00190A56">
        <w:rPr>
          <w:rFonts w:ascii="Times New Roman" w:hAnsi="Times New Roman"/>
          <w:b/>
          <w:sz w:val="24"/>
          <w:szCs w:val="24"/>
        </w:rPr>
        <w:br w:type="page"/>
      </w:r>
      <w:r w:rsidR="00563F44" w:rsidRPr="00190A56">
        <w:rPr>
          <w:rFonts w:ascii="Times New Roman" w:hAnsi="Times New Roman"/>
          <w:b/>
          <w:sz w:val="24"/>
          <w:szCs w:val="24"/>
          <w:u w:val="single"/>
        </w:rPr>
        <w:t>ATTACHMENT B</w:t>
      </w:r>
    </w:p>
    <w:p w:rsidR="000C0EB8" w:rsidRPr="00190A56" w:rsidRDefault="00880542" w:rsidP="001C7749">
      <w:pPr>
        <w:outlineLvl w:val="0"/>
        <w:rPr>
          <w:rFonts w:ascii="Times New Roman" w:hAnsi="Times New Roman"/>
          <w:b/>
          <w:sz w:val="24"/>
          <w:szCs w:val="24"/>
        </w:rPr>
      </w:pPr>
      <w:r w:rsidRPr="00190A56">
        <w:rPr>
          <w:rFonts w:ascii="Times New Roman" w:hAnsi="Times New Roman"/>
          <w:b/>
          <w:sz w:val="24"/>
          <w:szCs w:val="24"/>
        </w:rPr>
        <w:t>De</w:t>
      </w:r>
      <w:r w:rsidR="0088092C" w:rsidRPr="00190A56">
        <w:rPr>
          <w:rFonts w:ascii="Times New Roman" w:hAnsi="Times New Roman"/>
          <w:b/>
          <w:sz w:val="24"/>
          <w:szCs w:val="24"/>
        </w:rPr>
        <w:t>finitions</w:t>
      </w:r>
    </w:p>
    <w:p w:rsidR="009F1519" w:rsidRPr="00814000" w:rsidRDefault="009F1519" w:rsidP="00862EF7">
      <w:pPr>
        <w:tabs>
          <w:tab w:val="left" w:pos="1620"/>
        </w:tabs>
        <w:rPr>
          <w:rFonts w:ascii="Times New Roman" w:eastAsia="Times New Roman" w:hAnsi="Times New Roman"/>
          <w:color w:val="000000"/>
          <w:sz w:val="24"/>
          <w:szCs w:val="24"/>
        </w:rPr>
      </w:pPr>
      <w:r w:rsidRPr="00814000">
        <w:rPr>
          <w:rFonts w:ascii="Times New Roman" w:eastAsia="Times New Roman" w:hAnsi="Times New Roman"/>
          <w:b/>
          <w:bCs/>
          <w:color w:val="000000"/>
          <w:sz w:val="24"/>
          <w:szCs w:val="24"/>
        </w:rPr>
        <w:t xml:space="preserve">Actuarial justification </w:t>
      </w:r>
      <w:r w:rsidRPr="00814000">
        <w:rPr>
          <w:rFonts w:ascii="Times New Roman" w:eastAsia="Times New Roman" w:hAnsi="Times New Roman"/>
          <w:color w:val="000000"/>
          <w:sz w:val="24"/>
          <w:szCs w:val="24"/>
        </w:rPr>
        <w:t>— The demonstration by an insurer</w:t>
      </w:r>
      <w:r w:rsidR="00CD4A33" w:rsidRPr="00814000">
        <w:rPr>
          <w:rFonts w:ascii="Times New Roman" w:eastAsia="Times New Roman" w:hAnsi="Times New Roman"/>
          <w:color w:val="000000"/>
          <w:sz w:val="24"/>
          <w:szCs w:val="24"/>
        </w:rPr>
        <w:t xml:space="preserve">, as certified by an </w:t>
      </w:r>
      <w:r w:rsidR="00432A46" w:rsidRPr="00814000">
        <w:rPr>
          <w:rFonts w:ascii="Times New Roman" w:eastAsia="Times New Roman" w:hAnsi="Times New Roman"/>
          <w:color w:val="000000"/>
          <w:sz w:val="24"/>
          <w:szCs w:val="24"/>
        </w:rPr>
        <w:t>actuary</w:t>
      </w:r>
      <w:r w:rsidRPr="00814000">
        <w:rPr>
          <w:rFonts w:ascii="Times New Roman" w:eastAsia="Times New Roman" w:hAnsi="Times New Roman"/>
          <w:color w:val="000000"/>
          <w:sz w:val="24"/>
          <w:szCs w:val="24"/>
        </w:rPr>
        <w:t xml:space="preserve"> that the </w:t>
      </w:r>
      <w:r w:rsidR="007258C5" w:rsidRPr="00814000">
        <w:rPr>
          <w:rFonts w:ascii="Times New Roman" w:eastAsia="Times New Roman" w:hAnsi="Times New Roman"/>
          <w:color w:val="000000"/>
          <w:sz w:val="24"/>
          <w:szCs w:val="24"/>
        </w:rPr>
        <w:t>rate</w:t>
      </w:r>
      <w:r w:rsidRPr="00814000">
        <w:rPr>
          <w:rFonts w:ascii="Times New Roman" w:eastAsia="Times New Roman" w:hAnsi="Times New Roman"/>
          <w:color w:val="000000"/>
          <w:sz w:val="24"/>
          <w:szCs w:val="24"/>
        </w:rPr>
        <w:t xml:space="preserve">s collected are </w:t>
      </w:r>
      <w:r w:rsidR="002A423A" w:rsidRPr="00814000">
        <w:rPr>
          <w:rFonts w:ascii="Times New Roman" w:eastAsia="Times New Roman" w:hAnsi="Times New Roman"/>
          <w:color w:val="000000"/>
          <w:sz w:val="24"/>
          <w:szCs w:val="24"/>
        </w:rPr>
        <w:t>justified</w:t>
      </w:r>
      <w:r w:rsidRPr="00814000">
        <w:rPr>
          <w:rFonts w:ascii="Times New Roman" w:eastAsia="Times New Roman" w:hAnsi="Times New Roman"/>
          <w:color w:val="000000"/>
          <w:sz w:val="24"/>
          <w:szCs w:val="24"/>
        </w:rPr>
        <w:t>,</w:t>
      </w:r>
      <w:r w:rsidR="00432A46" w:rsidRPr="00814000">
        <w:rPr>
          <w:rFonts w:ascii="Times New Roman" w:eastAsia="Times New Roman" w:hAnsi="Times New Roman"/>
          <w:color w:val="000000"/>
          <w:sz w:val="24"/>
          <w:szCs w:val="24"/>
        </w:rPr>
        <w:t xml:space="preserve"> relative to </w:t>
      </w:r>
      <w:r w:rsidRPr="00814000">
        <w:rPr>
          <w:rFonts w:ascii="Times New Roman" w:eastAsia="Times New Roman" w:hAnsi="Times New Roman"/>
          <w:color w:val="000000"/>
          <w:sz w:val="24"/>
          <w:szCs w:val="24"/>
        </w:rPr>
        <w:t xml:space="preserve">the benefits provided under the plan </w:t>
      </w:r>
      <w:r w:rsidR="00432A46" w:rsidRPr="00814000">
        <w:rPr>
          <w:rFonts w:ascii="Times New Roman" w:eastAsia="Times New Roman" w:hAnsi="Times New Roman"/>
          <w:color w:val="000000"/>
          <w:sz w:val="24"/>
          <w:szCs w:val="24"/>
        </w:rPr>
        <w:t>and/</w:t>
      </w:r>
      <w:r w:rsidRPr="00814000">
        <w:rPr>
          <w:rFonts w:ascii="Times New Roman" w:eastAsia="Times New Roman" w:hAnsi="Times New Roman"/>
          <w:color w:val="000000"/>
          <w:sz w:val="24"/>
          <w:szCs w:val="24"/>
        </w:rPr>
        <w:t xml:space="preserve">or that the </w:t>
      </w:r>
      <w:r w:rsidR="00432A46" w:rsidRPr="00814000">
        <w:rPr>
          <w:rFonts w:ascii="Times New Roman" w:eastAsia="Times New Roman" w:hAnsi="Times New Roman"/>
          <w:color w:val="000000"/>
          <w:sz w:val="24"/>
          <w:szCs w:val="24"/>
        </w:rPr>
        <w:t>allocation</w:t>
      </w:r>
      <w:r w:rsidRPr="00814000">
        <w:rPr>
          <w:rFonts w:ascii="Times New Roman" w:eastAsia="Times New Roman" w:hAnsi="Times New Roman"/>
          <w:color w:val="000000"/>
          <w:sz w:val="24"/>
          <w:szCs w:val="24"/>
        </w:rPr>
        <w:t xml:space="preserve"> of </w:t>
      </w:r>
      <w:r w:rsidR="00432A46" w:rsidRPr="00814000">
        <w:rPr>
          <w:rFonts w:ascii="Times New Roman" w:eastAsia="Times New Roman" w:hAnsi="Times New Roman"/>
          <w:i/>
          <w:iCs/>
          <w:color w:val="000000"/>
          <w:sz w:val="24"/>
          <w:szCs w:val="24"/>
        </w:rPr>
        <w:t>premiums</w:t>
      </w:r>
      <w:r w:rsidRPr="00814000">
        <w:rPr>
          <w:rFonts w:ascii="Times New Roman" w:eastAsia="Times New Roman" w:hAnsi="Times New Roman"/>
          <w:i/>
          <w:iCs/>
          <w:color w:val="000000"/>
          <w:sz w:val="24"/>
          <w:szCs w:val="24"/>
        </w:rPr>
        <w:t xml:space="preserve"> </w:t>
      </w:r>
      <w:r w:rsidRPr="00814000">
        <w:rPr>
          <w:rFonts w:ascii="Times New Roman" w:eastAsia="Times New Roman" w:hAnsi="Times New Roman"/>
          <w:color w:val="000000"/>
          <w:sz w:val="24"/>
          <w:szCs w:val="24"/>
        </w:rPr>
        <w:t xml:space="preserve">among policyholders </w:t>
      </w:r>
      <w:r w:rsidR="00432A46" w:rsidRPr="00814000">
        <w:rPr>
          <w:rFonts w:ascii="Times New Roman" w:eastAsia="Times New Roman" w:hAnsi="Times New Roman"/>
          <w:color w:val="000000"/>
          <w:sz w:val="24"/>
          <w:szCs w:val="24"/>
        </w:rPr>
        <w:t>is</w:t>
      </w:r>
      <w:r w:rsidRPr="00814000">
        <w:rPr>
          <w:rFonts w:ascii="Times New Roman" w:eastAsia="Times New Roman" w:hAnsi="Times New Roman"/>
          <w:color w:val="000000"/>
          <w:sz w:val="24"/>
          <w:szCs w:val="24"/>
        </w:rPr>
        <w:t xml:space="preserve"> proportional to the distribution of their expected </w:t>
      </w:r>
      <w:r w:rsidR="00432A46" w:rsidRPr="00814000">
        <w:rPr>
          <w:rFonts w:ascii="Times New Roman" w:eastAsia="Times New Roman" w:hAnsi="Times New Roman"/>
          <w:color w:val="000000"/>
          <w:sz w:val="24"/>
          <w:szCs w:val="24"/>
        </w:rPr>
        <w:t>benefits</w:t>
      </w:r>
      <w:r w:rsidRPr="00814000">
        <w:rPr>
          <w:rFonts w:ascii="Times New Roman" w:eastAsia="Times New Roman" w:hAnsi="Times New Roman"/>
          <w:color w:val="000000"/>
          <w:sz w:val="24"/>
          <w:szCs w:val="24"/>
        </w:rPr>
        <w:t xml:space="preserve">, subject to limitations of state and federal law.  </w:t>
      </w:r>
    </w:p>
    <w:p w:rsidR="009F1519" w:rsidRDefault="009F1519" w:rsidP="009F1519">
      <w:pPr>
        <w:rPr>
          <w:rFonts w:ascii="Times New Roman" w:eastAsia="Times New Roman" w:hAnsi="Times New Roman"/>
          <w:color w:val="000000"/>
          <w:sz w:val="24"/>
          <w:szCs w:val="24"/>
        </w:rPr>
      </w:pPr>
      <w:r w:rsidRPr="00814000">
        <w:rPr>
          <w:rFonts w:ascii="Times New Roman" w:eastAsia="Times New Roman" w:hAnsi="Times New Roman"/>
          <w:b/>
          <w:bCs/>
          <w:color w:val="000000"/>
          <w:sz w:val="24"/>
          <w:szCs w:val="24"/>
        </w:rPr>
        <w:t xml:space="preserve">Adjusted community rating </w:t>
      </w:r>
      <w:r w:rsidRPr="00814000">
        <w:rPr>
          <w:rFonts w:ascii="Times New Roman" w:eastAsia="Times New Roman" w:hAnsi="Times New Roman"/>
          <w:color w:val="000000"/>
          <w:sz w:val="24"/>
          <w:szCs w:val="24"/>
        </w:rPr>
        <w:t xml:space="preserve">— A </w:t>
      </w:r>
      <w:r w:rsidR="00432A46" w:rsidRPr="00814000">
        <w:rPr>
          <w:rFonts w:ascii="Times New Roman" w:eastAsia="Times New Roman" w:hAnsi="Times New Roman"/>
          <w:color w:val="000000"/>
          <w:sz w:val="24"/>
          <w:szCs w:val="24"/>
        </w:rPr>
        <w:t xml:space="preserve">method </w:t>
      </w:r>
      <w:r w:rsidRPr="00814000">
        <w:rPr>
          <w:rFonts w:ascii="Times New Roman" w:eastAsia="Times New Roman" w:hAnsi="Times New Roman"/>
          <w:color w:val="000000"/>
          <w:sz w:val="24"/>
          <w:szCs w:val="24"/>
        </w:rPr>
        <w:t xml:space="preserve">of pricing insurance where </w:t>
      </w:r>
      <w:r w:rsidR="007258C5" w:rsidRPr="00814000">
        <w:rPr>
          <w:rFonts w:ascii="Times New Roman" w:eastAsia="Times New Roman" w:hAnsi="Times New Roman"/>
          <w:i/>
          <w:iCs/>
          <w:color w:val="000000"/>
          <w:sz w:val="24"/>
          <w:szCs w:val="24"/>
        </w:rPr>
        <w:t>rate</w:t>
      </w:r>
      <w:r w:rsidRPr="00814000">
        <w:rPr>
          <w:rFonts w:ascii="Times New Roman" w:eastAsia="Times New Roman" w:hAnsi="Times New Roman"/>
          <w:i/>
          <w:iCs/>
          <w:color w:val="000000"/>
          <w:sz w:val="24"/>
          <w:szCs w:val="24"/>
        </w:rPr>
        <w:t xml:space="preserve">s </w:t>
      </w:r>
      <w:r w:rsidRPr="00814000">
        <w:rPr>
          <w:rFonts w:ascii="Times New Roman" w:eastAsia="Times New Roman" w:hAnsi="Times New Roman"/>
          <w:color w:val="000000"/>
          <w:sz w:val="24"/>
          <w:szCs w:val="24"/>
        </w:rPr>
        <w:t xml:space="preserve">are not based upon a policyholder's health status, but may be based upon other factors, such as age and geographic location. </w:t>
      </w:r>
    </w:p>
    <w:p w:rsidR="00367352" w:rsidRPr="00814000" w:rsidRDefault="00367352" w:rsidP="009F1519">
      <w:pPr>
        <w:rPr>
          <w:rFonts w:ascii="Times New Roman" w:eastAsia="Times New Roman" w:hAnsi="Times New Roman"/>
          <w:color w:val="000000"/>
          <w:sz w:val="24"/>
          <w:szCs w:val="24"/>
        </w:rPr>
      </w:pPr>
      <w:r>
        <w:rPr>
          <w:rFonts w:ascii="Times New Roman" w:hAnsi="Times New Roman"/>
          <w:b/>
          <w:bCs/>
          <w:sz w:val="24"/>
          <w:szCs w:val="24"/>
        </w:rPr>
        <w:t>Affordable Care Act</w:t>
      </w:r>
      <w:r w:rsidRPr="00814000">
        <w:rPr>
          <w:rFonts w:ascii="Times New Roman" w:hAnsi="Times New Roman"/>
          <w:b/>
          <w:bCs/>
          <w:sz w:val="24"/>
          <w:szCs w:val="24"/>
        </w:rPr>
        <w:t xml:space="preserve"> </w:t>
      </w:r>
      <w:r w:rsidRPr="00814000">
        <w:rPr>
          <w:rFonts w:ascii="Times New Roman" w:hAnsi="Times New Roman"/>
          <w:sz w:val="24"/>
          <w:szCs w:val="24"/>
        </w:rPr>
        <w:t>— Public Law 111-148 (March 23, 2010)</w:t>
      </w:r>
    </w:p>
    <w:p w:rsidR="00F43AB2" w:rsidRPr="00814000" w:rsidRDefault="002460A2" w:rsidP="009F1519">
      <w:pPr>
        <w:rPr>
          <w:rFonts w:ascii="Times New Roman" w:hAnsi="Times New Roman"/>
          <w:sz w:val="24"/>
          <w:szCs w:val="24"/>
        </w:rPr>
      </w:pPr>
      <w:r w:rsidRPr="00814000">
        <w:rPr>
          <w:rFonts w:ascii="Times New Roman" w:hAnsi="Times New Roman"/>
          <w:b/>
          <w:sz w:val="24"/>
          <w:szCs w:val="24"/>
        </w:rPr>
        <w:t>Calendar Year</w:t>
      </w:r>
      <w:r w:rsidRPr="00814000">
        <w:rPr>
          <w:rFonts w:ascii="Times New Roman" w:hAnsi="Times New Roman"/>
          <w:sz w:val="24"/>
          <w:szCs w:val="24"/>
        </w:rPr>
        <w:t xml:space="preserve"> </w:t>
      </w:r>
      <w:r w:rsidR="00CE25A5" w:rsidRPr="00814000">
        <w:rPr>
          <w:rFonts w:ascii="Times New Roman" w:eastAsia="Times New Roman" w:hAnsi="Times New Roman"/>
          <w:color w:val="000000"/>
          <w:sz w:val="24"/>
          <w:szCs w:val="24"/>
        </w:rPr>
        <w:t>—</w:t>
      </w:r>
      <w:r w:rsidRPr="00814000">
        <w:rPr>
          <w:rFonts w:ascii="Times New Roman" w:hAnsi="Times New Roman"/>
          <w:sz w:val="24"/>
          <w:szCs w:val="24"/>
        </w:rPr>
        <w:t xml:space="preserve"> </w:t>
      </w:r>
      <w:r w:rsidR="00814A03">
        <w:rPr>
          <w:rFonts w:ascii="Times New Roman" w:hAnsi="Times New Roman"/>
          <w:sz w:val="24"/>
          <w:szCs w:val="24"/>
        </w:rPr>
        <w:t>A twelve-month period beginning on the first day of</w:t>
      </w:r>
      <w:r w:rsidRPr="00814000">
        <w:rPr>
          <w:rFonts w:ascii="Times New Roman" w:hAnsi="Times New Roman"/>
          <w:sz w:val="24"/>
          <w:szCs w:val="24"/>
        </w:rPr>
        <w:t xml:space="preserve"> January </w:t>
      </w:r>
      <w:r w:rsidR="0069521F">
        <w:rPr>
          <w:rFonts w:ascii="Times New Roman" w:hAnsi="Times New Roman"/>
          <w:sz w:val="24"/>
          <w:szCs w:val="24"/>
        </w:rPr>
        <w:t xml:space="preserve">and ending on the last day of the following </w:t>
      </w:r>
      <w:r w:rsidRPr="00814000">
        <w:rPr>
          <w:rFonts w:ascii="Times New Roman" w:hAnsi="Times New Roman"/>
          <w:sz w:val="24"/>
          <w:szCs w:val="24"/>
        </w:rPr>
        <w:t>December.</w:t>
      </w:r>
    </w:p>
    <w:p w:rsidR="009F1519" w:rsidRPr="00814000" w:rsidRDefault="009F1519" w:rsidP="009F1519">
      <w:pPr>
        <w:rPr>
          <w:rFonts w:ascii="Times New Roman" w:eastAsia="Times New Roman" w:hAnsi="Times New Roman"/>
          <w:color w:val="000000"/>
          <w:sz w:val="24"/>
          <w:szCs w:val="24"/>
        </w:rPr>
      </w:pPr>
      <w:r w:rsidRPr="00814000">
        <w:rPr>
          <w:rFonts w:ascii="Times New Roman" w:eastAsia="Times New Roman" w:hAnsi="Times New Roman"/>
          <w:b/>
          <w:bCs/>
          <w:color w:val="000000"/>
          <w:sz w:val="24"/>
          <w:szCs w:val="24"/>
        </w:rPr>
        <w:t xml:space="preserve">Community rating </w:t>
      </w:r>
      <w:r w:rsidRPr="00814000">
        <w:rPr>
          <w:rFonts w:ascii="Times New Roman" w:eastAsia="Times New Roman" w:hAnsi="Times New Roman"/>
          <w:color w:val="000000"/>
          <w:sz w:val="24"/>
          <w:szCs w:val="24"/>
        </w:rPr>
        <w:t>— A</w:t>
      </w:r>
      <w:r w:rsidR="00432A46" w:rsidRPr="00814000">
        <w:rPr>
          <w:rFonts w:ascii="Times New Roman" w:eastAsia="Times New Roman" w:hAnsi="Times New Roman"/>
          <w:color w:val="000000"/>
          <w:sz w:val="24"/>
          <w:szCs w:val="24"/>
        </w:rPr>
        <w:t xml:space="preserve"> method </w:t>
      </w:r>
      <w:r w:rsidRPr="00814000">
        <w:rPr>
          <w:rFonts w:ascii="Times New Roman" w:eastAsia="Times New Roman" w:hAnsi="Times New Roman"/>
          <w:color w:val="000000"/>
          <w:sz w:val="24"/>
          <w:szCs w:val="24"/>
        </w:rPr>
        <w:t>of pricing insurance, where e</w:t>
      </w:r>
      <w:r w:rsidR="00432A46" w:rsidRPr="00814000">
        <w:rPr>
          <w:rFonts w:ascii="Times New Roman" w:eastAsia="Times New Roman" w:hAnsi="Times New Roman"/>
          <w:color w:val="000000"/>
          <w:sz w:val="24"/>
          <w:szCs w:val="24"/>
        </w:rPr>
        <w:t>ach</w:t>
      </w:r>
      <w:r w:rsidRPr="00814000">
        <w:rPr>
          <w:rFonts w:ascii="Times New Roman" w:eastAsia="Times New Roman" w:hAnsi="Times New Roman"/>
          <w:color w:val="000000"/>
          <w:sz w:val="24"/>
          <w:szCs w:val="24"/>
        </w:rPr>
        <w:t xml:space="preserve"> policyholder pays the same </w:t>
      </w:r>
      <w:r w:rsidR="007258C5" w:rsidRPr="00814000">
        <w:rPr>
          <w:rFonts w:ascii="Times New Roman" w:eastAsia="Times New Roman" w:hAnsi="Times New Roman"/>
          <w:color w:val="000000"/>
          <w:sz w:val="24"/>
          <w:szCs w:val="24"/>
        </w:rPr>
        <w:t>rate</w:t>
      </w:r>
      <w:r w:rsidRPr="00814000">
        <w:rPr>
          <w:rFonts w:ascii="Times New Roman" w:eastAsia="Times New Roman" w:hAnsi="Times New Roman"/>
          <w:color w:val="000000"/>
          <w:sz w:val="24"/>
          <w:szCs w:val="24"/>
        </w:rPr>
        <w:t>, regardless of health status, age or other factors.</w:t>
      </w:r>
    </w:p>
    <w:p w:rsidR="00432A46" w:rsidRPr="00814000" w:rsidRDefault="00D535F4" w:rsidP="00D535F4">
      <w:pPr>
        <w:autoSpaceDE w:val="0"/>
        <w:autoSpaceDN w:val="0"/>
        <w:adjustRightInd w:val="0"/>
        <w:spacing w:after="100" w:line="240" w:lineRule="auto"/>
        <w:rPr>
          <w:rFonts w:ascii="Times New Roman" w:eastAsia="Times New Roman" w:hAnsi="Times New Roman"/>
          <w:b/>
          <w:bCs/>
          <w:color w:val="000000"/>
          <w:sz w:val="24"/>
          <w:szCs w:val="24"/>
        </w:rPr>
      </w:pPr>
      <w:r w:rsidRPr="00814000">
        <w:rPr>
          <w:rFonts w:ascii="Times New Roman" w:hAnsi="Times New Roman"/>
          <w:b/>
          <w:sz w:val="24"/>
          <w:szCs w:val="24"/>
        </w:rPr>
        <w:t>Conflicts of Interest</w:t>
      </w:r>
      <w:r w:rsidR="00CE25A5" w:rsidRPr="00814000">
        <w:rPr>
          <w:rFonts w:ascii="Times New Roman" w:eastAsia="Times New Roman" w:hAnsi="Times New Roman"/>
          <w:color w:val="000000"/>
          <w:sz w:val="24"/>
          <w:szCs w:val="24"/>
        </w:rPr>
        <w:t>—</w:t>
      </w:r>
      <w:r w:rsidRPr="00814000">
        <w:rPr>
          <w:rFonts w:ascii="Times New Roman" w:hAnsi="Times New Roman"/>
          <w:sz w:val="24"/>
          <w:szCs w:val="24"/>
        </w:rPr>
        <w:t xml:space="preserve">A </w:t>
      </w:r>
      <w:r w:rsidR="00432A46" w:rsidRPr="00814000">
        <w:rPr>
          <w:rFonts w:ascii="Times New Roman" w:hAnsi="Times New Roman"/>
          <w:sz w:val="24"/>
          <w:szCs w:val="24"/>
        </w:rPr>
        <w:t xml:space="preserve">circumstance where the </w:t>
      </w:r>
      <w:r w:rsidRPr="00814000">
        <w:rPr>
          <w:rFonts w:ascii="Times New Roman" w:hAnsi="Times New Roman"/>
          <w:sz w:val="24"/>
          <w:szCs w:val="24"/>
        </w:rPr>
        <w:t>private</w:t>
      </w:r>
      <w:r w:rsidR="00432A46" w:rsidRPr="00814000">
        <w:rPr>
          <w:rFonts w:ascii="Times New Roman" w:hAnsi="Times New Roman"/>
          <w:sz w:val="24"/>
          <w:szCs w:val="24"/>
        </w:rPr>
        <w:t xml:space="preserve"> or financial</w:t>
      </w:r>
      <w:r w:rsidRPr="00814000">
        <w:rPr>
          <w:rFonts w:ascii="Times New Roman" w:hAnsi="Times New Roman"/>
          <w:sz w:val="24"/>
          <w:szCs w:val="24"/>
        </w:rPr>
        <w:t xml:space="preserve"> interests</w:t>
      </w:r>
      <w:r w:rsidR="00432A46" w:rsidRPr="00814000">
        <w:rPr>
          <w:rFonts w:ascii="Times New Roman" w:hAnsi="Times New Roman"/>
          <w:sz w:val="24"/>
          <w:szCs w:val="24"/>
        </w:rPr>
        <w:t xml:space="preserve"> of an individual or entity conflict or appear to conflict with official or fiduciary responsibilities.</w:t>
      </w:r>
      <w:r w:rsidRPr="00814000">
        <w:rPr>
          <w:rFonts w:ascii="Times New Roman" w:hAnsi="Times New Roman"/>
          <w:sz w:val="24"/>
          <w:szCs w:val="24"/>
        </w:rPr>
        <w:t xml:space="preserve"> </w:t>
      </w:r>
    </w:p>
    <w:p w:rsidR="00F43AB2" w:rsidRDefault="00F43AB2" w:rsidP="00F43AB2">
      <w:pPr>
        <w:rPr>
          <w:rFonts w:ascii="Times New Roman" w:hAnsi="Times New Roman"/>
          <w:sz w:val="24"/>
          <w:szCs w:val="24"/>
        </w:rPr>
      </w:pPr>
      <w:r w:rsidRPr="00814000">
        <w:rPr>
          <w:rFonts w:ascii="Times New Roman" w:hAnsi="Times New Roman"/>
          <w:b/>
          <w:sz w:val="24"/>
          <w:szCs w:val="24"/>
        </w:rPr>
        <w:t>Group health insurance coverage</w:t>
      </w:r>
      <w:r w:rsidR="005B2335">
        <w:rPr>
          <w:rFonts w:ascii="Times New Roman" w:eastAsia="Times New Roman" w:hAnsi="Times New Roman"/>
          <w:color w:val="000000"/>
          <w:sz w:val="24"/>
          <w:szCs w:val="24"/>
        </w:rPr>
        <w:t xml:space="preserve"> offered in connection with </w:t>
      </w:r>
      <w:r w:rsidR="00C04D91">
        <w:rPr>
          <w:rFonts w:ascii="Times New Roman" w:eastAsia="Times New Roman" w:hAnsi="Times New Roman"/>
          <w:color w:val="000000"/>
          <w:sz w:val="24"/>
          <w:szCs w:val="24"/>
        </w:rPr>
        <w:t>a group health plan</w:t>
      </w:r>
      <w:r w:rsidR="005B2335">
        <w:rPr>
          <w:rFonts w:ascii="Times New Roman" w:eastAsia="Times New Roman" w:hAnsi="Times New Roman"/>
          <w:color w:val="000000"/>
          <w:sz w:val="24"/>
          <w:szCs w:val="24"/>
        </w:rPr>
        <w:t>.</w:t>
      </w:r>
      <w:r w:rsidRPr="00814000">
        <w:rPr>
          <w:rFonts w:ascii="Times New Roman" w:hAnsi="Times New Roman"/>
          <w:sz w:val="24"/>
          <w:szCs w:val="24"/>
        </w:rPr>
        <w:t xml:space="preserve"> </w:t>
      </w:r>
    </w:p>
    <w:p w:rsidR="00D1133C" w:rsidRPr="00814000" w:rsidRDefault="00D1133C" w:rsidP="00F43AB2">
      <w:pPr>
        <w:rPr>
          <w:rFonts w:ascii="Times New Roman" w:hAnsi="Times New Roman"/>
          <w:sz w:val="24"/>
          <w:szCs w:val="24"/>
        </w:rPr>
      </w:pPr>
      <w:r>
        <w:rPr>
          <w:rFonts w:ascii="Times New Roman" w:hAnsi="Times New Roman"/>
          <w:sz w:val="24"/>
          <w:szCs w:val="24"/>
        </w:rPr>
        <w:t xml:space="preserve">Group health plan </w:t>
      </w:r>
      <w:r w:rsidRPr="0081400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An employee welfare benefit plan (as defined in section 3(I) of ERISA [29 U.S.C. 10002(1)] to the extent that the plan provides medical care to employees or their dependents directly or through insurance, reimbursement or otherwise.  </w:t>
      </w:r>
    </w:p>
    <w:p w:rsidR="009F1519" w:rsidRPr="00814000" w:rsidRDefault="009F1519" w:rsidP="009F1519">
      <w:pPr>
        <w:autoSpaceDE w:val="0"/>
        <w:autoSpaceDN w:val="0"/>
        <w:adjustRightInd w:val="0"/>
        <w:spacing w:after="100" w:line="240" w:lineRule="auto"/>
        <w:rPr>
          <w:rFonts w:ascii="Times New Roman" w:eastAsia="Times New Roman" w:hAnsi="Times New Roman"/>
          <w:color w:val="000000"/>
          <w:sz w:val="24"/>
          <w:szCs w:val="24"/>
        </w:rPr>
      </w:pPr>
      <w:r w:rsidRPr="00814000">
        <w:rPr>
          <w:rFonts w:ascii="Times New Roman" w:eastAsia="Times New Roman" w:hAnsi="Times New Roman"/>
          <w:b/>
          <w:bCs/>
          <w:color w:val="000000"/>
          <w:sz w:val="24"/>
          <w:szCs w:val="24"/>
        </w:rPr>
        <w:t xml:space="preserve">Guaranteed issue </w:t>
      </w:r>
      <w:r w:rsidRPr="00814000">
        <w:rPr>
          <w:rFonts w:ascii="Times New Roman" w:eastAsia="Times New Roman" w:hAnsi="Times New Roman"/>
          <w:color w:val="000000"/>
          <w:sz w:val="24"/>
          <w:szCs w:val="24"/>
        </w:rPr>
        <w:t xml:space="preserve">— </w:t>
      </w:r>
      <w:r w:rsidR="00432A46" w:rsidRPr="00814000">
        <w:rPr>
          <w:rFonts w:ascii="Times New Roman" w:eastAsia="Times New Roman" w:hAnsi="Times New Roman"/>
          <w:color w:val="000000"/>
          <w:sz w:val="24"/>
          <w:szCs w:val="24"/>
        </w:rPr>
        <w:t xml:space="preserve">Guaranteed issue is a requirement that a health </w:t>
      </w:r>
      <w:r w:rsidR="00D1133C">
        <w:rPr>
          <w:rFonts w:ascii="Times New Roman" w:eastAsia="Times New Roman" w:hAnsi="Times New Roman"/>
          <w:color w:val="000000"/>
          <w:sz w:val="24"/>
          <w:szCs w:val="24"/>
        </w:rPr>
        <w:t>insurance issuer</w:t>
      </w:r>
      <w:r w:rsidR="00D1133C" w:rsidRPr="00814000">
        <w:rPr>
          <w:rFonts w:ascii="Times New Roman" w:eastAsia="Times New Roman" w:hAnsi="Times New Roman"/>
          <w:color w:val="000000"/>
          <w:sz w:val="24"/>
          <w:szCs w:val="24"/>
        </w:rPr>
        <w:t xml:space="preserve"> </w:t>
      </w:r>
      <w:r w:rsidR="00432A46" w:rsidRPr="00814000">
        <w:rPr>
          <w:rFonts w:ascii="Times New Roman" w:eastAsia="Times New Roman" w:hAnsi="Times New Roman"/>
          <w:color w:val="000000"/>
          <w:sz w:val="24"/>
          <w:szCs w:val="24"/>
        </w:rPr>
        <w:t>must allow enrollment regardless of health, age, gender or other factors, such as pre-existing condition, that might predict use of health services.</w:t>
      </w:r>
      <w:r w:rsidRPr="00814000">
        <w:rPr>
          <w:rFonts w:ascii="Times New Roman" w:eastAsia="Times New Roman" w:hAnsi="Times New Roman"/>
          <w:color w:val="000000"/>
          <w:sz w:val="24"/>
          <w:szCs w:val="24"/>
        </w:rPr>
        <w:t xml:space="preserve"> </w:t>
      </w:r>
    </w:p>
    <w:p w:rsidR="009F1519" w:rsidRPr="00814000" w:rsidRDefault="00F47E44" w:rsidP="009F1519">
      <w:pPr>
        <w:rPr>
          <w:rFonts w:ascii="Times New Roman" w:eastAsia="Times New Roman" w:hAnsi="Times New Roman"/>
          <w:color w:val="000000"/>
          <w:sz w:val="24"/>
          <w:szCs w:val="24"/>
        </w:rPr>
      </w:pPr>
      <w:r w:rsidRPr="00814000">
        <w:rPr>
          <w:rFonts w:ascii="Times New Roman" w:eastAsia="Times New Roman" w:hAnsi="Times New Roman"/>
          <w:b/>
          <w:bCs/>
          <w:color w:val="000000"/>
          <w:sz w:val="24"/>
          <w:szCs w:val="24"/>
        </w:rPr>
        <w:t xml:space="preserve">Guaranteed renewability </w:t>
      </w:r>
      <w:r w:rsidRPr="00814000">
        <w:rPr>
          <w:rFonts w:ascii="Times New Roman" w:eastAsia="Times New Roman" w:hAnsi="Times New Roman"/>
          <w:color w:val="000000"/>
          <w:sz w:val="24"/>
          <w:szCs w:val="24"/>
        </w:rPr>
        <w:t>— A requirement that health</w:t>
      </w:r>
      <w:r>
        <w:rPr>
          <w:rFonts w:ascii="Times New Roman" w:eastAsia="Times New Roman" w:hAnsi="Times New Roman"/>
          <w:color w:val="000000"/>
          <w:sz w:val="24"/>
          <w:szCs w:val="24"/>
        </w:rPr>
        <w:t xml:space="preserve"> insurance</w:t>
      </w:r>
      <w:r w:rsidRPr="00814000">
        <w:rPr>
          <w:rFonts w:ascii="Times New Roman" w:eastAsia="Times New Roman" w:hAnsi="Times New Roman"/>
          <w:color w:val="000000"/>
          <w:sz w:val="24"/>
          <w:szCs w:val="24"/>
        </w:rPr>
        <w:t xml:space="preserve"> i</w:t>
      </w:r>
      <w:r>
        <w:rPr>
          <w:rFonts w:ascii="Times New Roman" w:eastAsia="Times New Roman" w:hAnsi="Times New Roman"/>
          <w:color w:val="000000"/>
          <w:sz w:val="24"/>
          <w:szCs w:val="24"/>
        </w:rPr>
        <w:t xml:space="preserve">ssuers </w:t>
      </w:r>
      <w:r w:rsidRPr="00814000">
        <w:rPr>
          <w:rFonts w:ascii="Times New Roman" w:eastAsia="Times New Roman" w:hAnsi="Times New Roman"/>
          <w:color w:val="000000"/>
          <w:sz w:val="24"/>
          <w:szCs w:val="24"/>
        </w:rPr>
        <w:t>renew coverage under a health</w:t>
      </w:r>
      <w:r>
        <w:rPr>
          <w:rFonts w:ascii="Times New Roman" w:eastAsia="Times New Roman" w:hAnsi="Times New Roman"/>
          <w:color w:val="000000"/>
          <w:sz w:val="24"/>
          <w:szCs w:val="24"/>
        </w:rPr>
        <w:t xml:space="preserve"> insurance policy at the option of the policyholder, </w:t>
      </w:r>
      <w:r w:rsidRPr="00814000">
        <w:rPr>
          <w:rFonts w:ascii="Times New Roman" w:eastAsia="Times New Roman" w:hAnsi="Times New Roman"/>
          <w:color w:val="000000"/>
          <w:sz w:val="24"/>
          <w:szCs w:val="24"/>
        </w:rPr>
        <w:t>except</w:t>
      </w:r>
      <w:r>
        <w:rPr>
          <w:rFonts w:ascii="Times New Roman" w:eastAsia="Times New Roman" w:hAnsi="Times New Roman"/>
          <w:color w:val="000000"/>
          <w:sz w:val="24"/>
          <w:szCs w:val="24"/>
        </w:rPr>
        <w:t xml:space="preserve"> in certain limited circumstances, such as</w:t>
      </w:r>
      <w:r w:rsidRPr="00814000">
        <w:rPr>
          <w:rFonts w:ascii="Times New Roman" w:eastAsia="Times New Roman" w:hAnsi="Times New Roman"/>
          <w:color w:val="000000"/>
          <w:sz w:val="24"/>
          <w:szCs w:val="24"/>
        </w:rPr>
        <w:t xml:space="preserve"> failure to pay premiums</w:t>
      </w:r>
      <w:r>
        <w:rPr>
          <w:rFonts w:ascii="Times New Roman" w:eastAsia="Times New Roman" w:hAnsi="Times New Roman"/>
          <w:color w:val="000000"/>
          <w:sz w:val="24"/>
          <w:szCs w:val="24"/>
        </w:rPr>
        <w:t xml:space="preserve">, </w:t>
      </w:r>
      <w:r w:rsidRPr="00814000">
        <w:rPr>
          <w:rFonts w:ascii="Times New Roman" w:eastAsia="Times New Roman" w:hAnsi="Times New Roman"/>
          <w:color w:val="000000"/>
          <w:sz w:val="24"/>
          <w:szCs w:val="24"/>
        </w:rPr>
        <w:t>fraud</w:t>
      </w:r>
      <w:r>
        <w:rPr>
          <w:rFonts w:ascii="Times New Roman" w:eastAsia="Times New Roman" w:hAnsi="Times New Roman"/>
          <w:color w:val="000000"/>
          <w:sz w:val="24"/>
          <w:szCs w:val="24"/>
        </w:rPr>
        <w:t xml:space="preserve">, termination of the plan, and relocation of an  individual to outside the plan service area. </w:t>
      </w:r>
    </w:p>
    <w:p w:rsidR="00D535F4" w:rsidRPr="00814000" w:rsidRDefault="00D535F4" w:rsidP="00D535F4">
      <w:pPr>
        <w:rPr>
          <w:rFonts w:ascii="Times New Roman" w:eastAsia="Times New Roman" w:hAnsi="Times New Roman"/>
          <w:color w:val="000000"/>
          <w:sz w:val="24"/>
          <w:szCs w:val="24"/>
        </w:rPr>
      </w:pPr>
      <w:r w:rsidRPr="00814000">
        <w:rPr>
          <w:rFonts w:ascii="Times New Roman" w:hAnsi="Times New Roman"/>
          <w:b/>
          <w:sz w:val="24"/>
          <w:szCs w:val="24"/>
        </w:rPr>
        <w:t>Federal fiscal year</w:t>
      </w:r>
      <w:r w:rsidRPr="00814000">
        <w:rPr>
          <w:rFonts w:ascii="Times New Roman" w:eastAsia="Times New Roman" w:hAnsi="Times New Roman"/>
          <w:color w:val="000000"/>
          <w:sz w:val="24"/>
          <w:szCs w:val="24"/>
        </w:rPr>
        <w:t xml:space="preserve">— </w:t>
      </w:r>
      <w:r w:rsidR="00594694" w:rsidRPr="00814000">
        <w:rPr>
          <w:rFonts w:ascii="Times New Roman" w:eastAsia="Times New Roman" w:hAnsi="Times New Roman"/>
          <w:color w:val="000000"/>
          <w:sz w:val="24"/>
          <w:szCs w:val="24"/>
        </w:rPr>
        <w:t>A twelve-month period beginning on the first day of October and ending on the last day of the following September.</w:t>
      </w:r>
    </w:p>
    <w:p w:rsidR="00F43AB2" w:rsidRPr="00814000" w:rsidRDefault="00F43AB2" w:rsidP="009F1519">
      <w:pPr>
        <w:rPr>
          <w:rFonts w:ascii="Times New Roman" w:hAnsi="Times New Roman"/>
          <w:b/>
          <w:sz w:val="24"/>
          <w:szCs w:val="24"/>
        </w:rPr>
      </w:pPr>
      <w:r w:rsidRPr="00814000">
        <w:rPr>
          <w:rFonts w:ascii="Times New Roman" w:hAnsi="Times New Roman"/>
          <w:b/>
          <w:sz w:val="24"/>
          <w:szCs w:val="24"/>
        </w:rPr>
        <w:t>File and Use</w:t>
      </w:r>
      <w:r w:rsidR="00DC2B85" w:rsidRPr="00814000">
        <w:rPr>
          <w:rFonts w:ascii="Times New Roman" w:eastAsia="Times New Roman" w:hAnsi="Times New Roman"/>
          <w:color w:val="000000"/>
          <w:sz w:val="24"/>
          <w:szCs w:val="24"/>
        </w:rPr>
        <w:t>—</w:t>
      </w:r>
      <w:r w:rsidR="00594694" w:rsidRPr="00814000">
        <w:rPr>
          <w:rFonts w:ascii="Times New Roman" w:eastAsia="Times New Roman" w:hAnsi="Times New Roman"/>
          <w:color w:val="000000"/>
          <w:sz w:val="24"/>
          <w:szCs w:val="24"/>
        </w:rPr>
        <w:t xml:space="preserve">A State requirement that </w:t>
      </w:r>
      <w:r w:rsidR="008D554E" w:rsidRPr="00814000">
        <w:rPr>
          <w:rFonts w:ascii="Times New Roman" w:eastAsia="Times New Roman" w:hAnsi="Times New Roman"/>
          <w:color w:val="000000"/>
          <w:sz w:val="24"/>
          <w:szCs w:val="24"/>
        </w:rPr>
        <w:t>a</w:t>
      </w:r>
      <w:r w:rsidR="0042207E">
        <w:rPr>
          <w:rFonts w:ascii="Times New Roman" w:eastAsia="Times New Roman" w:hAnsi="Times New Roman"/>
          <w:color w:val="000000"/>
          <w:sz w:val="24"/>
          <w:szCs w:val="24"/>
        </w:rPr>
        <w:t xml:space="preserve"> health insurance issuer </w:t>
      </w:r>
      <w:r w:rsidR="008D554E" w:rsidRPr="00814000">
        <w:rPr>
          <w:rFonts w:ascii="Times New Roman" w:eastAsia="Times New Roman" w:hAnsi="Times New Roman"/>
          <w:color w:val="000000"/>
          <w:sz w:val="24"/>
          <w:szCs w:val="24"/>
        </w:rPr>
        <w:t xml:space="preserve">file a proposed rate increase with the insurance commissioner before </w:t>
      </w:r>
      <w:r w:rsidR="00594694" w:rsidRPr="00814000">
        <w:rPr>
          <w:rFonts w:ascii="Times New Roman" w:eastAsia="Times New Roman" w:hAnsi="Times New Roman"/>
          <w:color w:val="000000"/>
          <w:sz w:val="24"/>
          <w:szCs w:val="24"/>
        </w:rPr>
        <w:t>implementation</w:t>
      </w:r>
      <w:r w:rsidR="008D554E" w:rsidRPr="00814000">
        <w:rPr>
          <w:rFonts w:ascii="Times New Roman" w:eastAsia="Times New Roman" w:hAnsi="Times New Roman"/>
          <w:color w:val="000000"/>
          <w:sz w:val="24"/>
          <w:szCs w:val="24"/>
        </w:rPr>
        <w:t xml:space="preserve">, but need not first obtain the commissioner’s affirmative approval.  The commissioner may or may not have the authority to disapprove the rate after it takes effect.  </w:t>
      </w:r>
    </w:p>
    <w:p w:rsidR="00D535F4" w:rsidRPr="00814000" w:rsidRDefault="00D535F4" w:rsidP="00D535F4">
      <w:pPr>
        <w:rPr>
          <w:rFonts w:ascii="Times New Roman" w:hAnsi="Times New Roman"/>
          <w:b/>
          <w:sz w:val="24"/>
          <w:szCs w:val="24"/>
        </w:rPr>
      </w:pPr>
      <w:r w:rsidRPr="00814000">
        <w:rPr>
          <w:rFonts w:ascii="Times New Roman" w:hAnsi="Times New Roman"/>
          <w:b/>
          <w:sz w:val="24"/>
          <w:szCs w:val="24"/>
        </w:rPr>
        <w:t>Health insurance coverage</w:t>
      </w:r>
      <w:r w:rsidRPr="00814000">
        <w:rPr>
          <w:rFonts w:ascii="Times New Roman" w:eastAsia="Times New Roman" w:hAnsi="Times New Roman"/>
          <w:color w:val="000000"/>
          <w:sz w:val="24"/>
          <w:szCs w:val="24"/>
        </w:rPr>
        <w:t xml:space="preserve">— </w:t>
      </w:r>
      <w:r w:rsidR="00367352">
        <w:rPr>
          <w:rFonts w:ascii="Times New Roman" w:eastAsia="Times New Roman" w:hAnsi="Times New Roman"/>
          <w:color w:val="000000"/>
          <w:sz w:val="24"/>
          <w:szCs w:val="24"/>
        </w:rPr>
        <w:t>For purposes of Federal law, as defined in 45 C.F.R. 144.103, b</w:t>
      </w:r>
      <w:r w:rsidRPr="00814000">
        <w:rPr>
          <w:rFonts w:ascii="Times New Roman" w:eastAsia="Times New Roman" w:hAnsi="Times New Roman"/>
          <w:color w:val="000000"/>
          <w:sz w:val="24"/>
          <w:szCs w:val="24"/>
        </w:rPr>
        <w:t>enefits</w:t>
      </w:r>
      <w:r w:rsidR="00594694" w:rsidRPr="00814000">
        <w:rPr>
          <w:rFonts w:ascii="Times New Roman" w:eastAsia="Times New Roman" w:hAnsi="Times New Roman"/>
          <w:color w:val="000000"/>
          <w:sz w:val="24"/>
          <w:szCs w:val="24"/>
        </w:rPr>
        <w:t xml:space="preserve"> providing payment for medical services under any hospital or medical service policy or certificate, hospital or medical service plan contract, or health maintenance organization contract offered by a health insurance issuer.</w:t>
      </w:r>
      <w:r w:rsidRPr="00814000">
        <w:rPr>
          <w:rFonts w:ascii="Times New Roman" w:eastAsia="Times New Roman" w:hAnsi="Times New Roman"/>
          <w:color w:val="000000"/>
          <w:sz w:val="24"/>
          <w:szCs w:val="24"/>
        </w:rPr>
        <w:t xml:space="preserve"> </w:t>
      </w:r>
    </w:p>
    <w:p w:rsidR="00D535F4" w:rsidRPr="00814000" w:rsidRDefault="00D535F4" w:rsidP="009F1519">
      <w:pPr>
        <w:rPr>
          <w:rFonts w:ascii="Times New Roman" w:hAnsi="Times New Roman"/>
          <w:b/>
          <w:bCs/>
          <w:sz w:val="24"/>
          <w:szCs w:val="24"/>
          <w:highlight w:val="green"/>
        </w:rPr>
      </w:pPr>
      <w:r w:rsidRPr="00814000">
        <w:rPr>
          <w:rFonts w:ascii="Times New Roman" w:hAnsi="Times New Roman"/>
          <w:b/>
          <w:sz w:val="24"/>
          <w:szCs w:val="24"/>
        </w:rPr>
        <w:t>Health insurance issuer</w:t>
      </w:r>
      <w:r w:rsidRPr="00814000">
        <w:rPr>
          <w:rFonts w:ascii="Times New Roman" w:eastAsia="Times New Roman" w:hAnsi="Times New Roman"/>
          <w:b/>
          <w:color w:val="000000"/>
          <w:sz w:val="24"/>
          <w:szCs w:val="24"/>
        </w:rPr>
        <w:t xml:space="preserve">— </w:t>
      </w:r>
      <w:r w:rsidR="0042207E">
        <w:rPr>
          <w:rFonts w:ascii="Times New Roman" w:eastAsia="Times New Roman" w:hAnsi="Times New Roman"/>
          <w:color w:val="000000"/>
          <w:sz w:val="24"/>
          <w:szCs w:val="24"/>
        </w:rPr>
        <w:t xml:space="preserve">An insurance company, insurance services, or insurance organization (including a health maintenance organization that is licensed to engage in the business of insurance in a State and which is subject to State law </w:t>
      </w:r>
      <w:r w:rsidR="001A0F6C">
        <w:rPr>
          <w:rFonts w:ascii="Times New Roman" w:eastAsia="Times New Roman" w:hAnsi="Times New Roman"/>
          <w:color w:val="000000"/>
          <w:sz w:val="24"/>
          <w:szCs w:val="24"/>
        </w:rPr>
        <w:t>insurance regulations and statutes</w:t>
      </w:r>
      <w:r w:rsidR="0042207E">
        <w:rPr>
          <w:rFonts w:ascii="Times New Roman" w:eastAsia="Times New Roman" w:hAnsi="Times New Roman"/>
          <w:color w:val="000000"/>
          <w:sz w:val="24"/>
          <w:szCs w:val="24"/>
        </w:rPr>
        <w:t>.</w:t>
      </w:r>
      <w:r w:rsidRPr="00814000">
        <w:rPr>
          <w:rFonts w:ascii="Times New Roman" w:hAnsi="Times New Roman"/>
          <w:sz w:val="24"/>
          <w:szCs w:val="24"/>
        </w:rPr>
        <w:t xml:space="preserve">  </w:t>
      </w:r>
    </w:p>
    <w:p w:rsidR="009F1519" w:rsidRPr="00814000" w:rsidRDefault="009F1519" w:rsidP="009F1519">
      <w:pPr>
        <w:rPr>
          <w:rFonts w:ascii="Times New Roman" w:hAnsi="Times New Roman"/>
          <w:b/>
          <w:bCs/>
          <w:sz w:val="24"/>
          <w:szCs w:val="24"/>
        </w:rPr>
      </w:pPr>
      <w:r w:rsidRPr="00814000">
        <w:rPr>
          <w:rFonts w:ascii="Times New Roman" w:hAnsi="Times New Roman"/>
          <w:b/>
          <w:bCs/>
          <w:sz w:val="24"/>
          <w:szCs w:val="24"/>
        </w:rPr>
        <w:t xml:space="preserve">HIPAA (Health Insurance Portability and Accountability Act of 1996) </w:t>
      </w:r>
      <w:r w:rsidR="00104B8C" w:rsidRPr="00814000">
        <w:rPr>
          <w:rFonts w:ascii="Times New Roman" w:hAnsi="Times New Roman"/>
          <w:sz w:val="24"/>
          <w:szCs w:val="24"/>
        </w:rPr>
        <w:t xml:space="preserve">— </w:t>
      </w:r>
      <w:r w:rsidR="00594694" w:rsidRPr="00814000">
        <w:rPr>
          <w:rFonts w:ascii="Times New Roman" w:hAnsi="Times New Roman"/>
          <w:bCs/>
          <w:sz w:val="24"/>
          <w:szCs w:val="24"/>
        </w:rPr>
        <w:t>Public Law No. 104-191, 110 Stat. 1936 (1996).</w:t>
      </w:r>
      <w:r w:rsidRPr="00814000">
        <w:rPr>
          <w:rFonts w:ascii="Times New Roman" w:hAnsi="Times New Roman"/>
          <w:sz w:val="24"/>
          <w:szCs w:val="24"/>
        </w:rPr>
        <w:t xml:space="preserve"> </w:t>
      </w:r>
    </w:p>
    <w:p w:rsidR="009F1519" w:rsidRPr="00814000" w:rsidRDefault="009F1519" w:rsidP="009F1519">
      <w:pPr>
        <w:rPr>
          <w:rFonts w:ascii="Times New Roman" w:hAnsi="Times New Roman"/>
          <w:sz w:val="24"/>
          <w:szCs w:val="24"/>
        </w:rPr>
      </w:pPr>
      <w:r w:rsidRPr="00814000">
        <w:rPr>
          <w:rFonts w:ascii="Times New Roman" w:hAnsi="Times New Roman"/>
          <w:b/>
          <w:bCs/>
          <w:sz w:val="24"/>
          <w:szCs w:val="24"/>
        </w:rPr>
        <w:t xml:space="preserve">Individual market </w:t>
      </w:r>
      <w:r w:rsidRPr="00814000">
        <w:rPr>
          <w:rFonts w:ascii="Times New Roman" w:hAnsi="Times New Roman"/>
          <w:sz w:val="24"/>
          <w:szCs w:val="24"/>
        </w:rPr>
        <w:t xml:space="preserve">— The market </w:t>
      </w:r>
      <w:r w:rsidR="00594694" w:rsidRPr="00814000">
        <w:rPr>
          <w:rFonts w:ascii="Times New Roman" w:hAnsi="Times New Roman"/>
          <w:sz w:val="24"/>
          <w:szCs w:val="24"/>
        </w:rPr>
        <w:t xml:space="preserve">segment </w:t>
      </w:r>
      <w:r w:rsidRPr="00814000">
        <w:rPr>
          <w:rFonts w:ascii="Times New Roman" w:hAnsi="Times New Roman"/>
          <w:sz w:val="24"/>
          <w:szCs w:val="24"/>
        </w:rPr>
        <w:t xml:space="preserve">for health insurance coverage </w:t>
      </w:r>
      <w:r w:rsidR="001A0F6C">
        <w:rPr>
          <w:rFonts w:ascii="Times New Roman" w:hAnsi="Times New Roman"/>
          <w:sz w:val="24"/>
          <w:szCs w:val="24"/>
        </w:rPr>
        <w:t>sold directly</w:t>
      </w:r>
      <w:r w:rsidR="001A0F6C" w:rsidRPr="00814000">
        <w:rPr>
          <w:rFonts w:ascii="Times New Roman" w:hAnsi="Times New Roman"/>
          <w:sz w:val="24"/>
          <w:szCs w:val="24"/>
        </w:rPr>
        <w:t xml:space="preserve"> </w:t>
      </w:r>
      <w:r w:rsidRPr="00814000">
        <w:rPr>
          <w:rFonts w:ascii="Times New Roman" w:hAnsi="Times New Roman"/>
          <w:sz w:val="24"/>
          <w:szCs w:val="24"/>
        </w:rPr>
        <w:t>to individuals</w:t>
      </w:r>
      <w:r w:rsidR="00594694" w:rsidRPr="00814000">
        <w:rPr>
          <w:rFonts w:ascii="Times New Roman" w:hAnsi="Times New Roman"/>
          <w:sz w:val="24"/>
          <w:szCs w:val="24"/>
        </w:rPr>
        <w:t xml:space="preserve"> rather than in connection with a </w:t>
      </w:r>
      <w:r w:rsidRPr="00814000">
        <w:rPr>
          <w:rFonts w:ascii="Times New Roman" w:hAnsi="Times New Roman"/>
          <w:i/>
          <w:iCs/>
          <w:sz w:val="24"/>
          <w:szCs w:val="24"/>
        </w:rPr>
        <w:t>group health plan</w:t>
      </w:r>
      <w:r w:rsidRPr="00814000">
        <w:rPr>
          <w:rFonts w:ascii="Times New Roman" w:hAnsi="Times New Roman"/>
          <w:sz w:val="24"/>
          <w:szCs w:val="24"/>
        </w:rPr>
        <w:t xml:space="preserve">. </w:t>
      </w:r>
    </w:p>
    <w:p w:rsidR="00F43AB2" w:rsidRPr="00814000" w:rsidRDefault="008D554E" w:rsidP="009F1519">
      <w:pPr>
        <w:rPr>
          <w:rFonts w:ascii="Times New Roman" w:hAnsi="Times New Roman"/>
          <w:sz w:val="24"/>
          <w:szCs w:val="24"/>
        </w:rPr>
      </w:pPr>
      <w:r w:rsidRPr="00814000">
        <w:rPr>
          <w:rFonts w:ascii="Times New Roman" w:hAnsi="Times New Roman"/>
          <w:b/>
          <w:sz w:val="24"/>
          <w:szCs w:val="24"/>
        </w:rPr>
        <w:t xml:space="preserve">Informational filing </w:t>
      </w:r>
      <w:r w:rsidRPr="00814000">
        <w:rPr>
          <w:rFonts w:ascii="Times New Roman" w:hAnsi="Times New Roman"/>
          <w:sz w:val="24"/>
          <w:szCs w:val="24"/>
        </w:rPr>
        <w:t xml:space="preserve">— </w:t>
      </w:r>
      <w:r w:rsidR="00DC2730" w:rsidRPr="00814000">
        <w:rPr>
          <w:rFonts w:ascii="Times New Roman" w:hAnsi="Times New Roman"/>
          <w:sz w:val="24"/>
          <w:szCs w:val="24"/>
        </w:rPr>
        <w:t xml:space="preserve">A rate filing pursuant to State or regulation that </w:t>
      </w:r>
      <w:r w:rsidR="00AE5F2E" w:rsidRPr="00814000">
        <w:rPr>
          <w:rFonts w:ascii="Times New Roman" w:hAnsi="Times New Roman"/>
          <w:sz w:val="24"/>
          <w:szCs w:val="24"/>
        </w:rPr>
        <w:t>allows</w:t>
      </w:r>
      <w:r w:rsidR="00DC2730" w:rsidRPr="00814000">
        <w:rPr>
          <w:rFonts w:ascii="Times New Roman" w:hAnsi="Times New Roman"/>
          <w:sz w:val="24"/>
          <w:szCs w:val="24"/>
        </w:rPr>
        <w:t xml:space="preserve"> a health insurer to increase its rates at will as long as the insurer files the rate increase </w:t>
      </w:r>
      <w:r w:rsidRPr="00814000">
        <w:rPr>
          <w:rFonts w:ascii="Times New Roman" w:hAnsi="Times New Roman"/>
          <w:sz w:val="24"/>
          <w:szCs w:val="24"/>
        </w:rPr>
        <w:t>contemporaneously</w:t>
      </w:r>
      <w:r w:rsidR="00DC2730" w:rsidRPr="00814000">
        <w:rPr>
          <w:rFonts w:ascii="Times New Roman" w:hAnsi="Times New Roman"/>
          <w:sz w:val="24"/>
          <w:szCs w:val="24"/>
        </w:rPr>
        <w:t xml:space="preserve"> with or </w:t>
      </w:r>
      <w:r w:rsidR="00AE5F2E" w:rsidRPr="00814000">
        <w:rPr>
          <w:rFonts w:ascii="Times New Roman" w:hAnsi="Times New Roman"/>
          <w:sz w:val="24"/>
          <w:szCs w:val="24"/>
        </w:rPr>
        <w:t>soon after the</w:t>
      </w:r>
      <w:r w:rsidR="00DC2730" w:rsidRPr="00814000">
        <w:rPr>
          <w:rFonts w:ascii="Times New Roman" w:hAnsi="Times New Roman"/>
          <w:sz w:val="24"/>
          <w:szCs w:val="24"/>
        </w:rPr>
        <w:t xml:space="preserve"> effective date of the increase</w:t>
      </w:r>
      <w:r w:rsidR="001A0F6C">
        <w:rPr>
          <w:rFonts w:ascii="Times New Roman" w:hAnsi="Times New Roman"/>
          <w:sz w:val="24"/>
          <w:szCs w:val="24"/>
        </w:rPr>
        <w:t>,</w:t>
      </w:r>
      <w:r w:rsidR="00DC2730" w:rsidRPr="00814000">
        <w:rPr>
          <w:rFonts w:ascii="Times New Roman" w:hAnsi="Times New Roman"/>
          <w:sz w:val="24"/>
          <w:szCs w:val="24"/>
        </w:rPr>
        <w:t xml:space="preserve"> </w:t>
      </w:r>
      <w:r w:rsidR="00AE5F2E" w:rsidRPr="00814000">
        <w:rPr>
          <w:rFonts w:ascii="Times New Roman" w:hAnsi="Times New Roman"/>
          <w:sz w:val="24"/>
          <w:szCs w:val="24"/>
        </w:rPr>
        <w:t>whether</w:t>
      </w:r>
      <w:r w:rsidR="00DC2730" w:rsidRPr="00814000">
        <w:rPr>
          <w:rFonts w:ascii="Times New Roman" w:hAnsi="Times New Roman"/>
          <w:sz w:val="24"/>
          <w:szCs w:val="24"/>
        </w:rPr>
        <w:t xml:space="preserve"> or not the State Insurance </w:t>
      </w:r>
      <w:r w:rsidR="00AE5F2E" w:rsidRPr="00814000">
        <w:rPr>
          <w:rFonts w:ascii="Times New Roman" w:hAnsi="Times New Roman"/>
          <w:sz w:val="24"/>
          <w:szCs w:val="24"/>
        </w:rPr>
        <w:t>Commissioner</w:t>
      </w:r>
      <w:r w:rsidR="00DC2730" w:rsidRPr="00814000">
        <w:rPr>
          <w:rFonts w:ascii="Times New Roman" w:hAnsi="Times New Roman"/>
          <w:sz w:val="24"/>
          <w:szCs w:val="24"/>
        </w:rPr>
        <w:t xml:space="preserve"> has </w:t>
      </w:r>
      <w:r w:rsidRPr="00814000">
        <w:rPr>
          <w:rFonts w:ascii="Times New Roman" w:hAnsi="Times New Roman"/>
          <w:sz w:val="24"/>
          <w:szCs w:val="24"/>
        </w:rPr>
        <w:t>the authority to disapprove the rate after it takes effect.</w:t>
      </w:r>
    </w:p>
    <w:p w:rsidR="00DC2730" w:rsidRPr="00814000" w:rsidRDefault="00D535F4" w:rsidP="009F1519">
      <w:pPr>
        <w:rPr>
          <w:rFonts w:ascii="Times New Roman" w:hAnsi="Times New Roman"/>
          <w:sz w:val="24"/>
          <w:szCs w:val="24"/>
        </w:rPr>
      </w:pPr>
      <w:r w:rsidRPr="00814000">
        <w:rPr>
          <w:rFonts w:ascii="Times New Roman" w:hAnsi="Times New Roman"/>
          <w:b/>
          <w:sz w:val="24"/>
          <w:szCs w:val="24"/>
        </w:rPr>
        <w:t xml:space="preserve">Lead Agency </w:t>
      </w:r>
      <w:r w:rsidRPr="00814000">
        <w:rPr>
          <w:rFonts w:ascii="Times New Roman" w:hAnsi="Times New Roman"/>
          <w:sz w:val="24"/>
          <w:szCs w:val="24"/>
        </w:rPr>
        <w:t xml:space="preserve">– </w:t>
      </w:r>
      <w:r w:rsidR="00DC2730" w:rsidRPr="00814000">
        <w:rPr>
          <w:rFonts w:ascii="Times New Roman" w:hAnsi="Times New Roman"/>
          <w:sz w:val="24"/>
          <w:szCs w:val="24"/>
        </w:rPr>
        <w:t xml:space="preserve">Designated state agency authorized to </w:t>
      </w:r>
      <w:r w:rsidR="00AE5F2E" w:rsidRPr="00814000">
        <w:rPr>
          <w:rFonts w:ascii="Times New Roman" w:hAnsi="Times New Roman"/>
          <w:sz w:val="24"/>
          <w:szCs w:val="24"/>
        </w:rPr>
        <w:t>supervise</w:t>
      </w:r>
      <w:r w:rsidR="00DC2730" w:rsidRPr="00814000">
        <w:rPr>
          <w:rFonts w:ascii="Times New Roman" w:hAnsi="Times New Roman"/>
          <w:sz w:val="24"/>
          <w:szCs w:val="24"/>
        </w:rPr>
        <w:t xml:space="preserve"> administration of the grant.</w:t>
      </w:r>
      <w:r w:rsidR="00DC2730" w:rsidRPr="00814000" w:rsidDel="00DC2730">
        <w:rPr>
          <w:rFonts w:ascii="Times New Roman" w:hAnsi="Times New Roman"/>
          <w:sz w:val="24"/>
          <w:szCs w:val="24"/>
        </w:rPr>
        <w:t xml:space="preserve"> </w:t>
      </w:r>
    </w:p>
    <w:p w:rsidR="00DC2730" w:rsidRPr="00814000" w:rsidRDefault="00F43AB2" w:rsidP="009F1519">
      <w:pPr>
        <w:rPr>
          <w:rFonts w:ascii="Times New Roman" w:hAnsi="Times New Roman"/>
          <w:b/>
          <w:bCs/>
          <w:sz w:val="24"/>
          <w:szCs w:val="24"/>
        </w:rPr>
      </w:pPr>
      <w:r w:rsidRPr="00814000">
        <w:rPr>
          <w:rFonts w:ascii="Times New Roman" w:hAnsi="Times New Roman"/>
          <w:b/>
          <w:sz w:val="24"/>
          <w:szCs w:val="24"/>
        </w:rPr>
        <w:t>Loss Ratio –</w:t>
      </w:r>
      <w:r w:rsidRPr="00814000">
        <w:rPr>
          <w:rFonts w:ascii="Times New Roman" w:hAnsi="Times New Roman"/>
          <w:sz w:val="24"/>
          <w:szCs w:val="24"/>
        </w:rPr>
        <w:t xml:space="preserve"> relationship of incurred losses plus loss adjustment expense t</w:t>
      </w:r>
      <w:r w:rsidR="00DC2730" w:rsidRPr="00814000">
        <w:rPr>
          <w:rFonts w:ascii="Times New Roman" w:hAnsi="Times New Roman"/>
          <w:sz w:val="24"/>
          <w:szCs w:val="24"/>
        </w:rPr>
        <w:t>o premiums received</w:t>
      </w:r>
      <w:r w:rsidR="004C20D9" w:rsidRPr="00814000">
        <w:rPr>
          <w:rFonts w:ascii="Times New Roman" w:hAnsi="Times New Roman"/>
          <w:sz w:val="24"/>
          <w:szCs w:val="24"/>
        </w:rPr>
        <w:t>.</w:t>
      </w:r>
      <w:r w:rsidR="00DC2730" w:rsidRPr="00814000">
        <w:rPr>
          <w:rFonts w:ascii="Times New Roman" w:hAnsi="Times New Roman"/>
          <w:sz w:val="24"/>
          <w:szCs w:val="24"/>
        </w:rPr>
        <w:t xml:space="preserve"> </w:t>
      </w:r>
    </w:p>
    <w:p w:rsidR="009F1519" w:rsidRPr="00814000" w:rsidRDefault="00DC2730" w:rsidP="009F1519">
      <w:pPr>
        <w:rPr>
          <w:rFonts w:ascii="Times New Roman" w:hAnsi="Times New Roman"/>
          <w:sz w:val="24"/>
          <w:szCs w:val="24"/>
        </w:rPr>
      </w:pPr>
      <w:r w:rsidRPr="00814000">
        <w:rPr>
          <w:rFonts w:ascii="Times New Roman" w:hAnsi="Times New Roman"/>
          <w:b/>
          <w:bCs/>
          <w:sz w:val="24"/>
          <w:szCs w:val="24"/>
        </w:rPr>
        <w:t>M</w:t>
      </w:r>
      <w:r w:rsidR="009F1519" w:rsidRPr="00814000">
        <w:rPr>
          <w:rFonts w:ascii="Times New Roman" w:hAnsi="Times New Roman"/>
          <w:b/>
          <w:bCs/>
          <w:sz w:val="24"/>
          <w:szCs w:val="24"/>
        </w:rPr>
        <w:t xml:space="preserve">edical loss ratio </w:t>
      </w:r>
      <w:r w:rsidR="009F1519" w:rsidRPr="00814000">
        <w:rPr>
          <w:rFonts w:ascii="Times New Roman" w:hAnsi="Times New Roman"/>
          <w:sz w:val="24"/>
          <w:szCs w:val="24"/>
        </w:rPr>
        <w:t xml:space="preserve">— </w:t>
      </w:r>
      <w:r w:rsidR="007872C8">
        <w:rPr>
          <w:rFonts w:ascii="Times New Roman" w:hAnsi="Times New Roman"/>
          <w:sz w:val="24"/>
          <w:szCs w:val="24"/>
        </w:rPr>
        <w:t>For the purposes of the Affordable Care Act, t</w:t>
      </w:r>
      <w:r w:rsidR="009F1519" w:rsidRPr="00814000">
        <w:rPr>
          <w:rFonts w:ascii="Times New Roman" w:hAnsi="Times New Roman"/>
          <w:sz w:val="24"/>
          <w:szCs w:val="24"/>
        </w:rPr>
        <w:t>he percentage of health insurance</w:t>
      </w:r>
      <w:r w:rsidRPr="00814000">
        <w:rPr>
          <w:rFonts w:ascii="Times New Roman" w:hAnsi="Times New Roman"/>
          <w:i/>
          <w:iCs/>
          <w:sz w:val="24"/>
          <w:szCs w:val="24"/>
        </w:rPr>
        <w:t xml:space="preserve"> premiums</w:t>
      </w:r>
      <w:r w:rsidR="009F1519" w:rsidRPr="00814000">
        <w:rPr>
          <w:rFonts w:ascii="Times New Roman" w:hAnsi="Times New Roman"/>
          <w:i/>
          <w:iCs/>
          <w:sz w:val="24"/>
          <w:szCs w:val="24"/>
        </w:rPr>
        <w:t xml:space="preserve"> </w:t>
      </w:r>
      <w:r w:rsidR="009F1519" w:rsidRPr="00814000">
        <w:rPr>
          <w:rFonts w:ascii="Times New Roman" w:hAnsi="Times New Roman"/>
          <w:sz w:val="24"/>
          <w:szCs w:val="24"/>
        </w:rPr>
        <w:t xml:space="preserve">that are spent by the insurance company on health care </w:t>
      </w:r>
      <w:r w:rsidR="00D535F4" w:rsidRPr="00814000">
        <w:rPr>
          <w:rFonts w:ascii="Times New Roman" w:hAnsi="Times New Roman"/>
          <w:sz w:val="24"/>
          <w:szCs w:val="24"/>
        </w:rPr>
        <w:t>clinical services and activities that improve health care quality</w:t>
      </w:r>
      <w:r w:rsidRPr="00814000">
        <w:rPr>
          <w:rFonts w:ascii="Times New Roman" w:hAnsi="Times New Roman"/>
          <w:sz w:val="24"/>
          <w:szCs w:val="24"/>
        </w:rPr>
        <w:t xml:space="preserve"> </w:t>
      </w:r>
      <w:r w:rsidR="007872C8">
        <w:rPr>
          <w:rFonts w:ascii="Times New Roman" w:hAnsi="Times New Roman"/>
          <w:sz w:val="24"/>
          <w:szCs w:val="24"/>
        </w:rPr>
        <w:t>in relation to premiums received.</w:t>
      </w:r>
    </w:p>
    <w:p w:rsidR="009F1519" w:rsidRPr="00814000" w:rsidRDefault="00F43AB2" w:rsidP="009F1519">
      <w:pPr>
        <w:rPr>
          <w:rFonts w:ascii="Times New Roman" w:hAnsi="Times New Roman"/>
          <w:sz w:val="24"/>
          <w:szCs w:val="24"/>
        </w:rPr>
      </w:pPr>
      <w:r w:rsidRPr="00814000">
        <w:rPr>
          <w:rFonts w:ascii="Times New Roman" w:hAnsi="Times New Roman"/>
          <w:b/>
          <w:sz w:val="24"/>
          <w:szCs w:val="24"/>
        </w:rPr>
        <w:t>No file</w:t>
      </w:r>
      <w:r w:rsidRPr="00814000">
        <w:rPr>
          <w:rFonts w:ascii="Times New Roman" w:eastAsia="Times New Roman" w:hAnsi="Times New Roman"/>
          <w:color w:val="000000"/>
          <w:sz w:val="24"/>
          <w:szCs w:val="24"/>
        </w:rPr>
        <w:t>—</w:t>
      </w:r>
      <w:r w:rsidRPr="00814000">
        <w:rPr>
          <w:rFonts w:ascii="Times New Roman" w:hAnsi="Times New Roman"/>
          <w:sz w:val="24"/>
          <w:szCs w:val="24"/>
        </w:rPr>
        <w:t xml:space="preserve">  </w:t>
      </w:r>
      <w:r w:rsidR="00DC2730" w:rsidRPr="00814000">
        <w:rPr>
          <w:rFonts w:ascii="Times New Roman" w:hAnsi="Times New Roman"/>
          <w:sz w:val="24"/>
          <w:szCs w:val="24"/>
        </w:rPr>
        <w:t xml:space="preserve">A State statutory or </w:t>
      </w:r>
      <w:r w:rsidR="00F47E44" w:rsidRPr="00814000">
        <w:rPr>
          <w:rFonts w:ascii="Times New Roman" w:hAnsi="Times New Roman"/>
          <w:sz w:val="24"/>
          <w:szCs w:val="24"/>
        </w:rPr>
        <w:t>regula</w:t>
      </w:r>
      <w:r w:rsidR="00F47E44">
        <w:rPr>
          <w:rFonts w:ascii="Times New Roman" w:hAnsi="Times New Roman"/>
          <w:sz w:val="24"/>
          <w:szCs w:val="24"/>
        </w:rPr>
        <w:t>tory</w:t>
      </w:r>
      <w:r w:rsidR="00DC2730" w:rsidRPr="00814000">
        <w:rPr>
          <w:rFonts w:ascii="Times New Roman" w:hAnsi="Times New Roman"/>
          <w:sz w:val="24"/>
          <w:szCs w:val="24"/>
        </w:rPr>
        <w:t xml:space="preserve"> provision pursuant to which an insurer is not </w:t>
      </w:r>
      <w:r w:rsidRPr="00814000">
        <w:rPr>
          <w:rFonts w:ascii="Times New Roman" w:hAnsi="Times New Roman"/>
          <w:sz w:val="24"/>
          <w:szCs w:val="24"/>
        </w:rPr>
        <w:t>required to file rates with the State Insurance Commissioner</w:t>
      </w:r>
      <w:r w:rsidR="004C20D9" w:rsidRPr="00814000">
        <w:rPr>
          <w:rFonts w:ascii="Times New Roman" w:hAnsi="Times New Roman"/>
          <w:sz w:val="24"/>
          <w:szCs w:val="24"/>
        </w:rPr>
        <w:t>.</w:t>
      </w:r>
      <w:r w:rsidRPr="00814000">
        <w:rPr>
          <w:rFonts w:ascii="Times New Roman" w:hAnsi="Times New Roman"/>
          <w:sz w:val="24"/>
          <w:szCs w:val="24"/>
        </w:rPr>
        <w:t xml:space="preserve"> </w:t>
      </w:r>
    </w:p>
    <w:p w:rsidR="009F1519" w:rsidRPr="00814000" w:rsidRDefault="009F1519" w:rsidP="009F1519">
      <w:pPr>
        <w:autoSpaceDE w:val="0"/>
        <w:autoSpaceDN w:val="0"/>
        <w:adjustRightInd w:val="0"/>
        <w:spacing w:after="100" w:line="240" w:lineRule="auto"/>
        <w:rPr>
          <w:rFonts w:ascii="Times New Roman" w:eastAsia="Times New Roman" w:hAnsi="Times New Roman"/>
          <w:color w:val="000000"/>
          <w:sz w:val="24"/>
          <w:szCs w:val="24"/>
        </w:rPr>
      </w:pPr>
      <w:r w:rsidRPr="00814000">
        <w:rPr>
          <w:rFonts w:ascii="Times New Roman" w:eastAsia="Times New Roman" w:hAnsi="Times New Roman"/>
          <w:b/>
          <w:bCs/>
          <w:color w:val="000000"/>
          <w:sz w:val="24"/>
          <w:szCs w:val="24"/>
        </w:rPr>
        <w:t xml:space="preserve">Preferred Provider Organization (PPO) </w:t>
      </w:r>
      <w:r w:rsidRPr="00814000">
        <w:rPr>
          <w:rFonts w:ascii="Times New Roman" w:eastAsia="Times New Roman" w:hAnsi="Times New Roman"/>
          <w:color w:val="000000"/>
          <w:sz w:val="24"/>
          <w:szCs w:val="24"/>
        </w:rPr>
        <w:t xml:space="preserve">— A type of health </w:t>
      </w:r>
      <w:r w:rsidR="001431B6">
        <w:rPr>
          <w:rFonts w:ascii="Times New Roman" w:eastAsia="Times New Roman" w:hAnsi="Times New Roman"/>
          <w:color w:val="000000"/>
          <w:sz w:val="24"/>
          <w:szCs w:val="24"/>
        </w:rPr>
        <w:t xml:space="preserve">insurance </w:t>
      </w:r>
      <w:r w:rsidRPr="00814000">
        <w:rPr>
          <w:rFonts w:ascii="Times New Roman" w:eastAsia="Times New Roman" w:hAnsi="Times New Roman"/>
          <w:color w:val="000000"/>
          <w:sz w:val="24"/>
          <w:szCs w:val="24"/>
        </w:rPr>
        <w:t xml:space="preserve"> that provides health care coverage through a network of providers. Typically</w:t>
      </w:r>
      <w:r w:rsidR="001431B6">
        <w:rPr>
          <w:rFonts w:ascii="Times New Roman" w:eastAsia="Times New Roman" w:hAnsi="Times New Roman"/>
          <w:color w:val="000000"/>
          <w:sz w:val="24"/>
          <w:szCs w:val="24"/>
        </w:rPr>
        <w:t>,</w:t>
      </w:r>
      <w:r w:rsidRPr="00814000">
        <w:rPr>
          <w:rFonts w:ascii="Times New Roman" w:eastAsia="Times New Roman" w:hAnsi="Times New Roman"/>
          <w:color w:val="000000"/>
          <w:sz w:val="24"/>
          <w:szCs w:val="24"/>
        </w:rPr>
        <w:t xml:space="preserve"> the PPO requires the </w:t>
      </w:r>
      <w:r w:rsidR="001431B6">
        <w:rPr>
          <w:rFonts w:ascii="Times New Roman" w:eastAsia="Times New Roman" w:hAnsi="Times New Roman"/>
          <w:color w:val="000000"/>
          <w:sz w:val="24"/>
          <w:szCs w:val="24"/>
        </w:rPr>
        <w:t>enrollee</w:t>
      </w:r>
      <w:r w:rsidR="001431B6" w:rsidRPr="00814000">
        <w:rPr>
          <w:rFonts w:ascii="Times New Roman" w:eastAsia="Times New Roman" w:hAnsi="Times New Roman"/>
          <w:color w:val="000000"/>
          <w:sz w:val="24"/>
          <w:szCs w:val="24"/>
        </w:rPr>
        <w:t xml:space="preserve"> </w:t>
      </w:r>
      <w:r w:rsidRPr="00814000">
        <w:rPr>
          <w:rFonts w:ascii="Times New Roman" w:eastAsia="Times New Roman" w:hAnsi="Times New Roman"/>
          <w:color w:val="000000"/>
          <w:sz w:val="24"/>
          <w:szCs w:val="24"/>
        </w:rPr>
        <w:t xml:space="preserve">to pay </w:t>
      </w:r>
      <w:r w:rsidR="001431B6">
        <w:rPr>
          <w:rFonts w:ascii="Times New Roman" w:eastAsia="Times New Roman" w:hAnsi="Times New Roman"/>
          <w:color w:val="000000"/>
          <w:sz w:val="24"/>
          <w:szCs w:val="24"/>
        </w:rPr>
        <w:t xml:space="preserve">increased cost sharing for services </w:t>
      </w:r>
      <w:r w:rsidRPr="00814000">
        <w:rPr>
          <w:rFonts w:ascii="Times New Roman" w:eastAsia="Times New Roman" w:hAnsi="Times New Roman"/>
          <w:color w:val="000000"/>
          <w:sz w:val="24"/>
          <w:szCs w:val="24"/>
        </w:rPr>
        <w:t xml:space="preserve">from an </w:t>
      </w:r>
      <w:r w:rsidRPr="00814000">
        <w:rPr>
          <w:rFonts w:ascii="Times New Roman" w:eastAsia="Times New Roman" w:hAnsi="Times New Roman"/>
          <w:i/>
          <w:iCs/>
          <w:color w:val="000000"/>
          <w:sz w:val="24"/>
          <w:szCs w:val="24"/>
        </w:rPr>
        <w:t>out-of-network provider</w:t>
      </w:r>
      <w:r w:rsidRPr="00814000">
        <w:rPr>
          <w:rFonts w:ascii="Times New Roman" w:eastAsia="Times New Roman" w:hAnsi="Times New Roman"/>
          <w:color w:val="000000"/>
          <w:sz w:val="24"/>
          <w:szCs w:val="24"/>
        </w:rPr>
        <w:t xml:space="preserve">. </w:t>
      </w:r>
    </w:p>
    <w:p w:rsidR="009F1519" w:rsidRPr="00814000" w:rsidRDefault="009F1519" w:rsidP="009F1519">
      <w:pPr>
        <w:rPr>
          <w:rFonts w:ascii="Times New Roman" w:eastAsia="Times New Roman" w:hAnsi="Times New Roman"/>
          <w:color w:val="000000"/>
          <w:sz w:val="24"/>
          <w:szCs w:val="24"/>
        </w:rPr>
      </w:pPr>
      <w:r w:rsidRPr="00814000">
        <w:rPr>
          <w:rFonts w:ascii="Times New Roman" w:eastAsia="Times New Roman" w:hAnsi="Times New Roman"/>
          <w:b/>
          <w:bCs/>
          <w:color w:val="000000"/>
          <w:sz w:val="24"/>
          <w:szCs w:val="24"/>
        </w:rPr>
        <w:t xml:space="preserve">Premium </w:t>
      </w:r>
      <w:r w:rsidRPr="00814000">
        <w:rPr>
          <w:rFonts w:ascii="Times New Roman" w:eastAsia="Times New Roman" w:hAnsi="Times New Roman"/>
          <w:color w:val="000000"/>
          <w:sz w:val="24"/>
          <w:szCs w:val="24"/>
        </w:rPr>
        <w:t>— The periodic payment</w:t>
      </w:r>
      <w:r w:rsidR="00A0008E" w:rsidRPr="00814000">
        <w:rPr>
          <w:rFonts w:ascii="Times New Roman" w:eastAsia="Times New Roman" w:hAnsi="Times New Roman"/>
          <w:color w:val="000000"/>
          <w:sz w:val="24"/>
          <w:szCs w:val="24"/>
        </w:rPr>
        <w:t xml:space="preserve"> by a consumer</w:t>
      </w:r>
      <w:r w:rsidRPr="00814000">
        <w:rPr>
          <w:rFonts w:ascii="Times New Roman" w:eastAsia="Times New Roman" w:hAnsi="Times New Roman"/>
          <w:color w:val="000000"/>
          <w:sz w:val="24"/>
          <w:szCs w:val="24"/>
        </w:rPr>
        <w:t xml:space="preserve"> required to keep a policy in force.</w:t>
      </w:r>
    </w:p>
    <w:p w:rsidR="00F43AB2" w:rsidRPr="00814000" w:rsidRDefault="00F43AB2" w:rsidP="00F43AB2">
      <w:pPr>
        <w:rPr>
          <w:rFonts w:ascii="Times New Roman" w:hAnsi="Times New Roman"/>
          <w:sz w:val="24"/>
          <w:szCs w:val="24"/>
        </w:rPr>
      </w:pPr>
      <w:r w:rsidRPr="00814000">
        <w:rPr>
          <w:rFonts w:ascii="Times New Roman" w:hAnsi="Times New Roman"/>
          <w:b/>
          <w:sz w:val="24"/>
          <w:szCs w:val="24"/>
        </w:rPr>
        <w:t xml:space="preserve">Prior approval </w:t>
      </w:r>
      <w:r w:rsidR="001D5631" w:rsidRPr="00814000">
        <w:rPr>
          <w:rFonts w:ascii="Times New Roman" w:eastAsia="Times New Roman" w:hAnsi="Times New Roman"/>
          <w:b/>
          <w:color w:val="000000"/>
          <w:sz w:val="24"/>
          <w:szCs w:val="24"/>
        </w:rPr>
        <w:t xml:space="preserve">— </w:t>
      </w:r>
      <w:r w:rsidR="00656661" w:rsidRPr="00814000">
        <w:rPr>
          <w:rFonts w:ascii="Times New Roman" w:eastAsia="Times New Roman" w:hAnsi="Times New Roman"/>
          <w:color w:val="000000"/>
          <w:sz w:val="24"/>
          <w:szCs w:val="24"/>
        </w:rPr>
        <w:t>A</w:t>
      </w:r>
      <w:r w:rsidR="00A0008E" w:rsidRPr="00814000">
        <w:rPr>
          <w:rFonts w:ascii="Times New Roman" w:eastAsia="Times New Roman" w:hAnsi="Times New Roman"/>
          <w:color w:val="000000"/>
          <w:sz w:val="24"/>
          <w:szCs w:val="24"/>
        </w:rPr>
        <w:t xml:space="preserve"> State statutory or regulatory requirement that an</w:t>
      </w:r>
      <w:r w:rsidR="001D5631" w:rsidRPr="00814000">
        <w:rPr>
          <w:rFonts w:ascii="Times New Roman" w:eastAsia="Times New Roman" w:hAnsi="Times New Roman"/>
          <w:color w:val="000000"/>
          <w:sz w:val="24"/>
          <w:szCs w:val="24"/>
        </w:rPr>
        <w:t xml:space="preserve"> insurance company obtain the affirmative approval of the insurance commissioner before implementing </w:t>
      </w:r>
      <w:r w:rsidR="00A0008E" w:rsidRPr="00814000">
        <w:rPr>
          <w:rFonts w:ascii="Times New Roman" w:eastAsia="Times New Roman" w:hAnsi="Times New Roman"/>
          <w:color w:val="000000"/>
          <w:sz w:val="24"/>
          <w:szCs w:val="24"/>
        </w:rPr>
        <w:t xml:space="preserve">any </w:t>
      </w:r>
      <w:r w:rsidR="001D5631" w:rsidRPr="00814000">
        <w:rPr>
          <w:rFonts w:ascii="Times New Roman" w:eastAsia="Times New Roman" w:hAnsi="Times New Roman"/>
          <w:color w:val="000000"/>
          <w:sz w:val="24"/>
          <w:szCs w:val="24"/>
        </w:rPr>
        <w:t>rate increase</w:t>
      </w:r>
    </w:p>
    <w:p w:rsidR="00D821DE" w:rsidRPr="00814000" w:rsidRDefault="00F43AB2" w:rsidP="009F1519">
      <w:pPr>
        <w:rPr>
          <w:rFonts w:ascii="Times New Roman" w:eastAsia="Times New Roman" w:hAnsi="Times New Roman"/>
          <w:color w:val="000000"/>
          <w:sz w:val="24"/>
          <w:szCs w:val="24"/>
        </w:rPr>
      </w:pPr>
      <w:r w:rsidRPr="00814000">
        <w:rPr>
          <w:rFonts w:ascii="Times New Roman" w:hAnsi="Times New Roman"/>
          <w:b/>
          <w:sz w:val="24"/>
          <w:szCs w:val="24"/>
        </w:rPr>
        <w:t xml:space="preserve">Prospective premium rating authority </w:t>
      </w:r>
      <w:r w:rsidRPr="00814000">
        <w:rPr>
          <w:rFonts w:ascii="Times New Roman" w:eastAsia="Times New Roman" w:hAnsi="Times New Roman"/>
          <w:color w:val="000000"/>
          <w:sz w:val="24"/>
          <w:szCs w:val="24"/>
        </w:rPr>
        <w:t>—</w:t>
      </w:r>
      <w:r w:rsidR="00D821DE" w:rsidRPr="00814000">
        <w:rPr>
          <w:rFonts w:ascii="Times New Roman" w:eastAsia="Times New Roman" w:hAnsi="Times New Roman"/>
          <w:color w:val="000000"/>
          <w:sz w:val="24"/>
          <w:szCs w:val="24"/>
        </w:rPr>
        <w:t xml:space="preserve">State statutory or regulatory </w:t>
      </w:r>
      <w:r w:rsidR="00F47E44" w:rsidRPr="00814000">
        <w:rPr>
          <w:rFonts w:ascii="Times New Roman" w:eastAsia="Times New Roman" w:hAnsi="Times New Roman"/>
          <w:color w:val="000000"/>
          <w:sz w:val="24"/>
          <w:szCs w:val="24"/>
        </w:rPr>
        <w:t>authority</w:t>
      </w:r>
      <w:r w:rsidR="00F47E44">
        <w:rPr>
          <w:rFonts w:ascii="Times New Roman" w:eastAsia="Times New Roman" w:hAnsi="Times New Roman"/>
          <w:color w:val="000000"/>
          <w:sz w:val="24"/>
          <w:szCs w:val="24"/>
        </w:rPr>
        <w:t xml:space="preserve"> </w:t>
      </w:r>
      <w:r w:rsidR="00F47E44" w:rsidRPr="00814000">
        <w:rPr>
          <w:rFonts w:ascii="Times New Roman" w:eastAsia="Times New Roman" w:hAnsi="Times New Roman"/>
          <w:color w:val="000000"/>
          <w:sz w:val="24"/>
          <w:szCs w:val="24"/>
        </w:rPr>
        <w:t>requiring</w:t>
      </w:r>
      <w:r w:rsidR="00D821DE" w:rsidRPr="00814000">
        <w:rPr>
          <w:rFonts w:ascii="Times New Roman" w:eastAsia="Times New Roman" w:hAnsi="Times New Roman"/>
          <w:color w:val="000000"/>
          <w:sz w:val="24"/>
          <w:szCs w:val="24"/>
        </w:rPr>
        <w:t xml:space="preserve"> prior approval</w:t>
      </w:r>
      <w:r w:rsidR="001431B6">
        <w:rPr>
          <w:rFonts w:ascii="Times New Roman" w:eastAsia="Times New Roman" w:hAnsi="Times New Roman"/>
          <w:color w:val="000000"/>
          <w:sz w:val="24"/>
          <w:szCs w:val="24"/>
        </w:rPr>
        <w:t xml:space="preserve"> </w:t>
      </w:r>
      <w:r w:rsidR="00F47E44">
        <w:rPr>
          <w:rFonts w:ascii="Times New Roman" w:eastAsia="Times New Roman" w:hAnsi="Times New Roman"/>
          <w:color w:val="000000"/>
          <w:sz w:val="24"/>
          <w:szCs w:val="24"/>
        </w:rPr>
        <w:t xml:space="preserve">of </w:t>
      </w:r>
      <w:r w:rsidR="00F47E44" w:rsidRPr="00814000">
        <w:rPr>
          <w:rFonts w:ascii="Times New Roman" w:eastAsia="Times New Roman" w:hAnsi="Times New Roman"/>
          <w:color w:val="000000"/>
          <w:sz w:val="24"/>
          <w:szCs w:val="24"/>
        </w:rPr>
        <w:t>rates</w:t>
      </w:r>
      <w:r w:rsidR="00D821DE" w:rsidRPr="00814000">
        <w:rPr>
          <w:rFonts w:ascii="Times New Roman" w:eastAsia="Times New Roman" w:hAnsi="Times New Roman"/>
          <w:color w:val="000000"/>
          <w:sz w:val="24"/>
          <w:szCs w:val="24"/>
        </w:rPr>
        <w:t xml:space="preserve"> associated with health insurance policies</w:t>
      </w:r>
      <w:r w:rsidR="004C20D9" w:rsidRPr="00814000">
        <w:rPr>
          <w:rFonts w:ascii="Times New Roman" w:eastAsia="Times New Roman" w:hAnsi="Times New Roman"/>
          <w:color w:val="000000"/>
          <w:sz w:val="24"/>
          <w:szCs w:val="24"/>
        </w:rPr>
        <w:t>.</w:t>
      </w:r>
    </w:p>
    <w:p w:rsidR="002A423A" w:rsidRPr="00814000" w:rsidRDefault="002A423A" w:rsidP="00785B1F">
      <w:pPr>
        <w:spacing w:before="100" w:beforeAutospacing="1" w:after="100" w:afterAutospacing="1" w:line="240" w:lineRule="auto"/>
        <w:rPr>
          <w:rFonts w:ascii="Times New Roman" w:eastAsia="Times New Roman" w:hAnsi="Times New Roman"/>
          <w:b/>
          <w:bCs/>
          <w:color w:val="000000"/>
          <w:sz w:val="24"/>
          <w:szCs w:val="24"/>
        </w:rPr>
      </w:pPr>
      <w:r w:rsidRPr="00814000">
        <w:rPr>
          <w:rFonts w:ascii="Times New Roman" w:eastAsia="Times New Roman" w:hAnsi="Times New Roman"/>
          <w:b/>
          <w:bCs/>
          <w:color w:val="000000"/>
          <w:sz w:val="24"/>
          <w:szCs w:val="24"/>
        </w:rPr>
        <w:t>Retrospective rating authority</w:t>
      </w:r>
      <w:r w:rsidR="00315046" w:rsidRPr="00814000">
        <w:rPr>
          <w:rFonts w:ascii="Times New Roman" w:eastAsia="Times New Roman" w:hAnsi="Times New Roman"/>
          <w:color w:val="000000"/>
          <w:sz w:val="24"/>
          <w:szCs w:val="24"/>
        </w:rPr>
        <w:t>—</w:t>
      </w:r>
      <w:r w:rsidRPr="00814000">
        <w:rPr>
          <w:rFonts w:ascii="Times New Roman" w:eastAsia="Times New Roman" w:hAnsi="Times New Roman"/>
          <w:bCs/>
          <w:color w:val="000000"/>
          <w:sz w:val="24"/>
          <w:szCs w:val="24"/>
        </w:rPr>
        <w:t>The authority under state law to review and approve or disapprove rates based on actual loss experience</w:t>
      </w:r>
      <w:r w:rsidR="004C20D9" w:rsidRPr="00814000">
        <w:rPr>
          <w:rFonts w:ascii="Times New Roman" w:eastAsia="Times New Roman" w:hAnsi="Times New Roman"/>
          <w:bCs/>
          <w:color w:val="000000"/>
          <w:sz w:val="24"/>
          <w:szCs w:val="24"/>
        </w:rPr>
        <w:t>.</w:t>
      </w:r>
    </w:p>
    <w:p w:rsidR="005C3613" w:rsidRPr="00814000" w:rsidRDefault="00D821DE" w:rsidP="009F1519">
      <w:pPr>
        <w:rPr>
          <w:rFonts w:ascii="Times New Roman" w:eastAsia="Times New Roman" w:hAnsi="Times New Roman"/>
          <w:color w:val="000000"/>
          <w:sz w:val="24"/>
          <w:szCs w:val="24"/>
        </w:rPr>
      </w:pPr>
      <w:r w:rsidRPr="00814000">
        <w:rPr>
          <w:rFonts w:ascii="Times New Roman" w:eastAsia="Times New Roman" w:hAnsi="Times New Roman"/>
          <w:b/>
          <w:color w:val="000000"/>
          <w:sz w:val="24"/>
          <w:szCs w:val="24"/>
        </w:rPr>
        <w:t>Rate Review—</w:t>
      </w:r>
      <w:r w:rsidR="005C3613" w:rsidRPr="00814000">
        <w:rPr>
          <w:rFonts w:ascii="Times New Roman" w:eastAsia="Times New Roman" w:hAnsi="Times New Roman"/>
          <w:color w:val="000000"/>
          <w:sz w:val="24"/>
          <w:szCs w:val="24"/>
        </w:rPr>
        <w:t xml:space="preserve">A State or Federal review of proposed health insurance </w:t>
      </w:r>
      <w:r w:rsidR="007872C8">
        <w:rPr>
          <w:rFonts w:ascii="Times New Roman" w:eastAsia="Times New Roman" w:hAnsi="Times New Roman"/>
          <w:color w:val="000000"/>
          <w:sz w:val="24"/>
          <w:szCs w:val="24"/>
        </w:rPr>
        <w:t xml:space="preserve">rates </w:t>
      </w:r>
      <w:r w:rsidR="005C3613" w:rsidRPr="00814000">
        <w:rPr>
          <w:rFonts w:ascii="Times New Roman" w:eastAsia="Times New Roman" w:hAnsi="Times New Roman"/>
          <w:color w:val="000000"/>
          <w:sz w:val="24"/>
          <w:szCs w:val="24"/>
        </w:rPr>
        <w:t xml:space="preserve">and </w:t>
      </w:r>
      <w:r w:rsidR="007872C8">
        <w:rPr>
          <w:rFonts w:ascii="Times New Roman" w:eastAsia="Times New Roman" w:hAnsi="Times New Roman"/>
          <w:color w:val="000000"/>
          <w:sz w:val="24"/>
          <w:szCs w:val="24"/>
        </w:rPr>
        <w:t xml:space="preserve">rate </w:t>
      </w:r>
      <w:r w:rsidR="005C3613" w:rsidRPr="00814000">
        <w:rPr>
          <w:rFonts w:ascii="Times New Roman" w:eastAsia="Times New Roman" w:hAnsi="Times New Roman"/>
          <w:color w:val="000000"/>
          <w:sz w:val="24"/>
          <w:szCs w:val="24"/>
        </w:rPr>
        <w:t xml:space="preserve">increases.  </w:t>
      </w:r>
    </w:p>
    <w:p w:rsidR="009F1519" w:rsidRPr="00814000" w:rsidRDefault="009F1519" w:rsidP="009F1519">
      <w:pPr>
        <w:autoSpaceDE w:val="0"/>
        <w:autoSpaceDN w:val="0"/>
        <w:adjustRightInd w:val="0"/>
        <w:spacing w:after="100" w:line="240" w:lineRule="auto"/>
        <w:rPr>
          <w:rFonts w:ascii="Times New Roman" w:eastAsia="Times New Roman" w:hAnsi="Times New Roman"/>
          <w:color w:val="000000"/>
          <w:sz w:val="24"/>
          <w:szCs w:val="24"/>
        </w:rPr>
      </w:pPr>
      <w:r w:rsidRPr="00814000">
        <w:rPr>
          <w:rFonts w:ascii="Times New Roman" w:eastAsia="Times New Roman" w:hAnsi="Times New Roman"/>
          <w:b/>
          <w:bCs/>
          <w:color w:val="000000"/>
          <w:sz w:val="24"/>
          <w:szCs w:val="24"/>
        </w:rPr>
        <w:t xml:space="preserve">Self-insured </w:t>
      </w:r>
      <w:r w:rsidRPr="00814000">
        <w:rPr>
          <w:rFonts w:ascii="Times New Roman" w:eastAsia="Times New Roman" w:hAnsi="Times New Roman"/>
          <w:color w:val="000000"/>
          <w:sz w:val="24"/>
          <w:szCs w:val="24"/>
        </w:rPr>
        <w:t xml:space="preserve">— </w:t>
      </w:r>
      <w:r w:rsidR="00AE5F2E" w:rsidRPr="00814000">
        <w:rPr>
          <w:rFonts w:ascii="Times New Roman" w:eastAsia="Times New Roman" w:hAnsi="Times New Roman"/>
          <w:color w:val="000000"/>
          <w:sz w:val="24"/>
          <w:szCs w:val="24"/>
        </w:rPr>
        <w:t xml:space="preserve">A </w:t>
      </w:r>
      <w:r w:rsidR="001431B6">
        <w:rPr>
          <w:rFonts w:ascii="Times New Roman" w:eastAsia="Times New Roman" w:hAnsi="Times New Roman"/>
          <w:color w:val="000000"/>
          <w:sz w:val="24"/>
          <w:szCs w:val="24"/>
        </w:rPr>
        <w:t xml:space="preserve">health </w:t>
      </w:r>
      <w:r w:rsidR="00AE5F2E" w:rsidRPr="00814000">
        <w:rPr>
          <w:rFonts w:ascii="Times New Roman" w:eastAsia="Times New Roman" w:hAnsi="Times New Roman"/>
          <w:color w:val="000000"/>
          <w:sz w:val="24"/>
          <w:szCs w:val="24"/>
        </w:rPr>
        <w:t>plan is self-insured (or self-funded), when</w:t>
      </w:r>
      <w:bookmarkStart w:id="105" w:name="SR;3536"/>
      <w:bookmarkStart w:id="106" w:name="SR;3538"/>
      <w:bookmarkEnd w:id="105"/>
      <w:bookmarkEnd w:id="106"/>
      <w:r w:rsidR="00AE5F2E" w:rsidRPr="00814000">
        <w:rPr>
          <w:rFonts w:ascii="Times New Roman" w:hAnsi="Times New Roman"/>
          <w:color w:val="000000"/>
          <w:sz w:val="24"/>
          <w:szCs w:val="24"/>
        </w:rPr>
        <w:t xml:space="preserve"> </w:t>
      </w:r>
      <w:r w:rsidR="001431B6">
        <w:rPr>
          <w:rFonts w:ascii="Times New Roman" w:hAnsi="Times New Roman"/>
          <w:color w:val="000000"/>
          <w:sz w:val="24"/>
          <w:szCs w:val="24"/>
        </w:rPr>
        <w:t>the</w:t>
      </w:r>
      <w:r w:rsidR="00AE5F2E" w:rsidRPr="00814000">
        <w:rPr>
          <w:rFonts w:ascii="Times New Roman" w:hAnsi="Times New Roman"/>
          <w:color w:val="000000"/>
          <w:sz w:val="24"/>
          <w:szCs w:val="24"/>
        </w:rPr>
        <w:t xml:space="preserve"> entity</w:t>
      </w:r>
      <w:r w:rsidR="001431B6">
        <w:rPr>
          <w:rFonts w:ascii="Times New Roman" w:hAnsi="Times New Roman"/>
          <w:color w:val="000000"/>
          <w:sz w:val="24"/>
          <w:szCs w:val="24"/>
        </w:rPr>
        <w:t xml:space="preserve"> that sponsors the plan (generally an entity)</w:t>
      </w:r>
      <w:r w:rsidR="00AE5F2E" w:rsidRPr="00814000">
        <w:rPr>
          <w:rFonts w:ascii="Times New Roman" w:hAnsi="Times New Roman"/>
          <w:color w:val="000000"/>
          <w:sz w:val="24"/>
          <w:szCs w:val="24"/>
        </w:rPr>
        <w:t xml:space="preserve"> engaged in a business, trade, or profession, </w:t>
      </w:r>
      <w:r w:rsidR="001431B6">
        <w:rPr>
          <w:rFonts w:ascii="Times New Roman" w:hAnsi="Times New Roman"/>
          <w:color w:val="000000"/>
          <w:sz w:val="24"/>
          <w:szCs w:val="24"/>
        </w:rPr>
        <w:t xml:space="preserve">or </w:t>
      </w:r>
      <w:r w:rsidR="00AE5F2E" w:rsidRPr="00814000">
        <w:rPr>
          <w:rFonts w:ascii="Times New Roman" w:hAnsi="Times New Roman"/>
          <w:color w:val="000000"/>
          <w:sz w:val="24"/>
          <w:szCs w:val="24"/>
        </w:rPr>
        <w:t xml:space="preserve"> a non-profit organization</w:t>
      </w:r>
      <w:r w:rsidR="00A63728">
        <w:rPr>
          <w:rFonts w:ascii="Times New Roman" w:hAnsi="Times New Roman"/>
          <w:color w:val="000000"/>
          <w:sz w:val="24"/>
          <w:szCs w:val="24"/>
        </w:rPr>
        <w:t>,</w:t>
      </w:r>
      <w:r w:rsidR="00AE5F2E" w:rsidRPr="00814000">
        <w:rPr>
          <w:rFonts w:ascii="Times New Roman" w:hAnsi="Times New Roman"/>
          <w:color w:val="000000"/>
          <w:sz w:val="24"/>
          <w:szCs w:val="24"/>
        </w:rPr>
        <w:t xml:space="preserve"> such as a social, fraternal, labor, educational, religious, or professional organization</w:t>
      </w:r>
      <w:r w:rsidR="001431B6">
        <w:rPr>
          <w:rFonts w:ascii="Times New Roman" w:hAnsi="Times New Roman"/>
          <w:color w:val="000000"/>
          <w:sz w:val="24"/>
          <w:szCs w:val="24"/>
        </w:rPr>
        <w:t>),</w:t>
      </w:r>
      <w:r w:rsidR="00AE5F2E" w:rsidRPr="00814000">
        <w:rPr>
          <w:rFonts w:ascii="Times New Roman" w:eastAsia="Times New Roman" w:hAnsi="Times New Roman"/>
          <w:color w:val="000000"/>
          <w:sz w:val="24"/>
          <w:szCs w:val="24"/>
        </w:rPr>
        <w:t xml:space="preserve"> </w:t>
      </w:r>
      <w:r w:rsidR="00AE5F2E" w:rsidRPr="00814000">
        <w:rPr>
          <w:rFonts w:ascii="Times New Roman" w:hAnsi="Times New Roman"/>
          <w:color w:val="000000"/>
          <w:sz w:val="24"/>
          <w:szCs w:val="24"/>
        </w:rPr>
        <w:t xml:space="preserve"> carries its own risk</w:t>
      </w:r>
      <w:r w:rsidR="001431B6">
        <w:rPr>
          <w:rFonts w:ascii="Times New Roman" w:hAnsi="Times New Roman"/>
          <w:color w:val="000000"/>
          <w:sz w:val="24"/>
          <w:szCs w:val="24"/>
        </w:rPr>
        <w:t xml:space="preserve"> for the cost of medical claims</w:t>
      </w:r>
      <w:r w:rsidR="00AE5F2E" w:rsidRPr="00814000">
        <w:rPr>
          <w:rFonts w:ascii="Times New Roman" w:hAnsi="Times New Roman"/>
          <w:color w:val="000000"/>
          <w:sz w:val="24"/>
          <w:szCs w:val="24"/>
        </w:rPr>
        <w:t xml:space="preserve"> instead of</w:t>
      </w:r>
      <w:r w:rsidR="001431B6">
        <w:rPr>
          <w:rFonts w:ascii="Times New Roman" w:hAnsi="Times New Roman"/>
          <w:color w:val="000000"/>
          <w:sz w:val="24"/>
          <w:szCs w:val="24"/>
        </w:rPr>
        <w:t xml:space="preserve"> contracting with a health insurance issuer to assume the risk.</w:t>
      </w:r>
      <w:r w:rsidRPr="00814000">
        <w:rPr>
          <w:rFonts w:ascii="Times New Roman" w:eastAsia="Times New Roman" w:hAnsi="Times New Roman"/>
          <w:color w:val="000000"/>
          <w:sz w:val="24"/>
          <w:szCs w:val="24"/>
        </w:rPr>
        <w:t xml:space="preserve"> </w:t>
      </w:r>
    </w:p>
    <w:p w:rsidR="009F1519" w:rsidRPr="00814000" w:rsidRDefault="009F1519" w:rsidP="009F1519">
      <w:pPr>
        <w:autoSpaceDE w:val="0"/>
        <w:autoSpaceDN w:val="0"/>
        <w:adjustRightInd w:val="0"/>
        <w:spacing w:after="100" w:line="240" w:lineRule="auto"/>
        <w:rPr>
          <w:rFonts w:ascii="Times New Roman" w:eastAsia="Times New Roman" w:hAnsi="Times New Roman"/>
          <w:color w:val="000000"/>
          <w:sz w:val="24"/>
          <w:szCs w:val="24"/>
        </w:rPr>
      </w:pPr>
      <w:r w:rsidRPr="00814000">
        <w:rPr>
          <w:rFonts w:ascii="Times New Roman" w:eastAsia="Times New Roman" w:hAnsi="Times New Roman"/>
          <w:b/>
          <w:bCs/>
          <w:color w:val="000000"/>
          <w:sz w:val="24"/>
          <w:szCs w:val="24"/>
        </w:rPr>
        <w:t xml:space="preserve">Small group market </w:t>
      </w:r>
      <w:r w:rsidRPr="00814000">
        <w:rPr>
          <w:rFonts w:ascii="Times New Roman" w:eastAsia="Times New Roman" w:hAnsi="Times New Roman"/>
          <w:color w:val="000000"/>
          <w:sz w:val="24"/>
          <w:szCs w:val="24"/>
        </w:rPr>
        <w:t xml:space="preserve">— The market </w:t>
      </w:r>
      <w:r w:rsidR="00AE5F2E" w:rsidRPr="00814000">
        <w:rPr>
          <w:rFonts w:ascii="Times New Roman" w:eastAsia="Times New Roman" w:hAnsi="Times New Roman"/>
          <w:color w:val="000000"/>
          <w:sz w:val="24"/>
          <w:szCs w:val="24"/>
        </w:rPr>
        <w:t xml:space="preserve">segment </w:t>
      </w:r>
      <w:r w:rsidRPr="00814000">
        <w:rPr>
          <w:rFonts w:ascii="Times New Roman" w:eastAsia="Times New Roman" w:hAnsi="Times New Roman"/>
          <w:color w:val="000000"/>
          <w:sz w:val="24"/>
          <w:szCs w:val="24"/>
        </w:rPr>
        <w:t>for health insurance coverage offered to small</w:t>
      </w:r>
      <w:r w:rsidR="002E7405">
        <w:rPr>
          <w:rFonts w:ascii="Times New Roman" w:eastAsia="Times New Roman" w:hAnsi="Times New Roman"/>
          <w:color w:val="000000"/>
          <w:sz w:val="24"/>
          <w:szCs w:val="24"/>
        </w:rPr>
        <w:t xml:space="preserve"> employers</w:t>
      </w:r>
      <w:r w:rsidR="00A63728">
        <w:rPr>
          <w:rFonts w:ascii="Times New Roman" w:eastAsia="Times New Roman" w:hAnsi="Times New Roman"/>
          <w:color w:val="000000"/>
          <w:sz w:val="24"/>
          <w:szCs w:val="24"/>
        </w:rPr>
        <w:t xml:space="preserve"> as defined by relevant State or Federal Law</w:t>
      </w:r>
      <w:r w:rsidR="002E7405">
        <w:rPr>
          <w:rFonts w:ascii="Times New Roman" w:eastAsia="Times New Roman" w:hAnsi="Times New Roman"/>
          <w:color w:val="000000"/>
          <w:sz w:val="24"/>
          <w:szCs w:val="24"/>
        </w:rPr>
        <w:t>.</w:t>
      </w:r>
      <w:r w:rsidRPr="00814000">
        <w:rPr>
          <w:rFonts w:ascii="Times New Roman" w:eastAsia="Times New Roman" w:hAnsi="Times New Roman"/>
          <w:color w:val="000000"/>
          <w:sz w:val="24"/>
          <w:szCs w:val="24"/>
        </w:rPr>
        <w:t xml:space="preserve"> </w:t>
      </w:r>
    </w:p>
    <w:p w:rsidR="00AE5F2E" w:rsidRPr="00814000" w:rsidRDefault="009F1519" w:rsidP="00421834">
      <w:pPr>
        <w:rPr>
          <w:rFonts w:ascii="Times New Roman" w:eastAsia="Times New Roman" w:hAnsi="Times New Roman"/>
          <w:color w:val="000000"/>
          <w:sz w:val="24"/>
          <w:szCs w:val="24"/>
        </w:rPr>
      </w:pPr>
      <w:r w:rsidRPr="00814000">
        <w:rPr>
          <w:rFonts w:ascii="Times New Roman" w:eastAsia="Times New Roman" w:hAnsi="Times New Roman"/>
          <w:b/>
          <w:bCs/>
          <w:color w:val="000000"/>
          <w:sz w:val="24"/>
          <w:szCs w:val="24"/>
        </w:rPr>
        <w:t xml:space="preserve">Solvency </w:t>
      </w:r>
      <w:r w:rsidRPr="00814000">
        <w:rPr>
          <w:rFonts w:ascii="Times New Roman" w:eastAsia="Times New Roman" w:hAnsi="Times New Roman"/>
          <w:color w:val="000000"/>
          <w:sz w:val="24"/>
          <w:szCs w:val="24"/>
        </w:rPr>
        <w:t>— The ability of a health insur</w:t>
      </w:r>
      <w:r w:rsidR="00AE5F2E" w:rsidRPr="00814000">
        <w:rPr>
          <w:rFonts w:ascii="Times New Roman" w:eastAsia="Times New Roman" w:hAnsi="Times New Roman"/>
          <w:color w:val="000000"/>
          <w:sz w:val="24"/>
          <w:szCs w:val="24"/>
        </w:rPr>
        <w:t xml:space="preserve">er </w:t>
      </w:r>
      <w:r w:rsidRPr="00814000">
        <w:rPr>
          <w:rFonts w:ascii="Times New Roman" w:eastAsia="Times New Roman" w:hAnsi="Times New Roman"/>
          <w:color w:val="000000"/>
          <w:sz w:val="24"/>
          <w:szCs w:val="24"/>
        </w:rPr>
        <w:t xml:space="preserve">to meet all of its financial obligations. </w:t>
      </w:r>
    </w:p>
    <w:p w:rsidR="00AE5F2E" w:rsidRPr="00814000" w:rsidRDefault="009F1519" w:rsidP="00AE5F2E">
      <w:pPr>
        <w:rPr>
          <w:rFonts w:ascii="Times New Roman" w:hAnsi="Times New Roman"/>
          <w:b/>
          <w:sz w:val="24"/>
          <w:szCs w:val="24"/>
        </w:rPr>
      </w:pPr>
      <w:r w:rsidRPr="00814000">
        <w:rPr>
          <w:rFonts w:ascii="Times New Roman" w:hAnsi="Times New Roman"/>
          <w:b/>
          <w:sz w:val="24"/>
          <w:szCs w:val="24"/>
        </w:rPr>
        <w:t>Use and file</w:t>
      </w:r>
      <w:r w:rsidR="00F43AB2" w:rsidRPr="00814000">
        <w:rPr>
          <w:rFonts w:ascii="Times New Roman" w:eastAsia="Times New Roman" w:hAnsi="Times New Roman"/>
          <w:color w:val="000000"/>
          <w:sz w:val="24"/>
          <w:szCs w:val="24"/>
        </w:rPr>
        <w:t>—</w:t>
      </w:r>
      <w:r w:rsidR="00862EF7" w:rsidRPr="00814000">
        <w:rPr>
          <w:rFonts w:ascii="Times New Roman" w:eastAsia="Times New Roman" w:hAnsi="Times New Roman"/>
          <w:color w:val="000000"/>
          <w:sz w:val="24"/>
          <w:szCs w:val="24"/>
        </w:rPr>
        <w:t xml:space="preserve">A State statute or regulation </w:t>
      </w:r>
      <w:r w:rsidR="00AE5F2E" w:rsidRPr="00814000">
        <w:rPr>
          <w:rFonts w:ascii="Times New Roman" w:eastAsia="Times New Roman" w:hAnsi="Times New Roman"/>
          <w:color w:val="000000"/>
          <w:sz w:val="24"/>
          <w:szCs w:val="24"/>
        </w:rPr>
        <w:t xml:space="preserve">that allows an insurer to increase its rates at will.  </w:t>
      </w:r>
      <w:r w:rsidR="00B0108E" w:rsidRPr="00814000">
        <w:rPr>
          <w:rFonts w:ascii="Times New Roman" w:eastAsia="Times New Roman" w:hAnsi="Times New Roman"/>
          <w:color w:val="000000"/>
          <w:sz w:val="24"/>
          <w:szCs w:val="24"/>
        </w:rPr>
        <w:t>Under th</w:t>
      </w:r>
      <w:r w:rsidR="00E179C4">
        <w:rPr>
          <w:rFonts w:ascii="Times New Roman" w:eastAsia="Times New Roman" w:hAnsi="Times New Roman"/>
          <w:color w:val="000000"/>
          <w:sz w:val="24"/>
          <w:szCs w:val="24"/>
        </w:rPr>
        <w:t xml:space="preserve">is scheme although the insurer </w:t>
      </w:r>
      <w:r w:rsidR="00B0108E" w:rsidRPr="00814000">
        <w:rPr>
          <w:rFonts w:ascii="Times New Roman" w:eastAsia="Times New Roman" w:hAnsi="Times New Roman"/>
          <w:color w:val="000000"/>
          <w:sz w:val="24"/>
          <w:szCs w:val="24"/>
        </w:rPr>
        <w:t>must file its rates with the State Insurance commissioner, the commissioner has no authority to disapprove the rate.</w:t>
      </w:r>
    </w:p>
    <w:p w:rsidR="00785B1F" w:rsidRDefault="002A423A" w:rsidP="001C7749">
      <w:pPr>
        <w:jc w:val="center"/>
        <w:outlineLvl w:val="0"/>
        <w:rPr>
          <w:rFonts w:ascii="Times New Roman" w:hAnsi="Times New Roman"/>
          <w:b/>
          <w:sz w:val="24"/>
          <w:szCs w:val="24"/>
        </w:rPr>
      </w:pPr>
      <w:r w:rsidRPr="00814000">
        <w:rPr>
          <w:rFonts w:ascii="Times New Roman" w:hAnsi="Times New Roman"/>
          <w:b/>
          <w:sz w:val="24"/>
          <w:szCs w:val="24"/>
        </w:rPr>
        <w:br w:type="page"/>
      </w:r>
      <w:bookmarkStart w:id="107" w:name="_Toc282792134"/>
      <w:r w:rsidR="00CC7993" w:rsidRPr="008E02DD">
        <w:rPr>
          <w:rFonts w:ascii="Times New Roman" w:hAnsi="Times New Roman"/>
          <w:b/>
          <w:sz w:val="24"/>
          <w:szCs w:val="24"/>
        </w:rPr>
        <w:t>A</w:t>
      </w:r>
      <w:r w:rsidR="00785B1F">
        <w:rPr>
          <w:rFonts w:ascii="Times New Roman" w:hAnsi="Times New Roman"/>
          <w:b/>
          <w:sz w:val="24"/>
          <w:szCs w:val="24"/>
        </w:rPr>
        <w:t>TTACHMENT</w:t>
      </w:r>
      <w:r w:rsidR="00CC7993" w:rsidRPr="008E02DD">
        <w:rPr>
          <w:rFonts w:ascii="Times New Roman" w:hAnsi="Times New Roman"/>
          <w:b/>
          <w:sz w:val="24"/>
          <w:szCs w:val="24"/>
        </w:rPr>
        <w:t xml:space="preserve"> C:  </w:t>
      </w:r>
    </w:p>
    <w:p w:rsidR="00CC7993" w:rsidRPr="008E02DD" w:rsidRDefault="00CC7993" w:rsidP="001C7749">
      <w:pPr>
        <w:jc w:val="center"/>
        <w:outlineLvl w:val="0"/>
        <w:rPr>
          <w:rFonts w:ascii="Times New Roman" w:hAnsi="Times New Roman"/>
          <w:b/>
          <w:sz w:val="24"/>
          <w:szCs w:val="24"/>
        </w:rPr>
      </w:pPr>
      <w:r w:rsidRPr="008E02DD">
        <w:rPr>
          <w:rFonts w:ascii="Times New Roman" w:hAnsi="Times New Roman"/>
          <w:b/>
          <w:sz w:val="24"/>
          <w:szCs w:val="24"/>
        </w:rPr>
        <w:t>Application Check-Off List</w:t>
      </w:r>
      <w:bookmarkEnd w:id="107"/>
    </w:p>
    <w:p w:rsidR="00CC7993" w:rsidRPr="00E24D17" w:rsidRDefault="00CC7993" w:rsidP="00CC7993">
      <w:pPr>
        <w:rPr>
          <w:rFonts w:ascii="Times New Roman" w:hAnsi="Times New Roman"/>
          <w:b/>
          <w:sz w:val="24"/>
          <w:szCs w:val="24"/>
        </w:rPr>
      </w:pPr>
      <w:bookmarkStart w:id="108" w:name="_Toc266285220"/>
    </w:p>
    <w:p w:rsidR="00CC7993" w:rsidRPr="00E24D17" w:rsidRDefault="00CC7993" w:rsidP="001C7749">
      <w:pPr>
        <w:outlineLvl w:val="0"/>
        <w:rPr>
          <w:rFonts w:ascii="Times New Roman" w:hAnsi="Times New Roman"/>
          <w:b/>
          <w:sz w:val="24"/>
          <w:szCs w:val="24"/>
        </w:rPr>
      </w:pPr>
      <w:r w:rsidRPr="00E24D17">
        <w:rPr>
          <w:rFonts w:ascii="Times New Roman" w:hAnsi="Times New Roman"/>
          <w:b/>
          <w:sz w:val="24"/>
          <w:szCs w:val="24"/>
        </w:rPr>
        <w:t>REQUIRED CONTENTS</w:t>
      </w:r>
      <w:bookmarkEnd w:id="108"/>
    </w:p>
    <w:p w:rsidR="00CC7993" w:rsidRPr="00E24D17" w:rsidRDefault="00CC7993" w:rsidP="00CC7993">
      <w:pPr>
        <w:rPr>
          <w:rFonts w:ascii="Times New Roman" w:hAnsi="Times New Roman"/>
          <w:sz w:val="24"/>
          <w:szCs w:val="24"/>
        </w:rPr>
      </w:pPr>
      <w:bookmarkStart w:id="109" w:name="_Toc266285221"/>
      <w:r w:rsidRPr="00E24D17">
        <w:rPr>
          <w:rFonts w:ascii="Times New Roman" w:hAnsi="Times New Roman"/>
          <w:sz w:val="24"/>
          <w:szCs w:val="24"/>
        </w:rPr>
        <w:t>A complete application cons</w:t>
      </w:r>
      <w:r w:rsidR="00E24D17">
        <w:rPr>
          <w:rFonts w:ascii="Times New Roman" w:hAnsi="Times New Roman"/>
          <w:sz w:val="24"/>
          <w:szCs w:val="24"/>
        </w:rPr>
        <w:t xml:space="preserve">ists of the following materials.  </w:t>
      </w:r>
      <w:r w:rsidRPr="00E24D17">
        <w:rPr>
          <w:rFonts w:ascii="Times New Roman" w:hAnsi="Times New Roman"/>
          <w:sz w:val="24"/>
          <w:szCs w:val="24"/>
        </w:rPr>
        <w:t xml:space="preserve">Please ensure that the project narrative is page-numbered.  </w:t>
      </w:r>
      <w:bookmarkEnd w:id="109"/>
    </w:p>
    <w:p w:rsidR="00CC7993" w:rsidRPr="00E24D17" w:rsidRDefault="00CC7993" w:rsidP="006A0422">
      <w:pPr>
        <w:numPr>
          <w:ilvl w:val="0"/>
          <w:numId w:val="51"/>
        </w:numPr>
        <w:spacing w:before="40" w:after="0" w:line="240" w:lineRule="auto"/>
        <w:ind w:left="1440" w:hanging="720"/>
        <w:rPr>
          <w:rFonts w:ascii="Times New Roman" w:hAnsi="Times New Roman"/>
          <w:sz w:val="24"/>
          <w:szCs w:val="24"/>
        </w:rPr>
      </w:pPr>
      <w:r w:rsidRPr="00E24D17">
        <w:rPr>
          <w:rFonts w:ascii="Times New Roman" w:hAnsi="Times New Roman"/>
          <w:sz w:val="24"/>
          <w:szCs w:val="24"/>
        </w:rPr>
        <w:t xml:space="preserve">Forms/Mandatory Documents (Grants.gov)  (with an original signature) </w:t>
      </w:r>
    </w:p>
    <w:p w:rsidR="00CC7993" w:rsidRPr="00E24D17" w:rsidRDefault="00CC7993" w:rsidP="006A0422">
      <w:pPr>
        <w:numPr>
          <w:ilvl w:val="1"/>
          <w:numId w:val="51"/>
        </w:numPr>
        <w:spacing w:after="0" w:line="240" w:lineRule="auto"/>
        <w:ind w:left="2160" w:hanging="720"/>
        <w:rPr>
          <w:rFonts w:ascii="Times New Roman" w:hAnsi="Times New Roman"/>
          <w:sz w:val="24"/>
          <w:szCs w:val="24"/>
          <w:lang w:val="fr-FR"/>
        </w:rPr>
      </w:pPr>
      <w:r w:rsidRPr="00E24D17">
        <w:rPr>
          <w:rFonts w:ascii="Times New Roman" w:hAnsi="Times New Roman"/>
          <w:sz w:val="24"/>
          <w:szCs w:val="24"/>
        </w:rPr>
        <w:t>SF 424:  Application for Federal Assistance</w:t>
      </w:r>
    </w:p>
    <w:p w:rsidR="00CC7993" w:rsidRPr="00E24D17" w:rsidRDefault="00CC7993" w:rsidP="006A0422">
      <w:pPr>
        <w:numPr>
          <w:ilvl w:val="1"/>
          <w:numId w:val="51"/>
        </w:numPr>
        <w:spacing w:after="0" w:line="240" w:lineRule="auto"/>
        <w:ind w:left="2160" w:hanging="720"/>
        <w:rPr>
          <w:rFonts w:ascii="Times New Roman" w:hAnsi="Times New Roman"/>
          <w:sz w:val="24"/>
          <w:szCs w:val="24"/>
          <w:lang w:val="fr-FR"/>
        </w:rPr>
      </w:pPr>
      <w:r w:rsidRPr="00E24D17">
        <w:rPr>
          <w:rFonts w:ascii="Times New Roman" w:hAnsi="Times New Roman"/>
          <w:sz w:val="24"/>
          <w:szCs w:val="24"/>
        </w:rPr>
        <w:t>SF-424A: Budget Information</w:t>
      </w:r>
    </w:p>
    <w:p w:rsidR="00CC7993" w:rsidRPr="00E24D17" w:rsidRDefault="00CC7993" w:rsidP="006A0422">
      <w:pPr>
        <w:numPr>
          <w:ilvl w:val="1"/>
          <w:numId w:val="51"/>
        </w:numPr>
        <w:spacing w:after="0" w:line="240" w:lineRule="auto"/>
        <w:ind w:left="2160" w:hanging="720"/>
        <w:rPr>
          <w:rFonts w:ascii="Times New Roman" w:hAnsi="Times New Roman"/>
          <w:sz w:val="24"/>
          <w:szCs w:val="24"/>
          <w:lang w:val="fr-FR"/>
        </w:rPr>
      </w:pPr>
      <w:r w:rsidRPr="00E24D17">
        <w:rPr>
          <w:rFonts w:ascii="Times New Roman" w:hAnsi="Times New Roman"/>
          <w:sz w:val="24"/>
          <w:szCs w:val="24"/>
          <w:lang w:val="fr-FR"/>
        </w:rPr>
        <w:t>SF-424B: Assurances-Non-Construction Programs</w:t>
      </w:r>
    </w:p>
    <w:p w:rsidR="00CC7993" w:rsidRPr="00E24D17" w:rsidRDefault="00CC7993" w:rsidP="006A0422">
      <w:pPr>
        <w:numPr>
          <w:ilvl w:val="1"/>
          <w:numId w:val="51"/>
        </w:numPr>
        <w:spacing w:after="0" w:line="240" w:lineRule="auto"/>
        <w:ind w:left="2160" w:hanging="720"/>
        <w:rPr>
          <w:rFonts w:ascii="Times New Roman" w:hAnsi="Times New Roman"/>
          <w:sz w:val="24"/>
          <w:szCs w:val="24"/>
        </w:rPr>
      </w:pPr>
      <w:r w:rsidRPr="00E24D17">
        <w:rPr>
          <w:rFonts w:ascii="Times New Roman" w:hAnsi="Times New Roman"/>
          <w:sz w:val="24"/>
          <w:szCs w:val="24"/>
        </w:rPr>
        <w:t>SF-LLL: Disclosure of Lobbying Activities</w:t>
      </w:r>
    </w:p>
    <w:p w:rsidR="00CC7993" w:rsidRPr="00190A56" w:rsidRDefault="00CC7993" w:rsidP="006A0422">
      <w:pPr>
        <w:numPr>
          <w:ilvl w:val="1"/>
          <w:numId w:val="51"/>
        </w:numPr>
        <w:spacing w:after="0" w:line="240" w:lineRule="auto"/>
        <w:ind w:left="2160" w:hanging="720"/>
        <w:rPr>
          <w:rFonts w:ascii="Times New Roman" w:hAnsi="Times New Roman"/>
          <w:sz w:val="24"/>
          <w:szCs w:val="24"/>
        </w:rPr>
      </w:pPr>
      <w:r w:rsidRPr="00E24D17">
        <w:rPr>
          <w:rFonts w:ascii="Times New Roman" w:hAnsi="Times New Roman"/>
          <w:sz w:val="24"/>
          <w:szCs w:val="24"/>
        </w:rPr>
        <w:t>Project Site Location Form(s)</w:t>
      </w:r>
    </w:p>
    <w:p w:rsidR="00CC7993" w:rsidRPr="00190A56" w:rsidRDefault="00CC7993" w:rsidP="006A0422">
      <w:pPr>
        <w:numPr>
          <w:ilvl w:val="1"/>
          <w:numId w:val="51"/>
        </w:numPr>
        <w:spacing w:after="0" w:line="240" w:lineRule="auto"/>
        <w:ind w:left="2160" w:hanging="720"/>
        <w:rPr>
          <w:rFonts w:ascii="Times New Roman" w:hAnsi="Times New Roman"/>
          <w:sz w:val="24"/>
          <w:szCs w:val="24"/>
        </w:rPr>
      </w:pPr>
      <w:r w:rsidRPr="00E24D17">
        <w:rPr>
          <w:rFonts w:ascii="Times New Roman" w:hAnsi="Times New Roman"/>
          <w:sz w:val="24"/>
          <w:szCs w:val="24"/>
        </w:rPr>
        <w:t>Lobbying Certification Form</w:t>
      </w:r>
      <w:r w:rsidRPr="00E24D17">
        <w:rPr>
          <w:rStyle w:val="CommentReference"/>
          <w:rFonts w:ascii="Times New Roman" w:hAnsi="Times New Roman"/>
          <w:sz w:val="24"/>
          <w:szCs w:val="24"/>
        </w:rPr>
        <w:t> </w:t>
      </w:r>
      <w:r w:rsidRPr="00E24D17">
        <w:rPr>
          <w:rFonts w:ascii="Times New Roman" w:hAnsi="Times New Roman"/>
          <w:sz w:val="24"/>
          <w:szCs w:val="24"/>
        </w:rPr>
        <w:t xml:space="preserve"> (HHS checklist, 5161)</w:t>
      </w:r>
    </w:p>
    <w:p w:rsidR="00CC7993" w:rsidRPr="00190A56" w:rsidRDefault="00CC7993" w:rsidP="00CC7993">
      <w:pPr>
        <w:ind w:left="2160"/>
        <w:rPr>
          <w:rFonts w:ascii="Times New Roman" w:hAnsi="Times New Roman"/>
          <w:sz w:val="24"/>
          <w:szCs w:val="24"/>
        </w:rPr>
      </w:pPr>
    </w:p>
    <w:p w:rsidR="00CC7993" w:rsidRPr="00E24D17" w:rsidRDefault="00CC7993" w:rsidP="006A0422">
      <w:pPr>
        <w:numPr>
          <w:ilvl w:val="0"/>
          <w:numId w:val="52"/>
        </w:numPr>
        <w:spacing w:after="240" w:line="240" w:lineRule="auto"/>
        <w:ind w:left="1440" w:hanging="720"/>
        <w:rPr>
          <w:rFonts w:ascii="Times New Roman" w:hAnsi="Times New Roman"/>
          <w:sz w:val="24"/>
          <w:szCs w:val="24"/>
        </w:rPr>
      </w:pPr>
      <w:bookmarkStart w:id="110" w:name="_Toc266285231"/>
      <w:bookmarkStart w:id="111" w:name="_Toc266285232"/>
      <w:r w:rsidRPr="00E24D17">
        <w:rPr>
          <w:rFonts w:ascii="Times New Roman" w:hAnsi="Times New Roman"/>
          <w:sz w:val="24"/>
          <w:szCs w:val="24"/>
        </w:rPr>
        <w:t xml:space="preserve">Required </w:t>
      </w:r>
      <w:r w:rsidR="00EB4C84" w:rsidRPr="00E24D17">
        <w:rPr>
          <w:rFonts w:ascii="Times New Roman" w:hAnsi="Times New Roman"/>
          <w:sz w:val="24"/>
          <w:szCs w:val="24"/>
        </w:rPr>
        <w:t>Letters of</w:t>
      </w:r>
      <w:r w:rsidRPr="00E24D17">
        <w:rPr>
          <w:rFonts w:ascii="Times New Roman" w:hAnsi="Times New Roman"/>
          <w:sz w:val="24"/>
          <w:szCs w:val="24"/>
        </w:rPr>
        <w:t xml:space="preserve"> Support</w:t>
      </w:r>
      <w:bookmarkEnd w:id="110"/>
      <w:r w:rsidR="0089574B">
        <w:rPr>
          <w:rFonts w:ascii="Times New Roman" w:hAnsi="Times New Roman"/>
          <w:sz w:val="24"/>
          <w:szCs w:val="24"/>
        </w:rPr>
        <w:t xml:space="preserve"> (Governor)</w:t>
      </w:r>
    </w:p>
    <w:p w:rsidR="00CC7993" w:rsidRPr="00E24D17" w:rsidRDefault="00CC7993" w:rsidP="006A0422">
      <w:pPr>
        <w:numPr>
          <w:ilvl w:val="0"/>
          <w:numId w:val="52"/>
        </w:numPr>
        <w:spacing w:after="240" w:line="240" w:lineRule="auto"/>
        <w:ind w:left="1440" w:hanging="720"/>
        <w:rPr>
          <w:rFonts w:ascii="Times New Roman" w:hAnsi="Times New Roman"/>
          <w:sz w:val="24"/>
          <w:szCs w:val="24"/>
        </w:rPr>
      </w:pPr>
      <w:r w:rsidRPr="00E24D17">
        <w:rPr>
          <w:rFonts w:ascii="Times New Roman" w:hAnsi="Times New Roman"/>
          <w:sz w:val="24"/>
          <w:szCs w:val="24"/>
        </w:rPr>
        <w:t>Applicant’s Application Cover Letter</w:t>
      </w:r>
      <w:bookmarkEnd w:id="111"/>
    </w:p>
    <w:p w:rsidR="00CC7993" w:rsidRPr="00E24D17" w:rsidRDefault="00CC7993" w:rsidP="006A0422">
      <w:pPr>
        <w:numPr>
          <w:ilvl w:val="0"/>
          <w:numId w:val="52"/>
        </w:numPr>
        <w:spacing w:after="240" w:line="240" w:lineRule="auto"/>
        <w:ind w:left="1440" w:hanging="720"/>
        <w:rPr>
          <w:rFonts w:ascii="Times New Roman" w:hAnsi="Times New Roman"/>
          <w:sz w:val="24"/>
          <w:szCs w:val="24"/>
        </w:rPr>
      </w:pPr>
      <w:bookmarkStart w:id="112" w:name="_Toc266285233"/>
      <w:r w:rsidRPr="00E24D17">
        <w:rPr>
          <w:rFonts w:ascii="Times New Roman" w:hAnsi="Times New Roman"/>
          <w:sz w:val="24"/>
          <w:szCs w:val="24"/>
        </w:rPr>
        <w:t>Project Abstract</w:t>
      </w:r>
      <w:bookmarkEnd w:id="112"/>
    </w:p>
    <w:p w:rsidR="00CC7993" w:rsidRPr="00E24D17" w:rsidRDefault="00CC7993" w:rsidP="006A0422">
      <w:pPr>
        <w:numPr>
          <w:ilvl w:val="0"/>
          <w:numId w:val="52"/>
        </w:numPr>
        <w:spacing w:after="240" w:line="240" w:lineRule="auto"/>
        <w:ind w:left="1440" w:hanging="720"/>
        <w:rPr>
          <w:rFonts w:ascii="Times New Roman" w:hAnsi="Times New Roman"/>
          <w:sz w:val="24"/>
          <w:szCs w:val="24"/>
        </w:rPr>
      </w:pPr>
      <w:bookmarkStart w:id="113" w:name="_Toc266285234"/>
      <w:r w:rsidRPr="00E24D17">
        <w:rPr>
          <w:rFonts w:ascii="Times New Roman" w:hAnsi="Times New Roman"/>
          <w:sz w:val="24"/>
          <w:szCs w:val="24"/>
        </w:rPr>
        <w:t>Project Narrative</w:t>
      </w:r>
      <w:bookmarkEnd w:id="113"/>
    </w:p>
    <w:p w:rsidR="00F15F19" w:rsidRPr="00F15F19" w:rsidRDefault="000E33BE" w:rsidP="006A0422">
      <w:pPr>
        <w:numPr>
          <w:ilvl w:val="0"/>
          <w:numId w:val="52"/>
        </w:numPr>
        <w:spacing w:after="240" w:line="240" w:lineRule="auto"/>
        <w:ind w:left="1440" w:hanging="720"/>
        <w:rPr>
          <w:rFonts w:ascii="Times New Roman" w:hAnsi="Times New Roman"/>
          <w:b/>
          <w:sz w:val="24"/>
          <w:szCs w:val="24"/>
          <w:u w:val="single"/>
        </w:rPr>
      </w:pPr>
      <w:r>
        <w:rPr>
          <w:rFonts w:ascii="Times New Roman" w:hAnsi="Times New Roman"/>
          <w:sz w:val="24"/>
          <w:szCs w:val="24"/>
        </w:rPr>
        <w:t>Rate Review Work Plan</w:t>
      </w:r>
    </w:p>
    <w:p w:rsidR="00CC7993" w:rsidRPr="00785B1F" w:rsidRDefault="000E33BE" w:rsidP="006A0422">
      <w:pPr>
        <w:numPr>
          <w:ilvl w:val="0"/>
          <w:numId w:val="52"/>
        </w:numPr>
        <w:spacing w:after="240" w:line="240" w:lineRule="auto"/>
        <w:ind w:left="1440" w:hanging="720"/>
        <w:rPr>
          <w:rFonts w:ascii="Times New Roman" w:hAnsi="Times New Roman"/>
          <w:b/>
          <w:sz w:val="24"/>
          <w:szCs w:val="24"/>
          <w:u w:val="single"/>
        </w:rPr>
      </w:pPr>
      <w:r>
        <w:rPr>
          <w:rFonts w:ascii="Times New Roman" w:hAnsi="Times New Roman"/>
          <w:sz w:val="24"/>
          <w:szCs w:val="24"/>
        </w:rPr>
        <w:t xml:space="preserve"> </w:t>
      </w:r>
      <w:bookmarkStart w:id="114" w:name="_Toc266285236"/>
      <w:r w:rsidR="00CC7993" w:rsidRPr="00785B1F">
        <w:rPr>
          <w:rFonts w:ascii="Times New Roman" w:hAnsi="Times New Roman"/>
          <w:sz w:val="24"/>
          <w:szCs w:val="24"/>
        </w:rPr>
        <w:t>Budget Narrative</w:t>
      </w:r>
      <w:bookmarkEnd w:id="114"/>
    </w:p>
    <w:p w:rsidR="00CC7993" w:rsidRPr="00785B1F" w:rsidRDefault="00CC7993" w:rsidP="006A0422">
      <w:pPr>
        <w:numPr>
          <w:ilvl w:val="0"/>
          <w:numId w:val="52"/>
        </w:numPr>
        <w:spacing w:after="0" w:line="240" w:lineRule="auto"/>
        <w:ind w:left="1440" w:hanging="720"/>
        <w:rPr>
          <w:rFonts w:ascii="Times New Roman" w:hAnsi="Times New Roman"/>
          <w:sz w:val="24"/>
          <w:szCs w:val="24"/>
        </w:rPr>
      </w:pPr>
      <w:bookmarkStart w:id="115" w:name="_Toc266285237"/>
      <w:r w:rsidRPr="00785B1F">
        <w:rPr>
          <w:rFonts w:ascii="Times New Roman" w:hAnsi="Times New Roman"/>
          <w:sz w:val="24"/>
          <w:szCs w:val="24"/>
        </w:rPr>
        <w:t xml:space="preserve">Required </w:t>
      </w:r>
      <w:r w:rsidR="00AC30D3">
        <w:rPr>
          <w:rFonts w:ascii="Times New Roman" w:hAnsi="Times New Roman"/>
          <w:sz w:val="24"/>
          <w:szCs w:val="24"/>
        </w:rPr>
        <w:t xml:space="preserve">Supporting </w:t>
      </w:r>
      <w:r w:rsidR="002462C2">
        <w:rPr>
          <w:rFonts w:ascii="Times New Roman" w:hAnsi="Times New Roman"/>
          <w:sz w:val="24"/>
          <w:szCs w:val="24"/>
        </w:rPr>
        <w:t>Documentation</w:t>
      </w:r>
      <w:bookmarkEnd w:id="115"/>
      <w:r w:rsidRPr="00785B1F">
        <w:rPr>
          <w:rFonts w:ascii="Times New Roman" w:hAnsi="Times New Roman"/>
          <w:sz w:val="24"/>
          <w:szCs w:val="24"/>
        </w:rPr>
        <w:t xml:space="preserve"> </w:t>
      </w:r>
    </w:p>
    <w:p w:rsidR="00AC30D3" w:rsidRPr="00AC30D3" w:rsidRDefault="00AC30D3" w:rsidP="006A0422">
      <w:pPr>
        <w:numPr>
          <w:ilvl w:val="0"/>
          <w:numId w:val="52"/>
        </w:numPr>
        <w:spacing w:after="0" w:line="240" w:lineRule="auto"/>
        <w:ind w:left="2160" w:hanging="720"/>
        <w:rPr>
          <w:rFonts w:ascii="Times New Roman" w:hAnsi="Times New Roman"/>
          <w:sz w:val="24"/>
          <w:szCs w:val="24"/>
        </w:rPr>
      </w:pPr>
      <w:r>
        <w:rPr>
          <w:rFonts w:ascii="Times New Roman" w:hAnsi="Times New Roman"/>
          <w:sz w:val="24"/>
          <w:szCs w:val="24"/>
        </w:rPr>
        <w:t>State Certification of Maintenance of Effort</w:t>
      </w:r>
    </w:p>
    <w:p w:rsidR="008505F1" w:rsidRDefault="00AC30D3" w:rsidP="00F32B78">
      <w:pPr>
        <w:numPr>
          <w:ilvl w:val="0"/>
          <w:numId w:val="52"/>
        </w:numPr>
        <w:spacing w:after="0" w:line="240" w:lineRule="auto"/>
        <w:ind w:left="2160" w:hanging="720"/>
        <w:rPr>
          <w:rFonts w:ascii="Times New Roman" w:hAnsi="Times New Roman"/>
          <w:b/>
          <w:sz w:val="24"/>
          <w:szCs w:val="24"/>
          <w:u w:val="single"/>
        </w:rPr>
        <w:sectPr w:rsidR="008505F1" w:rsidSect="000A4699">
          <w:pgSz w:w="12240" w:h="15840"/>
          <w:pgMar w:top="1080" w:right="1440" w:bottom="1620" w:left="1440" w:header="720" w:footer="720" w:gutter="0"/>
          <w:cols w:space="720"/>
          <w:docGrid w:linePitch="360"/>
        </w:sectPr>
      </w:pPr>
      <w:r w:rsidRPr="00F15F19">
        <w:rPr>
          <w:rFonts w:ascii="Times New Roman" w:hAnsi="Times New Roman"/>
          <w:sz w:val="24"/>
          <w:szCs w:val="24"/>
        </w:rPr>
        <w:t xml:space="preserve">Descriptions for Key </w:t>
      </w:r>
      <w:r w:rsidR="002462C2" w:rsidRPr="00F15F19">
        <w:rPr>
          <w:rFonts w:ascii="Times New Roman" w:hAnsi="Times New Roman"/>
          <w:sz w:val="24"/>
          <w:szCs w:val="24"/>
        </w:rPr>
        <w:t>Personnel</w:t>
      </w:r>
      <w:r w:rsidRPr="00F15F19">
        <w:rPr>
          <w:rFonts w:ascii="Times New Roman" w:hAnsi="Times New Roman"/>
          <w:sz w:val="24"/>
          <w:szCs w:val="24"/>
        </w:rPr>
        <w:t xml:space="preserve"> &amp; </w:t>
      </w:r>
      <w:r w:rsidR="00DB1BA8" w:rsidRPr="00F15F19">
        <w:rPr>
          <w:rFonts w:ascii="Times New Roman" w:hAnsi="Times New Roman"/>
          <w:sz w:val="24"/>
          <w:szCs w:val="24"/>
        </w:rPr>
        <w:t>O</w:t>
      </w:r>
      <w:r w:rsidR="00CC7993" w:rsidRPr="00F15F19">
        <w:rPr>
          <w:rFonts w:ascii="Times New Roman" w:hAnsi="Times New Roman"/>
          <w:sz w:val="24"/>
          <w:szCs w:val="24"/>
        </w:rPr>
        <w:t>rganizational</w:t>
      </w:r>
      <w:r w:rsidR="00CC7993" w:rsidRPr="00E24D17">
        <w:rPr>
          <w:rFonts w:ascii="Times New Roman" w:hAnsi="Times New Roman"/>
          <w:sz w:val="24"/>
          <w:szCs w:val="24"/>
        </w:rPr>
        <w:t xml:space="preserve"> Chart </w:t>
      </w:r>
    </w:p>
    <w:p w:rsidR="00F32B78" w:rsidRPr="00814000" w:rsidRDefault="00DB1BA8" w:rsidP="00785B1F">
      <w:pPr>
        <w:pStyle w:val="Heading2"/>
        <w:pageBreakBefore/>
        <w:tabs>
          <w:tab w:val="clear" w:pos="720"/>
        </w:tabs>
        <w:ind w:left="0" w:firstLine="0"/>
        <w:jc w:val="center"/>
        <w:rPr>
          <w:rStyle w:val="QuickFormat2"/>
          <w:rFonts w:ascii="Times New Roman" w:hAnsi="Times New Roman"/>
          <w:szCs w:val="24"/>
        </w:rPr>
      </w:pPr>
      <w:bookmarkStart w:id="116" w:name="_Toc282792127"/>
      <w:r w:rsidRPr="00DB1BA8">
        <w:rPr>
          <w:szCs w:val="24"/>
          <w:u w:val="single"/>
        </w:rPr>
        <w:t xml:space="preserve">ATTACHMENT D:                     </w:t>
      </w:r>
      <w:r w:rsidR="00785B1F" w:rsidRPr="00AC30D3">
        <w:rPr>
          <w:szCs w:val="24"/>
        </w:rPr>
        <w:t xml:space="preserve">                     </w:t>
      </w:r>
      <w:r w:rsidR="00785B1F">
        <w:rPr>
          <w:szCs w:val="24"/>
        </w:rPr>
        <w:t xml:space="preserve">                                                                 </w:t>
      </w:r>
      <w:r w:rsidR="00F32B78" w:rsidRPr="00814000">
        <w:rPr>
          <w:rStyle w:val="QuickFormat2"/>
          <w:rFonts w:ascii="Times New Roman" w:hAnsi="Times New Roman"/>
          <w:b/>
          <w:bCs w:val="0"/>
          <w:i w:val="0"/>
          <w:szCs w:val="24"/>
        </w:rPr>
        <w:t>Guidance for Preparing a Budget Request and Na</w:t>
      </w:r>
      <w:r w:rsidR="00785B1F">
        <w:rPr>
          <w:rStyle w:val="QuickFormat2"/>
          <w:rFonts w:ascii="Times New Roman" w:hAnsi="Times New Roman"/>
          <w:b/>
          <w:bCs w:val="0"/>
          <w:i w:val="0"/>
          <w:szCs w:val="24"/>
        </w:rPr>
        <w:t xml:space="preserve">rrative in Response </w:t>
      </w:r>
      <w:r w:rsidR="00F32B78" w:rsidRPr="00814000">
        <w:rPr>
          <w:rStyle w:val="QuickFormat2"/>
          <w:rFonts w:ascii="Times New Roman" w:hAnsi="Times New Roman"/>
          <w:b/>
          <w:bCs w:val="0"/>
          <w:i w:val="0"/>
          <w:szCs w:val="24"/>
        </w:rPr>
        <w:t>to SF424A</w:t>
      </w:r>
      <w:bookmarkEnd w:id="116"/>
    </w:p>
    <w:p w:rsidR="00FA4D10" w:rsidRDefault="00FA4D10">
      <w:pPr>
        <w:jc w:val="center"/>
        <w:rPr>
          <w:rStyle w:val="QuickFormat2"/>
          <w:rFonts w:ascii="Times New Roman" w:hAnsi="Times New Roman"/>
          <w:b w:val="0"/>
          <w:bCs/>
          <w:iCs/>
          <w:sz w:val="24"/>
          <w:szCs w:val="24"/>
        </w:rPr>
      </w:pPr>
    </w:p>
    <w:p w:rsidR="00F32B78" w:rsidRPr="00814000" w:rsidRDefault="00F32B78" w:rsidP="001C7749">
      <w:pPr>
        <w:outlineLvl w:val="0"/>
        <w:rPr>
          <w:rStyle w:val="QuickFormat2"/>
          <w:rFonts w:ascii="Times New Roman" w:hAnsi="Times New Roman"/>
          <w:sz w:val="24"/>
          <w:szCs w:val="24"/>
        </w:rPr>
      </w:pPr>
      <w:r w:rsidRPr="00814000">
        <w:rPr>
          <w:rStyle w:val="QuickFormat2"/>
          <w:rFonts w:ascii="Times New Roman" w:hAnsi="Times New Roman"/>
          <w:bCs/>
          <w:i w:val="0"/>
          <w:sz w:val="24"/>
          <w:szCs w:val="24"/>
        </w:rPr>
        <w:t>INTRODUCTION</w:t>
      </w:r>
    </w:p>
    <w:p w:rsidR="00F32B78" w:rsidRPr="00814000" w:rsidRDefault="00F32B78" w:rsidP="00F32B78">
      <w:pPr>
        <w:rPr>
          <w:rStyle w:val="QuickFormat2"/>
          <w:rFonts w:ascii="Times New Roman" w:hAnsi="Times New Roman"/>
          <w:b w:val="0"/>
          <w:i w:val="0"/>
          <w:sz w:val="24"/>
          <w:szCs w:val="24"/>
        </w:rPr>
      </w:pPr>
      <w:r w:rsidRPr="00814000">
        <w:rPr>
          <w:rStyle w:val="QuickFormat2"/>
          <w:rFonts w:ascii="Times New Roman" w:hAnsi="Times New Roman"/>
          <w:b w:val="0"/>
          <w:i w:val="0"/>
          <w:sz w:val="24"/>
          <w:szCs w:val="24"/>
        </w:rPr>
        <w:t xml:space="preserve">This guidance is offered for the preparation of a budget request.  Following this guidance will facilitate the review and approval of a requested budget by insuring that the required or needed information is provided.   This is to be for done for each 12 month period of the grant project period. </w:t>
      </w:r>
      <w:r w:rsidRPr="00814000">
        <w:rPr>
          <w:rStyle w:val="QuickFormat2"/>
          <w:rFonts w:ascii="Times New Roman" w:hAnsi="Times New Roman"/>
          <w:i w:val="0"/>
          <w:sz w:val="24"/>
          <w:szCs w:val="24"/>
        </w:rPr>
        <w:t>Applicants should be careful to only request funding for activities that will be funded by the Rate Review</w:t>
      </w:r>
      <w:r w:rsidR="00A348E5">
        <w:rPr>
          <w:rStyle w:val="QuickFormat2"/>
          <w:rFonts w:ascii="Times New Roman" w:hAnsi="Times New Roman"/>
          <w:i w:val="0"/>
          <w:sz w:val="24"/>
          <w:szCs w:val="24"/>
        </w:rPr>
        <w:t xml:space="preserve"> Grant</w:t>
      </w:r>
      <w:r w:rsidRPr="00814000">
        <w:rPr>
          <w:rStyle w:val="QuickFormat2"/>
          <w:rFonts w:ascii="Times New Roman" w:hAnsi="Times New Roman"/>
          <w:i w:val="0"/>
          <w:sz w:val="24"/>
          <w:szCs w:val="24"/>
        </w:rPr>
        <w:t xml:space="preserve">.  </w:t>
      </w:r>
      <w:r w:rsidRPr="00814000">
        <w:rPr>
          <w:rStyle w:val="QuickFormat2"/>
          <w:rFonts w:ascii="Times New Roman" w:hAnsi="Times New Roman"/>
          <w:b w:val="0"/>
          <w:i w:val="0"/>
          <w:sz w:val="24"/>
          <w:szCs w:val="24"/>
        </w:rPr>
        <w:t>In the budget request, States should distinguish between activities that will be funded under this Cooperative Agreement and activities funded with other sources.  Other funding sources include: IT Innovator Cooperative Agreements, Exchange Planning grants, other HHS grant programs, and other funding sources as applicable.</w:t>
      </w:r>
    </w:p>
    <w:p w:rsidR="00F32B78" w:rsidRPr="00814000" w:rsidRDefault="00F32B78" w:rsidP="00F32B78">
      <w:pPr>
        <w:rPr>
          <w:rFonts w:ascii="Times New Roman" w:hAnsi="Times New Roman"/>
          <w:sz w:val="24"/>
          <w:szCs w:val="24"/>
        </w:rPr>
      </w:pPr>
      <w:r w:rsidRPr="00814000">
        <w:rPr>
          <w:rFonts w:ascii="Times New Roman" w:hAnsi="Times New Roman"/>
          <w:b/>
          <w:bCs/>
          <w:sz w:val="24"/>
          <w:szCs w:val="24"/>
        </w:rPr>
        <w:t>A.</w:t>
      </w:r>
      <w:r w:rsidRPr="00814000">
        <w:rPr>
          <w:rFonts w:ascii="Times New Roman" w:hAnsi="Times New Roman"/>
          <w:b/>
          <w:bCs/>
          <w:sz w:val="24"/>
          <w:szCs w:val="24"/>
        </w:rPr>
        <w:tab/>
        <w:t>Salaries and Wages</w:t>
      </w:r>
    </w:p>
    <w:p w:rsidR="00F32B78" w:rsidRPr="00814000" w:rsidRDefault="00F32B78" w:rsidP="00F32B78">
      <w:pPr>
        <w:ind w:left="720"/>
        <w:rPr>
          <w:rFonts w:ascii="Times New Roman" w:hAnsi="Times New Roman"/>
          <w:sz w:val="24"/>
          <w:szCs w:val="24"/>
        </w:rPr>
      </w:pPr>
      <w:r w:rsidRPr="00814000">
        <w:rPr>
          <w:rFonts w:ascii="Times New Roman" w:hAnsi="Times New Roman"/>
          <w:sz w:val="24"/>
          <w:szCs w:val="24"/>
        </w:rPr>
        <w:t>For each requested position, provide the following information:  name of staff member occupying the position, if available; annual salary; percentage of time budgeted for this program; total months of salary budgeted; and total salary requested.  Also, provide a justification and describe the scope of responsibility for each position, relating it to the accomplishment of program objectives.</w:t>
      </w:r>
    </w:p>
    <w:p w:rsidR="00F32B78" w:rsidRPr="00814000" w:rsidRDefault="00F32B78" w:rsidP="001C7749">
      <w:pPr>
        <w:ind w:firstLine="720"/>
        <w:outlineLvl w:val="0"/>
        <w:rPr>
          <w:rFonts w:ascii="Times New Roman" w:hAnsi="Times New Roman"/>
          <w:i/>
          <w:iCs/>
          <w:sz w:val="24"/>
          <w:szCs w:val="24"/>
        </w:rPr>
      </w:pPr>
      <w:r w:rsidRPr="00814000">
        <w:rPr>
          <w:rFonts w:ascii="Times New Roman" w:hAnsi="Times New Roman"/>
          <w:b/>
          <w:bCs/>
          <w:i/>
          <w:iCs/>
          <w:sz w:val="24"/>
          <w:szCs w:val="24"/>
        </w:rPr>
        <w:t>Sample budget</w:t>
      </w:r>
    </w:p>
    <w:p w:rsidR="00F32B78" w:rsidRPr="00814000" w:rsidRDefault="00F32B78" w:rsidP="001C7749">
      <w:pPr>
        <w:tabs>
          <w:tab w:val="left" w:pos="720"/>
          <w:tab w:val="left" w:pos="1440"/>
          <w:tab w:val="left" w:pos="2160"/>
          <w:tab w:val="left" w:pos="2880"/>
          <w:tab w:val="left" w:pos="3600"/>
          <w:tab w:val="left" w:pos="4320"/>
          <w:tab w:val="left" w:pos="5040"/>
          <w:tab w:val="left" w:pos="5760"/>
          <w:tab w:val="left" w:pos="6480"/>
          <w:tab w:val="left" w:pos="7200"/>
        </w:tabs>
        <w:ind w:left="7200" w:hanging="7200"/>
        <w:outlineLvl w:val="0"/>
        <w:rPr>
          <w:rFonts w:ascii="Times New Roman" w:hAnsi="Times New Roman"/>
          <w:i/>
          <w:iCs/>
          <w:sz w:val="24"/>
          <w:szCs w:val="24"/>
        </w:rPr>
      </w:pPr>
      <w:r w:rsidRPr="00814000">
        <w:rPr>
          <w:rFonts w:ascii="Times New Roman" w:hAnsi="Times New Roman"/>
          <w:i/>
          <w:iCs/>
          <w:sz w:val="24"/>
          <w:szCs w:val="24"/>
        </w:rPr>
        <w:tab/>
        <w:t>Personnel</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Total $______</w:t>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Rate Review Grant $______</w:t>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Funding other than Rate Review Grant $______</w:t>
      </w:r>
    </w:p>
    <w:p w:rsidR="00F32B78" w:rsidRPr="00814000" w:rsidRDefault="00F32B78" w:rsidP="00F32B78">
      <w:pPr>
        <w:tabs>
          <w:tab w:val="left" w:pos="720"/>
          <w:tab w:val="left" w:pos="1440"/>
          <w:tab w:val="left" w:pos="2160"/>
          <w:tab w:val="left" w:pos="2880"/>
          <w:tab w:val="left" w:pos="3600"/>
          <w:tab w:val="left" w:pos="5040"/>
          <w:tab w:val="left" w:pos="5760"/>
          <w:tab w:val="left" w:pos="630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t>Sources of Funding</w:t>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p>
    <w:p w:rsidR="00F32B78" w:rsidRPr="00814000" w:rsidRDefault="00F32B78" w:rsidP="00F32B78">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i/>
          <w:iCs/>
          <w:sz w:val="24"/>
          <w:szCs w:val="24"/>
        </w:rPr>
      </w:pPr>
      <w:r w:rsidRPr="00814000">
        <w:rPr>
          <w:rFonts w:ascii="Times New Roman" w:hAnsi="Times New Roman"/>
          <w:i/>
          <w:iCs/>
          <w:sz w:val="24"/>
          <w:szCs w:val="24"/>
        </w:rPr>
        <w:tab/>
      </w:r>
    </w:p>
    <w:p w:rsidR="00F32B78" w:rsidRPr="00814000" w:rsidRDefault="002D7433" w:rsidP="00F32B78">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i/>
          <w:iCs/>
          <w:sz w:val="24"/>
          <w:szCs w:val="24"/>
        </w:rPr>
      </w:pPr>
      <w:r>
        <w:rPr>
          <w:rFonts w:ascii="Times New Roman" w:hAnsi="Times New Roman"/>
          <w:i/>
          <w:iCs/>
          <w:sz w:val="24"/>
          <w:szCs w:val="24"/>
        </w:rPr>
        <w:tab/>
        <w:t>Position Title and Name</w:t>
      </w:r>
      <w:r>
        <w:rPr>
          <w:rFonts w:ascii="Times New Roman" w:hAnsi="Times New Roman"/>
          <w:i/>
          <w:iCs/>
          <w:sz w:val="24"/>
          <w:szCs w:val="24"/>
        </w:rPr>
        <w:tab/>
      </w:r>
      <w:r w:rsidR="00F32B78" w:rsidRPr="00814000">
        <w:rPr>
          <w:rFonts w:ascii="Times New Roman" w:hAnsi="Times New Roman"/>
          <w:i/>
          <w:iCs/>
          <w:sz w:val="24"/>
          <w:szCs w:val="24"/>
        </w:rPr>
        <w:t>Annual     Time</w:t>
      </w:r>
      <w:r w:rsidR="00F32B78" w:rsidRPr="00814000">
        <w:rPr>
          <w:rFonts w:ascii="Times New Roman" w:hAnsi="Times New Roman"/>
          <w:i/>
          <w:iCs/>
          <w:sz w:val="24"/>
          <w:szCs w:val="24"/>
        </w:rPr>
        <w:tab/>
        <w:t xml:space="preserve">Months   </w:t>
      </w:r>
      <w:r w:rsidR="00F32B78" w:rsidRPr="00814000">
        <w:rPr>
          <w:rFonts w:ascii="Times New Roman" w:hAnsi="Times New Roman"/>
          <w:i/>
          <w:iCs/>
          <w:sz w:val="24"/>
          <w:szCs w:val="24"/>
        </w:rPr>
        <w:tab/>
        <w:t>Amount Requested</w:t>
      </w:r>
    </w:p>
    <w:p w:rsidR="00F32B78" w:rsidRPr="00814000" w:rsidRDefault="00F32B78" w:rsidP="00F32B78">
      <w:pPr>
        <w:tabs>
          <w:tab w:val="left" w:pos="720"/>
          <w:tab w:val="left" w:pos="1440"/>
          <w:tab w:val="left" w:pos="2160"/>
          <w:tab w:val="left" w:pos="2880"/>
          <w:tab w:val="left" w:pos="3600"/>
        </w:tabs>
        <w:ind w:left="3600" w:hanging="3600"/>
        <w:rPr>
          <w:rFonts w:ascii="Times New Roman" w:hAnsi="Times New Roman"/>
          <w:i/>
          <w:iCs/>
          <w:sz w:val="24"/>
          <w:szCs w:val="24"/>
        </w:rPr>
      </w:pPr>
      <w:r w:rsidRPr="00814000">
        <w:rPr>
          <w:rFonts w:ascii="Times New Roman" w:hAnsi="Times New Roman"/>
          <w:i/>
          <w:iCs/>
          <w:sz w:val="24"/>
          <w:szCs w:val="24"/>
        </w:rPr>
        <w:tab/>
        <w:t>Project Coordinator</w:t>
      </w:r>
      <w:r w:rsidRPr="00814000">
        <w:rPr>
          <w:rFonts w:ascii="Times New Roman" w:hAnsi="Times New Roman"/>
          <w:i/>
          <w:iCs/>
          <w:sz w:val="24"/>
          <w:szCs w:val="24"/>
        </w:rPr>
        <w:tab/>
      </w:r>
      <w:r w:rsidRPr="00814000">
        <w:rPr>
          <w:rFonts w:ascii="Times New Roman" w:hAnsi="Times New Roman"/>
          <w:i/>
          <w:iCs/>
          <w:sz w:val="24"/>
          <w:szCs w:val="24"/>
        </w:rPr>
        <w:tab/>
        <w:t>$45,000   100%</w:t>
      </w:r>
      <w:r w:rsidRPr="00814000">
        <w:rPr>
          <w:rFonts w:ascii="Times New Roman" w:hAnsi="Times New Roman"/>
          <w:i/>
          <w:iCs/>
          <w:sz w:val="24"/>
          <w:szCs w:val="24"/>
        </w:rPr>
        <w:tab/>
        <w:t>12 months</w:t>
      </w:r>
      <w:r w:rsidRPr="00814000">
        <w:rPr>
          <w:rFonts w:ascii="Times New Roman" w:hAnsi="Times New Roman"/>
          <w:i/>
          <w:iCs/>
          <w:sz w:val="24"/>
          <w:szCs w:val="24"/>
        </w:rPr>
        <w:tab/>
        <w:t>$45,000</w:t>
      </w:r>
    </w:p>
    <w:p w:rsidR="00F32B78" w:rsidRPr="00814000" w:rsidRDefault="00F32B78" w:rsidP="00F32B78">
      <w:pPr>
        <w:rPr>
          <w:rFonts w:ascii="Times New Roman" w:hAnsi="Times New Roman"/>
          <w:i/>
          <w:iCs/>
          <w:sz w:val="24"/>
          <w:szCs w:val="24"/>
        </w:rPr>
      </w:pPr>
      <w:r w:rsidRPr="00814000">
        <w:rPr>
          <w:rFonts w:ascii="Times New Roman" w:hAnsi="Times New Roman"/>
          <w:i/>
          <w:iCs/>
          <w:sz w:val="24"/>
          <w:szCs w:val="24"/>
        </w:rPr>
        <w:tab/>
        <w:t>Susan Taylor</w:t>
      </w:r>
    </w:p>
    <w:p w:rsidR="00F32B78" w:rsidRPr="00814000" w:rsidRDefault="00DD7F2A" w:rsidP="00F32B78">
      <w:pPr>
        <w:tabs>
          <w:tab w:val="left" w:pos="720"/>
          <w:tab w:val="left" w:pos="1440"/>
          <w:tab w:val="left" w:pos="2160"/>
          <w:tab w:val="left" w:pos="2880"/>
          <w:tab w:val="left" w:pos="3600"/>
        </w:tabs>
        <w:ind w:left="3600" w:hanging="3600"/>
        <w:rPr>
          <w:rFonts w:ascii="Times New Roman" w:hAnsi="Times New Roman"/>
          <w:i/>
          <w:iCs/>
          <w:sz w:val="24"/>
          <w:szCs w:val="24"/>
        </w:rPr>
      </w:pPr>
      <w:r>
        <w:rPr>
          <w:rFonts w:ascii="Times New Roman" w:hAnsi="Times New Roman"/>
          <w:i/>
          <w:iCs/>
          <w:sz w:val="24"/>
          <w:szCs w:val="24"/>
        </w:rPr>
        <w:tab/>
        <w:t xml:space="preserve">Finance Administrator </w:t>
      </w:r>
      <w:r>
        <w:rPr>
          <w:rFonts w:ascii="Times New Roman" w:hAnsi="Times New Roman"/>
          <w:i/>
          <w:iCs/>
          <w:sz w:val="24"/>
          <w:szCs w:val="24"/>
        </w:rPr>
        <w:tab/>
      </w:r>
      <w:r w:rsidR="00F32B78" w:rsidRPr="00814000">
        <w:rPr>
          <w:rFonts w:ascii="Times New Roman" w:hAnsi="Times New Roman"/>
          <w:i/>
          <w:iCs/>
          <w:sz w:val="24"/>
          <w:szCs w:val="24"/>
        </w:rPr>
        <w:t>$28,500    50%</w:t>
      </w:r>
      <w:r w:rsidR="00F32B78" w:rsidRPr="00814000">
        <w:rPr>
          <w:rFonts w:ascii="Times New Roman" w:hAnsi="Times New Roman"/>
          <w:i/>
          <w:iCs/>
          <w:sz w:val="24"/>
          <w:szCs w:val="24"/>
        </w:rPr>
        <w:tab/>
        <w:t>12 months</w:t>
      </w:r>
      <w:r w:rsidR="00F32B78" w:rsidRPr="00814000">
        <w:rPr>
          <w:rFonts w:ascii="Times New Roman" w:hAnsi="Times New Roman"/>
          <w:i/>
          <w:iCs/>
          <w:sz w:val="24"/>
          <w:szCs w:val="24"/>
        </w:rPr>
        <w:tab/>
        <w:t>$14,250</w:t>
      </w:r>
    </w:p>
    <w:p w:rsidR="00F32B78" w:rsidRPr="00814000" w:rsidRDefault="00F32B78" w:rsidP="00F32B78">
      <w:pPr>
        <w:rPr>
          <w:rFonts w:ascii="Times New Roman" w:hAnsi="Times New Roman"/>
          <w:i/>
          <w:iCs/>
          <w:sz w:val="24"/>
          <w:szCs w:val="24"/>
        </w:rPr>
      </w:pPr>
      <w:r w:rsidRPr="00814000">
        <w:rPr>
          <w:rFonts w:ascii="Times New Roman" w:hAnsi="Times New Roman"/>
          <w:i/>
          <w:iCs/>
          <w:sz w:val="24"/>
          <w:szCs w:val="24"/>
        </w:rPr>
        <w:tab/>
        <w:t>John Johnson</w:t>
      </w:r>
    </w:p>
    <w:p w:rsidR="00F32B78" w:rsidRPr="00814000" w:rsidRDefault="00F32B78" w:rsidP="00F32B78">
      <w:pPr>
        <w:tabs>
          <w:tab w:val="left" w:pos="720"/>
          <w:tab w:val="left" w:pos="1440"/>
          <w:tab w:val="left" w:pos="2160"/>
          <w:tab w:val="left" w:pos="2880"/>
          <w:tab w:val="left" w:pos="3600"/>
        </w:tabs>
        <w:ind w:left="3600" w:hanging="3600"/>
        <w:rPr>
          <w:rFonts w:ascii="Times New Roman" w:hAnsi="Times New Roman"/>
          <w:i/>
          <w:iCs/>
          <w:sz w:val="24"/>
          <w:szCs w:val="24"/>
        </w:rPr>
      </w:pPr>
      <w:r w:rsidRPr="00814000">
        <w:rPr>
          <w:rFonts w:ascii="Times New Roman" w:hAnsi="Times New Roman"/>
          <w:i/>
          <w:iCs/>
          <w:sz w:val="24"/>
          <w:szCs w:val="24"/>
        </w:rPr>
        <w:tab/>
        <w:t>Outreach Supervisor</w:t>
      </w:r>
      <w:r w:rsidRPr="00814000">
        <w:rPr>
          <w:rFonts w:ascii="Times New Roman" w:hAnsi="Times New Roman"/>
          <w:i/>
          <w:iCs/>
          <w:sz w:val="24"/>
          <w:szCs w:val="24"/>
        </w:rPr>
        <w:tab/>
      </w:r>
      <w:r w:rsidRPr="00814000">
        <w:rPr>
          <w:rFonts w:ascii="Times New Roman" w:hAnsi="Times New Roman"/>
          <w:i/>
          <w:iCs/>
          <w:sz w:val="24"/>
          <w:szCs w:val="24"/>
        </w:rPr>
        <w:tab/>
        <w:t>$27,000    100%</w:t>
      </w:r>
      <w:r w:rsidRPr="00814000">
        <w:rPr>
          <w:rFonts w:ascii="Times New Roman" w:hAnsi="Times New Roman"/>
          <w:i/>
          <w:iCs/>
          <w:sz w:val="24"/>
          <w:szCs w:val="24"/>
        </w:rPr>
        <w:tab/>
        <w:t xml:space="preserve"> 12 months</w:t>
      </w:r>
      <w:r w:rsidRPr="00814000">
        <w:rPr>
          <w:rFonts w:ascii="Times New Roman" w:hAnsi="Times New Roman"/>
          <w:i/>
          <w:iCs/>
          <w:sz w:val="24"/>
          <w:szCs w:val="24"/>
        </w:rPr>
        <w:tab/>
        <w:t>$27,000</w:t>
      </w:r>
    </w:p>
    <w:p w:rsidR="00F32B78" w:rsidRPr="00814000" w:rsidRDefault="00F32B78" w:rsidP="00F32B78">
      <w:pPr>
        <w:rPr>
          <w:rFonts w:ascii="Times New Roman" w:hAnsi="Times New Roman"/>
          <w:sz w:val="24"/>
          <w:szCs w:val="24"/>
        </w:rPr>
      </w:pPr>
      <w:r w:rsidRPr="00814000">
        <w:rPr>
          <w:rFonts w:ascii="Times New Roman" w:hAnsi="Times New Roman"/>
          <w:i/>
          <w:iCs/>
          <w:sz w:val="24"/>
          <w:szCs w:val="24"/>
        </w:rPr>
        <w:tab/>
        <w:t>(Vacant*)</w:t>
      </w:r>
      <w:r w:rsidRPr="00814000">
        <w:rPr>
          <w:rFonts w:ascii="Times New Roman" w:hAnsi="Times New Roman"/>
          <w:i/>
          <w:iCs/>
          <w:sz w:val="24"/>
          <w:szCs w:val="24"/>
        </w:rPr>
        <w:tab/>
      </w:r>
      <w:r w:rsidRPr="00814000">
        <w:rPr>
          <w:rFonts w:ascii="Times New Roman" w:hAnsi="Times New Roman"/>
          <w:sz w:val="24"/>
          <w:szCs w:val="24"/>
        </w:rPr>
        <w:tab/>
      </w:r>
      <w:r w:rsidRPr="00814000">
        <w:rPr>
          <w:rFonts w:ascii="Times New Roman" w:hAnsi="Times New Roman"/>
          <w:sz w:val="24"/>
          <w:szCs w:val="24"/>
        </w:rPr>
        <w:tab/>
      </w:r>
      <w:r w:rsidRPr="00814000">
        <w:rPr>
          <w:rFonts w:ascii="Times New Roman" w:hAnsi="Times New Roman"/>
          <w:sz w:val="24"/>
          <w:szCs w:val="24"/>
        </w:rPr>
        <w:tab/>
      </w:r>
    </w:p>
    <w:p w:rsidR="00F32B78" w:rsidRPr="00814000" w:rsidRDefault="00F32B78" w:rsidP="00F32B78">
      <w:pPr>
        <w:keepNext/>
        <w:keepLines/>
        <w:rPr>
          <w:rFonts w:ascii="Times New Roman" w:hAnsi="Times New Roman"/>
          <w:i/>
          <w:iCs/>
          <w:sz w:val="24"/>
          <w:szCs w:val="24"/>
        </w:rPr>
      </w:pPr>
      <w:r w:rsidRPr="00814000">
        <w:rPr>
          <w:rFonts w:ascii="Times New Roman" w:hAnsi="Times New Roman"/>
          <w:i/>
          <w:iCs/>
          <w:sz w:val="24"/>
          <w:szCs w:val="24"/>
        </w:rPr>
        <w:tab/>
      </w:r>
    </w:p>
    <w:p w:rsidR="00F32B78" w:rsidRPr="00814000" w:rsidRDefault="00F32B78" w:rsidP="001C7749">
      <w:pPr>
        <w:keepNext/>
        <w:keepLines/>
        <w:ind w:firstLine="720"/>
        <w:outlineLvl w:val="0"/>
        <w:rPr>
          <w:rFonts w:ascii="Times New Roman" w:hAnsi="Times New Roman"/>
          <w:sz w:val="24"/>
          <w:szCs w:val="24"/>
        </w:rPr>
      </w:pPr>
      <w:r w:rsidRPr="00814000">
        <w:rPr>
          <w:rFonts w:ascii="Times New Roman" w:hAnsi="Times New Roman"/>
          <w:b/>
          <w:bCs/>
          <w:i/>
          <w:iCs/>
          <w:sz w:val="24"/>
          <w:szCs w:val="24"/>
        </w:rPr>
        <w:t>Sample Justification</w:t>
      </w:r>
    </w:p>
    <w:p w:rsidR="00F32B78" w:rsidRPr="00814000" w:rsidRDefault="00F32B78" w:rsidP="00F32B78">
      <w:pPr>
        <w:ind w:left="720"/>
        <w:rPr>
          <w:rFonts w:ascii="Times New Roman" w:hAnsi="Times New Roman"/>
          <w:i/>
          <w:iCs/>
          <w:sz w:val="24"/>
          <w:szCs w:val="24"/>
        </w:rPr>
      </w:pPr>
      <w:r w:rsidRPr="00814000">
        <w:rPr>
          <w:rFonts w:ascii="Times New Roman" w:hAnsi="Times New Roman"/>
          <w:i/>
          <w:iCs/>
          <w:sz w:val="24"/>
          <w:szCs w:val="24"/>
        </w:rPr>
        <w:t>The format may vary, but the description of responsibilities should be directly related to specific program objectives.</w:t>
      </w:r>
    </w:p>
    <w:p w:rsidR="00F32B78" w:rsidRPr="00814000" w:rsidRDefault="00F32B78" w:rsidP="00F32B78">
      <w:pPr>
        <w:rPr>
          <w:rFonts w:ascii="Times New Roman" w:hAnsi="Times New Roman"/>
          <w:i/>
          <w:iCs/>
          <w:sz w:val="24"/>
          <w:szCs w:val="24"/>
        </w:rPr>
      </w:pPr>
    </w:p>
    <w:p w:rsidR="00F32B78" w:rsidRPr="00814000" w:rsidRDefault="00F32B78" w:rsidP="00F32B78">
      <w:pPr>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u w:val="single"/>
        </w:rPr>
        <w:t>Job Description</w:t>
      </w:r>
      <w:r w:rsidRPr="00814000">
        <w:rPr>
          <w:rFonts w:ascii="Times New Roman" w:hAnsi="Times New Roman"/>
          <w:i/>
          <w:iCs/>
          <w:sz w:val="24"/>
          <w:szCs w:val="24"/>
        </w:rPr>
        <w:t>: Program Director - (Name and contact information)</w:t>
      </w:r>
    </w:p>
    <w:p w:rsidR="00F32B78" w:rsidRPr="00814000" w:rsidRDefault="00F32B78" w:rsidP="00F32B78">
      <w:pPr>
        <w:ind w:left="720"/>
        <w:rPr>
          <w:rFonts w:ascii="Times New Roman" w:hAnsi="Times New Roman"/>
          <w:i/>
          <w:iCs/>
          <w:sz w:val="24"/>
          <w:szCs w:val="24"/>
        </w:rPr>
      </w:pPr>
      <w:r w:rsidRPr="00814000">
        <w:rPr>
          <w:rFonts w:ascii="Times New Roman" w:hAnsi="Times New Roman"/>
          <w:i/>
          <w:iCs/>
          <w:sz w:val="24"/>
          <w:szCs w:val="24"/>
        </w:rPr>
        <w:t xml:space="preserve">This position directs the overall operation of the project; responsible for overseeing the implementation of project activities, coordination with other agencies, development of materials, provisions of in service and training, conducting meetings; designs and directs the gathering, tabulating and interpreting of required data, responsible for overall program evaluation and for staff performance evaluation; and is the responsible authority for ensuring necessary reports/documentation are submitted to HHS.  This position relates to all program objectives. </w:t>
      </w:r>
    </w:p>
    <w:p w:rsidR="00F32B78" w:rsidRPr="00814000" w:rsidRDefault="00F32B78" w:rsidP="00F32B78">
      <w:pPr>
        <w:rPr>
          <w:rFonts w:ascii="Times New Roman" w:hAnsi="Times New Roman"/>
          <w:i/>
          <w:iCs/>
          <w:sz w:val="24"/>
          <w:szCs w:val="24"/>
        </w:rPr>
      </w:pPr>
    </w:p>
    <w:p w:rsidR="00F32B78" w:rsidRPr="00814000" w:rsidRDefault="00F32B78" w:rsidP="00F32B78">
      <w:pPr>
        <w:keepNext/>
        <w:tabs>
          <w:tab w:val="left" w:pos="720"/>
        </w:tabs>
        <w:ind w:left="720" w:hanging="720"/>
        <w:rPr>
          <w:rFonts w:ascii="Times New Roman" w:hAnsi="Times New Roman"/>
          <w:sz w:val="24"/>
          <w:szCs w:val="24"/>
        </w:rPr>
      </w:pPr>
      <w:r w:rsidRPr="00814000">
        <w:rPr>
          <w:rFonts w:ascii="Times New Roman" w:hAnsi="Times New Roman"/>
          <w:b/>
          <w:bCs/>
          <w:sz w:val="24"/>
          <w:szCs w:val="24"/>
        </w:rPr>
        <w:t>B.</w:t>
      </w:r>
      <w:r w:rsidRPr="00814000">
        <w:rPr>
          <w:rFonts w:ascii="Times New Roman" w:hAnsi="Times New Roman"/>
          <w:b/>
          <w:bCs/>
          <w:sz w:val="24"/>
          <w:szCs w:val="24"/>
        </w:rPr>
        <w:tab/>
        <w:t>Fringe Benefits</w:t>
      </w:r>
    </w:p>
    <w:p w:rsidR="00F32B78" w:rsidRPr="00814000" w:rsidRDefault="00F32B78" w:rsidP="00F32B78">
      <w:pPr>
        <w:keepNext/>
        <w:ind w:left="720"/>
        <w:rPr>
          <w:rFonts w:ascii="Times New Roman" w:hAnsi="Times New Roman"/>
          <w:i/>
          <w:iCs/>
          <w:sz w:val="24"/>
          <w:szCs w:val="24"/>
        </w:rPr>
      </w:pPr>
      <w:r w:rsidRPr="00814000">
        <w:rPr>
          <w:rFonts w:ascii="Times New Roman" w:hAnsi="Times New Roman"/>
          <w:sz w:val="24"/>
          <w:szCs w:val="24"/>
        </w:rPr>
        <w:t>Fringe benefits are usually applicable to direct salaries and wages.  Provide information on the rate of fringe benefits used and the basis for their calculation.  If a fringe benefit rate is not used, itemize how the fringe benefit amount is computed.</w:t>
      </w:r>
    </w:p>
    <w:p w:rsidR="00F32B78" w:rsidRPr="00814000" w:rsidRDefault="00F32B78" w:rsidP="00F32B78">
      <w:pPr>
        <w:rPr>
          <w:rFonts w:ascii="Times New Roman" w:hAnsi="Times New Roman"/>
          <w:i/>
          <w:iCs/>
          <w:sz w:val="24"/>
          <w:szCs w:val="24"/>
        </w:rPr>
      </w:pPr>
    </w:p>
    <w:p w:rsidR="00F32B78" w:rsidRPr="00814000" w:rsidRDefault="00F32B78" w:rsidP="001C7749">
      <w:pPr>
        <w:outlineLvl w:val="0"/>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b/>
          <w:bCs/>
          <w:i/>
          <w:iCs/>
          <w:sz w:val="24"/>
          <w:szCs w:val="24"/>
        </w:rPr>
        <w:t>Sample Budget</w:t>
      </w:r>
    </w:p>
    <w:p w:rsidR="00F32B78" w:rsidRPr="00814000" w:rsidRDefault="00F32B78" w:rsidP="001C7749">
      <w:pPr>
        <w:tabs>
          <w:tab w:val="left" w:pos="720"/>
          <w:tab w:val="right" w:pos="9360"/>
        </w:tabs>
        <w:jc w:val="right"/>
        <w:outlineLvl w:val="0"/>
        <w:rPr>
          <w:rFonts w:ascii="Times New Roman" w:hAnsi="Times New Roman"/>
          <w:i/>
          <w:iCs/>
          <w:sz w:val="24"/>
          <w:szCs w:val="24"/>
        </w:rPr>
      </w:pPr>
      <w:r w:rsidRPr="00814000">
        <w:rPr>
          <w:rFonts w:ascii="Times New Roman" w:hAnsi="Times New Roman"/>
          <w:i/>
          <w:iCs/>
          <w:sz w:val="24"/>
          <w:szCs w:val="24"/>
        </w:rPr>
        <w:tab/>
        <w:t xml:space="preserve">Fringe Benefits </w:t>
      </w:r>
      <w:r w:rsidRPr="00814000">
        <w:rPr>
          <w:rFonts w:ascii="Times New Roman" w:hAnsi="Times New Roman"/>
          <w:i/>
          <w:iCs/>
          <w:sz w:val="24"/>
          <w:szCs w:val="24"/>
        </w:rPr>
        <w:tab/>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Total $______</w:t>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Rate Review Grant $______</w:t>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Funding other than Rate Review Grant $______</w:t>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Sources of Funding</w:t>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p>
    <w:p w:rsidR="00F32B78" w:rsidRPr="00814000" w:rsidRDefault="00F32B78" w:rsidP="00F32B78">
      <w:pPr>
        <w:tabs>
          <w:tab w:val="left" w:pos="720"/>
          <w:tab w:val="right" w:pos="9360"/>
        </w:tabs>
        <w:rPr>
          <w:rFonts w:ascii="Times New Roman" w:hAnsi="Times New Roman"/>
          <w:i/>
          <w:iCs/>
          <w:sz w:val="24"/>
          <w:szCs w:val="24"/>
        </w:rPr>
      </w:pPr>
    </w:p>
    <w:p w:rsidR="00F32B78" w:rsidRPr="00814000" w:rsidRDefault="00F32B78" w:rsidP="00F32B78">
      <w:pPr>
        <w:rPr>
          <w:rFonts w:ascii="Times New Roman" w:hAnsi="Times New Roman"/>
          <w:i/>
          <w:iCs/>
          <w:sz w:val="24"/>
          <w:szCs w:val="24"/>
        </w:rPr>
      </w:pPr>
      <w:r w:rsidRPr="00814000">
        <w:rPr>
          <w:rFonts w:ascii="Times New Roman" w:hAnsi="Times New Roman"/>
          <w:i/>
          <w:iCs/>
          <w:sz w:val="24"/>
          <w:szCs w:val="24"/>
        </w:rPr>
        <w:tab/>
        <w:t>25% of Total salaries = Fringe Benefits</w:t>
      </w:r>
    </w:p>
    <w:p w:rsidR="00F32B78" w:rsidRPr="00814000" w:rsidRDefault="00F32B78" w:rsidP="00F32B78">
      <w:pPr>
        <w:ind w:left="720"/>
        <w:rPr>
          <w:rFonts w:ascii="Times New Roman" w:hAnsi="Times New Roman"/>
          <w:i/>
          <w:iCs/>
          <w:sz w:val="24"/>
          <w:szCs w:val="24"/>
        </w:rPr>
      </w:pPr>
      <w:r w:rsidRPr="00814000">
        <w:rPr>
          <w:rFonts w:ascii="Times New Roman" w:hAnsi="Times New Roman"/>
          <w:i/>
          <w:iCs/>
          <w:sz w:val="24"/>
          <w:szCs w:val="24"/>
        </w:rPr>
        <w:t>If fringe benefits are not computed by using a percentage of salaries, itemize how the amount is determined.</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4608" w:hanging="4608"/>
        <w:jc w:val="both"/>
        <w:rPr>
          <w:rFonts w:ascii="Times New Roman" w:hAnsi="Times New Roman"/>
          <w:i/>
          <w:iCs/>
          <w:sz w:val="24"/>
          <w:szCs w:val="24"/>
        </w:rPr>
      </w:pPr>
      <w:r w:rsidRPr="00814000">
        <w:rPr>
          <w:rFonts w:ascii="Times New Roman" w:hAnsi="Times New Roman"/>
          <w:i/>
          <w:iCs/>
          <w:sz w:val="24"/>
          <w:szCs w:val="24"/>
        </w:rPr>
        <w:tab/>
        <w:t xml:space="preserve">  Example:</w:t>
      </w:r>
      <w:r w:rsidRPr="00814000">
        <w:rPr>
          <w:rFonts w:ascii="Times New Roman" w:hAnsi="Times New Roman"/>
          <w:i/>
          <w:iCs/>
          <w:sz w:val="24"/>
          <w:szCs w:val="24"/>
        </w:rPr>
        <w:tab/>
        <w:t xml:space="preserve">Project Coordinator — Salary </w:t>
      </w:r>
      <w:r w:rsidRPr="00814000">
        <w:rPr>
          <w:rFonts w:ascii="Times New Roman" w:hAnsi="Times New Roman"/>
          <w:i/>
          <w:iCs/>
          <w:sz w:val="24"/>
          <w:szCs w:val="24"/>
        </w:rPr>
        <w:tab/>
        <w:t>$45,000</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4032" w:hanging="2880"/>
        <w:jc w:val="both"/>
        <w:rPr>
          <w:rFonts w:ascii="Times New Roman" w:hAnsi="Times New Roman"/>
          <w:i/>
          <w:iCs/>
          <w:sz w:val="24"/>
          <w:szCs w:val="24"/>
        </w:rPr>
      </w:pPr>
      <w:r w:rsidRPr="00814000">
        <w:rPr>
          <w:rFonts w:ascii="Times New Roman" w:hAnsi="Times New Roman"/>
          <w:i/>
          <w:iCs/>
          <w:sz w:val="24"/>
          <w:szCs w:val="24"/>
        </w:rPr>
        <w:t>Retirement 5% of $45,000</w:t>
      </w:r>
      <w:r w:rsidRPr="00814000">
        <w:rPr>
          <w:rFonts w:ascii="Times New Roman" w:hAnsi="Times New Roman"/>
          <w:i/>
          <w:iCs/>
          <w:sz w:val="24"/>
          <w:szCs w:val="24"/>
        </w:rPr>
        <w:tab/>
        <w:t>=</w:t>
      </w:r>
      <w:r w:rsidRPr="00814000">
        <w:rPr>
          <w:rFonts w:ascii="Times New Roman" w:hAnsi="Times New Roman"/>
          <w:i/>
          <w:iCs/>
          <w:sz w:val="24"/>
          <w:szCs w:val="24"/>
        </w:rPr>
        <w:tab/>
      </w:r>
      <w:r w:rsidRPr="00814000">
        <w:rPr>
          <w:rFonts w:ascii="Times New Roman" w:hAnsi="Times New Roman"/>
          <w:i/>
          <w:iCs/>
          <w:sz w:val="24"/>
          <w:szCs w:val="24"/>
        </w:rPr>
        <w:tab/>
        <w:t>$2,250</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4032" w:hanging="2880"/>
        <w:jc w:val="both"/>
        <w:rPr>
          <w:rFonts w:ascii="Times New Roman" w:hAnsi="Times New Roman"/>
          <w:i/>
          <w:iCs/>
          <w:sz w:val="24"/>
          <w:szCs w:val="24"/>
        </w:rPr>
      </w:pPr>
      <w:r w:rsidRPr="00814000">
        <w:rPr>
          <w:rFonts w:ascii="Times New Roman" w:hAnsi="Times New Roman"/>
          <w:i/>
          <w:iCs/>
          <w:sz w:val="24"/>
          <w:szCs w:val="24"/>
        </w:rPr>
        <w:t>FICA 7.65% of $45,000</w:t>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r>
      <w:r w:rsidRPr="00814000">
        <w:rPr>
          <w:rFonts w:ascii="Times New Roman" w:hAnsi="Times New Roman"/>
          <w:i/>
          <w:iCs/>
          <w:sz w:val="24"/>
          <w:szCs w:val="24"/>
        </w:rPr>
        <w:tab/>
        <w:t>3,443</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4608" w:hanging="3456"/>
        <w:jc w:val="both"/>
        <w:rPr>
          <w:rFonts w:ascii="Times New Roman" w:hAnsi="Times New Roman"/>
          <w:i/>
          <w:iCs/>
          <w:sz w:val="24"/>
          <w:szCs w:val="24"/>
        </w:rPr>
      </w:pPr>
      <w:r w:rsidRPr="00814000">
        <w:rPr>
          <w:rFonts w:ascii="Times New Roman" w:hAnsi="Times New Roman"/>
          <w:i/>
          <w:iCs/>
          <w:sz w:val="24"/>
          <w:szCs w:val="24"/>
        </w:rPr>
        <w:t xml:space="preserve">Insurance </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r>
      <w:r w:rsidRPr="00814000">
        <w:rPr>
          <w:rFonts w:ascii="Times New Roman" w:hAnsi="Times New Roman"/>
          <w:i/>
          <w:iCs/>
          <w:sz w:val="24"/>
          <w:szCs w:val="24"/>
        </w:rPr>
        <w:tab/>
        <w:t>2,000</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4608" w:hanging="3456"/>
        <w:jc w:val="both"/>
        <w:rPr>
          <w:rFonts w:ascii="Times New Roman" w:hAnsi="Times New Roman"/>
          <w:i/>
          <w:iCs/>
          <w:sz w:val="24"/>
          <w:szCs w:val="24"/>
        </w:rPr>
      </w:pPr>
      <w:r w:rsidRPr="00814000">
        <w:rPr>
          <w:rFonts w:ascii="Times New Roman" w:hAnsi="Times New Roman"/>
          <w:i/>
          <w:iCs/>
          <w:sz w:val="24"/>
          <w:szCs w:val="24"/>
        </w:rPr>
        <w:t>Workers’ Compensation</w:t>
      </w:r>
      <w:r w:rsidRPr="00814000">
        <w:rPr>
          <w:rFonts w:ascii="Times New Roman" w:hAnsi="Times New Roman"/>
          <w:i/>
          <w:iCs/>
          <w:sz w:val="24"/>
          <w:szCs w:val="24"/>
        </w:rPr>
        <w:tab/>
        <w:t>=</w:t>
      </w:r>
      <w:r w:rsidRPr="00814000">
        <w:rPr>
          <w:rFonts w:ascii="Times New Roman" w:hAnsi="Times New Roman"/>
          <w:i/>
          <w:iCs/>
          <w:sz w:val="24"/>
          <w:szCs w:val="24"/>
        </w:rPr>
        <w:tab/>
        <w:t>______</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4032"/>
        <w:jc w:val="both"/>
        <w:rPr>
          <w:rFonts w:ascii="Times New Roman" w:hAnsi="Times New Roman"/>
          <w:i/>
          <w:iCs/>
          <w:sz w:val="24"/>
          <w:szCs w:val="24"/>
        </w:rPr>
      </w:pPr>
      <w:r w:rsidRPr="00814000">
        <w:rPr>
          <w:rFonts w:ascii="Times New Roman" w:hAnsi="Times New Roman"/>
          <w:i/>
          <w:iCs/>
          <w:sz w:val="24"/>
          <w:szCs w:val="24"/>
        </w:rPr>
        <w:t>Total:</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b/>
          <w:bCs/>
          <w:sz w:val="24"/>
          <w:szCs w:val="24"/>
        </w:rPr>
        <w:t>C.</w:t>
      </w:r>
      <w:r w:rsidRPr="00814000">
        <w:rPr>
          <w:rFonts w:ascii="Times New Roman" w:hAnsi="Times New Roman"/>
          <w:b/>
          <w:bCs/>
          <w:sz w:val="24"/>
          <w:szCs w:val="24"/>
        </w:rPr>
        <w:tab/>
        <w:t>Consultant Costs</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 xml:space="preserve">This category is appropriate when hiring an individual to give professional advice or services (e.g., training, expert consultant, etc.) for a fee but not as an employee of the grantee organization.  Hiring a consultant requires submission of the following information to HHS </w:t>
      </w:r>
      <w:r w:rsidRPr="00814000">
        <w:rPr>
          <w:rFonts w:ascii="Times New Roman" w:hAnsi="Times New Roman"/>
          <w:b/>
          <w:bCs/>
          <w:sz w:val="24"/>
          <w:szCs w:val="24"/>
        </w:rPr>
        <w:t>(see Required Reporting Information for Consultant Hiring later in this Appendix)</w:t>
      </w:r>
      <w:r w:rsidRPr="00814000">
        <w:rPr>
          <w:rFonts w:ascii="Times New Roman" w:hAnsi="Times New Roman"/>
          <w:sz w:val="24"/>
          <w:szCs w:val="24"/>
        </w:rPr>
        <w:t>:</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576"/>
        <w:rPr>
          <w:rFonts w:ascii="Times New Roman" w:hAnsi="Times New Roman"/>
          <w:sz w:val="24"/>
          <w:szCs w:val="24"/>
        </w:rPr>
      </w:pP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1.</w:t>
      </w:r>
      <w:r w:rsidRPr="00814000">
        <w:rPr>
          <w:rFonts w:ascii="Times New Roman" w:hAnsi="Times New Roman"/>
          <w:sz w:val="24"/>
          <w:szCs w:val="24"/>
        </w:rPr>
        <w:tab/>
        <w:t>Name of Consultant;</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2.</w:t>
      </w:r>
      <w:r w:rsidRPr="00814000">
        <w:rPr>
          <w:rFonts w:ascii="Times New Roman" w:hAnsi="Times New Roman"/>
          <w:sz w:val="24"/>
          <w:szCs w:val="24"/>
        </w:rPr>
        <w:tab/>
        <w:t>Organizational Affiliation (if applicable);</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3.</w:t>
      </w:r>
      <w:r w:rsidRPr="00814000">
        <w:rPr>
          <w:rFonts w:ascii="Times New Roman" w:hAnsi="Times New Roman"/>
          <w:sz w:val="24"/>
          <w:szCs w:val="24"/>
        </w:rPr>
        <w:tab/>
        <w:t>Nature of Services to be Rendered;</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4.</w:t>
      </w:r>
      <w:r w:rsidRPr="00814000">
        <w:rPr>
          <w:rFonts w:ascii="Times New Roman" w:hAnsi="Times New Roman"/>
          <w:sz w:val="24"/>
          <w:szCs w:val="24"/>
        </w:rPr>
        <w:tab/>
        <w:t>Relevance of Service to the Project;</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5.</w:t>
      </w:r>
      <w:r w:rsidRPr="00814000">
        <w:rPr>
          <w:rFonts w:ascii="Times New Roman" w:hAnsi="Times New Roman"/>
          <w:sz w:val="24"/>
          <w:szCs w:val="24"/>
        </w:rPr>
        <w:tab/>
        <w:t>The Number of Days of Consultation (basis for fee); and</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1152" w:hanging="576"/>
        <w:rPr>
          <w:rFonts w:ascii="Times New Roman" w:hAnsi="Times New Roman"/>
          <w:i/>
          <w:iCs/>
          <w:sz w:val="24"/>
          <w:szCs w:val="24"/>
        </w:rPr>
      </w:pPr>
      <w:r w:rsidRPr="00814000">
        <w:rPr>
          <w:rFonts w:ascii="Times New Roman" w:hAnsi="Times New Roman"/>
          <w:sz w:val="24"/>
          <w:szCs w:val="24"/>
        </w:rPr>
        <w:t>6.</w:t>
      </w:r>
      <w:r w:rsidRPr="00814000">
        <w:rPr>
          <w:rFonts w:ascii="Times New Roman" w:hAnsi="Times New Roman"/>
          <w:sz w:val="24"/>
          <w:szCs w:val="24"/>
        </w:rPr>
        <w:tab/>
        <w:t>The Expected Rate of Compensation (travel, per diem, other related expenses)—list a subtotal for each consultant in this category.</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sz w:val="24"/>
          <w:szCs w:val="24"/>
        </w:rPr>
        <w:t>If the above information is unknown for any consultant at the time the application is submitted, the information may be submitted at a later date as a revision to the budget.  In the body of the budget request, a summary should be provided of the proposed consultants and amounts for each.</w:t>
      </w:r>
    </w:p>
    <w:p w:rsidR="00F32B78" w:rsidRPr="00814000" w:rsidRDefault="00F32B78" w:rsidP="00F32B78">
      <w:pPr>
        <w:keepNext/>
        <w:keepLines/>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b/>
          <w:bCs/>
          <w:sz w:val="24"/>
          <w:szCs w:val="24"/>
        </w:rPr>
        <w:t>D.</w:t>
      </w:r>
      <w:r w:rsidRPr="00814000">
        <w:rPr>
          <w:rFonts w:ascii="Times New Roman" w:hAnsi="Times New Roman"/>
          <w:b/>
          <w:bCs/>
          <w:sz w:val="24"/>
          <w:szCs w:val="24"/>
        </w:rPr>
        <w:tab/>
        <w:t>Equipment</w:t>
      </w:r>
    </w:p>
    <w:p w:rsidR="00F32B78" w:rsidRPr="00814000" w:rsidRDefault="00F32B78" w:rsidP="00F32B78">
      <w:pPr>
        <w:pStyle w:val="CommentText"/>
        <w:ind w:left="540"/>
        <w:rPr>
          <w:rFonts w:ascii="Times New Roman" w:hAnsi="Times New Roman"/>
          <w:sz w:val="24"/>
          <w:szCs w:val="24"/>
        </w:rPr>
      </w:pPr>
      <w:r w:rsidRPr="00814000">
        <w:rPr>
          <w:rFonts w:ascii="Times New Roman" w:hAnsi="Times New Roman"/>
          <w:sz w:val="24"/>
          <w:szCs w:val="24"/>
        </w:rPr>
        <w:t>Provide justification for the use of each item and relate it to specific program objectives.  Maintenance or rental fees for equipment should be shown in the “Other” category All IT equipment should be uniquely identified. As an example, we should not see a single line item for “software”. Show the unit cost of each item, number needed, and total amount.</w:t>
      </w:r>
    </w:p>
    <w:p w:rsidR="00F32B78" w:rsidRPr="00814000" w:rsidRDefault="00F32B78" w:rsidP="00F32B78">
      <w:pPr>
        <w:keepNext/>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1C7749">
      <w:pPr>
        <w:ind w:firstLine="576"/>
        <w:outlineLvl w:val="0"/>
        <w:rPr>
          <w:rFonts w:ascii="Times New Roman" w:hAnsi="Times New Roman"/>
          <w:b/>
          <w:bCs/>
          <w:i/>
          <w:iCs/>
          <w:sz w:val="24"/>
          <w:szCs w:val="24"/>
        </w:rPr>
      </w:pPr>
      <w:r w:rsidRPr="00814000">
        <w:rPr>
          <w:rFonts w:ascii="Times New Roman" w:hAnsi="Times New Roman"/>
          <w:b/>
          <w:bCs/>
          <w:i/>
          <w:iCs/>
          <w:sz w:val="24"/>
          <w:szCs w:val="24"/>
        </w:rPr>
        <w:t>Sample Budget</w:t>
      </w:r>
    </w:p>
    <w:p w:rsidR="00F32B78" w:rsidRPr="00814000" w:rsidRDefault="00F32B78" w:rsidP="001C7749">
      <w:pPr>
        <w:outlineLvl w:val="0"/>
        <w:rPr>
          <w:rFonts w:ascii="Times New Roman" w:hAnsi="Times New Roman"/>
          <w:i/>
          <w:iCs/>
          <w:sz w:val="24"/>
          <w:szCs w:val="24"/>
        </w:rPr>
      </w:pPr>
      <w:r w:rsidRPr="00814000">
        <w:rPr>
          <w:rFonts w:ascii="Times New Roman" w:hAnsi="Times New Roman"/>
          <w:b/>
          <w:bCs/>
          <w:i/>
          <w:iCs/>
          <w:sz w:val="24"/>
          <w:szCs w:val="24"/>
        </w:rPr>
        <w:t xml:space="preserve">         </w:t>
      </w:r>
      <w:r w:rsidRPr="00814000">
        <w:rPr>
          <w:rFonts w:ascii="Times New Roman" w:hAnsi="Times New Roman"/>
          <w:i/>
          <w:iCs/>
          <w:sz w:val="24"/>
          <w:szCs w:val="24"/>
        </w:rPr>
        <w:t>Equipment</w:t>
      </w:r>
      <w:r w:rsidRPr="00814000">
        <w:rPr>
          <w:rFonts w:ascii="Times New Roman" w:hAnsi="Times New Roman"/>
          <w:i/>
          <w:iCs/>
          <w:sz w:val="24"/>
          <w:szCs w:val="24"/>
        </w:rPr>
        <w:tab/>
        <w:t xml:space="preserve"> </w:t>
      </w:r>
    </w:p>
    <w:p w:rsidR="00F32B78" w:rsidRPr="00814000" w:rsidRDefault="00F32B78" w:rsidP="00F32B78">
      <w:pPr>
        <w:ind w:left="7200" w:firstLine="720"/>
        <w:rPr>
          <w:rFonts w:ascii="Times New Roman" w:hAnsi="Times New Roman"/>
          <w:i/>
          <w:iCs/>
          <w:sz w:val="24"/>
          <w:szCs w:val="24"/>
        </w:rPr>
      </w:pPr>
      <w:r w:rsidRPr="00814000">
        <w:rPr>
          <w:rFonts w:ascii="Times New Roman" w:hAnsi="Times New Roman"/>
          <w:i/>
          <w:iCs/>
          <w:sz w:val="24"/>
          <w:szCs w:val="24"/>
        </w:rPr>
        <w:t>Total $______</w:t>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Rate Review Grant $______</w:t>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Funding other than Rate Review Grant $______</w:t>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Sources of Funding</w:t>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p>
    <w:p w:rsidR="00F32B78" w:rsidRPr="00814000" w:rsidRDefault="00F32B78" w:rsidP="00F32B78">
      <w:pPr>
        <w:keepNext/>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F32B78">
      <w:pPr>
        <w:keepNext/>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8640" w:hanging="8640"/>
        <w:rPr>
          <w:rFonts w:ascii="Times New Roman" w:hAnsi="Times New Roman"/>
          <w:i/>
          <w:iCs/>
          <w:sz w:val="24"/>
          <w:szCs w:val="24"/>
          <w:u w:val="single"/>
        </w:rPr>
      </w:pPr>
      <w:r w:rsidRPr="00814000">
        <w:rPr>
          <w:rFonts w:ascii="Times New Roman" w:hAnsi="Times New Roman"/>
          <w:i/>
          <w:iCs/>
          <w:sz w:val="24"/>
          <w:szCs w:val="24"/>
        </w:rPr>
        <w:tab/>
      </w:r>
      <w:r w:rsidRPr="00814000">
        <w:rPr>
          <w:rFonts w:ascii="Times New Roman" w:hAnsi="Times New Roman"/>
          <w:i/>
          <w:iCs/>
          <w:sz w:val="24"/>
          <w:szCs w:val="24"/>
          <w:u w:val="single"/>
        </w:rPr>
        <w:t>Item Requested</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u w:val="single"/>
        </w:rPr>
        <w:t>How Many</w:t>
      </w:r>
      <w:r w:rsidRPr="00814000">
        <w:rPr>
          <w:rFonts w:ascii="Times New Roman" w:hAnsi="Times New Roman"/>
          <w:i/>
          <w:iCs/>
          <w:sz w:val="24"/>
          <w:szCs w:val="24"/>
          <w:u w:val="single"/>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u w:val="single"/>
        </w:rPr>
        <w:t>Unit Cost</w:t>
      </w:r>
      <w:r w:rsidRPr="00814000">
        <w:rPr>
          <w:rFonts w:ascii="Times New Roman" w:hAnsi="Times New Roman"/>
          <w:i/>
          <w:iCs/>
          <w:sz w:val="24"/>
          <w:szCs w:val="24"/>
        </w:rPr>
        <w:tab/>
      </w:r>
      <w:r w:rsidRPr="00814000">
        <w:rPr>
          <w:rFonts w:ascii="Times New Roman" w:hAnsi="Times New Roman"/>
          <w:i/>
          <w:iCs/>
          <w:sz w:val="24"/>
          <w:szCs w:val="24"/>
          <w:u w:val="single"/>
        </w:rPr>
        <w:t>Amount</w:t>
      </w:r>
    </w:p>
    <w:p w:rsidR="00F32B78" w:rsidRPr="00814000" w:rsidRDefault="00F32B78" w:rsidP="00F32B78">
      <w:pPr>
        <w:keepNext/>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8640" w:hanging="8640"/>
        <w:rPr>
          <w:rFonts w:ascii="Times New Roman" w:hAnsi="Times New Roman"/>
          <w:i/>
          <w:iCs/>
          <w:sz w:val="24"/>
          <w:szCs w:val="24"/>
        </w:rPr>
      </w:pPr>
      <w:r w:rsidRPr="00814000">
        <w:rPr>
          <w:rFonts w:ascii="Times New Roman" w:hAnsi="Times New Roman"/>
          <w:i/>
          <w:iCs/>
          <w:sz w:val="24"/>
          <w:szCs w:val="24"/>
        </w:rPr>
        <w:tab/>
        <w:t>Computer Workstation</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2 ea.</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 xml:space="preserve">$2,500 </w:t>
      </w:r>
      <w:r w:rsidRPr="00814000">
        <w:rPr>
          <w:rFonts w:ascii="Times New Roman" w:hAnsi="Times New Roman"/>
          <w:i/>
          <w:iCs/>
          <w:sz w:val="24"/>
          <w:szCs w:val="24"/>
        </w:rPr>
        <w:tab/>
        <w:t>$5,000</w:t>
      </w:r>
    </w:p>
    <w:p w:rsidR="00F32B78" w:rsidRPr="00814000" w:rsidRDefault="00F32B78" w:rsidP="00F32B78">
      <w:pPr>
        <w:keepNext/>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8640" w:hanging="8640"/>
        <w:rPr>
          <w:rFonts w:ascii="Times New Roman" w:hAnsi="Times New Roman"/>
          <w:i/>
          <w:iCs/>
          <w:sz w:val="24"/>
          <w:szCs w:val="24"/>
        </w:rPr>
      </w:pPr>
      <w:r w:rsidRPr="00814000">
        <w:rPr>
          <w:rFonts w:ascii="Times New Roman" w:hAnsi="Times New Roman"/>
          <w:i/>
          <w:iCs/>
          <w:sz w:val="24"/>
          <w:szCs w:val="24"/>
        </w:rPr>
        <w:tab/>
        <w:t>Fax Machine</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1 ea.</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 xml:space="preserve">     </w:t>
      </w:r>
      <w:r w:rsidRPr="00814000">
        <w:rPr>
          <w:rFonts w:ascii="Times New Roman" w:hAnsi="Times New Roman"/>
          <w:i/>
          <w:iCs/>
          <w:sz w:val="24"/>
          <w:szCs w:val="24"/>
        </w:rPr>
        <w:tab/>
        <w:t xml:space="preserve">     600</w:t>
      </w:r>
      <w:r w:rsidRPr="00814000">
        <w:rPr>
          <w:rFonts w:ascii="Times New Roman" w:hAnsi="Times New Roman"/>
          <w:i/>
          <w:iCs/>
          <w:sz w:val="24"/>
          <w:szCs w:val="24"/>
        </w:rPr>
        <w:tab/>
        <w:t xml:space="preserve">    </w:t>
      </w:r>
      <w:r w:rsidRPr="00814000">
        <w:rPr>
          <w:rFonts w:ascii="Times New Roman" w:hAnsi="Times New Roman"/>
          <w:i/>
          <w:iCs/>
          <w:sz w:val="24"/>
          <w:szCs w:val="24"/>
          <w:u w:val="single"/>
        </w:rPr>
        <w:t>600</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p>
    <w:p w:rsidR="00F32B78" w:rsidRPr="00814000" w:rsidRDefault="00F32B78" w:rsidP="00F32B78">
      <w:pPr>
        <w:keepNext/>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Total</w:t>
      </w:r>
      <w:r w:rsidRPr="00814000">
        <w:rPr>
          <w:rFonts w:ascii="Times New Roman" w:hAnsi="Times New Roman"/>
          <w:i/>
          <w:iCs/>
          <w:sz w:val="24"/>
          <w:szCs w:val="24"/>
        </w:rPr>
        <w:tab/>
        <w:t>$5,600</w:t>
      </w:r>
    </w:p>
    <w:p w:rsidR="00F32B78" w:rsidRPr="00814000" w:rsidRDefault="00F32B78" w:rsidP="001C7749">
      <w:pPr>
        <w:keepNext/>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576"/>
        <w:outlineLvl w:val="0"/>
        <w:rPr>
          <w:rFonts w:ascii="Times New Roman" w:hAnsi="Times New Roman"/>
          <w:i/>
          <w:iCs/>
          <w:sz w:val="24"/>
          <w:szCs w:val="24"/>
        </w:rPr>
      </w:pPr>
      <w:r w:rsidRPr="00814000">
        <w:rPr>
          <w:rFonts w:ascii="Times New Roman" w:hAnsi="Times New Roman"/>
          <w:b/>
          <w:bCs/>
          <w:i/>
          <w:iCs/>
          <w:sz w:val="24"/>
          <w:szCs w:val="24"/>
        </w:rPr>
        <w:t>Sample Justification</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i/>
          <w:iCs/>
          <w:sz w:val="24"/>
          <w:szCs w:val="24"/>
        </w:rPr>
        <w:t>Provide complete justification for all requested equipment, including a description of how it will be used in the program</w:t>
      </w:r>
      <w:r w:rsidRPr="00814000">
        <w:rPr>
          <w:rFonts w:ascii="Times New Roman" w:hAnsi="Times New Roman"/>
          <w:iCs/>
          <w:sz w:val="24"/>
          <w:szCs w:val="24"/>
        </w:rPr>
        <w:t xml:space="preserve">. </w:t>
      </w:r>
      <w:r w:rsidRPr="00814000">
        <w:rPr>
          <w:rFonts w:ascii="Times New Roman" w:hAnsi="Times New Roman"/>
          <w:i/>
          <w:sz w:val="24"/>
          <w:szCs w:val="24"/>
        </w:rPr>
        <w:t>For equipment and tools which are shared among programs, please cost allocate as appropriate. States should provide a list of hardware, software and IT equipment which will be required to complete this effort.  Additionally, they should provide a list of non-IT equipment which will be required to complete this effort.</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b/>
          <w:bCs/>
          <w:sz w:val="24"/>
          <w:szCs w:val="24"/>
        </w:rPr>
        <w:t>E.</w:t>
      </w:r>
      <w:r w:rsidRPr="00814000">
        <w:rPr>
          <w:rFonts w:ascii="Times New Roman" w:hAnsi="Times New Roman"/>
          <w:b/>
          <w:bCs/>
          <w:sz w:val="24"/>
          <w:szCs w:val="24"/>
        </w:rPr>
        <w:tab/>
        <w:t>Supplies</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sz w:val="24"/>
          <w:szCs w:val="24"/>
        </w:rPr>
        <w:t>Individually list each item requested.  Show the unit cost of each item, number needed, and total amount.  Provide justification for each item and relate it to specific program objectives.  If appropriate, General Office Supplies may be shown by an estimated amount per month times the number of months in the budget category.</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1C7749">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outlineLvl w:val="0"/>
        <w:rPr>
          <w:rFonts w:ascii="Times New Roman" w:hAnsi="Times New Roman"/>
          <w:b/>
          <w:bCs/>
          <w:i/>
          <w:iCs/>
          <w:sz w:val="24"/>
          <w:szCs w:val="24"/>
        </w:rPr>
      </w:pPr>
      <w:r w:rsidRPr="00814000">
        <w:rPr>
          <w:rFonts w:ascii="Times New Roman" w:hAnsi="Times New Roman"/>
          <w:i/>
          <w:iCs/>
          <w:sz w:val="24"/>
          <w:szCs w:val="24"/>
        </w:rPr>
        <w:tab/>
      </w:r>
      <w:r w:rsidRPr="00814000">
        <w:rPr>
          <w:rFonts w:ascii="Times New Roman" w:hAnsi="Times New Roman"/>
          <w:b/>
          <w:bCs/>
          <w:i/>
          <w:iCs/>
          <w:sz w:val="24"/>
          <w:szCs w:val="24"/>
        </w:rPr>
        <w:t>Sample Budget</w:t>
      </w:r>
    </w:p>
    <w:p w:rsidR="00F32B78" w:rsidRPr="00814000" w:rsidRDefault="00F32B78" w:rsidP="001C7749">
      <w:pPr>
        <w:tabs>
          <w:tab w:val="left" w:pos="540"/>
          <w:tab w:val="right" w:pos="9360"/>
        </w:tabs>
        <w:jc w:val="right"/>
        <w:outlineLvl w:val="0"/>
        <w:rPr>
          <w:rFonts w:ascii="Times New Roman" w:hAnsi="Times New Roman"/>
          <w:i/>
          <w:iCs/>
          <w:sz w:val="24"/>
          <w:szCs w:val="24"/>
        </w:rPr>
      </w:pPr>
      <w:r w:rsidRPr="00814000">
        <w:rPr>
          <w:rFonts w:ascii="Times New Roman" w:hAnsi="Times New Roman"/>
          <w:i/>
          <w:iCs/>
          <w:sz w:val="24"/>
          <w:szCs w:val="24"/>
        </w:rPr>
        <w:tab/>
        <w:t>Supplies</w:t>
      </w:r>
      <w:r w:rsidRPr="00814000">
        <w:rPr>
          <w:rFonts w:ascii="Times New Roman" w:hAnsi="Times New Roman"/>
          <w:i/>
          <w:iCs/>
          <w:sz w:val="24"/>
          <w:szCs w:val="24"/>
        </w:rPr>
        <w:tab/>
      </w:r>
    </w:p>
    <w:p w:rsidR="00F32B78" w:rsidRPr="00814000" w:rsidRDefault="00F32B78" w:rsidP="00F32B78">
      <w:pPr>
        <w:ind w:left="7200" w:firstLine="720"/>
        <w:rPr>
          <w:rFonts w:ascii="Times New Roman" w:hAnsi="Times New Roman"/>
          <w:i/>
          <w:iCs/>
          <w:sz w:val="24"/>
          <w:szCs w:val="24"/>
        </w:rPr>
      </w:pPr>
      <w:r w:rsidRPr="00814000">
        <w:rPr>
          <w:rFonts w:ascii="Times New Roman" w:hAnsi="Times New Roman"/>
          <w:i/>
          <w:iCs/>
          <w:sz w:val="24"/>
          <w:szCs w:val="24"/>
        </w:rPr>
        <w:t>Total $______</w:t>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Rate Review Grant $______</w:t>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Funding other than Rate Review Grant $______</w:t>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Sources of Funding</w:t>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i/>
          <w:iCs/>
          <w:sz w:val="24"/>
          <w:szCs w:val="24"/>
        </w:rPr>
        <w:tab/>
        <w:t>General office supplies (pens, pencils, paper, etc.)</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right" w:pos="5227"/>
          <w:tab w:val="left" w:pos="5760"/>
          <w:tab w:val="left" w:pos="6336"/>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t>12 months x $240/year x 10 staff</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t>$2,400</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ind w:left="5760" w:hanging="5184"/>
        <w:rPr>
          <w:rFonts w:ascii="Times New Roman" w:hAnsi="Times New Roman"/>
          <w:i/>
          <w:iCs/>
          <w:sz w:val="24"/>
          <w:szCs w:val="24"/>
        </w:rPr>
      </w:pPr>
      <w:r w:rsidRPr="00814000">
        <w:rPr>
          <w:rFonts w:ascii="Times New Roman" w:hAnsi="Times New Roman"/>
          <w:i/>
          <w:iCs/>
          <w:sz w:val="24"/>
          <w:szCs w:val="24"/>
        </w:rPr>
        <w:t>Educational Pamphlets (3,000 copies @) $1 each)</w:t>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t>$3,000</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ind w:left="5760" w:hanging="5760"/>
        <w:rPr>
          <w:rFonts w:ascii="Times New Roman" w:hAnsi="Times New Roman"/>
          <w:i/>
          <w:iCs/>
          <w:sz w:val="24"/>
          <w:szCs w:val="24"/>
        </w:rPr>
      </w:pPr>
      <w:r w:rsidRPr="00814000">
        <w:rPr>
          <w:rFonts w:ascii="Times New Roman" w:hAnsi="Times New Roman"/>
          <w:i/>
          <w:iCs/>
          <w:sz w:val="24"/>
          <w:szCs w:val="24"/>
        </w:rPr>
        <w:tab/>
        <w:t>Educational Vid</w:t>
      </w:r>
      <w:r w:rsidR="00064977">
        <w:rPr>
          <w:rFonts w:ascii="Times New Roman" w:hAnsi="Times New Roman"/>
          <w:i/>
          <w:iCs/>
          <w:sz w:val="24"/>
          <w:szCs w:val="24"/>
        </w:rPr>
        <w:t>eos (10 copies @ $150 each)</w:t>
      </w:r>
      <w:r w:rsidR="00064977">
        <w:rPr>
          <w:rFonts w:ascii="Times New Roman" w:hAnsi="Times New Roman"/>
          <w:i/>
          <w:iCs/>
          <w:sz w:val="24"/>
          <w:szCs w:val="24"/>
        </w:rPr>
        <w:tab/>
      </w:r>
      <w:r w:rsidR="00064977">
        <w:rPr>
          <w:rFonts w:ascii="Times New Roman" w:hAnsi="Times New Roman"/>
          <w:i/>
          <w:iCs/>
          <w:sz w:val="24"/>
          <w:szCs w:val="24"/>
        </w:rPr>
        <w:tab/>
      </w:r>
      <w:r w:rsidR="00064977">
        <w:rPr>
          <w:rFonts w:ascii="Times New Roman" w:hAnsi="Times New Roman"/>
          <w:i/>
          <w:iCs/>
          <w:sz w:val="24"/>
          <w:szCs w:val="24"/>
        </w:rPr>
        <w:tab/>
      </w:r>
      <w:r w:rsidR="00064977">
        <w:rPr>
          <w:rFonts w:ascii="Times New Roman" w:hAnsi="Times New Roman"/>
          <w:i/>
          <w:iCs/>
          <w:sz w:val="24"/>
          <w:szCs w:val="24"/>
        </w:rPr>
        <w:tab/>
      </w:r>
      <w:r w:rsidRPr="00814000">
        <w:rPr>
          <w:rFonts w:ascii="Times New Roman" w:hAnsi="Times New Roman"/>
          <w:i/>
          <w:iCs/>
          <w:sz w:val="24"/>
          <w:szCs w:val="24"/>
        </w:rPr>
        <w:t>=</w:t>
      </w:r>
      <w:r w:rsidRPr="00814000">
        <w:rPr>
          <w:rFonts w:ascii="Times New Roman" w:hAnsi="Times New Roman"/>
          <w:i/>
          <w:iCs/>
          <w:sz w:val="24"/>
          <w:szCs w:val="24"/>
        </w:rPr>
        <w:tab/>
        <w:t>$1,500</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ind w:left="5760" w:hanging="5760"/>
        <w:rPr>
          <w:rFonts w:ascii="Times New Roman" w:hAnsi="Times New Roman"/>
          <w:i/>
          <w:iCs/>
          <w:sz w:val="24"/>
          <w:szCs w:val="24"/>
        </w:rPr>
      </w:pPr>
      <w:r w:rsidRPr="00814000">
        <w:rPr>
          <w:rFonts w:ascii="Times New Roman" w:hAnsi="Times New Roman"/>
          <w:i/>
          <w:iCs/>
          <w:sz w:val="24"/>
          <w:szCs w:val="24"/>
        </w:rPr>
        <w:tab/>
        <w:t>Word Processing Softwa</w:t>
      </w:r>
      <w:r w:rsidR="00064977">
        <w:rPr>
          <w:rFonts w:ascii="Times New Roman" w:hAnsi="Times New Roman"/>
          <w:i/>
          <w:iCs/>
          <w:sz w:val="24"/>
          <w:szCs w:val="24"/>
        </w:rPr>
        <w:t>re (@ $400—specify type)</w:t>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t>$ 400</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1C7749">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outlineLvl w:val="0"/>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b/>
          <w:bCs/>
          <w:i/>
          <w:iCs/>
          <w:sz w:val="24"/>
          <w:szCs w:val="24"/>
        </w:rPr>
        <w:t>Sample Justification</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ind w:left="576"/>
        <w:rPr>
          <w:rFonts w:ascii="Times New Roman" w:hAnsi="Times New Roman"/>
          <w:b/>
          <w:bCs/>
          <w:i/>
          <w:iCs/>
          <w:sz w:val="24"/>
          <w:szCs w:val="24"/>
        </w:rPr>
      </w:pPr>
      <w:r w:rsidRPr="00814000">
        <w:rPr>
          <w:rFonts w:ascii="Times New Roman" w:hAnsi="Times New Roman"/>
          <w:i/>
          <w:iCs/>
          <w:sz w:val="24"/>
          <w:szCs w:val="24"/>
        </w:rPr>
        <w:t>General office supplies will be used by staff members to carry out daily activities of the program.  The education pamphlets and videos will be purchased from XXX and used to illustrate and promote safe and healthy activities.  Word Processing Software will be used to document program activities, process progress reports, etc.</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rPr>
          <w:rFonts w:ascii="Times New Roman" w:hAnsi="Times New Roman"/>
          <w:b/>
          <w:bCs/>
          <w:i/>
          <w:iCs/>
          <w:sz w:val="24"/>
          <w:szCs w:val="24"/>
        </w:rPr>
      </w:pP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rPr>
          <w:rFonts w:ascii="Times New Roman" w:hAnsi="Times New Roman"/>
          <w:sz w:val="24"/>
          <w:szCs w:val="24"/>
        </w:rPr>
        <w:sectPr w:rsidR="00F32B78" w:rsidRPr="00814000" w:rsidSect="0035506F">
          <w:pgSz w:w="12240" w:h="15840"/>
          <w:pgMar w:top="1719" w:right="1440" w:bottom="1440" w:left="1440" w:header="1440" w:footer="1440" w:gutter="0"/>
          <w:cols w:space="720"/>
        </w:sectPr>
      </w:pP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b/>
          <w:bCs/>
          <w:sz w:val="24"/>
          <w:szCs w:val="24"/>
        </w:rPr>
        <w:t>F</w:t>
      </w:r>
      <w:r w:rsidRPr="00814000">
        <w:rPr>
          <w:rFonts w:ascii="Times New Roman" w:hAnsi="Times New Roman"/>
          <w:b/>
          <w:bCs/>
          <w:i/>
          <w:iCs/>
          <w:sz w:val="24"/>
          <w:szCs w:val="24"/>
        </w:rPr>
        <w:t>.</w:t>
      </w:r>
      <w:r w:rsidRPr="00814000">
        <w:rPr>
          <w:rFonts w:ascii="Times New Roman" w:hAnsi="Times New Roman"/>
          <w:b/>
          <w:bCs/>
          <w:i/>
          <w:iCs/>
          <w:sz w:val="24"/>
          <w:szCs w:val="24"/>
        </w:rPr>
        <w:tab/>
      </w:r>
      <w:r w:rsidRPr="00814000">
        <w:rPr>
          <w:rFonts w:ascii="Times New Roman" w:hAnsi="Times New Roman"/>
          <w:b/>
          <w:bCs/>
          <w:sz w:val="24"/>
          <w:szCs w:val="24"/>
        </w:rPr>
        <w:t>Travel</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 xml:space="preserve">Dollars requested in the travel category should be for </w:t>
      </w:r>
      <w:r w:rsidRPr="00814000">
        <w:rPr>
          <w:rFonts w:ascii="Times New Roman" w:hAnsi="Times New Roman"/>
          <w:b/>
          <w:bCs/>
          <w:sz w:val="24"/>
          <w:szCs w:val="24"/>
          <w:u w:val="single"/>
        </w:rPr>
        <w:t>staff travel only</w:t>
      </w:r>
      <w:r w:rsidRPr="00814000">
        <w:rPr>
          <w:rFonts w:ascii="Times New Roman" w:hAnsi="Times New Roman"/>
          <w:sz w:val="24"/>
          <w:szCs w:val="24"/>
        </w:rPr>
        <w:t xml:space="preserve">.  Travel for consultants should be shown in the consultant category.  Travel for other participants, advisory committees, review panel, etc. should be itemized in the same way specified below and placed in the </w:t>
      </w:r>
      <w:r w:rsidRPr="00814000">
        <w:rPr>
          <w:rFonts w:ascii="Times New Roman" w:hAnsi="Times New Roman"/>
          <w:b/>
          <w:bCs/>
          <w:sz w:val="24"/>
          <w:szCs w:val="24"/>
        </w:rPr>
        <w:t>“Other”</w:t>
      </w:r>
      <w:r w:rsidRPr="00814000">
        <w:rPr>
          <w:rFonts w:ascii="Times New Roman" w:hAnsi="Times New Roman"/>
          <w:sz w:val="24"/>
          <w:szCs w:val="24"/>
        </w:rPr>
        <w:t xml:space="preserve"> category.</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In-State Travel—Provide a narrative justification describing the travel staff members will perform.  List where travel will be undertaken, number of trips planned, who will be making the trip, and approximate dates.  If mileage is to be paid, provide the number of miles and the cost per mile.  If travel is by air, provide the estimated cost of airfare.  If per diem/lodging is to be paid, indicate the number of days and amount of daily per diem as well as the number of nights and estimated cost of lodging.  Include the cost of ground transportation when applicable.</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 xml:space="preserve">Out-of-State Travel—Provide a narrative justification describing the same information requested above.  Include HHS meetings, conferences, and workshops, if required by HHS.  Itemize out-of-state travel in the format described above. </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1C7749">
      <w:pPr>
        <w:tabs>
          <w:tab w:val="left" w:pos="576"/>
          <w:tab w:val="left" w:pos="1152"/>
          <w:tab w:val="left" w:pos="1728"/>
          <w:tab w:val="left" w:pos="2304"/>
          <w:tab w:val="left" w:pos="2880"/>
          <w:tab w:val="left" w:pos="3456"/>
          <w:tab w:val="left" w:pos="4032"/>
          <w:tab w:val="left" w:pos="4608"/>
          <w:tab w:val="left" w:pos="5220"/>
          <w:tab w:val="left" w:pos="5400"/>
          <w:tab w:val="left" w:pos="5760"/>
          <w:tab w:val="left" w:pos="6300"/>
          <w:tab w:val="left" w:pos="6912"/>
          <w:tab w:val="left" w:pos="7488"/>
          <w:tab w:val="left" w:pos="8064"/>
          <w:tab w:val="left" w:pos="8640"/>
          <w:tab w:val="left" w:pos="9216"/>
          <w:tab w:val="left" w:pos="9792"/>
          <w:tab w:val="left" w:pos="10368"/>
        </w:tabs>
        <w:ind w:left="576"/>
        <w:outlineLvl w:val="0"/>
        <w:rPr>
          <w:rFonts w:ascii="Times New Roman" w:hAnsi="Times New Roman"/>
          <w:i/>
          <w:iCs/>
          <w:sz w:val="24"/>
          <w:szCs w:val="24"/>
        </w:rPr>
      </w:pPr>
      <w:r w:rsidRPr="00814000">
        <w:rPr>
          <w:rFonts w:ascii="Times New Roman" w:hAnsi="Times New Roman"/>
          <w:b/>
          <w:bCs/>
          <w:i/>
          <w:iCs/>
          <w:sz w:val="24"/>
          <w:szCs w:val="24"/>
        </w:rPr>
        <w:t>Sample Budget</w:t>
      </w:r>
    </w:p>
    <w:p w:rsidR="00F32B78" w:rsidRPr="00814000" w:rsidRDefault="00F32B78" w:rsidP="00F32B78">
      <w:pPr>
        <w:tabs>
          <w:tab w:val="left" w:pos="540"/>
          <w:tab w:val="right" w:pos="9360"/>
        </w:tabs>
        <w:jc w:val="right"/>
        <w:rPr>
          <w:rFonts w:ascii="Times New Roman" w:hAnsi="Times New Roman"/>
          <w:i/>
          <w:iCs/>
          <w:sz w:val="24"/>
          <w:szCs w:val="24"/>
        </w:rPr>
      </w:pPr>
      <w:r w:rsidRPr="00814000">
        <w:rPr>
          <w:rFonts w:ascii="Times New Roman" w:hAnsi="Times New Roman"/>
          <w:i/>
          <w:iCs/>
          <w:sz w:val="24"/>
          <w:szCs w:val="24"/>
        </w:rPr>
        <w:tab/>
        <w:t>Travel (in-State and out-of-State)</w:t>
      </w:r>
      <w:r w:rsidRPr="00814000">
        <w:rPr>
          <w:rFonts w:ascii="Times New Roman" w:hAnsi="Times New Roman"/>
          <w:i/>
          <w:iCs/>
          <w:sz w:val="24"/>
          <w:szCs w:val="24"/>
        </w:rPr>
        <w:tab/>
      </w:r>
    </w:p>
    <w:p w:rsidR="00F32B78" w:rsidRPr="00814000" w:rsidRDefault="00F32B78" w:rsidP="00F32B78">
      <w:pPr>
        <w:ind w:left="7200" w:firstLine="720"/>
        <w:rPr>
          <w:rFonts w:ascii="Times New Roman" w:hAnsi="Times New Roman"/>
          <w:i/>
          <w:iCs/>
          <w:sz w:val="24"/>
          <w:szCs w:val="24"/>
        </w:rPr>
      </w:pPr>
      <w:r w:rsidRPr="00814000">
        <w:rPr>
          <w:rFonts w:ascii="Times New Roman" w:hAnsi="Times New Roman"/>
          <w:i/>
          <w:iCs/>
          <w:sz w:val="24"/>
          <w:szCs w:val="24"/>
        </w:rPr>
        <w:t>Total $______</w:t>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Rate Review Grant $______</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 xml:space="preserve">       Rate Review Grant $______</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jc w:val="right"/>
        <w:rPr>
          <w:rFonts w:ascii="Times New Roman" w:hAnsi="Times New Roman"/>
          <w:i/>
          <w:iCs/>
          <w:sz w:val="24"/>
          <w:szCs w:val="24"/>
          <w:u w:val="single"/>
        </w:rPr>
      </w:pPr>
      <w:r w:rsidRPr="00814000">
        <w:rPr>
          <w:rFonts w:ascii="Times New Roman" w:hAnsi="Times New Roman"/>
          <w:i/>
          <w:iCs/>
          <w:sz w:val="24"/>
          <w:szCs w:val="24"/>
        </w:rPr>
        <w:t>Sources of Funding</w:t>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i/>
          <w:iCs/>
          <w:sz w:val="24"/>
          <w:szCs w:val="24"/>
        </w:rPr>
        <w:tab/>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i/>
          <w:iCs/>
          <w:sz w:val="24"/>
          <w:szCs w:val="24"/>
        </w:rPr>
        <w:tab/>
        <w:t xml:space="preserve">In-State Travel: </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ind w:left="5220" w:hanging="5220"/>
        <w:rPr>
          <w:rFonts w:ascii="Times New Roman" w:hAnsi="Times New Roman"/>
          <w:i/>
          <w:iCs/>
          <w:sz w:val="24"/>
          <w:szCs w:val="24"/>
        </w:rPr>
      </w:pPr>
      <w:r w:rsidRPr="00814000">
        <w:rPr>
          <w:rFonts w:ascii="Times New Roman" w:hAnsi="Times New Roman"/>
          <w:i/>
          <w:iCs/>
          <w:sz w:val="24"/>
          <w:szCs w:val="24"/>
        </w:rPr>
        <w:tab/>
        <w:t>1 trip  x  2 people  x  500 miles r/t  x  .27/mile</w:t>
      </w:r>
      <w:r w:rsidRPr="00814000">
        <w:rPr>
          <w:rFonts w:ascii="Times New Roman" w:hAnsi="Times New Roman"/>
          <w:i/>
          <w:iCs/>
          <w:sz w:val="24"/>
          <w:szCs w:val="24"/>
        </w:rPr>
        <w:tab/>
        <w:t>=</w:t>
      </w:r>
      <w:r w:rsidRPr="00814000">
        <w:rPr>
          <w:rFonts w:ascii="Times New Roman" w:hAnsi="Times New Roman"/>
          <w:i/>
          <w:iCs/>
          <w:sz w:val="24"/>
          <w:szCs w:val="24"/>
        </w:rPr>
        <w:tab/>
      </w:r>
      <w:r w:rsidRPr="00814000">
        <w:rPr>
          <w:rFonts w:ascii="Times New Roman" w:hAnsi="Times New Roman"/>
          <w:i/>
          <w:iCs/>
          <w:sz w:val="24"/>
          <w:szCs w:val="24"/>
        </w:rPr>
        <w:tab/>
        <w:t>$    270</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ind w:left="5220" w:hanging="5220"/>
        <w:rPr>
          <w:rFonts w:ascii="Times New Roman" w:hAnsi="Times New Roman"/>
          <w:i/>
          <w:iCs/>
          <w:sz w:val="24"/>
          <w:szCs w:val="24"/>
        </w:rPr>
      </w:pPr>
      <w:r w:rsidRPr="00814000">
        <w:rPr>
          <w:rFonts w:ascii="Times New Roman" w:hAnsi="Times New Roman"/>
          <w:i/>
          <w:iCs/>
          <w:sz w:val="24"/>
          <w:szCs w:val="24"/>
        </w:rPr>
        <w:tab/>
        <w:t>2 days per diem  x  $37/day  x  2 people</w:t>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r>
      <w:r w:rsidRPr="00814000">
        <w:rPr>
          <w:rFonts w:ascii="Times New Roman" w:hAnsi="Times New Roman"/>
          <w:i/>
          <w:iCs/>
          <w:sz w:val="24"/>
          <w:szCs w:val="24"/>
        </w:rPr>
        <w:tab/>
        <w:t xml:space="preserve"> 148</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ind w:left="5220" w:hanging="5220"/>
        <w:rPr>
          <w:rFonts w:ascii="Times New Roman" w:hAnsi="Times New Roman"/>
          <w:i/>
          <w:iCs/>
          <w:sz w:val="24"/>
          <w:szCs w:val="24"/>
        </w:rPr>
      </w:pPr>
      <w:r w:rsidRPr="00814000">
        <w:rPr>
          <w:rFonts w:ascii="Times New Roman" w:hAnsi="Times New Roman"/>
          <w:i/>
          <w:iCs/>
          <w:sz w:val="24"/>
          <w:szCs w:val="24"/>
        </w:rPr>
        <w:tab/>
        <w:t>1 nights lodging  x  $67/night  x  2 people</w:t>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r>
      <w:r w:rsidRPr="00814000">
        <w:rPr>
          <w:rFonts w:ascii="Times New Roman" w:hAnsi="Times New Roman"/>
          <w:i/>
          <w:iCs/>
          <w:sz w:val="24"/>
          <w:szCs w:val="24"/>
        </w:rPr>
        <w:tab/>
        <w:t xml:space="preserve"> 134</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ind w:left="5220" w:hanging="5220"/>
        <w:rPr>
          <w:rFonts w:ascii="Times New Roman" w:hAnsi="Times New Roman"/>
          <w:i/>
          <w:iCs/>
          <w:sz w:val="24"/>
          <w:szCs w:val="24"/>
        </w:rPr>
      </w:pPr>
      <w:r w:rsidRPr="00814000">
        <w:rPr>
          <w:rFonts w:ascii="Times New Roman" w:hAnsi="Times New Roman"/>
          <w:i/>
          <w:iCs/>
          <w:sz w:val="24"/>
          <w:szCs w:val="24"/>
        </w:rPr>
        <w:tab/>
        <w:t>25 trips x 1 person x 300 miles avg. x .27/mile</w:t>
      </w:r>
      <w:r w:rsidRPr="00814000">
        <w:rPr>
          <w:rFonts w:ascii="Times New Roman" w:hAnsi="Times New Roman"/>
          <w:i/>
          <w:iCs/>
          <w:sz w:val="24"/>
          <w:szCs w:val="24"/>
        </w:rPr>
        <w:tab/>
        <w:t>=</w:t>
      </w:r>
      <w:r w:rsidRPr="00814000">
        <w:rPr>
          <w:rFonts w:ascii="Times New Roman" w:hAnsi="Times New Roman"/>
          <w:i/>
          <w:iCs/>
          <w:sz w:val="24"/>
          <w:szCs w:val="24"/>
        </w:rPr>
        <w:tab/>
      </w:r>
      <w:r w:rsidRPr="00814000">
        <w:rPr>
          <w:rFonts w:ascii="Times New Roman" w:hAnsi="Times New Roman"/>
          <w:i/>
          <w:iCs/>
          <w:sz w:val="24"/>
          <w:szCs w:val="24"/>
        </w:rPr>
        <w:tab/>
        <w:t xml:space="preserve"> 2,025</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_____</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ind w:left="4608"/>
        <w:rPr>
          <w:rFonts w:ascii="Times New Roman" w:hAnsi="Times New Roman"/>
          <w:i/>
          <w:iCs/>
          <w:sz w:val="24"/>
          <w:szCs w:val="24"/>
        </w:rPr>
      </w:pPr>
      <w:r w:rsidRPr="00814000">
        <w:rPr>
          <w:rFonts w:ascii="Times New Roman" w:hAnsi="Times New Roman"/>
          <w:i/>
          <w:iCs/>
          <w:sz w:val="24"/>
          <w:szCs w:val="24"/>
        </w:rPr>
        <w:t>Total</w:t>
      </w:r>
      <w:r w:rsidRPr="00814000">
        <w:rPr>
          <w:rFonts w:ascii="Times New Roman" w:hAnsi="Times New Roman"/>
          <w:i/>
          <w:iCs/>
          <w:sz w:val="24"/>
          <w:szCs w:val="24"/>
        </w:rPr>
        <w:tab/>
        <w:t xml:space="preserve">       $ 2,577</w:t>
      </w:r>
    </w:p>
    <w:p w:rsidR="00F32B78" w:rsidRPr="00814000" w:rsidRDefault="00F32B78" w:rsidP="001C7749">
      <w:pPr>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ind w:left="576"/>
        <w:outlineLvl w:val="0"/>
        <w:rPr>
          <w:rFonts w:ascii="Times New Roman" w:hAnsi="Times New Roman"/>
          <w:i/>
          <w:iCs/>
          <w:sz w:val="24"/>
          <w:szCs w:val="24"/>
        </w:rPr>
      </w:pPr>
      <w:r w:rsidRPr="00814000">
        <w:rPr>
          <w:rFonts w:ascii="Times New Roman" w:hAnsi="Times New Roman"/>
          <w:b/>
          <w:bCs/>
          <w:i/>
          <w:iCs/>
          <w:sz w:val="24"/>
          <w:szCs w:val="24"/>
        </w:rPr>
        <w:t>Sample Justification</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i/>
          <w:iCs/>
          <w:sz w:val="24"/>
          <w:szCs w:val="24"/>
        </w:rPr>
        <w:t>The Program Director and the Outreach Supervisor will travel to (location) to attend an eligibility conference.  The Project Coordinator will make an estimated 25 trips to local outreach sites to monitor program implementation.</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1C7749">
      <w:pPr>
        <w:keepNext/>
        <w:keepLines/>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ind w:left="576"/>
        <w:outlineLvl w:val="0"/>
        <w:rPr>
          <w:rFonts w:ascii="Times New Roman" w:hAnsi="Times New Roman"/>
          <w:i/>
          <w:iCs/>
          <w:sz w:val="24"/>
          <w:szCs w:val="24"/>
        </w:rPr>
      </w:pPr>
      <w:r w:rsidRPr="00814000">
        <w:rPr>
          <w:rFonts w:ascii="Times New Roman" w:hAnsi="Times New Roman"/>
          <w:b/>
          <w:bCs/>
          <w:i/>
          <w:iCs/>
          <w:sz w:val="24"/>
          <w:szCs w:val="24"/>
        </w:rPr>
        <w:t>Sample Budget</w:t>
      </w:r>
    </w:p>
    <w:p w:rsidR="00F32B78" w:rsidRPr="00814000" w:rsidRDefault="00F32B78" w:rsidP="00F32B78">
      <w:pPr>
        <w:keepNext/>
        <w:tabs>
          <w:tab w:val="left" w:pos="576"/>
          <w:tab w:val="left" w:pos="1152"/>
          <w:tab w:val="left" w:pos="1728"/>
          <w:tab w:val="left" w:pos="2304"/>
          <w:tab w:val="left" w:pos="2880"/>
          <w:tab w:val="left" w:pos="3456"/>
          <w:tab w:val="left" w:pos="4032"/>
          <w:tab w:val="left" w:pos="4608"/>
          <w:tab w:val="left" w:pos="522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i/>
          <w:iCs/>
          <w:sz w:val="24"/>
          <w:szCs w:val="24"/>
        </w:rPr>
        <w:t>Out-of-State Travel:</w:t>
      </w:r>
    </w:p>
    <w:p w:rsidR="00F32B78" w:rsidRPr="00814000" w:rsidRDefault="00F32B78" w:rsidP="00F32B78">
      <w:pPr>
        <w:keepNext/>
        <w:tabs>
          <w:tab w:val="left" w:pos="576"/>
          <w:tab w:val="left" w:pos="1152"/>
          <w:tab w:val="left" w:pos="1728"/>
          <w:tab w:val="left" w:pos="2304"/>
          <w:tab w:val="left" w:pos="2880"/>
          <w:tab w:val="left" w:pos="3456"/>
          <w:tab w:val="left" w:pos="4032"/>
          <w:tab w:val="left" w:pos="4608"/>
          <w:tab w:val="right" w:pos="5400"/>
          <w:tab w:val="left" w:pos="5760"/>
          <w:tab w:val="left" w:pos="6336"/>
          <w:tab w:val="left" w:pos="6912"/>
          <w:tab w:val="left" w:pos="7488"/>
          <w:tab w:val="left" w:pos="8064"/>
          <w:tab w:val="left" w:pos="8640"/>
          <w:tab w:val="left" w:pos="9216"/>
          <w:tab w:val="left" w:pos="9792"/>
          <w:tab w:val="left" w:pos="10368"/>
        </w:tabs>
        <w:ind w:left="4608" w:hanging="4032"/>
        <w:rPr>
          <w:rFonts w:ascii="Times New Roman" w:hAnsi="Times New Roman"/>
          <w:i/>
          <w:iCs/>
          <w:sz w:val="24"/>
          <w:szCs w:val="24"/>
          <w:lang w:val="fr-FR"/>
        </w:rPr>
      </w:pPr>
      <w:r w:rsidRPr="00814000">
        <w:rPr>
          <w:rFonts w:ascii="Times New Roman" w:hAnsi="Times New Roman"/>
          <w:i/>
          <w:iCs/>
          <w:sz w:val="24"/>
          <w:szCs w:val="24"/>
          <w:lang w:val="fr-FR"/>
        </w:rPr>
        <w:t>1 trip x 1 person x $500 r/t airfare</w:t>
      </w:r>
      <w:r w:rsidRPr="00814000">
        <w:rPr>
          <w:rFonts w:ascii="Times New Roman" w:hAnsi="Times New Roman"/>
          <w:i/>
          <w:iCs/>
          <w:sz w:val="24"/>
          <w:szCs w:val="24"/>
          <w:lang w:val="fr-FR"/>
        </w:rPr>
        <w:tab/>
      </w:r>
      <w:r w:rsidRPr="00814000">
        <w:rPr>
          <w:rFonts w:ascii="Times New Roman" w:hAnsi="Times New Roman"/>
          <w:i/>
          <w:iCs/>
          <w:sz w:val="24"/>
          <w:szCs w:val="24"/>
          <w:lang w:val="fr-FR"/>
        </w:rPr>
        <w:tab/>
      </w:r>
      <w:r w:rsidR="00DD7F2A">
        <w:rPr>
          <w:rFonts w:ascii="Times New Roman" w:hAnsi="Times New Roman"/>
          <w:i/>
          <w:iCs/>
          <w:sz w:val="24"/>
          <w:szCs w:val="24"/>
          <w:lang w:val="fr-FR"/>
        </w:rPr>
        <w:tab/>
      </w:r>
      <w:r w:rsidRPr="00814000">
        <w:rPr>
          <w:rFonts w:ascii="Times New Roman" w:hAnsi="Times New Roman"/>
          <w:i/>
          <w:iCs/>
          <w:sz w:val="24"/>
          <w:szCs w:val="24"/>
          <w:lang w:val="fr-FR"/>
        </w:rPr>
        <w:t>=</w:t>
      </w:r>
      <w:r w:rsidRPr="00814000">
        <w:rPr>
          <w:rFonts w:ascii="Times New Roman" w:hAnsi="Times New Roman"/>
          <w:i/>
          <w:iCs/>
          <w:sz w:val="24"/>
          <w:szCs w:val="24"/>
          <w:lang w:val="fr-FR"/>
        </w:rPr>
        <w:tab/>
      </w:r>
      <w:r w:rsidR="00DD7F2A">
        <w:rPr>
          <w:rFonts w:ascii="Times New Roman" w:hAnsi="Times New Roman"/>
          <w:i/>
          <w:iCs/>
          <w:sz w:val="24"/>
          <w:szCs w:val="24"/>
          <w:lang w:val="fr-FR"/>
        </w:rPr>
        <w:tab/>
      </w:r>
      <w:r w:rsidRPr="00814000">
        <w:rPr>
          <w:rFonts w:ascii="Times New Roman" w:hAnsi="Times New Roman"/>
          <w:i/>
          <w:iCs/>
          <w:sz w:val="24"/>
          <w:szCs w:val="24"/>
          <w:lang w:val="fr-FR"/>
        </w:rPr>
        <w:t>$500</w:t>
      </w:r>
    </w:p>
    <w:p w:rsidR="00F32B78" w:rsidRPr="00814000" w:rsidRDefault="00F32B78" w:rsidP="00F32B78">
      <w:pPr>
        <w:keepNext/>
        <w:tabs>
          <w:tab w:val="left" w:pos="576"/>
          <w:tab w:val="left" w:pos="1152"/>
          <w:tab w:val="left" w:pos="1728"/>
          <w:tab w:val="left" w:pos="2304"/>
          <w:tab w:val="left" w:pos="2880"/>
          <w:tab w:val="left" w:pos="3456"/>
          <w:tab w:val="left" w:pos="4032"/>
          <w:tab w:val="left" w:pos="4608"/>
          <w:tab w:val="right" w:pos="5400"/>
          <w:tab w:val="left" w:pos="5760"/>
          <w:tab w:val="left" w:pos="6336"/>
          <w:tab w:val="left" w:pos="6912"/>
          <w:tab w:val="left" w:pos="7488"/>
          <w:tab w:val="left" w:pos="8064"/>
          <w:tab w:val="left" w:pos="8640"/>
          <w:tab w:val="left" w:pos="9216"/>
          <w:tab w:val="left" w:pos="9792"/>
          <w:tab w:val="left" w:pos="10368"/>
        </w:tabs>
        <w:ind w:left="4608" w:hanging="4032"/>
        <w:rPr>
          <w:rFonts w:ascii="Times New Roman" w:hAnsi="Times New Roman"/>
          <w:i/>
          <w:iCs/>
          <w:sz w:val="24"/>
          <w:szCs w:val="24"/>
        </w:rPr>
      </w:pPr>
      <w:r w:rsidRPr="00814000">
        <w:rPr>
          <w:rFonts w:ascii="Times New Roman" w:hAnsi="Times New Roman"/>
          <w:i/>
          <w:iCs/>
          <w:sz w:val="24"/>
          <w:szCs w:val="24"/>
        </w:rPr>
        <w:t>3 days per diem x $45/day x 1 person</w:t>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r>
      <w:r w:rsidR="00E179C4">
        <w:rPr>
          <w:rFonts w:ascii="Times New Roman" w:hAnsi="Times New Roman"/>
          <w:i/>
          <w:iCs/>
          <w:sz w:val="24"/>
          <w:szCs w:val="24"/>
        </w:rPr>
        <w:tab/>
      </w:r>
      <w:r w:rsidRPr="00814000">
        <w:rPr>
          <w:rFonts w:ascii="Times New Roman" w:hAnsi="Times New Roman"/>
          <w:i/>
          <w:iCs/>
          <w:sz w:val="24"/>
          <w:szCs w:val="24"/>
        </w:rPr>
        <w:t>135</w:t>
      </w:r>
    </w:p>
    <w:p w:rsidR="00F32B78" w:rsidRPr="00814000" w:rsidRDefault="00F32B78" w:rsidP="00F32B78">
      <w:pPr>
        <w:keepNext/>
        <w:tabs>
          <w:tab w:val="left" w:pos="576"/>
          <w:tab w:val="left" w:pos="1152"/>
          <w:tab w:val="left" w:pos="1728"/>
          <w:tab w:val="left" w:pos="2304"/>
          <w:tab w:val="left" w:pos="2880"/>
          <w:tab w:val="left" w:pos="3456"/>
          <w:tab w:val="left" w:pos="4032"/>
          <w:tab w:val="left" w:pos="4608"/>
          <w:tab w:val="right" w:pos="5400"/>
          <w:tab w:val="left" w:pos="5760"/>
          <w:tab w:val="left" w:pos="6336"/>
          <w:tab w:val="left" w:pos="6912"/>
          <w:tab w:val="left" w:pos="7488"/>
          <w:tab w:val="left" w:pos="8064"/>
          <w:tab w:val="left" w:pos="8640"/>
          <w:tab w:val="left" w:pos="9216"/>
          <w:tab w:val="left" w:pos="9792"/>
          <w:tab w:val="left" w:pos="10368"/>
        </w:tabs>
        <w:ind w:left="4608" w:hanging="4032"/>
        <w:rPr>
          <w:rFonts w:ascii="Times New Roman" w:hAnsi="Times New Roman"/>
          <w:i/>
          <w:iCs/>
          <w:sz w:val="24"/>
          <w:szCs w:val="24"/>
        </w:rPr>
      </w:pPr>
      <w:r w:rsidRPr="00814000">
        <w:rPr>
          <w:rFonts w:ascii="Times New Roman" w:hAnsi="Times New Roman"/>
          <w:i/>
          <w:iCs/>
          <w:sz w:val="24"/>
          <w:szCs w:val="24"/>
        </w:rPr>
        <w:t>1 night’s lodging x $88/night x 1 person</w:t>
      </w:r>
      <w:r w:rsidRPr="00814000">
        <w:rPr>
          <w:rFonts w:ascii="Times New Roman" w:hAnsi="Times New Roman"/>
          <w:i/>
          <w:iCs/>
          <w:sz w:val="24"/>
          <w:szCs w:val="24"/>
        </w:rPr>
        <w:tab/>
      </w:r>
      <w:r w:rsidR="00DD7F2A">
        <w:rPr>
          <w:rFonts w:ascii="Times New Roman" w:hAnsi="Times New Roman"/>
          <w:i/>
          <w:iCs/>
          <w:sz w:val="24"/>
          <w:szCs w:val="24"/>
        </w:rPr>
        <w:tab/>
      </w:r>
      <w:r w:rsidRPr="00814000">
        <w:rPr>
          <w:rFonts w:ascii="Times New Roman" w:hAnsi="Times New Roman"/>
          <w:i/>
          <w:iCs/>
          <w:sz w:val="24"/>
          <w:szCs w:val="24"/>
        </w:rPr>
        <w:t>=</w:t>
      </w:r>
      <w:r w:rsidRPr="00814000">
        <w:rPr>
          <w:rFonts w:ascii="Times New Roman" w:hAnsi="Times New Roman"/>
          <w:i/>
          <w:iCs/>
          <w:sz w:val="24"/>
          <w:szCs w:val="24"/>
        </w:rPr>
        <w:tab/>
      </w:r>
      <w:r w:rsidR="00E179C4">
        <w:rPr>
          <w:rFonts w:ascii="Times New Roman" w:hAnsi="Times New Roman"/>
          <w:i/>
          <w:iCs/>
          <w:sz w:val="24"/>
          <w:szCs w:val="24"/>
        </w:rPr>
        <w:tab/>
      </w:r>
      <w:r w:rsidRPr="00814000">
        <w:rPr>
          <w:rFonts w:ascii="Times New Roman" w:hAnsi="Times New Roman"/>
          <w:i/>
          <w:iCs/>
          <w:sz w:val="24"/>
          <w:szCs w:val="24"/>
        </w:rPr>
        <w:t>88</w:t>
      </w:r>
    </w:p>
    <w:p w:rsidR="00F32B78" w:rsidRPr="00814000" w:rsidRDefault="00F32B78" w:rsidP="00F32B78">
      <w:pPr>
        <w:keepNext/>
        <w:tabs>
          <w:tab w:val="left" w:pos="576"/>
          <w:tab w:val="left" w:pos="1152"/>
          <w:tab w:val="left" w:pos="1728"/>
          <w:tab w:val="left" w:pos="2304"/>
          <w:tab w:val="left" w:pos="2880"/>
          <w:tab w:val="left" w:pos="3456"/>
          <w:tab w:val="left" w:pos="4032"/>
          <w:tab w:val="left" w:pos="4608"/>
          <w:tab w:val="right" w:pos="5400"/>
          <w:tab w:val="left" w:pos="5760"/>
          <w:tab w:val="left" w:pos="6336"/>
          <w:tab w:val="left" w:pos="6912"/>
          <w:tab w:val="left" w:pos="7488"/>
          <w:tab w:val="left" w:pos="8064"/>
          <w:tab w:val="left" w:pos="8640"/>
          <w:tab w:val="left" w:pos="9216"/>
          <w:tab w:val="left" w:pos="9792"/>
          <w:tab w:val="left" w:pos="10368"/>
        </w:tabs>
        <w:ind w:left="4608" w:hanging="4032"/>
        <w:rPr>
          <w:rFonts w:ascii="Times New Roman" w:hAnsi="Times New Roman"/>
          <w:i/>
          <w:iCs/>
          <w:sz w:val="24"/>
          <w:szCs w:val="24"/>
        </w:rPr>
      </w:pPr>
      <w:r w:rsidRPr="00814000">
        <w:rPr>
          <w:rFonts w:ascii="Times New Roman" w:hAnsi="Times New Roman"/>
          <w:i/>
          <w:iCs/>
          <w:sz w:val="24"/>
          <w:szCs w:val="24"/>
        </w:rPr>
        <w:t>Ground transportation 1 person</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r>
      <w:r w:rsidR="00E179C4">
        <w:rPr>
          <w:rFonts w:ascii="Times New Roman" w:hAnsi="Times New Roman"/>
          <w:i/>
          <w:iCs/>
          <w:sz w:val="24"/>
          <w:szCs w:val="24"/>
        </w:rPr>
        <w:tab/>
      </w:r>
      <w:r w:rsidRPr="00814000">
        <w:rPr>
          <w:rFonts w:ascii="Times New Roman" w:hAnsi="Times New Roman"/>
          <w:i/>
          <w:iCs/>
          <w:sz w:val="24"/>
          <w:szCs w:val="24"/>
        </w:rPr>
        <w:t>50</w:t>
      </w:r>
    </w:p>
    <w:p w:rsidR="00F32B78" w:rsidRPr="00814000" w:rsidRDefault="00F32B78" w:rsidP="00F32B78">
      <w:pPr>
        <w:keepNext/>
        <w:tabs>
          <w:tab w:val="left" w:pos="576"/>
          <w:tab w:val="left" w:pos="1152"/>
          <w:tab w:val="left" w:pos="1728"/>
          <w:tab w:val="left" w:pos="2304"/>
          <w:tab w:val="left" w:pos="2880"/>
          <w:tab w:val="left" w:pos="3456"/>
          <w:tab w:val="left" w:pos="4032"/>
          <w:tab w:val="left" w:pos="4608"/>
          <w:tab w:val="right" w:pos="5400"/>
          <w:tab w:val="left" w:pos="5760"/>
          <w:tab w:val="left" w:pos="6336"/>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00E179C4">
        <w:rPr>
          <w:rFonts w:ascii="Times New Roman" w:hAnsi="Times New Roman"/>
          <w:i/>
          <w:iCs/>
          <w:sz w:val="24"/>
          <w:szCs w:val="24"/>
        </w:rPr>
        <w:tab/>
      </w:r>
      <w:r w:rsidRPr="00814000">
        <w:rPr>
          <w:rFonts w:ascii="Times New Roman" w:hAnsi="Times New Roman"/>
          <w:i/>
          <w:iCs/>
          <w:sz w:val="24"/>
          <w:szCs w:val="24"/>
        </w:rPr>
        <w:tab/>
        <w:t>______</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00DD7F2A">
        <w:rPr>
          <w:rFonts w:ascii="Times New Roman" w:hAnsi="Times New Roman"/>
          <w:i/>
          <w:iCs/>
          <w:sz w:val="24"/>
          <w:szCs w:val="24"/>
        </w:rPr>
        <w:tab/>
      </w:r>
      <w:r w:rsidR="00E179C4">
        <w:rPr>
          <w:rFonts w:ascii="Times New Roman" w:hAnsi="Times New Roman"/>
          <w:i/>
          <w:iCs/>
          <w:sz w:val="24"/>
          <w:szCs w:val="24"/>
        </w:rPr>
        <w:tab/>
      </w:r>
      <w:r w:rsidRPr="00814000">
        <w:rPr>
          <w:rFonts w:ascii="Times New Roman" w:hAnsi="Times New Roman"/>
          <w:i/>
          <w:iCs/>
          <w:sz w:val="24"/>
          <w:szCs w:val="24"/>
        </w:rPr>
        <w:t>Total</w:t>
      </w:r>
      <w:r w:rsidRPr="00814000">
        <w:rPr>
          <w:rFonts w:ascii="Times New Roman" w:hAnsi="Times New Roman"/>
          <w:i/>
          <w:iCs/>
          <w:sz w:val="24"/>
          <w:szCs w:val="24"/>
        </w:rPr>
        <w:tab/>
      </w:r>
      <w:r w:rsidR="00E179C4">
        <w:rPr>
          <w:rFonts w:ascii="Times New Roman" w:hAnsi="Times New Roman"/>
          <w:i/>
          <w:iCs/>
          <w:sz w:val="24"/>
          <w:szCs w:val="24"/>
        </w:rPr>
        <w:tab/>
      </w:r>
      <w:r w:rsidRPr="00814000">
        <w:rPr>
          <w:rFonts w:ascii="Times New Roman" w:hAnsi="Times New Roman"/>
          <w:i/>
          <w:iCs/>
          <w:sz w:val="24"/>
          <w:szCs w:val="24"/>
        </w:rPr>
        <w:tab/>
        <w:t>$773</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1C7749">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outlineLvl w:val="0"/>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b/>
          <w:bCs/>
          <w:i/>
          <w:iCs/>
          <w:sz w:val="24"/>
          <w:szCs w:val="24"/>
        </w:rPr>
        <w:t>Sample Justification</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i/>
          <w:iCs/>
          <w:sz w:val="24"/>
          <w:szCs w:val="24"/>
        </w:rPr>
        <w:t xml:space="preserve">The Project Coordinator will travel to HHS, in </w:t>
      </w:r>
      <w:smartTag w:uri="urn:schemas-microsoft-com:office:smarttags" w:element="place">
        <w:smartTag w:uri="urn:schemas-microsoft-com:office:smarttags" w:element="City">
          <w:r w:rsidRPr="00814000">
            <w:rPr>
              <w:rFonts w:ascii="Times New Roman" w:hAnsi="Times New Roman"/>
              <w:i/>
              <w:iCs/>
              <w:sz w:val="24"/>
              <w:szCs w:val="24"/>
            </w:rPr>
            <w:t>Atlanta</w:t>
          </w:r>
        </w:smartTag>
        <w:r w:rsidRPr="00814000">
          <w:rPr>
            <w:rFonts w:ascii="Times New Roman" w:hAnsi="Times New Roman"/>
            <w:i/>
            <w:iCs/>
            <w:sz w:val="24"/>
            <w:szCs w:val="24"/>
          </w:rPr>
          <w:t xml:space="preserve">, </w:t>
        </w:r>
        <w:smartTag w:uri="urn:schemas-microsoft-com:office:smarttags" w:element="State">
          <w:r w:rsidRPr="00814000">
            <w:rPr>
              <w:rFonts w:ascii="Times New Roman" w:hAnsi="Times New Roman"/>
              <w:i/>
              <w:iCs/>
              <w:sz w:val="24"/>
              <w:szCs w:val="24"/>
            </w:rPr>
            <w:t>GA</w:t>
          </w:r>
        </w:smartTag>
      </w:smartTag>
      <w:r w:rsidRPr="00814000">
        <w:rPr>
          <w:rFonts w:ascii="Times New Roman" w:hAnsi="Times New Roman"/>
          <w:i/>
          <w:iCs/>
          <w:sz w:val="24"/>
          <w:szCs w:val="24"/>
        </w:rPr>
        <w:t>, to attend the HHS Conference.</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sz w:val="24"/>
          <w:szCs w:val="24"/>
        </w:rPr>
      </w:pP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sz w:val="24"/>
          <w:szCs w:val="24"/>
        </w:rPr>
        <w:sectPr w:rsidR="00F32B78" w:rsidRPr="00814000">
          <w:headerReference w:type="even" r:id="rId44"/>
          <w:headerReference w:type="default" r:id="rId45"/>
          <w:footerReference w:type="default" r:id="rId46"/>
          <w:headerReference w:type="first" r:id="rId47"/>
          <w:type w:val="continuous"/>
          <w:pgSz w:w="12240" w:h="15840"/>
          <w:pgMar w:top="1287" w:right="1440" w:bottom="1008" w:left="1440" w:header="1008" w:footer="1440" w:gutter="0"/>
          <w:cols w:space="720"/>
        </w:sectPr>
      </w:pP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r w:rsidRPr="00814000">
        <w:rPr>
          <w:rFonts w:ascii="Times New Roman" w:hAnsi="Times New Roman"/>
          <w:b/>
          <w:bCs/>
          <w:sz w:val="24"/>
          <w:szCs w:val="24"/>
        </w:rPr>
        <w:t>G.</w:t>
      </w:r>
      <w:r w:rsidRPr="00814000">
        <w:rPr>
          <w:rFonts w:ascii="Times New Roman" w:hAnsi="Times New Roman"/>
          <w:b/>
          <w:bCs/>
          <w:sz w:val="24"/>
          <w:szCs w:val="24"/>
        </w:rPr>
        <w:tab/>
        <w:t>Other</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sz w:val="24"/>
          <w:szCs w:val="24"/>
        </w:rPr>
        <w:t>This category contains items not included in the previous budget categories.  Individually list each item requested and provide appropriate justification related to the program objectives.</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1C7749">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outlineLvl w:val="0"/>
        <w:rPr>
          <w:rFonts w:ascii="Times New Roman" w:hAnsi="Times New Roman"/>
          <w:b/>
          <w:bCs/>
          <w:i/>
          <w:iCs/>
          <w:sz w:val="24"/>
          <w:szCs w:val="24"/>
        </w:rPr>
      </w:pPr>
      <w:r w:rsidRPr="00814000">
        <w:rPr>
          <w:rFonts w:ascii="Times New Roman" w:hAnsi="Times New Roman"/>
          <w:i/>
          <w:iCs/>
          <w:sz w:val="24"/>
          <w:szCs w:val="24"/>
        </w:rPr>
        <w:tab/>
      </w:r>
      <w:r w:rsidRPr="00814000">
        <w:rPr>
          <w:rFonts w:ascii="Times New Roman" w:hAnsi="Times New Roman"/>
          <w:b/>
          <w:bCs/>
          <w:i/>
          <w:iCs/>
          <w:sz w:val="24"/>
          <w:szCs w:val="24"/>
        </w:rPr>
        <w:t>Sample Budget</w:t>
      </w:r>
    </w:p>
    <w:p w:rsidR="00F32B78" w:rsidRPr="00814000" w:rsidRDefault="00F32B78" w:rsidP="001C7749">
      <w:pPr>
        <w:tabs>
          <w:tab w:val="left" w:pos="720"/>
          <w:tab w:val="right" w:pos="9450"/>
        </w:tabs>
        <w:jc w:val="right"/>
        <w:outlineLvl w:val="0"/>
        <w:rPr>
          <w:rFonts w:ascii="Times New Roman" w:hAnsi="Times New Roman"/>
          <w:i/>
          <w:iCs/>
          <w:sz w:val="24"/>
          <w:szCs w:val="24"/>
        </w:rPr>
      </w:pPr>
      <w:r w:rsidRPr="00814000">
        <w:rPr>
          <w:rFonts w:ascii="Times New Roman" w:hAnsi="Times New Roman"/>
          <w:i/>
          <w:iCs/>
          <w:sz w:val="24"/>
          <w:szCs w:val="24"/>
        </w:rPr>
        <w:tab/>
        <w:t>Other</w:t>
      </w:r>
      <w:r w:rsidRPr="00814000">
        <w:rPr>
          <w:rFonts w:ascii="Times New Roman" w:hAnsi="Times New Roman"/>
          <w:i/>
          <w:iCs/>
          <w:sz w:val="24"/>
          <w:szCs w:val="24"/>
        </w:rPr>
        <w:tab/>
      </w:r>
    </w:p>
    <w:p w:rsidR="00F32B78" w:rsidRPr="00814000" w:rsidRDefault="00F32B78" w:rsidP="00E179C4">
      <w:pPr>
        <w:ind w:left="5760" w:firstLine="720"/>
        <w:rPr>
          <w:rFonts w:ascii="Times New Roman" w:hAnsi="Times New Roman"/>
          <w:i/>
          <w:iCs/>
          <w:sz w:val="24"/>
          <w:szCs w:val="24"/>
        </w:rPr>
      </w:pPr>
      <w:r w:rsidRPr="00814000">
        <w:rPr>
          <w:rFonts w:ascii="Times New Roman" w:hAnsi="Times New Roman"/>
          <w:i/>
          <w:iCs/>
          <w:sz w:val="24"/>
          <w:szCs w:val="24"/>
        </w:rPr>
        <w:t>Total $______</w:t>
      </w:r>
    </w:p>
    <w:p w:rsidR="00F32B78" w:rsidRPr="00814000" w:rsidRDefault="00F32B78" w:rsidP="00F32B78">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 xml:space="preserve">                        </w:t>
      </w:r>
      <w:r w:rsidR="00E179C4">
        <w:rPr>
          <w:rFonts w:ascii="Times New Roman" w:hAnsi="Times New Roman"/>
          <w:i/>
          <w:iCs/>
          <w:sz w:val="24"/>
          <w:szCs w:val="24"/>
        </w:rPr>
        <w:t xml:space="preserve">  </w:t>
      </w:r>
      <w:r w:rsidRPr="00814000">
        <w:rPr>
          <w:rFonts w:ascii="Times New Roman" w:hAnsi="Times New Roman"/>
          <w:i/>
          <w:iCs/>
          <w:sz w:val="24"/>
          <w:szCs w:val="24"/>
        </w:rPr>
        <w:t>Rate Review Grant $______</w:t>
      </w:r>
    </w:p>
    <w:p w:rsidR="00F32B78" w:rsidRPr="00814000" w:rsidRDefault="00E179C4"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 xml:space="preserve">             </w:t>
      </w:r>
      <w:r w:rsidR="00F32B78" w:rsidRPr="00814000">
        <w:rPr>
          <w:rFonts w:ascii="Times New Roman" w:hAnsi="Times New Roman"/>
          <w:i/>
          <w:iCs/>
          <w:sz w:val="24"/>
          <w:szCs w:val="24"/>
        </w:rPr>
        <w:t xml:space="preserve">  Funding other than the Rate Review Grant $______</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jc w:val="right"/>
        <w:rPr>
          <w:rFonts w:ascii="Times New Roman" w:hAnsi="Times New Roman"/>
          <w:i/>
          <w:iCs/>
          <w:sz w:val="24"/>
          <w:szCs w:val="24"/>
        </w:rPr>
      </w:pPr>
      <w:r w:rsidRPr="00814000">
        <w:rPr>
          <w:rFonts w:ascii="Times New Roman" w:hAnsi="Times New Roman"/>
          <w:i/>
          <w:iCs/>
          <w:sz w:val="24"/>
          <w:szCs w:val="24"/>
        </w:rPr>
        <w:t>Sources of Funding</w:t>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r w:rsidRPr="00814000">
        <w:rPr>
          <w:rFonts w:ascii="Times New Roman" w:hAnsi="Times New Roman"/>
          <w:i/>
          <w:iCs/>
          <w:sz w:val="24"/>
          <w:szCs w:val="24"/>
          <w:u w:val="single"/>
        </w:rPr>
        <w:tab/>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i/>
          <w:iCs/>
          <w:sz w:val="24"/>
          <w:szCs w:val="24"/>
        </w:rPr>
        <w:t>Telephone</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4608" w:hanging="4032"/>
        <w:rPr>
          <w:rFonts w:ascii="Times New Roman" w:hAnsi="Times New Roman"/>
          <w:i/>
          <w:iCs/>
          <w:sz w:val="24"/>
          <w:szCs w:val="24"/>
        </w:rPr>
      </w:pPr>
      <w:r w:rsidRPr="00814000">
        <w:rPr>
          <w:rFonts w:ascii="Times New Roman" w:hAnsi="Times New Roman"/>
          <w:i/>
          <w:iCs/>
          <w:sz w:val="24"/>
          <w:szCs w:val="24"/>
        </w:rPr>
        <w:t xml:space="preserve">($ </w:t>
      </w:r>
      <w:r w:rsidRPr="00814000">
        <w:rPr>
          <w:rFonts w:ascii="Times New Roman" w:hAnsi="Times New Roman"/>
          <w:i/>
          <w:iCs/>
          <w:sz w:val="24"/>
          <w:szCs w:val="24"/>
          <w:u w:val="single"/>
        </w:rPr>
        <w:t xml:space="preserve">     </w:t>
      </w:r>
      <w:r w:rsidRPr="00814000">
        <w:rPr>
          <w:rFonts w:ascii="Times New Roman" w:hAnsi="Times New Roman"/>
          <w:i/>
          <w:iCs/>
          <w:sz w:val="24"/>
          <w:szCs w:val="24"/>
        </w:rPr>
        <w:t xml:space="preserve"> per month x </w:t>
      </w:r>
      <w:r w:rsidRPr="00814000">
        <w:rPr>
          <w:rFonts w:ascii="Times New Roman" w:hAnsi="Times New Roman"/>
          <w:i/>
          <w:iCs/>
          <w:sz w:val="24"/>
          <w:szCs w:val="24"/>
          <w:u w:val="single"/>
        </w:rPr>
        <w:t xml:space="preserve">     </w:t>
      </w:r>
      <w:r w:rsidRPr="00814000">
        <w:rPr>
          <w:rFonts w:ascii="Times New Roman" w:hAnsi="Times New Roman"/>
          <w:i/>
          <w:iCs/>
          <w:sz w:val="24"/>
          <w:szCs w:val="24"/>
        </w:rPr>
        <w:t xml:space="preserve"> months x #staff)</w:t>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r>
      <w:r w:rsidRPr="00814000">
        <w:rPr>
          <w:rFonts w:ascii="Times New Roman" w:hAnsi="Times New Roman"/>
          <w:i/>
          <w:iCs/>
          <w:sz w:val="24"/>
          <w:szCs w:val="24"/>
          <w:u w:val="single"/>
        </w:rPr>
        <w:t>$ Subtotal</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i/>
          <w:iCs/>
          <w:sz w:val="24"/>
          <w:szCs w:val="24"/>
        </w:rPr>
        <w:t>Postage</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4608" w:hanging="4032"/>
        <w:rPr>
          <w:rFonts w:ascii="Times New Roman" w:hAnsi="Times New Roman"/>
          <w:i/>
          <w:iCs/>
          <w:sz w:val="24"/>
          <w:szCs w:val="24"/>
        </w:rPr>
      </w:pPr>
      <w:r w:rsidRPr="00814000">
        <w:rPr>
          <w:rFonts w:ascii="Times New Roman" w:hAnsi="Times New Roman"/>
          <w:i/>
          <w:iCs/>
          <w:sz w:val="24"/>
          <w:szCs w:val="24"/>
        </w:rPr>
        <w:t xml:space="preserve">($ </w:t>
      </w:r>
      <w:r w:rsidRPr="00814000">
        <w:rPr>
          <w:rFonts w:ascii="Times New Roman" w:hAnsi="Times New Roman"/>
          <w:i/>
          <w:iCs/>
          <w:sz w:val="24"/>
          <w:szCs w:val="24"/>
          <w:u w:val="single"/>
        </w:rPr>
        <w:t xml:space="preserve">     </w:t>
      </w:r>
      <w:r w:rsidRPr="00814000">
        <w:rPr>
          <w:rFonts w:ascii="Times New Roman" w:hAnsi="Times New Roman"/>
          <w:i/>
          <w:iCs/>
          <w:sz w:val="24"/>
          <w:szCs w:val="24"/>
        </w:rPr>
        <w:t xml:space="preserve"> per month x </w:t>
      </w:r>
      <w:r w:rsidRPr="00814000">
        <w:rPr>
          <w:rFonts w:ascii="Times New Roman" w:hAnsi="Times New Roman"/>
          <w:i/>
          <w:iCs/>
          <w:sz w:val="24"/>
          <w:szCs w:val="24"/>
          <w:u w:val="single"/>
        </w:rPr>
        <w:t xml:space="preserve">     </w:t>
      </w:r>
      <w:r w:rsidRPr="00814000">
        <w:rPr>
          <w:rFonts w:ascii="Times New Roman" w:hAnsi="Times New Roman"/>
          <w:i/>
          <w:iCs/>
          <w:sz w:val="24"/>
          <w:szCs w:val="24"/>
        </w:rPr>
        <w:t xml:space="preserve"> months x #staff)</w:t>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r>
      <w:r w:rsidRPr="00814000">
        <w:rPr>
          <w:rFonts w:ascii="Times New Roman" w:hAnsi="Times New Roman"/>
          <w:i/>
          <w:iCs/>
          <w:sz w:val="24"/>
          <w:szCs w:val="24"/>
          <w:u w:val="single"/>
        </w:rPr>
        <w:t>$ Subtotal</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i/>
          <w:iCs/>
          <w:sz w:val="24"/>
          <w:szCs w:val="24"/>
        </w:rPr>
        <w:t>Printing</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4608" w:hanging="4032"/>
        <w:rPr>
          <w:rFonts w:ascii="Times New Roman" w:hAnsi="Times New Roman"/>
          <w:i/>
          <w:iCs/>
          <w:sz w:val="24"/>
          <w:szCs w:val="24"/>
        </w:rPr>
      </w:pPr>
      <w:r w:rsidRPr="00814000">
        <w:rPr>
          <w:rFonts w:ascii="Times New Roman" w:hAnsi="Times New Roman"/>
          <w:i/>
          <w:iCs/>
          <w:sz w:val="24"/>
          <w:szCs w:val="24"/>
        </w:rPr>
        <w:t xml:space="preserve">($ </w:t>
      </w:r>
      <w:r w:rsidRPr="00814000">
        <w:rPr>
          <w:rFonts w:ascii="Times New Roman" w:hAnsi="Times New Roman"/>
          <w:i/>
          <w:iCs/>
          <w:sz w:val="24"/>
          <w:szCs w:val="24"/>
          <w:u w:val="single"/>
        </w:rPr>
        <w:t xml:space="preserve">     </w:t>
      </w:r>
      <w:r w:rsidRPr="00814000">
        <w:rPr>
          <w:rFonts w:ascii="Times New Roman" w:hAnsi="Times New Roman"/>
          <w:i/>
          <w:iCs/>
          <w:sz w:val="24"/>
          <w:szCs w:val="24"/>
        </w:rPr>
        <w:t xml:space="preserve"> per x </w:t>
      </w:r>
      <w:r w:rsidRPr="00814000">
        <w:rPr>
          <w:rFonts w:ascii="Times New Roman" w:hAnsi="Times New Roman"/>
          <w:i/>
          <w:iCs/>
          <w:sz w:val="24"/>
          <w:szCs w:val="24"/>
          <w:u w:val="single"/>
        </w:rPr>
        <w:t xml:space="preserve">     </w:t>
      </w:r>
      <w:r w:rsidRPr="00814000">
        <w:rPr>
          <w:rFonts w:ascii="Times New Roman" w:hAnsi="Times New Roman"/>
          <w:i/>
          <w:iCs/>
          <w:sz w:val="24"/>
          <w:szCs w:val="24"/>
        </w:rPr>
        <w:t xml:space="preserve"> documents)</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r>
      <w:r w:rsidRPr="00814000">
        <w:rPr>
          <w:rFonts w:ascii="Times New Roman" w:hAnsi="Times New Roman"/>
          <w:i/>
          <w:iCs/>
          <w:sz w:val="24"/>
          <w:szCs w:val="24"/>
          <w:u w:val="single"/>
        </w:rPr>
        <w:t>$ Subtotal</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i/>
          <w:iCs/>
          <w:sz w:val="24"/>
          <w:szCs w:val="24"/>
        </w:rPr>
        <w:t>Equipment Rental (describe)</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4608" w:hanging="4032"/>
        <w:rPr>
          <w:rFonts w:ascii="Times New Roman" w:hAnsi="Times New Roman"/>
          <w:i/>
          <w:iCs/>
          <w:sz w:val="24"/>
          <w:szCs w:val="24"/>
        </w:rPr>
      </w:pPr>
      <w:r w:rsidRPr="00814000">
        <w:rPr>
          <w:rFonts w:ascii="Times New Roman" w:hAnsi="Times New Roman"/>
          <w:i/>
          <w:iCs/>
          <w:sz w:val="24"/>
          <w:szCs w:val="24"/>
        </w:rPr>
        <w:t xml:space="preserve">($ </w:t>
      </w:r>
      <w:r w:rsidRPr="00814000">
        <w:rPr>
          <w:rFonts w:ascii="Times New Roman" w:hAnsi="Times New Roman"/>
          <w:i/>
          <w:iCs/>
          <w:sz w:val="24"/>
          <w:szCs w:val="24"/>
          <w:u w:val="single"/>
        </w:rPr>
        <w:t xml:space="preserve">     </w:t>
      </w:r>
      <w:r w:rsidRPr="00814000">
        <w:rPr>
          <w:rFonts w:ascii="Times New Roman" w:hAnsi="Times New Roman"/>
          <w:i/>
          <w:iCs/>
          <w:sz w:val="24"/>
          <w:szCs w:val="24"/>
        </w:rPr>
        <w:t xml:space="preserve"> per month x </w:t>
      </w:r>
      <w:r w:rsidRPr="00814000">
        <w:rPr>
          <w:rFonts w:ascii="Times New Roman" w:hAnsi="Times New Roman"/>
          <w:i/>
          <w:iCs/>
          <w:sz w:val="24"/>
          <w:szCs w:val="24"/>
          <w:u w:val="single"/>
        </w:rPr>
        <w:t xml:space="preserve">     </w:t>
      </w:r>
      <w:r w:rsidRPr="00814000">
        <w:rPr>
          <w:rFonts w:ascii="Times New Roman" w:hAnsi="Times New Roman"/>
          <w:i/>
          <w:iCs/>
          <w:sz w:val="24"/>
          <w:szCs w:val="24"/>
        </w:rPr>
        <w:t xml:space="preserve"> months)</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r>
      <w:r w:rsidRPr="00814000">
        <w:rPr>
          <w:rFonts w:ascii="Times New Roman" w:hAnsi="Times New Roman"/>
          <w:i/>
          <w:iCs/>
          <w:sz w:val="24"/>
          <w:szCs w:val="24"/>
          <w:u w:val="single"/>
        </w:rPr>
        <w:t>$ Subtotal</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i/>
          <w:iCs/>
          <w:sz w:val="24"/>
          <w:szCs w:val="24"/>
        </w:rPr>
        <w:t>Internet Provider Service</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4608" w:hanging="4608"/>
        <w:rPr>
          <w:rFonts w:ascii="Times New Roman" w:hAnsi="Times New Roman"/>
          <w:i/>
          <w:iCs/>
          <w:sz w:val="24"/>
          <w:szCs w:val="24"/>
        </w:rPr>
      </w:pPr>
      <w:r w:rsidRPr="00814000">
        <w:rPr>
          <w:rFonts w:ascii="Times New Roman" w:hAnsi="Times New Roman"/>
          <w:i/>
          <w:iCs/>
          <w:sz w:val="24"/>
          <w:szCs w:val="24"/>
        </w:rPr>
        <w:tab/>
        <w:t>($___ per month x ___ months)</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w:t>
      </w:r>
      <w:r w:rsidRPr="00814000">
        <w:rPr>
          <w:rFonts w:ascii="Times New Roman" w:hAnsi="Times New Roman"/>
          <w:i/>
          <w:iCs/>
          <w:sz w:val="24"/>
          <w:szCs w:val="24"/>
        </w:rPr>
        <w:tab/>
      </w:r>
      <w:r w:rsidRPr="00814000">
        <w:rPr>
          <w:rFonts w:ascii="Times New Roman" w:hAnsi="Times New Roman"/>
          <w:i/>
          <w:iCs/>
          <w:sz w:val="24"/>
          <w:szCs w:val="24"/>
          <w:u w:val="single"/>
        </w:rPr>
        <w:t>$ Subtotal</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p>
    <w:p w:rsidR="00F32B78" w:rsidRPr="00814000" w:rsidRDefault="00F32B78" w:rsidP="001C7749">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outlineLvl w:val="0"/>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b/>
          <w:bCs/>
          <w:i/>
          <w:iCs/>
          <w:sz w:val="24"/>
          <w:szCs w:val="24"/>
        </w:rPr>
        <w:t>Sample Justification</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i/>
          <w:iCs/>
          <w:sz w:val="24"/>
          <w:szCs w:val="24"/>
        </w:rPr>
        <w:t>Some items are self-explanatory (telephone, postage, rent) unless the unit rate or total amount requested is excessive.  If not, include additional justification.  For printing costs, identify the types and number of copies of documents to be printed (e.g., procedure manuals, annual reports, materials for media campaign).</w:t>
      </w:r>
    </w:p>
    <w:p w:rsidR="00F32B78" w:rsidRPr="00814000" w:rsidRDefault="00F32B78" w:rsidP="00F32B78">
      <w:p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6A0422">
      <w:pPr>
        <w:pStyle w:val="Level1"/>
        <w:widowControl/>
        <w:numPr>
          <w:ilvl w:val="0"/>
          <w:numId w:val="42"/>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spacing w:line="240" w:lineRule="auto"/>
        <w:ind w:left="576" w:hanging="576"/>
        <w:jc w:val="left"/>
        <w:textAlignment w:val="auto"/>
        <w:outlineLvl w:val="9"/>
        <w:rPr>
          <w:i/>
          <w:iCs/>
        </w:rPr>
      </w:pPr>
      <w:bookmarkStart w:id="117" w:name="_Toc281318363"/>
      <w:bookmarkStart w:id="118" w:name="_Toc282080446"/>
      <w:bookmarkStart w:id="119" w:name="_Toc282080622"/>
      <w:bookmarkStart w:id="120" w:name="_Toc282080788"/>
      <w:bookmarkStart w:id="121" w:name="_Toc282088199"/>
      <w:bookmarkStart w:id="122" w:name="_Toc282094452"/>
      <w:bookmarkStart w:id="123" w:name="_Toc282101378"/>
      <w:bookmarkStart w:id="124" w:name="_Toc282163995"/>
      <w:bookmarkStart w:id="125" w:name="_Toc282434167"/>
      <w:bookmarkStart w:id="126" w:name="_Toc282510802"/>
      <w:bookmarkStart w:id="127" w:name="_Toc282511003"/>
      <w:bookmarkStart w:id="128" w:name="_Toc282512027"/>
      <w:bookmarkStart w:id="129" w:name="_Toc282512145"/>
      <w:bookmarkStart w:id="130" w:name="_Toc282516867"/>
      <w:bookmarkStart w:id="131" w:name="_Toc282792035"/>
      <w:bookmarkStart w:id="132" w:name="_Toc282792128"/>
      <w:r w:rsidRPr="00814000">
        <w:rPr>
          <w:b/>
          <w:bCs/>
        </w:rPr>
        <w:t>Contractual Costs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14000">
        <w:rPr>
          <w:i/>
          <w:iCs/>
        </w:rPr>
        <w:t xml:space="preserve"> </w:t>
      </w:r>
    </w:p>
    <w:p w:rsidR="00F32B78" w:rsidRPr="00814000" w:rsidRDefault="00F32B78" w:rsidP="00F32B78">
      <w:pPr>
        <w:spacing w:line="2" w:lineRule="exact"/>
        <w:rPr>
          <w:rFonts w:ascii="Times New Roman" w:hAnsi="Times New Roman"/>
          <w:sz w:val="24"/>
          <w:szCs w:val="24"/>
        </w:rPr>
      </w:pP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b/>
          <w:bCs/>
          <w:sz w:val="24"/>
          <w:szCs w:val="24"/>
        </w:rPr>
      </w:pPr>
      <w:r w:rsidRPr="00814000">
        <w:rPr>
          <w:rFonts w:ascii="Times New Roman" w:hAnsi="Times New Roman"/>
          <w:sz w:val="24"/>
          <w:szCs w:val="24"/>
        </w:rPr>
        <w:t xml:space="preserve">Cooperative Agreement recipients must submit to HHS the required information establishing a third-party contract to perform program activities </w:t>
      </w:r>
      <w:r w:rsidRPr="00814000">
        <w:rPr>
          <w:rFonts w:ascii="Times New Roman" w:hAnsi="Times New Roman"/>
          <w:b/>
          <w:bCs/>
          <w:sz w:val="24"/>
          <w:szCs w:val="24"/>
        </w:rPr>
        <w:t>(see Required Information for Contract Approval later in this Appendix)</w:t>
      </w:r>
      <w:r w:rsidRPr="00814000">
        <w:rPr>
          <w:rFonts w:ascii="Times New Roman" w:hAnsi="Times New Roman"/>
          <w:bCs/>
          <w:sz w:val="24"/>
          <w:szCs w:val="24"/>
        </w:rPr>
        <w:t>.</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1.</w:t>
      </w:r>
      <w:r w:rsidRPr="00814000">
        <w:rPr>
          <w:rFonts w:ascii="Times New Roman" w:hAnsi="Times New Roman"/>
          <w:sz w:val="24"/>
          <w:szCs w:val="24"/>
        </w:rPr>
        <w:tab/>
        <w:t>Name of Contractor;</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2.</w:t>
      </w:r>
      <w:r w:rsidRPr="00814000">
        <w:rPr>
          <w:rFonts w:ascii="Times New Roman" w:hAnsi="Times New Roman"/>
          <w:sz w:val="24"/>
          <w:szCs w:val="24"/>
        </w:rPr>
        <w:tab/>
        <w:t>Method of Selection;</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3.</w:t>
      </w:r>
      <w:r w:rsidRPr="00814000">
        <w:rPr>
          <w:rFonts w:ascii="Times New Roman" w:hAnsi="Times New Roman"/>
          <w:sz w:val="24"/>
          <w:szCs w:val="24"/>
        </w:rPr>
        <w:tab/>
        <w:t>Period of Performance;</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4.</w:t>
      </w:r>
      <w:r w:rsidRPr="00814000">
        <w:rPr>
          <w:rFonts w:ascii="Times New Roman" w:hAnsi="Times New Roman"/>
          <w:sz w:val="24"/>
          <w:szCs w:val="24"/>
        </w:rPr>
        <w:tab/>
        <w:t>Scope of Work;</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sz w:val="24"/>
          <w:szCs w:val="24"/>
        </w:rPr>
      </w:pPr>
      <w:r w:rsidRPr="00814000">
        <w:rPr>
          <w:rFonts w:ascii="Times New Roman" w:hAnsi="Times New Roman"/>
          <w:sz w:val="24"/>
          <w:szCs w:val="24"/>
        </w:rPr>
        <w:t>5.</w:t>
      </w:r>
      <w:r w:rsidRPr="00814000">
        <w:rPr>
          <w:rFonts w:ascii="Times New Roman" w:hAnsi="Times New Roman"/>
          <w:sz w:val="24"/>
          <w:szCs w:val="24"/>
        </w:rPr>
        <w:tab/>
        <w:t>Method of Accountability; and</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1152" w:hanging="576"/>
        <w:rPr>
          <w:rFonts w:ascii="Times New Roman" w:hAnsi="Times New Roman"/>
          <w:sz w:val="24"/>
          <w:szCs w:val="24"/>
        </w:rPr>
      </w:pPr>
      <w:r w:rsidRPr="00814000">
        <w:rPr>
          <w:rFonts w:ascii="Times New Roman" w:hAnsi="Times New Roman"/>
          <w:sz w:val="24"/>
          <w:szCs w:val="24"/>
        </w:rPr>
        <w:t>6.</w:t>
      </w:r>
      <w:r w:rsidRPr="00814000">
        <w:rPr>
          <w:rFonts w:ascii="Times New Roman" w:hAnsi="Times New Roman"/>
          <w:sz w:val="24"/>
          <w:szCs w:val="24"/>
        </w:rPr>
        <w:tab/>
        <w:t>Itemized Budget and Justification.</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sz w:val="24"/>
          <w:szCs w:val="24"/>
        </w:rPr>
      </w:pP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sz w:val="24"/>
          <w:szCs w:val="24"/>
        </w:rPr>
        <w:t>If the above information is unknown for any contractor at the time the application is submitted, the information may be submitted at a later date as a revision to the budget.   Copies of the actual contracts should not be sent to HHS, unless specifically requested.  In the body of the budget request, a summary should be provided of the proposed contracts and amounts for each.</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sz w:val="24"/>
          <w:szCs w:val="24"/>
        </w:rPr>
        <w:sectPr w:rsidR="00F32B78" w:rsidRPr="00814000">
          <w:headerReference w:type="even" r:id="rId48"/>
          <w:headerReference w:type="default" r:id="rId49"/>
          <w:footerReference w:type="default" r:id="rId50"/>
          <w:headerReference w:type="first" r:id="rId51"/>
          <w:type w:val="continuous"/>
          <w:pgSz w:w="12240" w:h="15840"/>
          <w:pgMar w:top="1143" w:right="1440" w:bottom="1008" w:left="1350" w:header="864" w:footer="1440" w:gutter="0"/>
          <w:cols w:space="720"/>
        </w:sectPr>
      </w:pP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F32B78">
      <w:pPr>
        <w:spacing w:line="2" w:lineRule="exact"/>
        <w:rPr>
          <w:rFonts w:ascii="Times New Roman" w:hAnsi="Times New Roman"/>
          <w:sz w:val="24"/>
          <w:szCs w:val="24"/>
        </w:rPr>
      </w:pPr>
    </w:p>
    <w:p w:rsidR="00F32B78" w:rsidRPr="00814000" w:rsidRDefault="00F32B78" w:rsidP="006A0422">
      <w:pPr>
        <w:pStyle w:val="Level1"/>
        <w:widowControl/>
        <w:numPr>
          <w:ilvl w:val="0"/>
          <w:numId w:val="43"/>
        </w:numPr>
        <w:tabs>
          <w:tab w:val="right" w:pos="9450"/>
        </w:tabs>
        <w:spacing w:line="240" w:lineRule="auto"/>
        <w:ind w:left="576" w:hanging="576"/>
        <w:jc w:val="left"/>
        <w:textAlignment w:val="auto"/>
        <w:outlineLvl w:val="9"/>
      </w:pPr>
      <w:bookmarkStart w:id="133" w:name="_Toc281318364"/>
      <w:bookmarkStart w:id="134" w:name="_Toc282080447"/>
      <w:bookmarkStart w:id="135" w:name="_Toc282080623"/>
      <w:bookmarkStart w:id="136" w:name="_Toc282080789"/>
      <w:bookmarkStart w:id="137" w:name="_Toc282088200"/>
      <w:bookmarkStart w:id="138" w:name="_Toc282094453"/>
      <w:bookmarkStart w:id="139" w:name="_Toc282101379"/>
      <w:bookmarkStart w:id="140" w:name="_Toc282163996"/>
      <w:bookmarkStart w:id="141" w:name="_Toc282434168"/>
      <w:bookmarkStart w:id="142" w:name="_Toc282510803"/>
      <w:bookmarkStart w:id="143" w:name="_Toc282511004"/>
      <w:bookmarkStart w:id="144" w:name="_Toc282512028"/>
      <w:bookmarkStart w:id="145" w:name="_Toc282512146"/>
      <w:bookmarkStart w:id="146" w:name="_Toc282516868"/>
      <w:bookmarkStart w:id="147" w:name="_Toc282792036"/>
      <w:bookmarkStart w:id="148" w:name="_Toc282792129"/>
      <w:r w:rsidRPr="00814000">
        <w:rPr>
          <w:b/>
          <w:bCs/>
        </w:rPr>
        <w:t>Total Direct Costs</w:t>
      </w:r>
      <w:r w:rsidRPr="00814000">
        <w:rPr>
          <w:b/>
          <w:bCs/>
        </w:rPr>
        <w:tab/>
        <w:t>$________</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sz w:val="24"/>
          <w:szCs w:val="24"/>
        </w:rPr>
        <w:t>Show total direct costs by listing totals of each category.</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sz w:val="24"/>
          <w:szCs w:val="24"/>
        </w:rPr>
      </w:pP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sz w:val="24"/>
          <w:szCs w:val="24"/>
        </w:rPr>
        <w:sectPr w:rsidR="00F32B78" w:rsidRPr="00814000">
          <w:headerReference w:type="even" r:id="rId52"/>
          <w:headerReference w:type="default" r:id="rId53"/>
          <w:footerReference w:type="default" r:id="rId54"/>
          <w:headerReference w:type="first" r:id="rId55"/>
          <w:type w:val="continuous"/>
          <w:pgSz w:w="12240" w:h="15840"/>
          <w:pgMar w:top="1143" w:right="1440" w:bottom="864" w:left="1350" w:header="864" w:footer="1440" w:gutter="0"/>
          <w:cols w:space="720"/>
        </w:sectPr>
      </w:pPr>
    </w:p>
    <w:p w:rsidR="00F32B78" w:rsidRPr="00814000" w:rsidRDefault="00F32B78" w:rsidP="00F32B78">
      <w:pPr>
        <w:spacing w:line="2" w:lineRule="exact"/>
        <w:rPr>
          <w:rFonts w:ascii="Times New Roman" w:hAnsi="Times New Roman"/>
          <w:sz w:val="24"/>
          <w:szCs w:val="24"/>
        </w:rPr>
      </w:pPr>
    </w:p>
    <w:p w:rsidR="00F32B78" w:rsidRPr="00814000" w:rsidRDefault="00F32B78" w:rsidP="00F32B78">
      <w:pPr>
        <w:pStyle w:val="QuickFormat3"/>
        <w:numPr>
          <w:ilvl w:val="12"/>
          <w:numId w:val="0"/>
        </w:numPr>
        <w:tabs>
          <w:tab w:val="left" w:pos="1296"/>
          <w:tab w:val="right" w:pos="9450"/>
        </w:tabs>
        <w:ind w:left="576" w:hanging="576"/>
        <w:rPr>
          <w:rFonts w:ascii="Times New Roman" w:hAnsi="Times New Roman" w:cs="Times New Roman"/>
          <w:i/>
          <w:iCs/>
        </w:rPr>
      </w:pPr>
      <w:r w:rsidRPr="00814000">
        <w:rPr>
          <w:rFonts w:ascii="Times New Roman" w:hAnsi="Times New Roman" w:cs="Times New Roman"/>
        </w:rPr>
        <w:t>J.</w:t>
      </w:r>
      <w:r w:rsidRPr="00814000">
        <w:rPr>
          <w:rFonts w:ascii="Times New Roman" w:hAnsi="Times New Roman" w:cs="Times New Roman"/>
        </w:rPr>
        <w:tab/>
        <w:t>Indirect Costs</w:t>
      </w:r>
      <w:r w:rsidRPr="00814000">
        <w:rPr>
          <w:rFonts w:ascii="Times New Roman" w:hAnsi="Times New Roman" w:cs="Times New Roman"/>
          <w:i/>
          <w:iCs/>
        </w:rPr>
        <w:tab/>
      </w:r>
      <w:r w:rsidRPr="00814000">
        <w:rPr>
          <w:rFonts w:ascii="Times New Roman" w:hAnsi="Times New Roman" w:cs="Times New Roman"/>
        </w:rPr>
        <w:t>$</w:t>
      </w:r>
      <w:r w:rsidRPr="00814000">
        <w:rPr>
          <w:rFonts w:ascii="Times New Roman" w:hAnsi="Times New Roman" w:cs="Times New Roman"/>
          <w:i/>
          <w:iCs/>
        </w:rPr>
        <w:t>________</w:t>
      </w:r>
    </w:p>
    <w:p w:rsidR="00F32B78" w:rsidRPr="00814000" w:rsidRDefault="00F32B78" w:rsidP="00F32B78">
      <w:pPr>
        <w:pStyle w:val="QuickFormat3"/>
        <w:numPr>
          <w:ilvl w:val="12"/>
          <w:numId w:val="0"/>
        </w:numPr>
        <w:tabs>
          <w:tab w:val="left" w:pos="1296"/>
          <w:tab w:val="right" w:pos="9450"/>
        </w:tabs>
        <w:ind w:left="576" w:hanging="576"/>
        <w:rPr>
          <w:rFonts w:ascii="Times New Roman" w:hAnsi="Times New Roman" w:cs="Times New Roman"/>
          <w:b w:val="0"/>
          <w:bCs w:val="0"/>
        </w:rPr>
        <w:sectPr w:rsidR="00F32B78" w:rsidRPr="00814000">
          <w:headerReference w:type="even" r:id="rId56"/>
          <w:headerReference w:type="default" r:id="rId57"/>
          <w:footerReference w:type="default" r:id="rId58"/>
          <w:headerReference w:type="first" r:id="rId59"/>
          <w:type w:val="continuous"/>
          <w:pgSz w:w="12240" w:h="15840"/>
          <w:pgMar w:top="1143" w:right="1440" w:bottom="864" w:left="1350" w:header="864" w:footer="1440" w:gutter="0"/>
          <w:cols w:space="720"/>
        </w:sectPr>
      </w:pPr>
    </w:p>
    <w:p w:rsidR="00F32B78" w:rsidRPr="00814000" w:rsidRDefault="00F32B78" w:rsidP="00F32B78">
      <w:pPr>
        <w:spacing w:line="2" w:lineRule="exact"/>
        <w:rPr>
          <w:rFonts w:ascii="Times New Roman" w:hAnsi="Times New Roman"/>
          <w:sz w:val="24"/>
          <w:szCs w:val="24"/>
        </w:rPr>
      </w:pP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rPr>
          <w:rFonts w:ascii="Times New Roman" w:hAnsi="Times New Roman"/>
          <w:i/>
          <w:iCs/>
          <w:sz w:val="24"/>
          <w:szCs w:val="24"/>
        </w:rPr>
      </w:pPr>
      <w:r w:rsidRPr="00814000">
        <w:rPr>
          <w:rFonts w:ascii="Times New Roman" w:hAnsi="Times New Roman"/>
          <w:sz w:val="24"/>
          <w:szCs w:val="24"/>
        </w:rPr>
        <w:t>To claim indirect costs, the applicant organization must have a current approved indirect cost rate agreement established with the cognizant Federal agency.  A copy of the most recent indirect cost rate agreement must be provided with the application.</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1C7749">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outlineLvl w:val="0"/>
        <w:rPr>
          <w:rFonts w:ascii="Times New Roman" w:hAnsi="Times New Roman"/>
          <w:i/>
          <w:iCs/>
          <w:sz w:val="24"/>
          <w:szCs w:val="24"/>
        </w:rPr>
      </w:pPr>
      <w:r w:rsidRPr="00814000">
        <w:rPr>
          <w:rFonts w:ascii="Times New Roman" w:hAnsi="Times New Roman"/>
          <w:i/>
          <w:iCs/>
          <w:sz w:val="24"/>
          <w:szCs w:val="24"/>
        </w:rPr>
        <w:tab/>
      </w:r>
      <w:r w:rsidRPr="00814000">
        <w:rPr>
          <w:rFonts w:ascii="Times New Roman" w:hAnsi="Times New Roman"/>
          <w:b/>
          <w:bCs/>
          <w:i/>
          <w:iCs/>
          <w:sz w:val="24"/>
          <w:szCs w:val="24"/>
        </w:rPr>
        <w:t>Sample Budget</w:t>
      </w:r>
      <w:r w:rsidRPr="00814000">
        <w:rPr>
          <w:rFonts w:ascii="Times New Roman" w:hAnsi="Times New Roman"/>
          <w:i/>
          <w:iCs/>
          <w:sz w:val="24"/>
          <w:szCs w:val="24"/>
        </w:rPr>
        <w:t xml:space="preserve"> </w:t>
      </w:r>
    </w:p>
    <w:p w:rsidR="00F32B78" w:rsidRPr="00814000" w:rsidRDefault="00F32B78" w:rsidP="001C7749">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76"/>
        <w:outlineLvl w:val="0"/>
        <w:rPr>
          <w:rFonts w:ascii="Times New Roman" w:hAnsi="Times New Roman"/>
          <w:i/>
          <w:iCs/>
          <w:sz w:val="24"/>
          <w:szCs w:val="24"/>
        </w:rPr>
      </w:pPr>
      <w:r w:rsidRPr="00814000">
        <w:rPr>
          <w:rFonts w:ascii="Times New Roman" w:hAnsi="Times New Roman"/>
          <w:i/>
          <w:iCs/>
          <w:sz w:val="24"/>
          <w:szCs w:val="24"/>
        </w:rPr>
        <w:t>The rate is ___% and is computed on the following direct cost base of $__________.</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3456" w:hanging="2880"/>
        <w:rPr>
          <w:rFonts w:ascii="Times New Roman" w:hAnsi="Times New Roman"/>
          <w:i/>
          <w:iCs/>
          <w:sz w:val="24"/>
          <w:szCs w:val="24"/>
        </w:rPr>
      </w:pPr>
      <w:r w:rsidRPr="00814000">
        <w:rPr>
          <w:rFonts w:ascii="Times New Roman" w:hAnsi="Times New Roman"/>
          <w:i/>
          <w:iCs/>
          <w:sz w:val="24"/>
          <w:szCs w:val="24"/>
        </w:rPr>
        <w:t>Personnel</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00814000">
        <w:rPr>
          <w:rFonts w:ascii="Times New Roman" w:hAnsi="Times New Roman"/>
          <w:i/>
          <w:iCs/>
          <w:sz w:val="24"/>
          <w:szCs w:val="24"/>
        </w:rPr>
        <w:tab/>
      </w:r>
      <w:r w:rsidRPr="00814000">
        <w:rPr>
          <w:rFonts w:ascii="Times New Roman" w:hAnsi="Times New Roman"/>
          <w:i/>
          <w:iCs/>
          <w:sz w:val="24"/>
          <w:szCs w:val="24"/>
        </w:rPr>
        <w:t>$</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3456" w:hanging="2880"/>
        <w:rPr>
          <w:rFonts w:ascii="Times New Roman" w:hAnsi="Times New Roman"/>
          <w:i/>
          <w:iCs/>
          <w:sz w:val="24"/>
          <w:szCs w:val="24"/>
        </w:rPr>
      </w:pPr>
      <w:r w:rsidRPr="00814000">
        <w:rPr>
          <w:rFonts w:ascii="Times New Roman" w:hAnsi="Times New Roman"/>
          <w:i/>
          <w:iCs/>
          <w:sz w:val="24"/>
          <w:szCs w:val="24"/>
        </w:rPr>
        <w:t>Fringe</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3456" w:hanging="2880"/>
        <w:rPr>
          <w:rFonts w:ascii="Times New Roman" w:hAnsi="Times New Roman"/>
          <w:i/>
          <w:iCs/>
          <w:sz w:val="24"/>
          <w:szCs w:val="24"/>
        </w:rPr>
      </w:pPr>
      <w:r w:rsidRPr="00814000">
        <w:rPr>
          <w:rFonts w:ascii="Times New Roman" w:hAnsi="Times New Roman"/>
          <w:i/>
          <w:iCs/>
          <w:sz w:val="24"/>
          <w:szCs w:val="24"/>
        </w:rPr>
        <w:t>Travel</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3456" w:hanging="2880"/>
        <w:rPr>
          <w:rFonts w:ascii="Times New Roman" w:hAnsi="Times New Roman"/>
          <w:i/>
          <w:iCs/>
          <w:sz w:val="24"/>
          <w:szCs w:val="24"/>
        </w:rPr>
      </w:pPr>
      <w:r w:rsidRPr="00814000">
        <w:rPr>
          <w:rFonts w:ascii="Times New Roman" w:hAnsi="Times New Roman"/>
          <w:i/>
          <w:iCs/>
          <w:sz w:val="24"/>
          <w:szCs w:val="24"/>
        </w:rPr>
        <w:t>Supplies</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r>
      <w:r w:rsidR="00814000">
        <w:rPr>
          <w:rFonts w:ascii="Times New Roman" w:hAnsi="Times New Roman"/>
          <w:i/>
          <w:iCs/>
          <w:sz w:val="24"/>
          <w:szCs w:val="24"/>
        </w:rPr>
        <w:tab/>
      </w:r>
      <w:r w:rsidRPr="00814000">
        <w:rPr>
          <w:rFonts w:ascii="Times New Roman" w:hAnsi="Times New Roman"/>
          <w:i/>
          <w:iCs/>
          <w:sz w:val="24"/>
          <w:szCs w:val="24"/>
        </w:rPr>
        <w:t>$</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3456" w:hanging="2880"/>
        <w:rPr>
          <w:rFonts w:ascii="Times New Roman" w:hAnsi="Times New Roman"/>
          <w:i/>
          <w:iCs/>
          <w:sz w:val="24"/>
          <w:szCs w:val="24"/>
        </w:rPr>
      </w:pPr>
      <w:r w:rsidRPr="00814000">
        <w:rPr>
          <w:rFonts w:ascii="Times New Roman" w:hAnsi="Times New Roman"/>
          <w:i/>
          <w:iCs/>
          <w:sz w:val="24"/>
          <w:szCs w:val="24"/>
        </w:rPr>
        <w:t>Other</w:t>
      </w:r>
      <w:r w:rsidRPr="00814000">
        <w:rPr>
          <w:rFonts w:ascii="Times New Roman" w:hAnsi="Times New Roman"/>
          <w:i/>
          <w:iCs/>
          <w:sz w:val="24"/>
          <w:szCs w:val="24"/>
        </w:rPr>
        <w:tab/>
        <w:t>$____________</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ind w:left="5220" w:hanging="4644"/>
        <w:rPr>
          <w:rFonts w:ascii="Times New Roman" w:hAnsi="Times New Roman"/>
          <w:i/>
          <w:iCs/>
          <w:sz w:val="24"/>
          <w:szCs w:val="24"/>
        </w:rPr>
      </w:pPr>
      <w:r w:rsidRPr="00814000">
        <w:rPr>
          <w:rFonts w:ascii="Times New Roman" w:hAnsi="Times New Roman"/>
          <w:i/>
          <w:iCs/>
          <w:sz w:val="24"/>
          <w:szCs w:val="24"/>
        </w:rPr>
        <w:t>Total</w:t>
      </w:r>
      <w:r w:rsidRPr="00814000">
        <w:rPr>
          <w:rFonts w:ascii="Times New Roman" w:hAnsi="Times New Roman"/>
          <w:i/>
          <w:iCs/>
          <w:sz w:val="24"/>
          <w:szCs w:val="24"/>
        </w:rPr>
        <w:tab/>
      </w:r>
      <w:r w:rsidRPr="00814000">
        <w:rPr>
          <w:rFonts w:ascii="Times New Roman" w:hAnsi="Times New Roman"/>
          <w:i/>
          <w:iCs/>
          <w:sz w:val="24"/>
          <w:szCs w:val="24"/>
        </w:rPr>
        <w:tab/>
      </w:r>
      <w:r w:rsidR="00814000">
        <w:rPr>
          <w:rFonts w:ascii="Times New Roman" w:hAnsi="Times New Roman"/>
          <w:i/>
          <w:iCs/>
          <w:sz w:val="24"/>
          <w:szCs w:val="24"/>
        </w:rPr>
        <w:tab/>
      </w:r>
      <w:r w:rsidR="00814000">
        <w:rPr>
          <w:rFonts w:ascii="Times New Roman" w:hAnsi="Times New Roman"/>
          <w:i/>
          <w:iCs/>
          <w:sz w:val="24"/>
          <w:szCs w:val="24"/>
        </w:rPr>
        <w:tab/>
      </w:r>
      <w:r w:rsidR="00814000">
        <w:rPr>
          <w:rFonts w:ascii="Times New Roman" w:hAnsi="Times New Roman"/>
          <w:i/>
          <w:iCs/>
          <w:sz w:val="24"/>
          <w:szCs w:val="24"/>
        </w:rPr>
        <w:tab/>
      </w:r>
      <w:r w:rsidRPr="00814000">
        <w:rPr>
          <w:rFonts w:ascii="Times New Roman" w:hAnsi="Times New Roman"/>
          <w:i/>
          <w:iCs/>
          <w:sz w:val="24"/>
          <w:szCs w:val="24"/>
        </w:rPr>
        <w:t>$</w:t>
      </w:r>
      <w:r w:rsidRPr="00814000">
        <w:rPr>
          <w:rFonts w:ascii="Times New Roman" w:hAnsi="Times New Roman"/>
          <w:i/>
          <w:iCs/>
          <w:sz w:val="24"/>
          <w:szCs w:val="24"/>
        </w:rPr>
        <w:tab/>
      </w:r>
      <w:r w:rsidRPr="00814000">
        <w:rPr>
          <w:rFonts w:ascii="Times New Roman" w:hAnsi="Times New Roman"/>
          <w:i/>
          <w:iCs/>
          <w:sz w:val="24"/>
          <w:szCs w:val="24"/>
        </w:rPr>
        <w:tab/>
      </w:r>
      <w:r w:rsidRPr="00814000">
        <w:rPr>
          <w:rFonts w:ascii="Times New Roman" w:hAnsi="Times New Roman"/>
          <w:i/>
          <w:iCs/>
          <w:sz w:val="24"/>
          <w:szCs w:val="24"/>
        </w:rPr>
        <w:tab/>
        <w:t>x ___% = Total Indirect Costs</w:t>
      </w:r>
    </w:p>
    <w:p w:rsidR="00F32B78" w:rsidRPr="00814000" w:rsidRDefault="00F32B78" w:rsidP="00F32B78">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pPr>
    </w:p>
    <w:p w:rsidR="00F32B78" w:rsidRPr="00814000" w:rsidRDefault="00F32B78" w:rsidP="008E29BA">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sz w:val="24"/>
          <w:szCs w:val="24"/>
        </w:rPr>
      </w:pPr>
      <w:r w:rsidRPr="00814000">
        <w:rPr>
          <w:rFonts w:ascii="Times New Roman" w:hAnsi="Times New Roman"/>
          <w:sz w:val="24"/>
          <w:szCs w:val="24"/>
        </w:rPr>
        <w:t xml:space="preserve">If the applicant organization does not have an approved indirect cost rate agreement, costs normally identified as indirect costs (overhead costs) can be budgeted </w:t>
      </w:r>
      <w:r w:rsidR="008E29BA" w:rsidRPr="00814000">
        <w:rPr>
          <w:rFonts w:ascii="Times New Roman" w:hAnsi="Times New Roman"/>
          <w:sz w:val="24"/>
          <w:szCs w:val="24"/>
        </w:rPr>
        <w:t>and identified as direct costs.</w:t>
      </w:r>
    </w:p>
    <w:p w:rsidR="001A0786" w:rsidRDefault="001A0786" w:rsidP="008E29BA">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sz w:val="24"/>
          <w:szCs w:val="24"/>
        </w:rPr>
        <w:sectPr w:rsidR="001A0786">
          <w:headerReference w:type="even" r:id="rId60"/>
          <w:headerReference w:type="default" r:id="rId61"/>
          <w:footerReference w:type="default" r:id="rId62"/>
          <w:headerReference w:type="first" r:id="rId63"/>
          <w:type w:val="continuous"/>
          <w:pgSz w:w="12240" w:h="15840"/>
          <w:pgMar w:top="864" w:right="1440" w:bottom="864" w:left="1350" w:header="864" w:footer="1440" w:gutter="0"/>
          <w:cols w:space="720"/>
        </w:sectPr>
      </w:pPr>
    </w:p>
    <w:p w:rsidR="00785B1F" w:rsidRDefault="001A0786" w:rsidP="001A0786">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jc w:val="center"/>
        <w:rPr>
          <w:rFonts w:ascii="Times New Roman" w:hAnsi="Times New Roman"/>
          <w:b/>
          <w:sz w:val="24"/>
          <w:szCs w:val="24"/>
        </w:rPr>
      </w:pPr>
      <w:r w:rsidRPr="001A0786">
        <w:rPr>
          <w:rFonts w:ascii="Times New Roman" w:hAnsi="Times New Roman"/>
          <w:b/>
          <w:sz w:val="24"/>
          <w:szCs w:val="24"/>
        </w:rPr>
        <w:t>A</w:t>
      </w:r>
      <w:r w:rsidR="00CF332C">
        <w:rPr>
          <w:rFonts w:ascii="Times New Roman" w:hAnsi="Times New Roman"/>
          <w:b/>
          <w:sz w:val="24"/>
          <w:szCs w:val="24"/>
        </w:rPr>
        <w:t>TTACHMENT</w:t>
      </w:r>
      <w:r w:rsidR="00B22909">
        <w:rPr>
          <w:rFonts w:ascii="Times New Roman" w:hAnsi="Times New Roman"/>
          <w:b/>
          <w:sz w:val="24"/>
          <w:szCs w:val="24"/>
        </w:rPr>
        <w:t xml:space="preserve"> E</w:t>
      </w:r>
      <w:r w:rsidRPr="001A0786">
        <w:rPr>
          <w:rFonts w:ascii="Times New Roman" w:hAnsi="Times New Roman"/>
          <w:b/>
          <w:sz w:val="24"/>
          <w:szCs w:val="24"/>
        </w:rPr>
        <w:t xml:space="preserve">:  </w:t>
      </w:r>
    </w:p>
    <w:p w:rsidR="00AF0C55" w:rsidRPr="001A0786" w:rsidRDefault="00AF0C55" w:rsidP="001A0786">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jc w:val="center"/>
        <w:rPr>
          <w:rFonts w:ascii="Times New Roman" w:hAnsi="Times New Roman"/>
          <w:b/>
          <w:sz w:val="24"/>
          <w:szCs w:val="24"/>
        </w:rPr>
        <w:sectPr w:rsidR="00AF0C55" w:rsidRPr="001A0786" w:rsidSect="001A0786">
          <w:pgSz w:w="12240" w:h="15840"/>
          <w:pgMar w:top="864" w:right="1440" w:bottom="864" w:left="1350" w:header="864" w:footer="1440" w:gutter="0"/>
          <w:cols w:space="720"/>
        </w:sectPr>
      </w:pPr>
      <w:r w:rsidRPr="001A0786">
        <w:rPr>
          <w:rFonts w:ascii="Times New Roman" w:hAnsi="Times New Roman"/>
          <w:b/>
          <w:bCs/>
          <w:caps/>
          <w:sz w:val="24"/>
          <w:szCs w:val="24"/>
        </w:rPr>
        <w:t xml:space="preserve">Required Reporting Information for Consultant Hiring </w:t>
      </w:r>
    </w:p>
    <w:p w:rsidR="00AF0C55" w:rsidRPr="00814000" w:rsidRDefault="00AF0C55" w:rsidP="00AF0C55">
      <w:pPr>
        <w:rPr>
          <w:rFonts w:ascii="Times New Roman" w:hAnsi="Times New Roman"/>
          <w:bCs/>
          <w:sz w:val="24"/>
          <w:szCs w:val="24"/>
        </w:rPr>
      </w:pPr>
      <w:r w:rsidRPr="00814000">
        <w:rPr>
          <w:rFonts w:ascii="Times New Roman" w:hAnsi="Times New Roman"/>
          <w:bCs/>
          <w:sz w:val="24"/>
          <w:szCs w:val="24"/>
        </w:rPr>
        <w:t>This category is appropriate when hiring an individual who gives professional advice or provides services for a fee and who is not an employee of the grantee organization.  Submit the following required information for consultants:</w:t>
      </w:r>
    </w:p>
    <w:p w:rsidR="00AF0C55" w:rsidRPr="00814000" w:rsidRDefault="00AF0C55" w:rsidP="00AF0C55">
      <w:pPr>
        <w:rPr>
          <w:rFonts w:ascii="Times New Roman" w:hAnsi="Times New Roman"/>
          <w:bCs/>
          <w:sz w:val="24"/>
          <w:szCs w:val="24"/>
        </w:rPr>
      </w:pPr>
    </w:p>
    <w:p w:rsidR="00AF0C55" w:rsidRPr="00814000" w:rsidRDefault="00AF0C55" w:rsidP="0035506F">
      <w:pPr>
        <w:numPr>
          <w:ilvl w:val="0"/>
          <w:numId w:val="44"/>
        </w:numPr>
        <w:spacing w:after="0" w:line="240" w:lineRule="auto"/>
        <w:rPr>
          <w:rFonts w:ascii="Times New Roman" w:hAnsi="Times New Roman"/>
          <w:bCs/>
          <w:sz w:val="24"/>
          <w:szCs w:val="24"/>
        </w:rPr>
      </w:pPr>
      <w:r w:rsidRPr="00814000">
        <w:rPr>
          <w:rFonts w:ascii="Times New Roman" w:hAnsi="Times New Roman"/>
          <w:bCs/>
          <w:sz w:val="24"/>
          <w:szCs w:val="24"/>
        </w:rPr>
        <w:t>Name of Consultant:  Identify the name of the consultant and describe his or her qualifications.</w:t>
      </w:r>
    </w:p>
    <w:p w:rsidR="00AF0C55" w:rsidRPr="00814000" w:rsidRDefault="00AF0C55" w:rsidP="0035506F">
      <w:pPr>
        <w:numPr>
          <w:ilvl w:val="0"/>
          <w:numId w:val="44"/>
        </w:numPr>
        <w:spacing w:after="0" w:line="240" w:lineRule="auto"/>
        <w:rPr>
          <w:rFonts w:ascii="Times New Roman" w:hAnsi="Times New Roman"/>
          <w:bCs/>
          <w:sz w:val="24"/>
          <w:szCs w:val="24"/>
        </w:rPr>
      </w:pPr>
      <w:r w:rsidRPr="00814000">
        <w:rPr>
          <w:rFonts w:ascii="Times New Roman" w:hAnsi="Times New Roman"/>
          <w:bCs/>
          <w:sz w:val="24"/>
          <w:szCs w:val="24"/>
        </w:rPr>
        <w:t>Organizational Affiliation:  Identify the organization affiliation of the consultant, if applicable.</w:t>
      </w:r>
    </w:p>
    <w:p w:rsidR="00AF0C55" w:rsidRPr="00814000" w:rsidRDefault="00AF0C55" w:rsidP="0035506F">
      <w:pPr>
        <w:numPr>
          <w:ilvl w:val="0"/>
          <w:numId w:val="44"/>
        </w:numPr>
        <w:spacing w:after="0" w:line="240" w:lineRule="auto"/>
        <w:rPr>
          <w:rFonts w:ascii="Times New Roman" w:hAnsi="Times New Roman"/>
          <w:bCs/>
          <w:sz w:val="24"/>
          <w:szCs w:val="24"/>
        </w:rPr>
      </w:pPr>
      <w:r w:rsidRPr="00814000">
        <w:rPr>
          <w:rFonts w:ascii="Times New Roman" w:hAnsi="Times New Roman"/>
          <w:bCs/>
          <w:sz w:val="24"/>
          <w:szCs w:val="24"/>
        </w:rPr>
        <w:t>Nature of Services to be Rendered:  Describe in outcome terms the consultation to be provided including the specific tasks to be completed and specific deliverables.  A copy of the actual consultant agreement should not be sent to HHS.</w:t>
      </w:r>
    </w:p>
    <w:p w:rsidR="00AF0C55" w:rsidRPr="00814000" w:rsidRDefault="00AF0C55" w:rsidP="0035506F">
      <w:pPr>
        <w:numPr>
          <w:ilvl w:val="0"/>
          <w:numId w:val="44"/>
        </w:numPr>
        <w:spacing w:after="0" w:line="240" w:lineRule="auto"/>
        <w:rPr>
          <w:rFonts w:ascii="Times New Roman" w:hAnsi="Times New Roman"/>
          <w:bCs/>
          <w:sz w:val="24"/>
          <w:szCs w:val="24"/>
        </w:rPr>
      </w:pPr>
      <w:r w:rsidRPr="00814000">
        <w:rPr>
          <w:rFonts w:ascii="Times New Roman" w:hAnsi="Times New Roman"/>
          <w:bCs/>
          <w:sz w:val="24"/>
          <w:szCs w:val="24"/>
        </w:rPr>
        <w:t>Relevance of Service to the Project:  Describe how the consultant services relate to the accomplishment of specific program objectives.</w:t>
      </w:r>
    </w:p>
    <w:p w:rsidR="00AF0C55" w:rsidRPr="00814000" w:rsidRDefault="00AF0C55" w:rsidP="0035506F">
      <w:pPr>
        <w:numPr>
          <w:ilvl w:val="0"/>
          <w:numId w:val="44"/>
        </w:numPr>
        <w:spacing w:after="0" w:line="240" w:lineRule="auto"/>
        <w:rPr>
          <w:rFonts w:ascii="Times New Roman" w:hAnsi="Times New Roman"/>
          <w:bCs/>
          <w:sz w:val="24"/>
          <w:szCs w:val="24"/>
        </w:rPr>
      </w:pPr>
      <w:r w:rsidRPr="00814000">
        <w:rPr>
          <w:rFonts w:ascii="Times New Roman" w:hAnsi="Times New Roman"/>
          <w:bCs/>
          <w:sz w:val="24"/>
          <w:szCs w:val="24"/>
        </w:rPr>
        <w:t>Number of Days of Consultation:  Specify the total number of days of consultation.</w:t>
      </w:r>
    </w:p>
    <w:p w:rsidR="00AF0C55" w:rsidRPr="00814000" w:rsidRDefault="00AF0C55" w:rsidP="0035506F">
      <w:pPr>
        <w:numPr>
          <w:ilvl w:val="0"/>
          <w:numId w:val="44"/>
        </w:numPr>
        <w:spacing w:after="0" w:line="240" w:lineRule="auto"/>
        <w:rPr>
          <w:rFonts w:ascii="Times New Roman" w:hAnsi="Times New Roman"/>
          <w:bCs/>
          <w:sz w:val="24"/>
          <w:szCs w:val="24"/>
        </w:rPr>
      </w:pPr>
      <w:r w:rsidRPr="00814000">
        <w:rPr>
          <w:rFonts w:ascii="Times New Roman" w:hAnsi="Times New Roman"/>
          <w:bCs/>
          <w:sz w:val="24"/>
          <w:szCs w:val="24"/>
        </w:rPr>
        <w:t>Expected Rate of Compensation:  Specify the rate of compensation for the consultant (e.g., rate per hour, rate per day).  Include a budget showing other costs such as travel, per diem, and supplies.</w:t>
      </w:r>
    </w:p>
    <w:p w:rsidR="00AF0C55" w:rsidRPr="00814000" w:rsidRDefault="00AF0C55" w:rsidP="0035506F">
      <w:pPr>
        <w:numPr>
          <w:ilvl w:val="0"/>
          <w:numId w:val="44"/>
        </w:numPr>
        <w:spacing w:after="0" w:line="240" w:lineRule="auto"/>
        <w:rPr>
          <w:rFonts w:ascii="Times New Roman" w:hAnsi="Times New Roman"/>
          <w:bCs/>
          <w:sz w:val="24"/>
          <w:szCs w:val="24"/>
        </w:rPr>
      </w:pPr>
      <w:r w:rsidRPr="00814000">
        <w:rPr>
          <w:rFonts w:ascii="Times New Roman" w:hAnsi="Times New Roman"/>
          <w:bCs/>
          <w:sz w:val="24"/>
          <w:szCs w:val="24"/>
        </w:rPr>
        <w:t>Method of Accountability:  Describe how the progress and performance of the consultant will be monitored.  Identify who is responsible for supervising the consultant agreement.</w:t>
      </w:r>
    </w:p>
    <w:p w:rsidR="00AF0C55" w:rsidRPr="00814000" w:rsidRDefault="00AF0C55" w:rsidP="00AF0C55">
      <w:pPr>
        <w:ind w:left="360"/>
        <w:rPr>
          <w:rFonts w:ascii="Times New Roman" w:hAnsi="Times New Roman"/>
          <w:bCs/>
          <w:sz w:val="24"/>
          <w:szCs w:val="24"/>
        </w:rPr>
      </w:pPr>
    </w:p>
    <w:p w:rsidR="00AF0C55" w:rsidRPr="00814000" w:rsidRDefault="00AF0C55" w:rsidP="001C7749">
      <w:pPr>
        <w:keepNext/>
        <w:outlineLvl w:val="0"/>
        <w:rPr>
          <w:rFonts w:ascii="Times New Roman" w:hAnsi="Times New Roman"/>
          <w:b/>
          <w:bCs/>
          <w:caps/>
          <w:sz w:val="24"/>
          <w:szCs w:val="24"/>
        </w:rPr>
      </w:pPr>
      <w:r w:rsidRPr="00814000">
        <w:rPr>
          <w:rFonts w:ascii="Times New Roman" w:hAnsi="Times New Roman"/>
          <w:b/>
          <w:bCs/>
          <w:caps/>
          <w:sz w:val="24"/>
          <w:szCs w:val="24"/>
        </w:rPr>
        <w:t>Required Information for Contract Approval</w:t>
      </w:r>
    </w:p>
    <w:p w:rsidR="00AF0C55" w:rsidRPr="00814000" w:rsidRDefault="00AF0C55" w:rsidP="00AF0C55">
      <w:pPr>
        <w:keepNext/>
        <w:ind w:left="360"/>
        <w:rPr>
          <w:rFonts w:ascii="Times New Roman" w:hAnsi="Times New Roman"/>
          <w:bCs/>
          <w:sz w:val="24"/>
          <w:szCs w:val="24"/>
        </w:rPr>
      </w:pPr>
    </w:p>
    <w:p w:rsidR="00AF0C55" w:rsidRPr="00814000" w:rsidRDefault="00AF0C55" w:rsidP="001C7749">
      <w:pPr>
        <w:keepNext/>
        <w:outlineLvl w:val="0"/>
        <w:rPr>
          <w:rFonts w:ascii="Times New Roman" w:hAnsi="Times New Roman"/>
          <w:bCs/>
          <w:sz w:val="24"/>
          <w:szCs w:val="24"/>
        </w:rPr>
      </w:pPr>
      <w:r w:rsidRPr="00814000">
        <w:rPr>
          <w:rFonts w:ascii="Times New Roman" w:hAnsi="Times New Roman"/>
          <w:bCs/>
          <w:sz w:val="24"/>
          <w:szCs w:val="24"/>
        </w:rPr>
        <w:t xml:space="preserve">All contracts require reporting the following information to HHS.  </w:t>
      </w:r>
    </w:p>
    <w:p w:rsidR="00AF0C55" w:rsidRPr="00814000" w:rsidRDefault="00AF0C55" w:rsidP="00AF0C55">
      <w:pPr>
        <w:keepNext/>
        <w:ind w:left="360"/>
        <w:rPr>
          <w:rFonts w:ascii="Times New Roman" w:hAnsi="Times New Roman"/>
          <w:bCs/>
          <w:sz w:val="24"/>
          <w:szCs w:val="24"/>
        </w:rPr>
      </w:pPr>
    </w:p>
    <w:p w:rsidR="00AF0C55" w:rsidRPr="00814000" w:rsidRDefault="00AF0C55" w:rsidP="0035506F">
      <w:pPr>
        <w:numPr>
          <w:ilvl w:val="0"/>
          <w:numId w:val="45"/>
        </w:numPr>
        <w:spacing w:after="0" w:line="240" w:lineRule="auto"/>
        <w:rPr>
          <w:rFonts w:ascii="Times New Roman" w:hAnsi="Times New Roman"/>
          <w:bCs/>
          <w:sz w:val="24"/>
          <w:szCs w:val="24"/>
        </w:rPr>
      </w:pPr>
      <w:r w:rsidRPr="00814000">
        <w:rPr>
          <w:rFonts w:ascii="Times New Roman" w:hAnsi="Times New Roman"/>
          <w:bCs/>
          <w:sz w:val="24"/>
          <w:szCs w:val="24"/>
        </w:rPr>
        <w:t xml:space="preserve">Name of Contractor:  </w:t>
      </w:r>
      <w:r w:rsidRPr="00814000">
        <w:rPr>
          <w:rFonts w:ascii="Times New Roman" w:hAnsi="Times New Roman"/>
          <w:bCs/>
          <w:sz w:val="24"/>
          <w:szCs w:val="24"/>
          <w:u w:val="single"/>
        </w:rPr>
        <w:t>Who is the contractor?</w:t>
      </w:r>
      <w:r w:rsidRPr="00814000">
        <w:rPr>
          <w:rFonts w:ascii="Times New Roman" w:hAnsi="Times New Roman"/>
          <w:bCs/>
          <w:sz w:val="24"/>
          <w:szCs w:val="24"/>
        </w:rPr>
        <w:t xml:space="preserve">   Identify the name of the proposed contractor and indicate whether the contract is with an institution or organization.  </w:t>
      </w:r>
    </w:p>
    <w:p w:rsidR="00AF0C55" w:rsidRPr="00814000" w:rsidRDefault="00AF0C55" w:rsidP="0035506F">
      <w:pPr>
        <w:numPr>
          <w:ilvl w:val="0"/>
          <w:numId w:val="45"/>
        </w:numPr>
        <w:spacing w:after="0" w:line="240" w:lineRule="auto"/>
        <w:rPr>
          <w:rFonts w:ascii="Times New Roman" w:hAnsi="Times New Roman"/>
          <w:bCs/>
          <w:sz w:val="24"/>
          <w:szCs w:val="24"/>
        </w:rPr>
      </w:pPr>
      <w:r w:rsidRPr="00814000">
        <w:rPr>
          <w:rFonts w:ascii="Times New Roman" w:hAnsi="Times New Roman"/>
          <w:bCs/>
          <w:sz w:val="24"/>
          <w:szCs w:val="24"/>
        </w:rPr>
        <w:t xml:space="preserve">Method of Selection: </w:t>
      </w:r>
      <w:r w:rsidRPr="00814000">
        <w:rPr>
          <w:rFonts w:ascii="Times New Roman" w:hAnsi="Times New Roman"/>
          <w:bCs/>
          <w:sz w:val="24"/>
          <w:szCs w:val="24"/>
          <w:u w:val="single"/>
        </w:rPr>
        <w:t>How was the contractor selected?</w:t>
      </w:r>
      <w:r w:rsidRPr="00814000">
        <w:rPr>
          <w:rFonts w:ascii="Times New Roman" w:hAnsi="Times New Roman"/>
          <w:bCs/>
          <w:sz w:val="24"/>
          <w:szCs w:val="24"/>
        </w:rPr>
        <w:t xml:space="preserve">  State whether the contract is sole source or competitive bid.  If an organization is the sole source for the contract, include an explanation as to why this institution is the only one able to perform contract services.</w:t>
      </w:r>
    </w:p>
    <w:p w:rsidR="00AF0C55" w:rsidRPr="00814000" w:rsidRDefault="00AF0C55" w:rsidP="0035506F">
      <w:pPr>
        <w:numPr>
          <w:ilvl w:val="0"/>
          <w:numId w:val="45"/>
        </w:numPr>
        <w:spacing w:after="0" w:line="240" w:lineRule="auto"/>
        <w:rPr>
          <w:rFonts w:ascii="Times New Roman" w:hAnsi="Times New Roman"/>
          <w:bCs/>
          <w:sz w:val="24"/>
          <w:szCs w:val="24"/>
        </w:rPr>
      </w:pPr>
      <w:r w:rsidRPr="00814000">
        <w:rPr>
          <w:rFonts w:ascii="Times New Roman" w:hAnsi="Times New Roman"/>
          <w:bCs/>
          <w:sz w:val="24"/>
          <w:szCs w:val="24"/>
        </w:rPr>
        <w:t xml:space="preserve">Period of Performance: </w:t>
      </w:r>
      <w:r w:rsidRPr="00814000">
        <w:rPr>
          <w:rFonts w:ascii="Times New Roman" w:hAnsi="Times New Roman"/>
          <w:bCs/>
          <w:sz w:val="24"/>
          <w:szCs w:val="24"/>
          <w:u w:val="single"/>
        </w:rPr>
        <w:t>How long is the contract period?</w:t>
      </w:r>
      <w:r w:rsidRPr="00814000">
        <w:rPr>
          <w:rFonts w:ascii="Times New Roman" w:hAnsi="Times New Roman"/>
          <w:bCs/>
          <w:sz w:val="24"/>
          <w:szCs w:val="24"/>
        </w:rPr>
        <w:t xml:space="preserve">  Specify the beginning and ending dates of the contract.  </w:t>
      </w:r>
    </w:p>
    <w:p w:rsidR="00AF0C55" w:rsidRPr="00814000" w:rsidRDefault="00AF0C55" w:rsidP="0035506F">
      <w:pPr>
        <w:numPr>
          <w:ilvl w:val="0"/>
          <w:numId w:val="45"/>
        </w:numPr>
        <w:spacing w:after="0" w:line="240" w:lineRule="auto"/>
        <w:rPr>
          <w:rFonts w:ascii="Times New Roman" w:hAnsi="Times New Roman"/>
          <w:bCs/>
          <w:sz w:val="24"/>
          <w:szCs w:val="24"/>
        </w:rPr>
      </w:pPr>
      <w:r w:rsidRPr="00814000">
        <w:rPr>
          <w:rFonts w:ascii="Times New Roman" w:hAnsi="Times New Roman"/>
          <w:bCs/>
          <w:sz w:val="24"/>
          <w:szCs w:val="24"/>
        </w:rPr>
        <w:t xml:space="preserve">Scope of Work: </w:t>
      </w:r>
      <w:r w:rsidRPr="00814000">
        <w:rPr>
          <w:rFonts w:ascii="Times New Roman" w:hAnsi="Times New Roman"/>
          <w:bCs/>
          <w:sz w:val="24"/>
          <w:szCs w:val="24"/>
          <w:u w:val="single"/>
        </w:rPr>
        <w:t>What will the contractor do?</w:t>
      </w:r>
      <w:r w:rsidRPr="00814000">
        <w:rPr>
          <w:rFonts w:ascii="Times New Roman" w:hAnsi="Times New Roman"/>
          <w:bCs/>
          <w:sz w:val="24"/>
          <w:szCs w:val="24"/>
        </w:rPr>
        <w:t xml:space="preserve">  Describe in outcome terms, the specific services/tasks to be performed by the contractor as related to the accomplishment of program objectives.  Deliverables should be clearly defined.</w:t>
      </w:r>
    </w:p>
    <w:p w:rsidR="00AF0C55" w:rsidRPr="00814000" w:rsidRDefault="00AF0C55" w:rsidP="0035506F">
      <w:pPr>
        <w:numPr>
          <w:ilvl w:val="0"/>
          <w:numId w:val="45"/>
        </w:numPr>
        <w:spacing w:after="0" w:line="240" w:lineRule="auto"/>
        <w:rPr>
          <w:rFonts w:ascii="Times New Roman" w:hAnsi="Times New Roman"/>
          <w:bCs/>
          <w:sz w:val="24"/>
          <w:szCs w:val="24"/>
        </w:rPr>
      </w:pPr>
      <w:r w:rsidRPr="00814000">
        <w:rPr>
          <w:rFonts w:ascii="Times New Roman" w:hAnsi="Times New Roman"/>
          <w:bCs/>
          <w:sz w:val="24"/>
          <w:szCs w:val="24"/>
        </w:rPr>
        <w:t xml:space="preserve">Method of Accountability: </w:t>
      </w:r>
      <w:r w:rsidRPr="00814000">
        <w:rPr>
          <w:rFonts w:ascii="Times New Roman" w:hAnsi="Times New Roman"/>
          <w:bCs/>
          <w:sz w:val="24"/>
          <w:szCs w:val="24"/>
          <w:u w:val="single"/>
        </w:rPr>
        <w:t>How will the contractor be monitored?</w:t>
      </w:r>
      <w:r w:rsidRPr="00814000">
        <w:rPr>
          <w:rFonts w:ascii="Times New Roman" w:hAnsi="Times New Roman"/>
          <w:bCs/>
          <w:sz w:val="24"/>
          <w:szCs w:val="24"/>
        </w:rPr>
        <w:t xml:space="preserve">  Describe how the progress and performance of the contractor will be monitored during and on close of the contract period.  Identify who will be responsible for supervising the contract.</w:t>
      </w:r>
    </w:p>
    <w:p w:rsidR="00AF0C55" w:rsidRPr="00814000" w:rsidRDefault="00AF0C55" w:rsidP="0035506F">
      <w:pPr>
        <w:numPr>
          <w:ilvl w:val="0"/>
          <w:numId w:val="45"/>
        </w:numPr>
        <w:spacing w:after="0" w:line="240" w:lineRule="auto"/>
        <w:rPr>
          <w:rFonts w:ascii="Times New Roman" w:hAnsi="Times New Roman"/>
          <w:bCs/>
          <w:sz w:val="24"/>
          <w:szCs w:val="24"/>
        </w:rPr>
      </w:pPr>
      <w:r w:rsidRPr="00814000">
        <w:rPr>
          <w:rFonts w:ascii="Times New Roman" w:hAnsi="Times New Roman"/>
          <w:bCs/>
          <w:sz w:val="24"/>
          <w:szCs w:val="24"/>
        </w:rPr>
        <w:t>Itemized Budget and Justification:  Provide an itemized budget with appropriate justification.  If applicable, include any indirect cost paid under the contract and the indirect cost rate used.</w:t>
      </w:r>
    </w:p>
    <w:p w:rsidR="00AF0C55" w:rsidRPr="00814000" w:rsidRDefault="00AF0C55" w:rsidP="00AF0C55">
      <w:pPr>
        <w:rPr>
          <w:rFonts w:ascii="Times New Roman" w:hAnsi="Times New Roman"/>
          <w:bCs/>
          <w:sz w:val="24"/>
          <w:szCs w:val="24"/>
        </w:rPr>
      </w:pPr>
    </w:p>
    <w:p w:rsidR="00AF0C55" w:rsidRPr="00814000" w:rsidRDefault="00AF0C55" w:rsidP="00AF0C55">
      <w:pPr>
        <w:rPr>
          <w:rFonts w:ascii="Times New Roman" w:hAnsi="Times New Roman"/>
          <w:bCs/>
          <w:sz w:val="24"/>
          <w:szCs w:val="24"/>
        </w:rPr>
      </w:pPr>
    </w:p>
    <w:p w:rsidR="002F42F8" w:rsidRPr="00814000" w:rsidRDefault="002F42F8" w:rsidP="008E29BA">
      <w:pPr>
        <w:numPr>
          <w:ilvl w:val="12"/>
          <w:numId w:val="0"/>
        </w:numPr>
        <w:tabs>
          <w:tab w:val="left" w:pos="576"/>
          <w:tab w:val="left" w:pos="1152"/>
          <w:tab w:val="left" w:pos="1728"/>
          <w:tab w:val="left" w:pos="2304"/>
          <w:tab w:val="left" w:pos="2880"/>
          <w:tab w:val="left" w:pos="3456"/>
          <w:tab w:val="left" w:pos="4032"/>
          <w:tab w:val="left" w:pos="4608"/>
          <w:tab w:val="left" w:pos="5220"/>
          <w:tab w:val="left" w:pos="5400"/>
          <w:tab w:val="left" w:pos="5760"/>
          <w:tab w:val="right" w:pos="6300"/>
          <w:tab w:val="left" w:pos="6912"/>
          <w:tab w:val="left" w:pos="7488"/>
          <w:tab w:val="left" w:pos="8064"/>
          <w:tab w:val="left" w:pos="8640"/>
          <w:tab w:val="left" w:pos="9216"/>
          <w:tab w:val="left" w:pos="9792"/>
          <w:tab w:val="left" w:pos="10368"/>
        </w:tabs>
        <w:rPr>
          <w:rFonts w:ascii="Times New Roman" w:hAnsi="Times New Roman"/>
          <w:i/>
          <w:iCs/>
          <w:sz w:val="24"/>
          <w:szCs w:val="24"/>
        </w:rPr>
        <w:sectPr w:rsidR="002F42F8" w:rsidRPr="00814000">
          <w:headerReference w:type="even" r:id="rId64"/>
          <w:headerReference w:type="default" r:id="rId65"/>
          <w:footerReference w:type="default" r:id="rId66"/>
          <w:headerReference w:type="first" r:id="rId67"/>
          <w:type w:val="continuous"/>
          <w:pgSz w:w="12240" w:h="15840"/>
          <w:pgMar w:top="1143" w:right="1440" w:bottom="864" w:left="1350" w:header="864" w:footer="1440" w:gutter="0"/>
          <w:cols w:space="720"/>
        </w:sectPr>
      </w:pPr>
    </w:p>
    <w:p w:rsidR="00785B1F" w:rsidRDefault="00CF332C" w:rsidP="002F42F8">
      <w:pPr>
        <w:pStyle w:val="Heading2"/>
        <w:tabs>
          <w:tab w:val="clear" w:pos="720"/>
        </w:tabs>
        <w:ind w:left="0" w:firstLine="0"/>
        <w:jc w:val="center"/>
        <w:rPr>
          <w:szCs w:val="24"/>
        </w:rPr>
      </w:pPr>
      <w:bookmarkStart w:id="149" w:name="_Toc282792133"/>
      <w:r>
        <w:rPr>
          <w:szCs w:val="24"/>
        </w:rPr>
        <w:t>A</w:t>
      </w:r>
      <w:r w:rsidR="00B22909">
        <w:rPr>
          <w:szCs w:val="24"/>
        </w:rPr>
        <w:t>TTACHMENT F</w:t>
      </w:r>
      <w:r>
        <w:rPr>
          <w:szCs w:val="24"/>
        </w:rPr>
        <w:t xml:space="preserve">:  </w:t>
      </w:r>
    </w:p>
    <w:p w:rsidR="002F42F8" w:rsidRPr="00814000" w:rsidRDefault="00CF332C" w:rsidP="002F42F8">
      <w:pPr>
        <w:pStyle w:val="Heading2"/>
        <w:tabs>
          <w:tab w:val="clear" w:pos="720"/>
        </w:tabs>
        <w:ind w:left="0" w:firstLine="0"/>
        <w:jc w:val="center"/>
        <w:rPr>
          <w:szCs w:val="24"/>
        </w:rPr>
      </w:pPr>
      <w:r>
        <w:rPr>
          <w:szCs w:val="24"/>
        </w:rPr>
        <w:t>FEDRAL PROCUREMENT REQUIREM</w:t>
      </w:r>
      <w:r w:rsidR="008E3DC8">
        <w:rPr>
          <w:szCs w:val="24"/>
        </w:rPr>
        <w:t>EN</w:t>
      </w:r>
      <w:r>
        <w:rPr>
          <w:szCs w:val="24"/>
        </w:rPr>
        <w:t>TS FOR GRANTEES</w:t>
      </w:r>
      <w:r w:rsidR="002F42F8" w:rsidRPr="00814000">
        <w:rPr>
          <w:szCs w:val="24"/>
        </w:rPr>
        <w:t xml:space="preserve">  </w:t>
      </w:r>
      <w:bookmarkEnd w:id="149"/>
    </w:p>
    <w:p w:rsidR="002F42F8" w:rsidRPr="00814000" w:rsidRDefault="002F42F8" w:rsidP="002F42F8">
      <w:pPr>
        <w:pStyle w:val="NormalWeb10"/>
        <w:spacing w:before="0" w:after="0" w:line="240" w:lineRule="auto"/>
        <w:jc w:val="left"/>
        <w:rPr>
          <w:color w:val="auto"/>
        </w:rPr>
      </w:pPr>
    </w:p>
    <w:p w:rsidR="002F42F8" w:rsidRPr="00814000" w:rsidRDefault="002F42F8" w:rsidP="002F42F8">
      <w:pPr>
        <w:pStyle w:val="NormalWeb10"/>
        <w:spacing w:before="0" w:after="0" w:line="240" w:lineRule="auto"/>
        <w:jc w:val="left"/>
        <w:rPr>
          <w:color w:val="auto"/>
        </w:rPr>
      </w:pPr>
      <w:r w:rsidRPr="00814000">
        <w:rPr>
          <w:color w:val="auto"/>
        </w:rPr>
        <w:t>A grantee may acquire a variety of commercially available goods or services in connection with a grant-supported project or program.  Grantees can use their own procurement procedures the following applicable U.S. Department of Health and Human Services (HHS) regulations:</w:t>
      </w:r>
    </w:p>
    <w:p w:rsidR="002F42F8" w:rsidRPr="00814000" w:rsidRDefault="002F42F8" w:rsidP="002F42F8">
      <w:pPr>
        <w:pStyle w:val="WW-Default"/>
        <w:rPr>
          <w:color w:val="auto"/>
        </w:rPr>
      </w:pPr>
    </w:p>
    <w:p w:rsidR="002F42F8" w:rsidRPr="00814000" w:rsidRDefault="002F42F8" w:rsidP="006A0422">
      <w:pPr>
        <w:pStyle w:val="WW-Default"/>
        <w:numPr>
          <w:ilvl w:val="0"/>
          <w:numId w:val="47"/>
        </w:numPr>
        <w:ind w:left="720" w:hanging="360"/>
        <w:rPr>
          <w:color w:val="auto"/>
        </w:rPr>
      </w:pPr>
      <w:r w:rsidRPr="00814000">
        <w:rPr>
          <w:color w:val="auto"/>
        </w:rPr>
        <w:t xml:space="preserve">HHS regulations at 45 CFR Part 92, Procurement Requirements for State, Local and Tribal Governments </w:t>
      </w:r>
      <w:hyperlink r:id="rId68" w:history="1">
        <w:r w:rsidRPr="00814000">
          <w:rPr>
            <w:rStyle w:val="Hyperlink1"/>
            <w:color w:val="auto"/>
            <w:sz w:val="24"/>
          </w:rPr>
          <w:t>http://www.hhs.gov/opa/grants/toolsdocs/45cfr92.html</w:t>
        </w:r>
      </w:hyperlink>
      <w:r w:rsidRPr="00814000">
        <w:rPr>
          <w:color w:val="auto"/>
        </w:rPr>
        <w:t>.</w:t>
      </w:r>
    </w:p>
    <w:p w:rsidR="002F42F8" w:rsidRPr="00814000" w:rsidRDefault="002F42F8" w:rsidP="006A0422">
      <w:pPr>
        <w:numPr>
          <w:ilvl w:val="0"/>
          <w:numId w:val="47"/>
        </w:numPr>
        <w:spacing w:after="0" w:line="240" w:lineRule="auto"/>
        <w:ind w:left="720" w:hanging="360"/>
        <w:rPr>
          <w:rFonts w:ascii="Times New Roman" w:hAnsi="Times New Roman"/>
          <w:sz w:val="24"/>
          <w:szCs w:val="24"/>
        </w:rPr>
      </w:pPr>
      <w:r w:rsidRPr="00814000">
        <w:rPr>
          <w:rFonts w:ascii="Times New Roman" w:hAnsi="Times New Roman"/>
          <w:sz w:val="24"/>
          <w:szCs w:val="24"/>
        </w:rPr>
        <w:t xml:space="preserve">States must follow the requirements at Title 45 CFR Part 92.36(a).  Generally, States must follow the same policies and procedures they use for procurements from non-Federal funds </w:t>
      </w:r>
      <w:hyperlink r:id="rId69" w:history="1">
        <w:r w:rsidRPr="00814000">
          <w:rPr>
            <w:rStyle w:val="Hyperlink1"/>
            <w:rFonts w:ascii="Times New Roman" w:hAnsi="Times New Roman"/>
            <w:sz w:val="24"/>
            <w:szCs w:val="24"/>
          </w:rPr>
          <w:t>http://www.hhs.gov/opa/grants/toolsdocs/45cfr92.html</w:t>
        </w:r>
      </w:hyperlink>
      <w:r w:rsidRPr="00814000">
        <w:rPr>
          <w:rFonts w:ascii="Times New Roman" w:hAnsi="Times New Roman"/>
          <w:sz w:val="24"/>
          <w:szCs w:val="24"/>
        </w:rPr>
        <w:t>.</w:t>
      </w:r>
    </w:p>
    <w:p w:rsidR="002F42F8" w:rsidRPr="00814000" w:rsidRDefault="002F42F8" w:rsidP="002F42F8">
      <w:pPr>
        <w:ind w:left="720"/>
        <w:rPr>
          <w:rFonts w:ascii="Times New Roman" w:hAnsi="Times New Roman"/>
          <w:sz w:val="24"/>
          <w:szCs w:val="24"/>
        </w:rPr>
      </w:pPr>
    </w:p>
    <w:p w:rsidR="002F42F8" w:rsidRPr="00814000" w:rsidRDefault="002F42F8" w:rsidP="002F42F8">
      <w:pPr>
        <w:rPr>
          <w:rFonts w:ascii="Times New Roman" w:hAnsi="Times New Roman"/>
          <w:sz w:val="24"/>
          <w:szCs w:val="24"/>
        </w:rPr>
      </w:pPr>
      <w:r w:rsidRPr="00814000">
        <w:rPr>
          <w:rFonts w:ascii="Times New Roman" w:hAnsi="Times New Roman"/>
          <w:sz w:val="24"/>
          <w:szCs w:val="24"/>
        </w:rPr>
        <w:t>Note: Regardless of the portion of the project that is supported by Federal funds, the applicant will be required to follow the Federal procurement requirements for all contracts related to the project.</w:t>
      </w:r>
    </w:p>
    <w:p w:rsidR="002F42F8" w:rsidRPr="00814000" w:rsidRDefault="002F42F8" w:rsidP="001C7749">
      <w:pPr>
        <w:pStyle w:val="NormalWeb10"/>
        <w:spacing w:line="240" w:lineRule="auto"/>
        <w:jc w:val="left"/>
        <w:outlineLvl w:val="0"/>
        <w:rPr>
          <w:rStyle w:val="Strong1"/>
          <w:rFonts w:ascii="Times New Roman" w:hAnsi="Times New Roman"/>
          <w:color w:val="auto"/>
          <w:sz w:val="24"/>
        </w:rPr>
      </w:pPr>
      <w:r w:rsidRPr="00814000">
        <w:rPr>
          <w:rStyle w:val="Strong1"/>
          <w:rFonts w:ascii="Times New Roman" w:hAnsi="Times New Roman"/>
          <w:color w:val="auto"/>
          <w:sz w:val="24"/>
        </w:rPr>
        <w:t xml:space="preserve">Responsibility  </w:t>
      </w:r>
    </w:p>
    <w:p w:rsidR="002F42F8" w:rsidRPr="00814000" w:rsidRDefault="002F42F8" w:rsidP="002F42F8">
      <w:pPr>
        <w:pStyle w:val="NormalWeb10"/>
        <w:spacing w:line="240" w:lineRule="auto"/>
        <w:jc w:val="left"/>
        <w:rPr>
          <w:color w:val="auto"/>
        </w:rPr>
      </w:pPr>
      <w:r w:rsidRPr="00814000">
        <w:rPr>
          <w:color w:val="auto"/>
        </w:rPr>
        <w:t xml:space="preserve">The grantee is responsible for the settlement and satisfaction of all contractual and administrative issues related to contracts entered into in support of an award.  This includes disputes, claims, protests of award, source evaluation, or other matters of a contractual nature.  </w:t>
      </w:r>
    </w:p>
    <w:p w:rsidR="002F42F8" w:rsidRPr="00814000" w:rsidRDefault="002F42F8" w:rsidP="001C7749">
      <w:pPr>
        <w:pStyle w:val="NormalWeb10"/>
        <w:spacing w:before="0" w:after="0" w:line="240" w:lineRule="auto"/>
        <w:jc w:val="left"/>
        <w:outlineLvl w:val="0"/>
        <w:rPr>
          <w:rStyle w:val="Strong1"/>
          <w:rFonts w:ascii="Times New Roman" w:hAnsi="Times New Roman"/>
          <w:color w:val="auto"/>
          <w:sz w:val="24"/>
        </w:rPr>
      </w:pPr>
      <w:r w:rsidRPr="00814000">
        <w:rPr>
          <w:rStyle w:val="Strong1"/>
          <w:rFonts w:ascii="Times New Roman" w:hAnsi="Times New Roman"/>
          <w:color w:val="auto"/>
          <w:sz w:val="24"/>
        </w:rPr>
        <w:t xml:space="preserve">Simplified Acquisition  </w:t>
      </w:r>
    </w:p>
    <w:p w:rsidR="002F42F8" w:rsidRPr="00814000" w:rsidRDefault="002F42F8" w:rsidP="002F42F8">
      <w:pPr>
        <w:pStyle w:val="NormalWeb10"/>
        <w:spacing w:before="0" w:after="0" w:line="240" w:lineRule="auto"/>
        <w:jc w:val="left"/>
        <w:rPr>
          <w:color w:val="auto"/>
        </w:rPr>
      </w:pPr>
      <w:r w:rsidRPr="00814000">
        <w:rPr>
          <w:color w:val="auto"/>
        </w:rPr>
        <w:t xml:space="preserve">Simplified Acquisition Procedures shall be used to the maximum extent practicable for all purchase of supplies or services not exceeding the simplified acquisition threshold.  The threshold for purchases utilizing the Simplified Acquisition Procedures cannot exceed $100,000.  Procurement actions may not be split to avoid competition thresholds.  The simplified acquisition procedures were not developed to eliminate competition but to reduce administrative costs, improve opportunities for small, small disadvantaged, and women-owned small business concerns, promote efficiency and economy in contracting, and avoid unnecessary burdens. </w:t>
      </w:r>
    </w:p>
    <w:p w:rsidR="002F42F8" w:rsidRPr="00814000" w:rsidRDefault="002F42F8" w:rsidP="001C7749">
      <w:pPr>
        <w:pStyle w:val="NormalWeb10"/>
        <w:spacing w:line="240" w:lineRule="auto"/>
        <w:jc w:val="left"/>
        <w:outlineLvl w:val="0"/>
        <w:rPr>
          <w:rStyle w:val="Strong1"/>
          <w:rFonts w:ascii="Times New Roman" w:hAnsi="Times New Roman"/>
          <w:color w:val="auto"/>
          <w:sz w:val="24"/>
        </w:rPr>
      </w:pPr>
      <w:r w:rsidRPr="00814000">
        <w:rPr>
          <w:rStyle w:val="Strong1"/>
          <w:rFonts w:ascii="Times New Roman" w:hAnsi="Times New Roman"/>
          <w:color w:val="auto"/>
          <w:sz w:val="24"/>
        </w:rPr>
        <w:t xml:space="preserve">Avoiding Conflicts of Interest  </w:t>
      </w:r>
    </w:p>
    <w:p w:rsidR="002F42F8" w:rsidRPr="00814000" w:rsidRDefault="002F42F8" w:rsidP="002F42F8">
      <w:pPr>
        <w:pStyle w:val="NormalWeb10"/>
        <w:spacing w:line="240" w:lineRule="auto"/>
        <w:jc w:val="left"/>
        <w:rPr>
          <w:color w:val="auto"/>
        </w:rPr>
      </w:pPr>
      <w:r w:rsidRPr="00814000">
        <w:rPr>
          <w:color w:val="auto"/>
        </w:rPr>
        <w:t xml:space="preserve">Grantees shall avoid real or apparent organizational conflicts of interests and non-competitive practices in connection with procurements supported by Federal funds.  Procurement shall be conducted in a manner to provide, to the maximum extent practical, open and free competition.  </w:t>
      </w:r>
    </w:p>
    <w:p w:rsidR="002F42F8" w:rsidRPr="00814000" w:rsidRDefault="002F42F8" w:rsidP="002F42F8">
      <w:pPr>
        <w:pStyle w:val="NormalWeb10"/>
        <w:spacing w:line="240" w:lineRule="auto"/>
        <w:jc w:val="left"/>
        <w:rPr>
          <w:color w:val="auto"/>
        </w:rPr>
      </w:pPr>
      <w:r w:rsidRPr="00814000">
        <w:rPr>
          <w:color w:val="auto"/>
        </w:rPr>
        <w:t xml:space="preserve">In order to ensure objective contractor performance and eliminate unfair competitive advantage, contractors that develop or draft grant applications, or contract specifications, requirements, statements of work, invitations for bids, and/or requests for proposals shall be excluded from competing for such procurements. </w:t>
      </w:r>
    </w:p>
    <w:p w:rsidR="002F42F8" w:rsidRPr="00814000" w:rsidRDefault="002F42F8" w:rsidP="001C7749">
      <w:pPr>
        <w:pStyle w:val="NormalWeb10"/>
        <w:spacing w:line="240" w:lineRule="auto"/>
        <w:jc w:val="left"/>
        <w:outlineLvl w:val="0"/>
        <w:rPr>
          <w:rStyle w:val="Strong1"/>
          <w:rFonts w:ascii="Times New Roman" w:hAnsi="Times New Roman"/>
          <w:color w:val="auto"/>
          <w:sz w:val="24"/>
        </w:rPr>
      </w:pPr>
      <w:r w:rsidRPr="00814000">
        <w:rPr>
          <w:rStyle w:val="Strong1"/>
          <w:rFonts w:ascii="Times New Roman" w:hAnsi="Times New Roman"/>
          <w:color w:val="auto"/>
          <w:sz w:val="24"/>
        </w:rPr>
        <w:t xml:space="preserve">Contracts Pre-existing to the Grant Award  </w:t>
      </w:r>
    </w:p>
    <w:p w:rsidR="002F42F8" w:rsidRPr="00814000" w:rsidRDefault="002F42F8" w:rsidP="002F42F8">
      <w:pPr>
        <w:pStyle w:val="NormalWeb10"/>
        <w:spacing w:line="240" w:lineRule="auto"/>
        <w:jc w:val="left"/>
        <w:rPr>
          <w:color w:val="auto"/>
        </w:rPr>
      </w:pPr>
      <w:r w:rsidRPr="00814000">
        <w:rPr>
          <w:color w:val="auto"/>
        </w:rPr>
        <w:t>When a grantee enters into a service-type contract in which the term is not concurrent with the budget period of the award, the grantee may charge the costs of the contract to the budget period in which the contract is executed if:</w:t>
      </w:r>
    </w:p>
    <w:p w:rsidR="002F42F8" w:rsidRPr="00814000" w:rsidRDefault="002F42F8" w:rsidP="006A0422">
      <w:pPr>
        <w:pStyle w:val="ListParagraph"/>
        <w:numPr>
          <w:ilvl w:val="0"/>
          <w:numId w:val="48"/>
        </w:numPr>
        <w:spacing w:after="0" w:line="240" w:lineRule="auto"/>
        <w:ind w:left="720" w:hanging="360"/>
        <w:contextualSpacing w:val="0"/>
        <w:rPr>
          <w:rFonts w:ascii="Times New Roman" w:hAnsi="Times New Roman"/>
          <w:sz w:val="24"/>
          <w:szCs w:val="24"/>
        </w:rPr>
      </w:pPr>
      <w:r w:rsidRPr="00814000">
        <w:rPr>
          <w:rFonts w:ascii="Times New Roman" w:hAnsi="Times New Roman"/>
          <w:sz w:val="24"/>
          <w:szCs w:val="24"/>
        </w:rPr>
        <w:t xml:space="preserve">The awarding office has been made aware of this situation either at the time of application or through post-award notification. </w:t>
      </w:r>
    </w:p>
    <w:p w:rsidR="002F42F8" w:rsidRPr="00814000" w:rsidRDefault="002F42F8" w:rsidP="006A0422">
      <w:pPr>
        <w:pStyle w:val="ListParagraph"/>
        <w:numPr>
          <w:ilvl w:val="0"/>
          <w:numId w:val="48"/>
        </w:numPr>
        <w:spacing w:after="0" w:line="240" w:lineRule="auto"/>
        <w:ind w:left="720" w:hanging="360"/>
        <w:contextualSpacing w:val="0"/>
        <w:rPr>
          <w:rFonts w:ascii="Times New Roman" w:hAnsi="Times New Roman"/>
          <w:sz w:val="24"/>
          <w:szCs w:val="24"/>
        </w:rPr>
      </w:pPr>
      <w:r w:rsidRPr="00814000">
        <w:rPr>
          <w:rFonts w:ascii="Times New Roman" w:hAnsi="Times New Roman"/>
          <w:sz w:val="24"/>
          <w:szCs w:val="24"/>
        </w:rPr>
        <w:t xml:space="preserve">The contract was solicited and secured in accordance with Federal procurement standards. </w:t>
      </w:r>
    </w:p>
    <w:p w:rsidR="002F42F8" w:rsidRPr="00814000" w:rsidRDefault="002F42F8" w:rsidP="006A0422">
      <w:pPr>
        <w:pStyle w:val="ListParagraph"/>
        <w:numPr>
          <w:ilvl w:val="0"/>
          <w:numId w:val="48"/>
        </w:numPr>
        <w:spacing w:after="0" w:line="240" w:lineRule="auto"/>
        <w:ind w:left="720" w:hanging="360"/>
        <w:contextualSpacing w:val="0"/>
        <w:rPr>
          <w:rFonts w:ascii="Times New Roman" w:hAnsi="Times New Roman"/>
          <w:sz w:val="24"/>
          <w:szCs w:val="24"/>
        </w:rPr>
      </w:pPr>
      <w:r w:rsidRPr="00814000">
        <w:rPr>
          <w:rFonts w:ascii="Times New Roman" w:hAnsi="Times New Roman"/>
          <w:sz w:val="24"/>
          <w:szCs w:val="24"/>
        </w:rPr>
        <w:t xml:space="preserve">The recipient has a legal commitment to continue the contract for its full term. </w:t>
      </w:r>
    </w:p>
    <w:p w:rsidR="002F42F8" w:rsidRPr="00814000" w:rsidRDefault="002F42F8" w:rsidP="002F42F8">
      <w:pPr>
        <w:rPr>
          <w:rFonts w:ascii="Times New Roman" w:hAnsi="Times New Roman"/>
          <w:sz w:val="24"/>
          <w:szCs w:val="24"/>
        </w:rPr>
      </w:pPr>
    </w:p>
    <w:p w:rsidR="002F42F8" w:rsidRPr="00814000" w:rsidRDefault="002F42F8" w:rsidP="002F42F8">
      <w:pPr>
        <w:rPr>
          <w:rStyle w:val="Strong1"/>
          <w:rFonts w:ascii="Times New Roman" w:hAnsi="Times New Roman"/>
          <w:sz w:val="24"/>
          <w:szCs w:val="24"/>
        </w:rPr>
      </w:pPr>
      <w:r w:rsidRPr="00814000">
        <w:rPr>
          <w:rFonts w:ascii="Times New Roman" w:hAnsi="Times New Roman"/>
          <w:sz w:val="24"/>
          <w:szCs w:val="24"/>
        </w:rPr>
        <w:t>Contract costs will be allowable only to the extent that they are for services provided during the grant’s period of performance.  The grantee will be responsible for contract costs that continue after the end of the grant budget period.  Modifying existing, open contracts is generally unallowable.</w:t>
      </w:r>
    </w:p>
    <w:p w:rsidR="002F42F8" w:rsidRPr="00814000" w:rsidRDefault="002F42F8" w:rsidP="002F42F8">
      <w:pPr>
        <w:pStyle w:val="NormalWeb10"/>
        <w:spacing w:before="0" w:after="0" w:line="240" w:lineRule="auto"/>
        <w:jc w:val="left"/>
        <w:rPr>
          <w:rStyle w:val="Strong1"/>
          <w:rFonts w:ascii="Times New Roman" w:hAnsi="Times New Roman"/>
          <w:color w:val="auto"/>
          <w:sz w:val="24"/>
        </w:rPr>
      </w:pPr>
    </w:p>
    <w:p w:rsidR="002F42F8" w:rsidRPr="00814000" w:rsidRDefault="002F42F8" w:rsidP="001C7749">
      <w:pPr>
        <w:pStyle w:val="NormalWeb10"/>
        <w:spacing w:before="0" w:after="0" w:line="240" w:lineRule="auto"/>
        <w:jc w:val="left"/>
        <w:outlineLvl w:val="0"/>
        <w:rPr>
          <w:rStyle w:val="Strong1"/>
          <w:rFonts w:ascii="Times New Roman" w:hAnsi="Times New Roman"/>
          <w:color w:val="auto"/>
          <w:sz w:val="24"/>
        </w:rPr>
      </w:pPr>
      <w:r w:rsidRPr="00814000">
        <w:rPr>
          <w:rStyle w:val="Strong1"/>
          <w:rFonts w:ascii="Times New Roman" w:hAnsi="Times New Roman"/>
          <w:color w:val="auto"/>
          <w:sz w:val="24"/>
        </w:rPr>
        <w:t xml:space="preserve">Factors that should be considered when selecting a contractor are: </w:t>
      </w:r>
    </w:p>
    <w:p w:rsidR="002F42F8" w:rsidRPr="00814000" w:rsidRDefault="002F42F8" w:rsidP="006A0422">
      <w:pPr>
        <w:pStyle w:val="NormalWeb10"/>
        <w:numPr>
          <w:ilvl w:val="0"/>
          <w:numId w:val="49"/>
        </w:numPr>
        <w:spacing w:before="0" w:after="0" w:line="240" w:lineRule="auto"/>
        <w:ind w:left="720" w:hanging="360"/>
        <w:jc w:val="left"/>
        <w:rPr>
          <w:color w:val="auto"/>
        </w:rPr>
      </w:pPr>
      <w:r w:rsidRPr="00814000">
        <w:rPr>
          <w:color w:val="auto"/>
        </w:rPr>
        <w:t xml:space="preserve">Contractor integrity; </w:t>
      </w:r>
    </w:p>
    <w:p w:rsidR="002F42F8" w:rsidRPr="00814000" w:rsidRDefault="002F42F8" w:rsidP="006A0422">
      <w:pPr>
        <w:numPr>
          <w:ilvl w:val="0"/>
          <w:numId w:val="49"/>
        </w:numPr>
        <w:spacing w:after="0" w:line="240" w:lineRule="auto"/>
        <w:ind w:left="720" w:hanging="360"/>
        <w:rPr>
          <w:rFonts w:ascii="Times New Roman" w:hAnsi="Times New Roman"/>
          <w:sz w:val="24"/>
          <w:szCs w:val="24"/>
        </w:rPr>
      </w:pPr>
      <w:r w:rsidRPr="00814000">
        <w:rPr>
          <w:rFonts w:ascii="Times New Roman" w:hAnsi="Times New Roman"/>
          <w:sz w:val="24"/>
          <w:szCs w:val="24"/>
        </w:rPr>
        <w:t xml:space="preserve">Compliance with public policy; </w:t>
      </w:r>
    </w:p>
    <w:p w:rsidR="002F42F8" w:rsidRPr="00814000" w:rsidRDefault="002F42F8" w:rsidP="006A0422">
      <w:pPr>
        <w:numPr>
          <w:ilvl w:val="0"/>
          <w:numId w:val="49"/>
        </w:numPr>
        <w:spacing w:after="0" w:line="240" w:lineRule="auto"/>
        <w:ind w:left="720" w:hanging="360"/>
        <w:rPr>
          <w:rFonts w:ascii="Times New Roman" w:hAnsi="Times New Roman"/>
          <w:sz w:val="24"/>
          <w:szCs w:val="24"/>
        </w:rPr>
      </w:pPr>
      <w:r w:rsidRPr="00814000">
        <w:rPr>
          <w:rFonts w:ascii="Times New Roman" w:hAnsi="Times New Roman"/>
          <w:sz w:val="24"/>
          <w:szCs w:val="24"/>
        </w:rPr>
        <w:t xml:space="preserve">Record of past performance; </w:t>
      </w:r>
    </w:p>
    <w:p w:rsidR="002F42F8" w:rsidRPr="00814000" w:rsidRDefault="002F42F8" w:rsidP="006A0422">
      <w:pPr>
        <w:numPr>
          <w:ilvl w:val="0"/>
          <w:numId w:val="49"/>
        </w:numPr>
        <w:spacing w:after="0" w:line="240" w:lineRule="auto"/>
        <w:ind w:left="720" w:hanging="360"/>
        <w:rPr>
          <w:rFonts w:ascii="Times New Roman" w:hAnsi="Times New Roman"/>
          <w:sz w:val="24"/>
          <w:szCs w:val="24"/>
        </w:rPr>
      </w:pPr>
      <w:r w:rsidRPr="00814000">
        <w:rPr>
          <w:rFonts w:ascii="Times New Roman" w:hAnsi="Times New Roman"/>
          <w:sz w:val="24"/>
          <w:szCs w:val="24"/>
        </w:rPr>
        <w:t xml:space="preserve">Financial and technical resources; </w:t>
      </w:r>
    </w:p>
    <w:p w:rsidR="002F42F8" w:rsidRPr="00814000" w:rsidRDefault="002F42F8" w:rsidP="006A0422">
      <w:pPr>
        <w:numPr>
          <w:ilvl w:val="0"/>
          <w:numId w:val="49"/>
        </w:numPr>
        <w:spacing w:after="0" w:line="240" w:lineRule="auto"/>
        <w:ind w:left="720" w:hanging="360"/>
        <w:rPr>
          <w:rFonts w:ascii="Times New Roman" w:hAnsi="Times New Roman"/>
          <w:sz w:val="24"/>
          <w:szCs w:val="24"/>
        </w:rPr>
      </w:pPr>
      <w:r w:rsidRPr="00814000">
        <w:rPr>
          <w:rFonts w:ascii="Times New Roman" w:hAnsi="Times New Roman"/>
          <w:sz w:val="24"/>
          <w:szCs w:val="24"/>
        </w:rPr>
        <w:t xml:space="preserve">Responsive bid; and </w:t>
      </w:r>
    </w:p>
    <w:p w:rsidR="002F42F8" w:rsidRPr="00814000" w:rsidRDefault="002F42F8" w:rsidP="006A0422">
      <w:pPr>
        <w:numPr>
          <w:ilvl w:val="0"/>
          <w:numId w:val="49"/>
        </w:numPr>
        <w:spacing w:after="0" w:line="240" w:lineRule="auto"/>
        <w:ind w:left="720" w:hanging="360"/>
        <w:rPr>
          <w:rStyle w:val="Strong1"/>
          <w:rFonts w:ascii="Times New Roman" w:hAnsi="Times New Roman"/>
          <w:sz w:val="24"/>
          <w:szCs w:val="24"/>
        </w:rPr>
      </w:pPr>
      <w:r w:rsidRPr="00814000">
        <w:rPr>
          <w:rFonts w:ascii="Times New Roman" w:hAnsi="Times New Roman"/>
          <w:sz w:val="24"/>
          <w:szCs w:val="24"/>
        </w:rPr>
        <w:t xml:space="preserve">Excluded Parties Listing (Debarred Contractors </w:t>
      </w:r>
      <w:hyperlink r:id="rId70" w:history="1">
        <w:r w:rsidRPr="00814000">
          <w:rPr>
            <w:rStyle w:val="Hyperlink1"/>
            <w:rFonts w:ascii="Times New Roman" w:hAnsi="Times New Roman"/>
            <w:sz w:val="24"/>
            <w:szCs w:val="24"/>
          </w:rPr>
          <w:t>https://www.epls.gov/</w:t>
        </w:r>
      </w:hyperlink>
      <w:r w:rsidRPr="00814000">
        <w:rPr>
          <w:rFonts w:ascii="Times New Roman" w:hAnsi="Times New Roman"/>
          <w:sz w:val="24"/>
          <w:szCs w:val="24"/>
        </w:rPr>
        <w:t xml:space="preserve">). </w:t>
      </w:r>
    </w:p>
    <w:p w:rsidR="002F42F8" w:rsidRPr="00814000" w:rsidRDefault="002F42F8" w:rsidP="002F42F8">
      <w:pPr>
        <w:pStyle w:val="NormalWeb10"/>
        <w:spacing w:before="0" w:after="0" w:line="240" w:lineRule="auto"/>
        <w:jc w:val="left"/>
        <w:rPr>
          <w:rStyle w:val="Strong1"/>
          <w:rFonts w:ascii="Times New Roman" w:hAnsi="Times New Roman"/>
          <w:color w:val="auto"/>
          <w:sz w:val="24"/>
        </w:rPr>
      </w:pPr>
    </w:p>
    <w:p w:rsidR="002F42F8" w:rsidRPr="00814000" w:rsidRDefault="002F42F8" w:rsidP="001C7749">
      <w:pPr>
        <w:pStyle w:val="NormalWeb10"/>
        <w:spacing w:before="0" w:after="0" w:line="240" w:lineRule="auto"/>
        <w:jc w:val="left"/>
        <w:outlineLvl w:val="0"/>
        <w:rPr>
          <w:rStyle w:val="Strong1"/>
          <w:rFonts w:ascii="Times New Roman" w:hAnsi="Times New Roman"/>
          <w:color w:val="auto"/>
          <w:sz w:val="24"/>
        </w:rPr>
      </w:pPr>
      <w:r w:rsidRPr="00814000">
        <w:rPr>
          <w:rStyle w:val="Strong1"/>
          <w:rFonts w:ascii="Times New Roman" w:hAnsi="Times New Roman"/>
          <w:color w:val="auto"/>
          <w:sz w:val="24"/>
        </w:rPr>
        <w:t>Contracts will normally</w:t>
      </w:r>
      <w:r w:rsidR="00E20EAC">
        <w:rPr>
          <w:rStyle w:val="Strong1"/>
          <w:rFonts w:ascii="Times New Roman" w:hAnsi="Times New Roman"/>
          <w:color w:val="auto"/>
          <w:sz w:val="24"/>
        </w:rPr>
        <w:t xml:space="preserve"> be</w:t>
      </w:r>
      <w:r w:rsidRPr="00814000">
        <w:rPr>
          <w:rStyle w:val="Strong1"/>
          <w:rFonts w:ascii="Times New Roman" w:hAnsi="Times New Roman"/>
          <w:color w:val="auto"/>
          <w:sz w:val="24"/>
        </w:rPr>
        <w:t xml:space="preserve"> competitively bid unless: </w:t>
      </w:r>
    </w:p>
    <w:p w:rsidR="002F42F8" w:rsidRPr="00814000" w:rsidRDefault="002F42F8" w:rsidP="006A0422">
      <w:pPr>
        <w:pStyle w:val="NormalWeb10"/>
        <w:numPr>
          <w:ilvl w:val="0"/>
          <w:numId w:val="50"/>
        </w:numPr>
        <w:spacing w:before="0" w:after="0" w:line="240" w:lineRule="auto"/>
        <w:ind w:left="720" w:hanging="360"/>
        <w:jc w:val="left"/>
        <w:rPr>
          <w:color w:val="auto"/>
        </w:rPr>
      </w:pPr>
      <w:r w:rsidRPr="00814000">
        <w:rPr>
          <w:color w:val="auto"/>
        </w:rPr>
        <w:t xml:space="preserve">The item is available only from a single source; </w:t>
      </w:r>
    </w:p>
    <w:p w:rsidR="002F42F8" w:rsidRPr="00814000" w:rsidRDefault="002F42F8" w:rsidP="006A0422">
      <w:pPr>
        <w:numPr>
          <w:ilvl w:val="0"/>
          <w:numId w:val="50"/>
        </w:numPr>
        <w:spacing w:after="0" w:line="240" w:lineRule="auto"/>
        <w:ind w:left="720" w:hanging="360"/>
        <w:rPr>
          <w:rFonts w:ascii="Times New Roman" w:hAnsi="Times New Roman"/>
          <w:sz w:val="24"/>
          <w:szCs w:val="24"/>
        </w:rPr>
      </w:pPr>
      <w:r w:rsidRPr="00814000">
        <w:rPr>
          <w:rFonts w:ascii="Times New Roman" w:hAnsi="Times New Roman"/>
          <w:sz w:val="24"/>
          <w:szCs w:val="24"/>
        </w:rPr>
        <w:t xml:space="preserve">After solicitation of a number of sources, competition is determined inadequate; or </w:t>
      </w:r>
    </w:p>
    <w:p w:rsidR="00F32B78" w:rsidRDefault="002F42F8" w:rsidP="00150F34">
      <w:pPr>
        <w:numPr>
          <w:ilvl w:val="0"/>
          <w:numId w:val="50"/>
        </w:numPr>
        <w:spacing w:after="0" w:line="240" w:lineRule="auto"/>
        <w:ind w:left="720" w:hanging="360"/>
        <w:rPr>
          <w:rFonts w:ascii="Times New Roman" w:hAnsi="Times New Roman"/>
          <w:sz w:val="24"/>
          <w:szCs w:val="24"/>
        </w:rPr>
      </w:pPr>
      <w:r w:rsidRPr="00150F34">
        <w:rPr>
          <w:rFonts w:ascii="Times New Roman" w:hAnsi="Times New Roman"/>
          <w:sz w:val="24"/>
          <w:szCs w:val="24"/>
        </w:rPr>
        <w:t>Meets the requirements of simplified acquisitio</w:t>
      </w:r>
      <w:r w:rsidR="00102881" w:rsidRPr="00150F34">
        <w:rPr>
          <w:rFonts w:ascii="Times New Roman" w:hAnsi="Times New Roman"/>
          <w:sz w:val="24"/>
          <w:szCs w:val="24"/>
        </w:rPr>
        <w:t>n</w:t>
      </w:r>
      <w:r w:rsidR="00150F34">
        <w:rPr>
          <w:rFonts w:ascii="Times New Roman" w:hAnsi="Times New Roman"/>
          <w:sz w:val="24"/>
          <w:szCs w:val="24"/>
        </w:rPr>
        <w:t>.</w:t>
      </w:r>
    </w:p>
    <w:p w:rsidR="00785B1F" w:rsidRDefault="00785B1F" w:rsidP="00785B1F">
      <w:pPr>
        <w:spacing w:after="0" w:line="240" w:lineRule="auto"/>
        <w:ind w:left="720"/>
        <w:rPr>
          <w:rFonts w:ascii="Times New Roman" w:hAnsi="Times New Roman"/>
          <w:sz w:val="24"/>
          <w:szCs w:val="24"/>
        </w:rPr>
      </w:pPr>
    </w:p>
    <w:p w:rsidR="00785B1F" w:rsidRDefault="00785B1F" w:rsidP="00785B1F">
      <w:pPr>
        <w:spacing w:after="0" w:line="240" w:lineRule="auto"/>
        <w:ind w:left="720"/>
        <w:rPr>
          <w:rFonts w:ascii="Times New Roman" w:hAnsi="Times New Roman"/>
          <w:sz w:val="24"/>
          <w:szCs w:val="24"/>
        </w:rPr>
      </w:pPr>
    </w:p>
    <w:p w:rsidR="00785B1F" w:rsidRDefault="00785B1F" w:rsidP="00785B1F">
      <w:pPr>
        <w:spacing w:after="0" w:line="240" w:lineRule="auto"/>
        <w:ind w:left="720"/>
        <w:rPr>
          <w:rFonts w:ascii="Times New Roman" w:hAnsi="Times New Roman"/>
          <w:sz w:val="24"/>
          <w:szCs w:val="24"/>
        </w:rPr>
        <w:sectPr w:rsidR="00785B1F" w:rsidSect="00963F89">
          <w:headerReference w:type="even" r:id="rId71"/>
          <w:headerReference w:type="default" r:id="rId72"/>
          <w:footerReference w:type="default" r:id="rId73"/>
          <w:headerReference w:type="first" r:id="rId74"/>
          <w:pgSz w:w="12240" w:h="15840"/>
          <w:pgMar w:top="1080" w:right="1440" w:bottom="1620" w:left="1440" w:header="720" w:footer="720" w:gutter="0"/>
          <w:cols w:space="720"/>
          <w:docGrid w:linePitch="360"/>
        </w:sectPr>
      </w:pPr>
    </w:p>
    <w:p w:rsidR="00785B1F" w:rsidRPr="00937122" w:rsidRDefault="00DF1614" w:rsidP="00785B1F">
      <w:pPr>
        <w:pStyle w:val="ListParagraph"/>
        <w:jc w:val="center"/>
        <w:rPr>
          <w:rFonts w:ascii="Times New Roman" w:hAnsi="Times New Roman"/>
          <w:b/>
          <w:sz w:val="24"/>
          <w:szCs w:val="24"/>
        </w:rPr>
      </w:pPr>
      <w:r>
        <w:rPr>
          <w:rFonts w:ascii="Times New Roman" w:hAnsi="Times New Roman"/>
          <w:b/>
          <w:sz w:val="24"/>
          <w:szCs w:val="24"/>
        </w:rPr>
        <w:t>ATTACHMENT G</w:t>
      </w:r>
    </w:p>
    <w:p w:rsidR="00BD0A4F" w:rsidRPr="00937122" w:rsidRDefault="00BD0A4F" w:rsidP="00BD0A4F">
      <w:pPr>
        <w:spacing w:after="0" w:line="240" w:lineRule="auto"/>
        <w:ind w:left="720"/>
        <w:jc w:val="both"/>
        <w:outlineLvl w:val="0"/>
        <w:rPr>
          <w:rFonts w:ascii="Times New Roman" w:hAnsi="Times New Roman"/>
          <w:sz w:val="24"/>
          <w:szCs w:val="24"/>
        </w:rPr>
      </w:pPr>
    </w:p>
    <w:p w:rsidR="00BD7BCD" w:rsidRDefault="00BD7BCD" w:rsidP="00BD7BCD">
      <w:pPr>
        <w:pStyle w:val="ListParagraph"/>
        <w:jc w:val="center"/>
        <w:rPr>
          <w:rFonts w:ascii="Times New Roman" w:hAnsi="Times New Roman"/>
          <w:b/>
          <w:bCs/>
          <w:sz w:val="24"/>
          <w:szCs w:val="24"/>
        </w:rPr>
      </w:pPr>
      <w:r>
        <w:rPr>
          <w:rFonts w:ascii="Times New Roman" w:hAnsi="Times New Roman"/>
          <w:b/>
          <w:bCs/>
          <w:sz w:val="24"/>
          <w:szCs w:val="24"/>
        </w:rPr>
        <w:t>“</w:t>
      </w:r>
      <w:r w:rsidRPr="00EC2556">
        <w:rPr>
          <w:rFonts w:ascii="Times New Roman" w:hAnsi="Times New Roman"/>
          <w:b/>
          <w:bCs/>
          <w:i/>
          <w:sz w:val="24"/>
          <w:szCs w:val="24"/>
        </w:rPr>
        <w:t>Workload</w:t>
      </w:r>
      <w:r>
        <w:rPr>
          <w:rFonts w:ascii="Times New Roman" w:hAnsi="Times New Roman"/>
          <w:b/>
          <w:bCs/>
          <w:sz w:val="24"/>
          <w:szCs w:val="24"/>
        </w:rPr>
        <w:t>” and “</w:t>
      </w:r>
      <w:r w:rsidRPr="00EC2556">
        <w:rPr>
          <w:rFonts w:ascii="Times New Roman" w:hAnsi="Times New Roman"/>
          <w:b/>
          <w:bCs/>
          <w:i/>
          <w:sz w:val="24"/>
          <w:szCs w:val="24"/>
        </w:rPr>
        <w:t>Performance</w:t>
      </w:r>
      <w:r>
        <w:rPr>
          <w:rFonts w:ascii="Times New Roman" w:hAnsi="Times New Roman"/>
          <w:b/>
          <w:bCs/>
          <w:sz w:val="24"/>
          <w:szCs w:val="24"/>
        </w:rPr>
        <w:t xml:space="preserve">” </w:t>
      </w:r>
      <w:r w:rsidR="00ED5214">
        <w:rPr>
          <w:rFonts w:ascii="Times New Roman" w:hAnsi="Times New Roman"/>
          <w:b/>
          <w:bCs/>
          <w:sz w:val="24"/>
          <w:szCs w:val="24"/>
        </w:rPr>
        <w:t>Funds</w:t>
      </w:r>
      <w:r>
        <w:rPr>
          <w:rFonts w:ascii="Times New Roman" w:hAnsi="Times New Roman"/>
          <w:b/>
          <w:bCs/>
          <w:sz w:val="24"/>
          <w:szCs w:val="24"/>
        </w:rPr>
        <w:t>- Allocation and Example</w:t>
      </w:r>
    </w:p>
    <w:p w:rsidR="00217131" w:rsidRDefault="00BD7BCD" w:rsidP="00BD7BCD">
      <w:pPr>
        <w:jc w:val="both"/>
        <w:rPr>
          <w:rFonts w:ascii="Times New Roman" w:hAnsi="Times New Roman"/>
          <w:sz w:val="24"/>
          <w:szCs w:val="24"/>
        </w:rPr>
      </w:pPr>
      <w:r>
        <w:rPr>
          <w:rFonts w:ascii="Times New Roman" w:hAnsi="Times New Roman"/>
          <w:sz w:val="24"/>
          <w:szCs w:val="24"/>
        </w:rPr>
        <w:t xml:space="preserve">The </w:t>
      </w:r>
      <w:r w:rsidR="00FE786B">
        <w:rPr>
          <w:rFonts w:ascii="Times New Roman" w:hAnsi="Times New Roman"/>
          <w:sz w:val="24"/>
          <w:szCs w:val="24"/>
        </w:rPr>
        <w:t>“</w:t>
      </w:r>
      <w:r>
        <w:rPr>
          <w:rFonts w:ascii="Times New Roman" w:hAnsi="Times New Roman"/>
          <w:i/>
          <w:iCs/>
          <w:sz w:val="24"/>
          <w:szCs w:val="24"/>
        </w:rPr>
        <w:t>Workload</w:t>
      </w:r>
      <w:r w:rsidR="00FE786B">
        <w:rPr>
          <w:rFonts w:ascii="Times New Roman" w:hAnsi="Times New Roman"/>
          <w:i/>
          <w:iCs/>
          <w:sz w:val="24"/>
          <w:szCs w:val="24"/>
        </w:rPr>
        <w:t>”</w:t>
      </w:r>
      <w:r w:rsidR="00FE786B">
        <w:rPr>
          <w:rFonts w:ascii="Times New Roman" w:hAnsi="Times New Roman"/>
          <w:sz w:val="24"/>
          <w:szCs w:val="24"/>
        </w:rPr>
        <w:t xml:space="preserve"> Funds</w:t>
      </w:r>
      <w:r w:rsidR="00217131">
        <w:rPr>
          <w:rFonts w:ascii="Times New Roman" w:hAnsi="Times New Roman"/>
          <w:sz w:val="24"/>
          <w:szCs w:val="24"/>
        </w:rPr>
        <w:t>:</w:t>
      </w:r>
    </w:p>
    <w:p w:rsidR="00BD7BCD" w:rsidRPr="00217131" w:rsidRDefault="00FE786B" w:rsidP="00217131">
      <w:pPr>
        <w:pStyle w:val="ListParagraph"/>
        <w:numPr>
          <w:ilvl w:val="0"/>
          <w:numId w:val="71"/>
        </w:numPr>
        <w:jc w:val="both"/>
        <w:rPr>
          <w:rFonts w:ascii="Times New Roman" w:hAnsi="Times New Roman"/>
          <w:sz w:val="24"/>
          <w:szCs w:val="24"/>
        </w:rPr>
      </w:pPr>
      <w:r>
        <w:rPr>
          <w:rFonts w:ascii="Times New Roman" w:hAnsi="Times New Roman"/>
          <w:sz w:val="24"/>
          <w:szCs w:val="24"/>
        </w:rPr>
        <w:t>A</w:t>
      </w:r>
      <w:r w:rsidR="00BD7BCD" w:rsidRPr="00217131">
        <w:rPr>
          <w:rFonts w:ascii="Times New Roman" w:hAnsi="Times New Roman"/>
          <w:sz w:val="24"/>
          <w:szCs w:val="24"/>
        </w:rPr>
        <w:t xml:space="preserve">pproximates </w:t>
      </w:r>
      <w:r w:rsidR="00BD7BCD" w:rsidRPr="00217131">
        <w:rPr>
          <w:rFonts w:ascii="Times New Roman" w:hAnsi="Times New Roman"/>
          <w:b/>
          <w:bCs/>
          <w:sz w:val="24"/>
          <w:szCs w:val="24"/>
        </w:rPr>
        <w:t>$22.5 million</w:t>
      </w:r>
    </w:p>
    <w:p w:rsidR="00BD7BCD" w:rsidRPr="00217131" w:rsidRDefault="00BD7BCD" w:rsidP="00217131">
      <w:pPr>
        <w:pStyle w:val="ListParagraph"/>
        <w:numPr>
          <w:ilvl w:val="0"/>
          <w:numId w:val="71"/>
        </w:numPr>
        <w:jc w:val="both"/>
        <w:rPr>
          <w:rFonts w:ascii="Times New Roman" w:hAnsi="Times New Roman"/>
          <w:sz w:val="24"/>
          <w:szCs w:val="24"/>
        </w:rPr>
      </w:pPr>
      <w:r w:rsidRPr="00217131">
        <w:rPr>
          <w:rFonts w:ascii="Times New Roman" w:hAnsi="Times New Roman"/>
          <w:sz w:val="24"/>
          <w:szCs w:val="24"/>
        </w:rPr>
        <w:t xml:space="preserve">The </w:t>
      </w:r>
      <w:r w:rsidR="00FE786B">
        <w:rPr>
          <w:rFonts w:ascii="Times New Roman" w:hAnsi="Times New Roman"/>
          <w:sz w:val="24"/>
          <w:szCs w:val="24"/>
        </w:rPr>
        <w:t>“</w:t>
      </w:r>
      <w:r w:rsidRPr="00217131">
        <w:rPr>
          <w:rFonts w:ascii="Times New Roman" w:hAnsi="Times New Roman"/>
          <w:i/>
          <w:iCs/>
          <w:sz w:val="24"/>
          <w:szCs w:val="24"/>
        </w:rPr>
        <w:t>Workload</w:t>
      </w:r>
      <w:r w:rsidR="00FE786B">
        <w:rPr>
          <w:rFonts w:ascii="Times New Roman" w:hAnsi="Times New Roman"/>
          <w:i/>
          <w:iCs/>
          <w:sz w:val="24"/>
          <w:szCs w:val="24"/>
        </w:rPr>
        <w:t>”</w:t>
      </w:r>
      <w:r w:rsidRPr="00217131">
        <w:rPr>
          <w:rFonts w:ascii="Times New Roman" w:hAnsi="Times New Roman"/>
          <w:i/>
          <w:iCs/>
          <w:sz w:val="24"/>
          <w:szCs w:val="24"/>
        </w:rPr>
        <w:t xml:space="preserve"> </w:t>
      </w:r>
      <w:r w:rsidR="00FE786B">
        <w:rPr>
          <w:rFonts w:ascii="Times New Roman" w:hAnsi="Times New Roman"/>
          <w:sz w:val="24"/>
          <w:szCs w:val="24"/>
        </w:rPr>
        <w:t>funds</w:t>
      </w:r>
      <w:r w:rsidRPr="00217131">
        <w:rPr>
          <w:rFonts w:ascii="Times New Roman" w:hAnsi="Times New Roman"/>
          <w:sz w:val="24"/>
          <w:szCs w:val="24"/>
        </w:rPr>
        <w:t xml:space="preserve"> per State will be calculated as follows:</w:t>
      </w:r>
    </w:p>
    <w:p w:rsidR="00BD7BCD" w:rsidRDefault="00BD7BCD" w:rsidP="00BD7BCD">
      <w:pPr>
        <w:numPr>
          <w:ilvl w:val="0"/>
          <w:numId w:val="68"/>
        </w:numPr>
        <w:spacing w:after="0" w:line="240" w:lineRule="auto"/>
        <w:jc w:val="both"/>
        <w:rPr>
          <w:rFonts w:ascii="Times New Roman" w:hAnsi="Times New Roman"/>
          <w:sz w:val="24"/>
          <w:szCs w:val="24"/>
        </w:rPr>
      </w:pPr>
      <w:r>
        <w:rPr>
          <w:rFonts w:ascii="Times New Roman" w:hAnsi="Times New Roman"/>
          <w:sz w:val="24"/>
          <w:szCs w:val="24"/>
        </w:rPr>
        <w:t>One half of a State’s allocation will be based on population size and the other half will be based on the number of health insurance issuers in the state with a market share of 5 percent or more (combined individual and small group markets).</w:t>
      </w:r>
    </w:p>
    <w:p w:rsidR="00BD7BCD" w:rsidRDefault="00BD7BCD" w:rsidP="00BD7BCD">
      <w:pPr>
        <w:numPr>
          <w:ilvl w:val="0"/>
          <w:numId w:val="68"/>
        </w:numPr>
        <w:spacing w:after="0" w:line="240" w:lineRule="auto"/>
        <w:jc w:val="both"/>
        <w:rPr>
          <w:rFonts w:ascii="Times New Roman" w:hAnsi="Times New Roman"/>
          <w:sz w:val="24"/>
          <w:szCs w:val="24"/>
        </w:rPr>
      </w:pPr>
      <w:r>
        <w:rPr>
          <w:rFonts w:ascii="Times New Roman" w:hAnsi="Times New Roman"/>
          <w:sz w:val="24"/>
          <w:szCs w:val="24"/>
        </w:rPr>
        <w:t>For each State, the State population is calculated as a proportion of the total U.S. population and this proportion is applied to $11.25 million.</w:t>
      </w:r>
    </w:p>
    <w:p w:rsidR="00BD7BCD" w:rsidRDefault="00BD7BCD" w:rsidP="00BD7BCD">
      <w:pPr>
        <w:numPr>
          <w:ilvl w:val="0"/>
          <w:numId w:val="68"/>
        </w:numPr>
        <w:spacing w:after="0" w:line="240" w:lineRule="auto"/>
        <w:jc w:val="both"/>
        <w:rPr>
          <w:rFonts w:ascii="Times New Roman" w:hAnsi="Times New Roman"/>
          <w:sz w:val="24"/>
          <w:szCs w:val="24"/>
        </w:rPr>
      </w:pPr>
      <w:r w:rsidRPr="008060AC">
        <w:rPr>
          <w:rFonts w:ascii="Times New Roman" w:hAnsi="Times New Roman"/>
          <w:sz w:val="24"/>
          <w:szCs w:val="24"/>
        </w:rPr>
        <w:t xml:space="preserve">For each State, the number of issuers with a market share of 5 percent or more (combined individual and small group markets) is calculated. All of those state calculations are totaled, and </w:t>
      </w:r>
      <w:r>
        <w:rPr>
          <w:rFonts w:ascii="Times New Roman" w:hAnsi="Times New Roman"/>
          <w:sz w:val="24"/>
          <w:szCs w:val="24"/>
        </w:rPr>
        <w:t xml:space="preserve">each state’s </w:t>
      </w:r>
      <w:r w:rsidRPr="008060AC">
        <w:rPr>
          <w:rFonts w:ascii="Times New Roman" w:hAnsi="Times New Roman"/>
          <w:sz w:val="24"/>
          <w:szCs w:val="24"/>
        </w:rPr>
        <w:t>percentage of th</w:t>
      </w:r>
      <w:r>
        <w:rPr>
          <w:rFonts w:ascii="Times New Roman" w:hAnsi="Times New Roman"/>
          <w:sz w:val="24"/>
          <w:szCs w:val="24"/>
        </w:rPr>
        <w:t xml:space="preserve">at </w:t>
      </w:r>
      <w:r w:rsidRPr="008060AC">
        <w:rPr>
          <w:rFonts w:ascii="Times New Roman" w:hAnsi="Times New Roman"/>
          <w:sz w:val="24"/>
          <w:szCs w:val="24"/>
        </w:rPr>
        <w:t>total is applied to $11.25 million.</w:t>
      </w:r>
      <w:r w:rsidRPr="008060AC" w:rsidDel="008060AC">
        <w:rPr>
          <w:rFonts w:ascii="Times New Roman" w:hAnsi="Times New Roman"/>
          <w:sz w:val="24"/>
          <w:szCs w:val="24"/>
        </w:rPr>
        <w:t xml:space="preserve"> </w:t>
      </w:r>
      <w:r w:rsidRPr="008060AC">
        <w:rPr>
          <w:rFonts w:ascii="Times New Roman" w:hAnsi="Times New Roman"/>
          <w:sz w:val="24"/>
          <w:szCs w:val="24"/>
        </w:rPr>
        <w:t>A State’s</w:t>
      </w:r>
      <w:r w:rsidR="00FE786B">
        <w:rPr>
          <w:rFonts w:ascii="Times New Roman" w:hAnsi="Times New Roman"/>
          <w:sz w:val="24"/>
          <w:szCs w:val="24"/>
        </w:rPr>
        <w:t xml:space="preserve"> available </w:t>
      </w:r>
      <w:r w:rsidR="002E5391">
        <w:rPr>
          <w:rFonts w:ascii="Times New Roman" w:hAnsi="Times New Roman"/>
          <w:sz w:val="24"/>
          <w:szCs w:val="24"/>
        </w:rPr>
        <w:t>funds for</w:t>
      </w:r>
      <w:r w:rsidR="002E5391" w:rsidRPr="008060AC">
        <w:rPr>
          <w:rFonts w:ascii="Times New Roman" w:hAnsi="Times New Roman"/>
          <w:sz w:val="24"/>
          <w:szCs w:val="24"/>
        </w:rPr>
        <w:t xml:space="preserve"> </w:t>
      </w:r>
      <w:r w:rsidR="002E5391">
        <w:rPr>
          <w:rFonts w:ascii="Times New Roman" w:hAnsi="Times New Roman"/>
          <w:sz w:val="24"/>
          <w:szCs w:val="24"/>
        </w:rPr>
        <w:t>“</w:t>
      </w:r>
      <w:r w:rsidR="002E5391" w:rsidRPr="00EC2556">
        <w:rPr>
          <w:rFonts w:ascii="Times New Roman" w:hAnsi="Times New Roman"/>
          <w:i/>
          <w:sz w:val="24"/>
          <w:szCs w:val="24"/>
        </w:rPr>
        <w:t>Workload</w:t>
      </w:r>
      <w:r w:rsidR="002E5391">
        <w:rPr>
          <w:rFonts w:ascii="Times New Roman" w:hAnsi="Times New Roman"/>
          <w:sz w:val="24"/>
          <w:szCs w:val="24"/>
        </w:rPr>
        <w:t xml:space="preserve">” </w:t>
      </w:r>
      <w:r w:rsidR="002E5391" w:rsidRPr="008060AC">
        <w:rPr>
          <w:rFonts w:ascii="Times New Roman" w:hAnsi="Times New Roman"/>
          <w:sz w:val="24"/>
          <w:szCs w:val="24"/>
        </w:rPr>
        <w:t>are</w:t>
      </w:r>
      <w:r w:rsidRPr="008060AC">
        <w:rPr>
          <w:rFonts w:ascii="Times New Roman" w:hAnsi="Times New Roman"/>
          <w:sz w:val="24"/>
          <w:szCs w:val="24"/>
        </w:rPr>
        <w:t xml:space="preserve"> the total of the two calculatio</w:t>
      </w:r>
      <w:r>
        <w:rPr>
          <w:rFonts w:ascii="Times New Roman" w:hAnsi="Times New Roman"/>
          <w:sz w:val="24"/>
          <w:szCs w:val="24"/>
        </w:rPr>
        <w:t>ns described above.</w:t>
      </w:r>
    </w:p>
    <w:p w:rsidR="00BD7BCD" w:rsidRDefault="00BD7BCD" w:rsidP="00BD7BCD">
      <w:pPr>
        <w:ind w:left="720"/>
        <w:jc w:val="both"/>
        <w:rPr>
          <w:rFonts w:ascii="Times New Roman" w:hAnsi="Times New Roman"/>
          <w:sz w:val="24"/>
          <w:szCs w:val="24"/>
        </w:rPr>
      </w:pPr>
    </w:p>
    <w:p w:rsidR="00BD7BCD" w:rsidRDefault="00BD7BCD" w:rsidP="00217131">
      <w:pPr>
        <w:rPr>
          <w:rFonts w:ascii="Times New Roman" w:hAnsi="Times New Roman"/>
          <w:sz w:val="24"/>
          <w:szCs w:val="24"/>
        </w:rPr>
      </w:pPr>
      <w:r>
        <w:rPr>
          <w:rFonts w:ascii="Times New Roman" w:hAnsi="Times New Roman"/>
          <w:b/>
          <w:bCs/>
          <w:i/>
          <w:iCs/>
          <w:sz w:val="24"/>
          <w:szCs w:val="24"/>
        </w:rPr>
        <w:t>Example:</w:t>
      </w:r>
      <w:r>
        <w:rPr>
          <w:rFonts w:ascii="Times New Roman" w:hAnsi="Times New Roman"/>
          <w:sz w:val="24"/>
          <w:szCs w:val="24"/>
        </w:rPr>
        <w:t xml:space="preserve">  State </w:t>
      </w:r>
      <w:r>
        <w:rPr>
          <w:rFonts w:ascii="Times New Roman" w:hAnsi="Times New Roman"/>
          <w:b/>
          <w:bCs/>
          <w:sz w:val="24"/>
          <w:szCs w:val="24"/>
        </w:rPr>
        <w:t>X</w:t>
      </w:r>
    </w:p>
    <w:p w:rsidR="00BD7BCD" w:rsidRPr="00217131" w:rsidRDefault="00BD7BCD" w:rsidP="00217131">
      <w:pPr>
        <w:rPr>
          <w:rFonts w:ascii="Times New Roman" w:hAnsi="Times New Roman"/>
          <w:sz w:val="24"/>
          <w:szCs w:val="24"/>
        </w:rPr>
      </w:pPr>
      <w:r w:rsidRPr="00217131">
        <w:rPr>
          <w:rFonts w:ascii="Times New Roman" w:hAnsi="Times New Roman"/>
          <w:b/>
          <w:bCs/>
          <w:sz w:val="24"/>
          <w:szCs w:val="24"/>
        </w:rPr>
        <w:t>State Population:</w:t>
      </w:r>
      <w:r w:rsidRPr="00217131">
        <w:rPr>
          <w:rFonts w:ascii="Times New Roman" w:hAnsi="Times New Roman"/>
          <w:sz w:val="24"/>
          <w:szCs w:val="24"/>
        </w:rPr>
        <w:t>  10,000,000</w:t>
      </w:r>
    </w:p>
    <w:p w:rsidR="00BD7BCD" w:rsidRPr="00217131" w:rsidRDefault="00BD7BCD" w:rsidP="00217131">
      <w:pPr>
        <w:rPr>
          <w:rFonts w:ascii="Times New Roman" w:hAnsi="Times New Roman"/>
          <w:sz w:val="24"/>
          <w:szCs w:val="24"/>
        </w:rPr>
      </w:pPr>
      <w:r w:rsidRPr="00217131">
        <w:rPr>
          <w:rFonts w:ascii="Times New Roman" w:hAnsi="Times New Roman"/>
          <w:b/>
          <w:bCs/>
          <w:sz w:val="24"/>
          <w:szCs w:val="24"/>
        </w:rPr>
        <w:t>Number of insurers with 5 percent or more market share (combined individual and small group markets):</w:t>
      </w:r>
      <w:r w:rsidRPr="00217131">
        <w:rPr>
          <w:rFonts w:ascii="Times New Roman" w:hAnsi="Times New Roman"/>
          <w:sz w:val="24"/>
          <w:szCs w:val="24"/>
        </w:rPr>
        <w:t>  5</w:t>
      </w:r>
    </w:p>
    <w:p w:rsidR="00BD7BCD" w:rsidRPr="00217131" w:rsidRDefault="00BD7BCD" w:rsidP="00217131">
      <w:pPr>
        <w:rPr>
          <w:rFonts w:ascii="Times New Roman" w:hAnsi="Times New Roman"/>
          <w:sz w:val="24"/>
          <w:szCs w:val="24"/>
        </w:rPr>
      </w:pPr>
      <w:r w:rsidRPr="00217131">
        <w:rPr>
          <w:rFonts w:ascii="Times New Roman" w:hAnsi="Times New Roman"/>
          <w:sz w:val="24"/>
          <w:szCs w:val="24"/>
        </w:rPr>
        <w:t>State Population as a proportion of the total U.S. population = 0.03445</w:t>
      </w:r>
    </w:p>
    <w:p w:rsidR="00BD7BCD" w:rsidRDefault="00BD7BCD" w:rsidP="00217131">
      <w:pPr>
        <w:ind w:firstLine="720"/>
        <w:rPr>
          <w:rFonts w:ascii="Times New Roman" w:hAnsi="Times New Roman"/>
          <w:sz w:val="24"/>
          <w:szCs w:val="24"/>
        </w:rPr>
      </w:pPr>
      <w:r>
        <w:rPr>
          <w:rFonts w:ascii="Times New Roman" w:hAnsi="Times New Roman"/>
          <w:sz w:val="24"/>
          <w:szCs w:val="24"/>
        </w:rPr>
        <w:t xml:space="preserve">0.034 </w:t>
      </w:r>
      <w:r w:rsidR="002462C2">
        <w:rPr>
          <w:rFonts w:ascii="Times New Roman" w:hAnsi="Times New Roman"/>
          <w:sz w:val="24"/>
          <w:szCs w:val="24"/>
        </w:rPr>
        <w:t>X</w:t>
      </w:r>
      <w:r>
        <w:rPr>
          <w:rFonts w:ascii="Times New Roman" w:hAnsi="Times New Roman"/>
          <w:sz w:val="24"/>
          <w:szCs w:val="24"/>
        </w:rPr>
        <w:t xml:space="preserve"> $11.25 million = </w:t>
      </w:r>
      <w:r>
        <w:rPr>
          <w:rFonts w:ascii="Times New Roman" w:hAnsi="Times New Roman"/>
          <w:sz w:val="24"/>
          <w:szCs w:val="24"/>
          <w:u w:val="single"/>
        </w:rPr>
        <w:t>$387,562</w:t>
      </w:r>
      <w:r>
        <w:rPr>
          <w:rFonts w:ascii="Times New Roman" w:hAnsi="Times New Roman"/>
          <w:sz w:val="24"/>
          <w:szCs w:val="24"/>
        </w:rPr>
        <w:t xml:space="preserve"> </w:t>
      </w:r>
    </w:p>
    <w:p w:rsidR="00BD7BCD" w:rsidRPr="00217131" w:rsidRDefault="00BD7BCD" w:rsidP="00217131">
      <w:pPr>
        <w:rPr>
          <w:rFonts w:ascii="Times New Roman" w:hAnsi="Times New Roman"/>
          <w:sz w:val="24"/>
          <w:szCs w:val="24"/>
        </w:rPr>
      </w:pPr>
      <w:r w:rsidRPr="00217131">
        <w:rPr>
          <w:rFonts w:ascii="Times New Roman" w:hAnsi="Times New Roman"/>
          <w:sz w:val="24"/>
          <w:szCs w:val="24"/>
        </w:rPr>
        <w:t xml:space="preserve">Portion of the </w:t>
      </w:r>
      <w:r w:rsidR="00FE786B">
        <w:rPr>
          <w:rFonts w:ascii="Times New Roman" w:hAnsi="Times New Roman"/>
          <w:sz w:val="24"/>
          <w:szCs w:val="24"/>
        </w:rPr>
        <w:t>“</w:t>
      </w:r>
      <w:r w:rsidRPr="00EC2556">
        <w:rPr>
          <w:rFonts w:ascii="Times New Roman" w:hAnsi="Times New Roman"/>
          <w:i/>
          <w:sz w:val="24"/>
          <w:szCs w:val="24"/>
        </w:rPr>
        <w:t>Workload</w:t>
      </w:r>
      <w:r w:rsidR="00FE786B">
        <w:rPr>
          <w:rFonts w:ascii="Times New Roman" w:hAnsi="Times New Roman"/>
          <w:sz w:val="24"/>
          <w:szCs w:val="24"/>
        </w:rPr>
        <w:t>”</w:t>
      </w:r>
      <w:r w:rsidRPr="00217131">
        <w:rPr>
          <w:rFonts w:ascii="Times New Roman" w:hAnsi="Times New Roman"/>
          <w:sz w:val="24"/>
          <w:szCs w:val="24"/>
        </w:rPr>
        <w:t xml:space="preserve"> funds attributed to population:  $387,562</w:t>
      </w:r>
    </w:p>
    <w:p w:rsidR="00BD7BCD" w:rsidRDefault="00BD7BCD" w:rsidP="00217131">
      <w:pPr>
        <w:ind w:left="720"/>
        <w:rPr>
          <w:rFonts w:ascii="Times New Roman" w:hAnsi="Times New Roman"/>
          <w:sz w:val="24"/>
          <w:szCs w:val="24"/>
        </w:rPr>
      </w:pPr>
      <w:r w:rsidRPr="00217131">
        <w:rPr>
          <w:rFonts w:ascii="Times New Roman" w:hAnsi="Times New Roman"/>
          <w:sz w:val="24"/>
          <w:szCs w:val="24"/>
        </w:rPr>
        <w:t xml:space="preserve">Number of insurers in the State with a market share of 5% or more as a </w:t>
      </w:r>
      <w:r>
        <w:rPr>
          <w:rFonts w:ascii="Times New Roman" w:hAnsi="Times New Roman"/>
          <w:sz w:val="24"/>
          <w:szCs w:val="24"/>
        </w:rPr>
        <w:t>proportion of the total of number of such insurers in all states = 0.026</w:t>
      </w:r>
    </w:p>
    <w:p w:rsidR="00BD7BCD" w:rsidRDefault="00BD7BCD" w:rsidP="00217131">
      <w:pPr>
        <w:ind w:firstLine="720"/>
        <w:rPr>
          <w:rFonts w:ascii="Times New Roman" w:hAnsi="Times New Roman"/>
          <w:sz w:val="24"/>
          <w:szCs w:val="24"/>
          <w:u w:val="single"/>
        </w:rPr>
      </w:pPr>
      <w:r>
        <w:rPr>
          <w:rFonts w:ascii="Times New Roman" w:hAnsi="Times New Roman"/>
          <w:sz w:val="24"/>
          <w:szCs w:val="24"/>
        </w:rPr>
        <w:t xml:space="preserve">0.026 x 11.24 million = </w:t>
      </w:r>
      <w:r>
        <w:rPr>
          <w:rFonts w:ascii="Times New Roman" w:hAnsi="Times New Roman"/>
          <w:sz w:val="24"/>
          <w:szCs w:val="24"/>
          <w:u w:val="single"/>
        </w:rPr>
        <w:t>$292,500</w:t>
      </w:r>
    </w:p>
    <w:p w:rsidR="00BD7BCD" w:rsidRPr="00217131" w:rsidRDefault="00BD7BCD" w:rsidP="00217131">
      <w:pPr>
        <w:rPr>
          <w:rFonts w:ascii="Times New Roman" w:hAnsi="Times New Roman"/>
          <w:sz w:val="24"/>
          <w:szCs w:val="24"/>
        </w:rPr>
      </w:pPr>
      <w:r w:rsidRPr="00217131">
        <w:rPr>
          <w:rFonts w:ascii="Times New Roman" w:hAnsi="Times New Roman"/>
          <w:sz w:val="24"/>
          <w:szCs w:val="24"/>
        </w:rPr>
        <w:t xml:space="preserve">Portion of the </w:t>
      </w:r>
      <w:r w:rsidR="00FE786B">
        <w:rPr>
          <w:rFonts w:ascii="Times New Roman" w:hAnsi="Times New Roman"/>
          <w:sz w:val="24"/>
          <w:szCs w:val="24"/>
        </w:rPr>
        <w:t>“</w:t>
      </w:r>
      <w:r w:rsidRPr="00EC2556">
        <w:rPr>
          <w:rFonts w:ascii="Times New Roman" w:hAnsi="Times New Roman"/>
          <w:i/>
          <w:sz w:val="24"/>
          <w:szCs w:val="24"/>
        </w:rPr>
        <w:t>Workload</w:t>
      </w:r>
      <w:r w:rsidR="00FE786B">
        <w:rPr>
          <w:rFonts w:ascii="Times New Roman" w:hAnsi="Times New Roman"/>
          <w:sz w:val="24"/>
          <w:szCs w:val="24"/>
        </w:rPr>
        <w:t>”</w:t>
      </w:r>
      <w:r w:rsidRPr="00217131">
        <w:rPr>
          <w:rFonts w:ascii="Times New Roman" w:hAnsi="Times New Roman"/>
          <w:sz w:val="24"/>
          <w:szCs w:val="24"/>
        </w:rPr>
        <w:t xml:space="preserve"> funds attributed to market size: $292,500</w:t>
      </w:r>
    </w:p>
    <w:p w:rsidR="00BD7BCD" w:rsidRDefault="00BD7BCD" w:rsidP="00217131">
      <w:pPr>
        <w:rPr>
          <w:rFonts w:ascii="Times New Roman" w:hAnsi="Times New Roman"/>
          <w:b/>
          <w:bCs/>
          <w:sz w:val="24"/>
          <w:szCs w:val="24"/>
        </w:rPr>
      </w:pPr>
      <w:r>
        <w:rPr>
          <w:rFonts w:ascii="Times New Roman" w:hAnsi="Times New Roman"/>
          <w:b/>
          <w:bCs/>
          <w:sz w:val="24"/>
          <w:szCs w:val="24"/>
        </w:rPr>
        <w:t xml:space="preserve">Total </w:t>
      </w:r>
      <w:r w:rsidR="00FE786B">
        <w:rPr>
          <w:rFonts w:ascii="Times New Roman" w:hAnsi="Times New Roman"/>
          <w:b/>
          <w:bCs/>
          <w:sz w:val="24"/>
          <w:szCs w:val="24"/>
        </w:rPr>
        <w:t>“</w:t>
      </w:r>
      <w:r>
        <w:rPr>
          <w:rFonts w:ascii="Times New Roman" w:hAnsi="Times New Roman"/>
          <w:b/>
          <w:bCs/>
          <w:i/>
          <w:iCs/>
          <w:sz w:val="24"/>
          <w:szCs w:val="24"/>
        </w:rPr>
        <w:t>Workload</w:t>
      </w:r>
      <w:r w:rsidR="00FE786B">
        <w:rPr>
          <w:rFonts w:ascii="Times New Roman" w:hAnsi="Times New Roman"/>
          <w:b/>
          <w:bCs/>
          <w:i/>
          <w:iCs/>
          <w:sz w:val="24"/>
          <w:szCs w:val="24"/>
        </w:rPr>
        <w:t>”</w:t>
      </w:r>
      <w:r>
        <w:rPr>
          <w:rFonts w:ascii="Times New Roman" w:hAnsi="Times New Roman"/>
          <w:b/>
          <w:bCs/>
          <w:sz w:val="24"/>
          <w:szCs w:val="24"/>
        </w:rPr>
        <w:t xml:space="preserve"> Funds available for State X= </w:t>
      </w:r>
      <w:r>
        <w:rPr>
          <w:rFonts w:ascii="Times New Roman" w:hAnsi="Times New Roman"/>
          <w:sz w:val="24"/>
          <w:szCs w:val="24"/>
        </w:rPr>
        <w:t xml:space="preserve">$387,562+$292,500= </w:t>
      </w:r>
      <w:r w:rsidRPr="00217131">
        <w:rPr>
          <w:rFonts w:ascii="Times New Roman" w:hAnsi="Times New Roman"/>
          <w:b/>
          <w:bCs/>
          <w:sz w:val="24"/>
          <w:szCs w:val="24"/>
          <w:u w:val="single"/>
        </w:rPr>
        <w:t>$680,062</w:t>
      </w:r>
    </w:p>
    <w:p w:rsidR="00BD7BCD" w:rsidRPr="0001293E" w:rsidRDefault="00BD7BCD" w:rsidP="00DB7C85">
      <w:pPr>
        <w:jc w:val="both"/>
        <w:rPr>
          <w:rFonts w:ascii="Times New Roman" w:hAnsi="Times New Roman"/>
          <w:i/>
          <w:sz w:val="24"/>
          <w:szCs w:val="24"/>
        </w:rPr>
      </w:pPr>
      <w:r w:rsidRPr="0001293E">
        <w:rPr>
          <w:rFonts w:ascii="Times New Roman" w:hAnsi="Times New Roman"/>
          <w:b/>
          <w:bCs/>
          <w:i/>
          <w:sz w:val="24"/>
          <w:szCs w:val="24"/>
        </w:rPr>
        <w:t xml:space="preserve">Actual Awards will be based on population and market share numbers that are current at the time of the awards. </w:t>
      </w:r>
    </w:p>
    <w:p w:rsidR="00BD7BCD" w:rsidRDefault="00BD7BCD" w:rsidP="00BD7BCD">
      <w:pPr>
        <w:ind w:left="720"/>
        <w:rPr>
          <w:rFonts w:ascii="Times New Roman" w:hAnsi="Times New Roman"/>
          <w:sz w:val="24"/>
          <w:szCs w:val="24"/>
        </w:rPr>
      </w:pPr>
    </w:p>
    <w:p w:rsidR="00BD7BCD" w:rsidRDefault="00BD7BCD" w:rsidP="00DB7C85">
      <w:pPr>
        <w:rPr>
          <w:rFonts w:ascii="Times New Roman" w:hAnsi="Times New Roman"/>
          <w:sz w:val="24"/>
          <w:szCs w:val="24"/>
        </w:rPr>
      </w:pPr>
      <w:r>
        <w:rPr>
          <w:rFonts w:ascii="Times New Roman" w:hAnsi="Times New Roman"/>
          <w:sz w:val="24"/>
          <w:szCs w:val="24"/>
        </w:rPr>
        <w:t xml:space="preserve">The </w:t>
      </w:r>
      <w:r w:rsidR="00FE786B">
        <w:rPr>
          <w:rFonts w:ascii="Times New Roman" w:hAnsi="Times New Roman"/>
          <w:sz w:val="24"/>
          <w:szCs w:val="24"/>
        </w:rPr>
        <w:t>“</w:t>
      </w:r>
      <w:r>
        <w:rPr>
          <w:rFonts w:ascii="Times New Roman" w:hAnsi="Times New Roman"/>
          <w:i/>
          <w:iCs/>
          <w:sz w:val="24"/>
          <w:szCs w:val="24"/>
        </w:rPr>
        <w:t>Performance</w:t>
      </w:r>
      <w:r w:rsidR="00FE786B">
        <w:rPr>
          <w:rFonts w:ascii="Times New Roman" w:hAnsi="Times New Roman"/>
          <w:i/>
          <w:iCs/>
          <w:sz w:val="24"/>
          <w:szCs w:val="24"/>
        </w:rPr>
        <w:t>”</w:t>
      </w:r>
      <w:r>
        <w:rPr>
          <w:rFonts w:ascii="Times New Roman" w:hAnsi="Times New Roman"/>
          <w:sz w:val="24"/>
          <w:szCs w:val="24"/>
        </w:rPr>
        <w:t xml:space="preserve"> </w:t>
      </w:r>
      <w:r w:rsidR="00FE786B">
        <w:rPr>
          <w:rFonts w:ascii="Times New Roman" w:hAnsi="Times New Roman"/>
          <w:sz w:val="24"/>
          <w:szCs w:val="24"/>
        </w:rPr>
        <w:t>funds are</w:t>
      </w:r>
      <w:r>
        <w:rPr>
          <w:rFonts w:ascii="Times New Roman" w:hAnsi="Times New Roman"/>
          <w:sz w:val="24"/>
          <w:szCs w:val="24"/>
        </w:rPr>
        <w:t xml:space="preserve"> approximately $</w:t>
      </w:r>
      <w:r>
        <w:rPr>
          <w:rFonts w:ascii="Times New Roman" w:hAnsi="Times New Roman"/>
          <w:b/>
          <w:bCs/>
          <w:sz w:val="24"/>
          <w:szCs w:val="24"/>
        </w:rPr>
        <w:t>27.5 million</w:t>
      </w:r>
      <w:r>
        <w:rPr>
          <w:rFonts w:ascii="Times New Roman" w:hAnsi="Times New Roman"/>
          <w:sz w:val="24"/>
          <w:szCs w:val="24"/>
        </w:rPr>
        <w:t xml:space="preserve"> to be allocated to those States that have authority to disapprove a rate, either at the time of the initial Cycle II award or, upon submission of proof that authority has been secured after the initial award date, on the date the authority becomes effective.  The </w:t>
      </w:r>
      <w:r w:rsidR="00FE786B">
        <w:rPr>
          <w:rFonts w:ascii="Times New Roman" w:hAnsi="Times New Roman"/>
          <w:sz w:val="24"/>
          <w:szCs w:val="24"/>
        </w:rPr>
        <w:t>“</w:t>
      </w:r>
      <w:r>
        <w:rPr>
          <w:rFonts w:ascii="Times New Roman" w:hAnsi="Times New Roman"/>
          <w:i/>
          <w:iCs/>
          <w:sz w:val="24"/>
          <w:szCs w:val="24"/>
        </w:rPr>
        <w:t>Performance</w:t>
      </w:r>
      <w:r w:rsidR="00FE786B">
        <w:rPr>
          <w:rFonts w:ascii="Times New Roman" w:hAnsi="Times New Roman"/>
          <w:i/>
          <w:iCs/>
          <w:sz w:val="24"/>
          <w:szCs w:val="24"/>
        </w:rPr>
        <w:t>”</w:t>
      </w:r>
      <w:r w:rsidR="00FE786B">
        <w:rPr>
          <w:rFonts w:ascii="Times New Roman" w:hAnsi="Times New Roman"/>
          <w:sz w:val="24"/>
          <w:szCs w:val="24"/>
        </w:rPr>
        <w:t xml:space="preserve"> funds</w:t>
      </w:r>
      <w:r>
        <w:rPr>
          <w:rFonts w:ascii="Times New Roman" w:hAnsi="Times New Roman"/>
          <w:sz w:val="24"/>
          <w:szCs w:val="24"/>
        </w:rPr>
        <w:t xml:space="preserve"> will </w:t>
      </w:r>
      <w:r w:rsidR="00FE786B">
        <w:rPr>
          <w:rFonts w:ascii="Times New Roman" w:hAnsi="Times New Roman"/>
          <w:sz w:val="24"/>
          <w:szCs w:val="24"/>
        </w:rPr>
        <w:t>approximate</w:t>
      </w:r>
      <w:r>
        <w:rPr>
          <w:rFonts w:ascii="Times New Roman" w:hAnsi="Times New Roman"/>
          <w:sz w:val="24"/>
          <w:szCs w:val="24"/>
        </w:rPr>
        <w:t xml:space="preserve"> $600,000 for States with disapproval authority in at least one market during Phase I and </w:t>
      </w:r>
      <w:r w:rsidR="00FE786B">
        <w:rPr>
          <w:rFonts w:ascii="Times New Roman" w:hAnsi="Times New Roman"/>
          <w:sz w:val="24"/>
          <w:szCs w:val="24"/>
        </w:rPr>
        <w:t xml:space="preserve">approximate </w:t>
      </w:r>
      <w:r>
        <w:rPr>
          <w:rFonts w:ascii="Times New Roman" w:hAnsi="Times New Roman"/>
          <w:sz w:val="24"/>
          <w:szCs w:val="24"/>
        </w:rPr>
        <w:t xml:space="preserve">$400,000 for States with disapproval authority in at least one market during Phase II.  The resources for the </w:t>
      </w:r>
      <w:r w:rsidR="00FE786B">
        <w:rPr>
          <w:rFonts w:ascii="Times New Roman" w:hAnsi="Times New Roman"/>
          <w:sz w:val="24"/>
          <w:szCs w:val="24"/>
        </w:rPr>
        <w:t>“</w:t>
      </w:r>
      <w:r>
        <w:rPr>
          <w:rFonts w:ascii="Times New Roman" w:hAnsi="Times New Roman"/>
          <w:i/>
          <w:iCs/>
          <w:sz w:val="24"/>
          <w:szCs w:val="24"/>
        </w:rPr>
        <w:t>Performance</w:t>
      </w:r>
      <w:r w:rsidR="00FE786B">
        <w:rPr>
          <w:rFonts w:ascii="Times New Roman" w:hAnsi="Times New Roman"/>
          <w:i/>
          <w:iCs/>
          <w:sz w:val="24"/>
          <w:szCs w:val="24"/>
        </w:rPr>
        <w:t>”</w:t>
      </w:r>
      <w:r>
        <w:rPr>
          <w:rFonts w:ascii="Times New Roman" w:hAnsi="Times New Roman"/>
          <w:sz w:val="24"/>
          <w:szCs w:val="24"/>
        </w:rPr>
        <w:t xml:space="preserve"> </w:t>
      </w:r>
      <w:r w:rsidR="00FE786B">
        <w:rPr>
          <w:rFonts w:ascii="Times New Roman" w:hAnsi="Times New Roman"/>
          <w:sz w:val="24"/>
          <w:szCs w:val="24"/>
        </w:rPr>
        <w:t>funds</w:t>
      </w:r>
      <w:r>
        <w:rPr>
          <w:rFonts w:ascii="Times New Roman" w:hAnsi="Times New Roman"/>
          <w:sz w:val="24"/>
          <w:szCs w:val="24"/>
        </w:rPr>
        <w:t xml:space="preserve"> may be </w:t>
      </w:r>
      <w:r w:rsidR="00FE786B">
        <w:rPr>
          <w:rFonts w:ascii="Times New Roman" w:hAnsi="Times New Roman"/>
          <w:sz w:val="24"/>
          <w:szCs w:val="24"/>
        </w:rPr>
        <w:t>adjusted</w:t>
      </w:r>
      <w:r>
        <w:rPr>
          <w:rFonts w:ascii="Times New Roman" w:hAnsi="Times New Roman"/>
          <w:sz w:val="24"/>
          <w:szCs w:val="24"/>
        </w:rPr>
        <w:t xml:space="preserve"> in the future, based on the availability of funds.  </w:t>
      </w:r>
    </w:p>
    <w:p w:rsidR="00BD7BCD" w:rsidRDefault="00BD7BCD" w:rsidP="00BD7BCD">
      <w:pPr>
        <w:ind w:left="720"/>
        <w:rPr>
          <w:rFonts w:ascii="Times New Roman" w:hAnsi="Times New Roman"/>
          <w:sz w:val="24"/>
          <w:szCs w:val="24"/>
        </w:rPr>
      </w:pPr>
    </w:p>
    <w:p w:rsidR="00BD7BCD" w:rsidRDefault="00BD7BCD" w:rsidP="00BD7BCD"/>
    <w:p w:rsidR="00785B1F" w:rsidRPr="00150F34" w:rsidRDefault="00785B1F" w:rsidP="00785B1F">
      <w:pPr>
        <w:spacing w:after="0" w:line="240" w:lineRule="auto"/>
        <w:ind w:left="720"/>
        <w:rPr>
          <w:rFonts w:ascii="Times New Roman" w:hAnsi="Times New Roman"/>
          <w:sz w:val="24"/>
          <w:szCs w:val="24"/>
        </w:rPr>
      </w:pPr>
    </w:p>
    <w:sectPr w:rsidR="00785B1F" w:rsidRPr="00150F34" w:rsidSect="00963F89">
      <w:pgSz w:w="12240" w:h="15840"/>
      <w:pgMar w:top="1080" w:right="1440" w:bottom="16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7CE" w:rsidRDefault="00DC37CE" w:rsidP="00D23ABD">
      <w:pPr>
        <w:spacing w:after="0" w:line="240" w:lineRule="auto"/>
      </w:pPr>
      <w:r>
        <w:separator/>
      </w:r>
    </w:p>
  </w:endnote>
  <w:endnote w:type="continuationSeparator" w:id="0">
    <w:p w:rsidR="00DC37CE" w:rsidRDefault="00DC37CE" w:rsidP="00D23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Pr="005E7104" w:rsidRDefault="00E20CC8">
    <w:pPr>
      <w:pStyle w:val="Footer"/>
      <w:jc w:val="center"/>
      <w:rPr>
        <w:rFonts w:ascii="Times New Roman" w:hAnsi="Times New Roman"/>
      </w:rPr>
    </w:pPr>
    <w:r w:rsidRPr="005E7104">
      <w:rPr>
        <w:rFonts w:ascii="Times New Roman" w:hAnsi="Times New Roman"/>
      </w:rPr>
      <w:fldChar w:fldCharType="begin"/>
    </w:r>
    <w:r w:rsidR="00DC37CE" w:rsidRPr="005E7104">
      <w:rPr>
        <w:rFonts w:ascii="Times New Roman" w:hAnsi="Times New Roman"/>
      </w:rPr>
      <w:instrText xml:space="preserve"> PAGE   \* MERGEFORMAT </w:instrText>
    </w:r>
    <w:r w:rsidRPr="005E7104">
      <w:rPr>
        <w:rFonts w:ascii="Times New Roman" w:hAnsi="Times New Roman"/>
      </w:rPr>
      <w:fldChar w:fldCharType="separate"/>
    </w:r>
    <w:r w:rsidR="000F6EC7">
      <w:rPr>
        <w:rFonts w:ascii="Times New Roman" w:hAnsi="Times New Roman"/>
        <w:noProof/>
      </w:rPr>
      <w:t>1</w:t>
    </w:r>
    <w:r w:rsidRPr="005E7104">
      <w:rPr>
        <w:rFonts w:ascii="Times New Roman" w:hAnsi="Times New Roman"/>
      </w:rPr>
      <w:fldChar w:fldCharType="end"/>
    </w:r>
  </w:p>
  <w:p w:rsidR="00DC37CE" w:rsidRDefault="00DC37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E20CC8">
    <w:pPr>
      <w:framePr w:wrap="notBeside" w:hAnchor="text" w:xAlign="center"/>
    </w:pPr>
    <w:fldSimple w:instr=" PAGE  ">
      <w:r w:rsidR="000F6EC7">
        <w:rPr>
          <w:noProof/>
        </w:rPr>
        <w:t>47</w:t>
      </w:r>
    </w:fldSimple>
  </w:p>
  <w:p w:rsidR="00DC37CE" w:rsidRDefault="00DC37C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E20CC8">
    <w:pPr>
      <w:framePr w:wrap="notBeside" w:hAnchor="text" w:xAlign="center"/>
    </w:pPr>
    <w:fldSimple w:instr=" PAGE  ">
      <w:r w:rsidR="000F6EC7">
        <w:rPr>
          <w:noProof/>
        </w:rPr>
        <w:t>49</w:t>
      </w:r>
    </w:fldSimple>
  </w:p>
  <w:p w:rsidR="00DC37CE" w:rsidRDefault="00DC37C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E20CC8">
    <w:pPr>
      <w:framePr w:wrap="notBeside" w:hAnchor="text" w:xAlign="center"/>
    </w:pPr>
    <w:fldSimple w:instr=" PAGE  ">
      <w:r w:rsidR="00DC37CE">
        <w:rPr>
          <w:noProof/>
        </w:rPr>
        <w:t>49</w:t>
      </w:r>
    </w:fldSimple>
  </w:p>
  <w:p w:rsidR="00DC37CE" w:rsidRDefault="00DC37C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E20CC8">
    <w:pPr>
      <w:framePr w:wrap="notBeside" w:hAnchor="text" w:xAlign="center"/>
    </w:pPr>
    <w:fldSimple w:instr=" PAGE  ">
      <w:r w:rsidR="00DC37CE">
        <w:rPr>
          <w:noProof/>
        </w:rPr>
        <w:t>45</w:t>
      </w:r>
    </w:fldSimple>
  </w:p>
  <w:p w:rsidR="00DC37CE" w:rsidRDefault="00DC37C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E20CC8">
    <w:pPr>
      <w:framePr w:wrap="notBeside" w:hAnchor="text" w:xAlign="center"/>
    </w:pPr>
    <w:r w:rsidRPr="002F7C5E">
      <w:rPr>
        <w:bCs/>
      </w:rPr>
      <w:fldChar w:fldCharType="begin"/>
    </w:r>
    <w:r w:rsidR="00DC37CE" w:rsidRPr="002F7C5E">
      <w:rPr>
        <w:bCs/>
      </w:rPr>
      <w:instrText xml:space="preserve"> PAGE  </w:instrText>
    </w:r>
    <w:r w:rsidRPr="002F7C5E">
      <w:rPr>
        <w:bCs/>
      </w:rPr>
      <w:fldChar w:fldCharType="separate"/>
    </w:r>
    <w:r w:rsidR="000F6EC7">
      <w:rPr>
        <w:bCs/>
        <w:noProof/>
      </w:rPr>
      <w:t>51</w:t>
    </w:r>
    <w:r w:rsidRPr="002F7C5E">
      <w:rPr>
        <w:bCs/>
      </w:rPr>
      <w:fldChar w:fldCharType="end"/>
    </w:r>
  </w:p>
  <w:p w:rsidR="00DC37CE" w:rsidRDefault="00DC37C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E20CC8">
    <w:pPr>
      <w:framePr w:wrap="notBeside" w:hAnchor="text" w:xAlign="center"/>
    </w:pPr>
    <w:r>
      <w:rPr>
        <w:b/>
        <w:bCs/>
      </w:rPr>
      <w:fldChar w:fldCharType="begin"/>
    </w:r>
    <w:r w:rsidR="00DC37CE">
      <w:rPr>
        <w:b/>
        <w:bCs/>
      </w:rPr>
      <w:instrText xml:space="preserve"> PAGE  </w:instrText>
    </w:r>
    <w:r>
      <w:rPr>
        <w:b/>
        <w:bCs/>
      </w:rPr>
      <w:fldChar w:fldCharType="separate"/>
    </w:r>
    <w:r w:rsidR="000F6EC7">
      <w:rPr>
        <w:b/>
        <w:bCs/>
        <w:noProof/>
      </w:rPr>
      <w:t>52</w:t>
    </w:r>
    <w:r>
      <w:rPr>
        <w:b/>
        <w:bCs/>
      </w:rPr>
      <w:fldChar w:fldCharType="end"/>
    </w:r>
  </w:p>
  <w:p w:rsidR="00DC37CE" w:rsidRDefault="00DC37C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E20CC8">
    <w:pPr>
      <w:framePr w:wrap="notBeside" w:hAnchor="text" w:xAlign="center"/>
    </w:pPr>
    <w:r w:rsidRPr="002F7C5E">
      <w:rPr>
        <w:bCs/>
      </w:rPr>
      <w:fldChar w:fldCharType="begin"/>
    </w:r>
    <w:r w:rsidR="00DC37CE" w:rsidRPr="002F7C5E">
      <w:rPr>
        <w:bCs/>
      </w:rPr>
      <w:instrText xml:space="preserve"> PAGE  </w:instrText>
    </w:r>
    <w:r w:rsidRPr="002F7C5E">
      <w:rPr>
        <w:bCs/>
      </w:rPr>
      <w:fldChar w:fldCharType="separate"/>
    </w:r>
    <w:r w:rsidR="000F6EC7">
      <w:rPr>
        <w:bCs/>
        <w:noProof/>
      </w:rPr>
      <w:t>56</w:t>
    </w:r>
    <w:r w:rsidRPr="002F7C5E">
      <w:rPr>
        <w:bCs/>
      </w:rPr>
      <w:fldChar w:fldCharType="end"/>
    </w:r>
  </w:p>
  <w:p w:rsidR="00DC37CE" w:rsidRDefault="00DC37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7CE" w:rsidRDefault="00DC37CE" w:rsidP="00D23ABD">
      <w:pPr>
        <w:spacing w:after="0" w:line="240" w:lineRule="auto"/>
      </w:pPr>
      <w:r>
        <w:separator/>
      </w:r>
    </w:p>
  </w:footnote>
  <w:footnote w:type="continuationSeparator" w:id="0">
    <w:p w:rsidR="00DC37CE" w:rsidRDefault="00DC37CE" w:rsidP="00D23ABD">
      <w:pPr>
        <w:spacing w:after="0" w:line="240" w:lineRule="auto"/>
      </w:pPr>
      <w:r>
        <w:continuationSeparator/>
      </w:r>
    </w:p>
  </w:footnote>
  <w:footnote w:id="1">
    <w:p w:rsidR="00DC37CE" w:rsidRPr="00652196" w:rsidRDefault="00DC37CE" w:rsidP="00652196">
      <w:pPr>
        <w:rPr>
          <w:rFonts w:ascii="Arial" w:eastAsia="Times New Roman" w:hAnsi="Arial" w:cs="Arial"/>
          <w:color w:val="000080"/>
          <w:sz w:val="20"/>
          <w:szCs w:val="20"/>
        </w:rPr>
      </w:pPr>
      <w:r>
        <w:rPr>
          <w:rStyle w:val="FootnoteReference"/>
        </w:rPr>
        <w:footnoteRef/>
      </w:r>
      <w:r>
        <w:t xml:space="preserve"> </w:t>
      </w:r>
      <w:r w:rsidRPr="00943764">
        <w:rPr>
          <w:rFonts w:ascii="Times New Roman" w:eastAsia="Times New Roman" w:hAnsi="Times New Roman"/>
          <w:sz w:val="20"/>
          <w:szCs w:val="20"/>
        </w:rPr>
        <w:t>The Affordable Care Act uses the term “premium”; however, the National Association of Insurance Commissioners uses the term, “rate” for purposes of industry review.  To remain ali</w:t>
      </w:r>
      <w:r>
        <w:rPr>
          <w:rFonts w:ascii="Times New Roman" w:eastAsia="Times New Roman" w:hAnsi="Times New Roman"/>
          <w:sz w:val="20"/>
          <w:szCs w:val="20"/>
        </w:rPr>
        <w:t xml:space="preserve">gned with industry terminology, </w:t>
      </w:r>
      <w:r w:rsidRPr="00943764">
        <w:rPr>
          <w:rFonts w:ascii="Times New Roman" w:eastAsia="Times New Roman" w:hAnsi="Times New Roman"/>
          <w:sz w:val="20"/>
          <w:szCs w:val="20"/>
        </w:rPr>
        <w:t>“rate” will be used in lieu of "premium" in this grant announcement.</w:t>
      </w:r>
      <w:r>
        <w:rPr>
          <w:rFonts w:ascii="Arial" w:eastAsia="Times New Roman" w:hAnsi="Arial" w:cs="Arial"/>
          <w:color w:val="000080"/>
          <w:sz w:val="20"/>
          <w:szCs w:val="20"/>
        </w:rPr>
        <w:t xml:space="preserve">  </w:t>
      </w:r>
    </w:p>
  </w:footnote>
  <w:footnote w:id="2">
    <w:p w:rsidR="00835EE7" w:rsidRPr="00B85ACE" w:rsidRDefault="00835EE7" w:rsidP="00835EE7">
      <w:pPr>
        <w:pStyle w:val="FootnoteText"/>
        <w:rPr>
          <w:rFonts w:ascii="Times New Roman" w:hAnsi="Times New Roman"/>
        </w:rPr>
      </w:pPr>
      <w:r>
        <w:rPr>
          <w:rStyle w:val="FootnoteReference"/>
        </w:rPr>
        <w:footnoteRef/>
      </w:r>
      <w:r>
        <w:t xml:space="preserve"> </w:t>
      </w:r>
      <w:r>
        <w:rPr>
          <w:rFonts w:ascii="Times New Roman" w:hAnsi="Times New Roman"/>
        </w:rPr>
        <w:t>For the Rate Review Grants established under Section 2794 of the PHS Act, the United States Territories of American Samoa, Guam, Northern Mariana Islands, Puerto Rico and the Virgin Islands are included in the definition of “State.”</w:t>
      </w:r>
    </w:p>
  </w:footnote>
  <w:footnote w:id="3">
    <w:p w:rsidR="00DC37CE" w:rsidRPr="005E7104" w:rsidRDefault="00DC37CE">
      <w:pPr>
        <w:pStyle w:val="FootnoteText"/>
        <w:rPr>
          <w:rFonts w:ascii="Times New Roman" w:hAnsi="Times New Roman"/>
        </w:rPr>
      </w:pPr>
      <w:r w:rsidRPr="005E7104">
        <w:rPr>
          <w:rStyle w:val="FootnoteReference"/>
          <w:rFonts w:ascii="Times New Roman" w:hAnsi="Times New Roman"/>
        </w:rPr>
        <w:footnoteRef/>
      </w:r>
      <w:r w:rsidRPr="005E7104">
        <w:rPr>
          <w:rFonts w:ascii="Times New Roman" w:hAnsi="Times New Roman"/>
        </w:rPr>
        <w:t xml:space="preserve"> See Rate Increase Disclosure and Review, 75 Fed. Reg. 81004 (December 23, 2010)</w:t>
      </w:r>
    </w:p>
  </w:footnote>
  <w:footnote w:id="4">
    <w:p w:rsidR="00ED5214" w:rsidRPr="00ED5214" w:rsidRDefault="00ED5214">
      <w:pPr>
        <w:pStyle w:val="FootnoteText"/>
        <w:rPr>
          <w:rFonts w:ascii="Times New Roman" w:hAnsi="Times New Roman"/>
        </w:rPr>
      </w:pPr>
      <w:r w:rsidRPr="00ED5214">
        <w:rPr>
          <w:rStyle w:val="FootnoteReference"/>
          <w:rFonts w:ascii="Times New Roman" w:hAnsi="Times New Roman"/>
        </w:rPr>
        <w:footnoteRef/>
      </w:r>
      <w:r w:rsidRPr="00ED5214">
        <w:rPr>
          <w:rFonts w:ascii="Times New Roman" w:hAnsi="Times New Roman"/>
        </w:rPr>
        <w:t xml:space="preserve"> This provision applies to the S</w:t>
      </w:r>
      <w:r w:rsidR="002B39E6">
        <w:rPr>
          <w:rFonts w:ascii="Times New Roman" w:hAnsi="Times New Roman"/>
        </w:rPr>
        <w:t>tate of California, which has two regulatory agencies that are each primarily responsible for regulating a portion of the private health insurance market</w:t>
      </w:r>
      <w:r w:rsidR="002B39E6" w:rsidRPr="00ED5214">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E" w:rsidRDefault="00DC37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964F60A"/>
    <w:lvl w:ilvl="0">
      <w:start w:val="1"/>
      <w:numFmt w:val="bullet"/>
      <w:pStyle w:val="Heading7"/>
      <w:lvlText w:val=""/>
      <w:lvlJc w:val="left"/>
      <w:pPr>
        <w:tabs>
          <w:tab w:val="num" w:pos="720"/>
        </w:tabs>
        <w:ind w:left="720" w:hanging="360"/>
      </w:pPr>
      <w:rPr>
        <w:rFonts w:ascii="Symbol" w:hAnsi="Symbol" w:hint="default"/>
      </w:rPr>
    </w:lvl>
  </w:abstractNum>
  <w:abstractNum w:abstractNumId="1">
    <w:nsid w:val="00000005"/>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4"/>
        <w:szCs w:val="24"/>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nsid w:val="0000003B"/>
    <w:multiLevelType w:val="multilevel"/>
    <w:tmpl w:val="894EE8AD"/>
    <w:styleLink w:val="List52"/>
    <w:lvl w:ilvl="0">
      <w:start w:val="1"/>
      <w:numFmt w:val="bullet"/>
      <w:lvlText w:val="·"/>
      <w:lvlJc w:val="left"/>
      <w:pPr>
        <w:tabs>
          <w:tab w:val="num" w:pos="360"/>
        </w:tabs>
        <w:ind w:left="360" w:firstLine="360"/>
      </w:pPr>
      <w:rPr>
        <w:rFonts w:ascii="Lucida Grande" w:eastAsia="Times New Roman" w:hAnsi="Symbol" w:hint="default"/>
        <w:color w:val="000000"/>
        <w:position w:val="0"/>
        <w:sz w:val="20"/>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0"/>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0"/>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0"/>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0"/>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0"/>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0"/>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0"/>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0"/>
      </w:rPr>
    </w:lvl>
  </w:abstractNum>
  <w:abstractNum w:abstractNumId="3">
    <w:nsid w:val="0000003C"/>
    <w:multiLevelType w:val="multilevel"/>
    <w:tmpl w:val="894EE8AD"/>
    <w:numStyleLink w:val="List52"/>
  </w:abstractNum>
  <w:abstractNum w:abstractNumId="4">
    <w:nsid w:val="0000003D"/>
    <w:multiLevelType w:val="multilevel"/>
    <w:tmpl w:val="894EE8AF"/>
    <w:lvl w:ilvl="0">
      <w:start w:val="1"/>
      <w:numFmt w:val="bullet"/>
      <w:lvlText w:val="·"/>
      <w:lvlJc w:val="left"/>
      <w:pPr>
        <w:tabs>
          <w:tab w:val="num" w:pos="360"/>
        </w:tabs>
        <w:ind w:left="360" w:firstLine="360"/>
      </w:pPr>
      <w:rPr>
        <w:rFonts w:ascii="Lucida Grande" w:eastAsia="Times New Roman" w:hAnsi="Symbol" w:hint="default"/>
        <w:color w:val="000000"/>
        <w:position w:val="0"/>
        <w:sz w:val="20"/>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0"/>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0"/>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0"/>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0"/>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0"/>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0"/>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0"/>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0"/>
      </w:rPr>
    </w:lvl>
  </w:abstractNum>
  <w:abstractNum w:abstractNumId="5">
    <w:nsid w:val="0000003E"/>
    <w:multiLevelType w:val="multilevel"/>
    <w:tmpl w:val="894EE8B0"/>
    <w:lvl w:ilvl="0">
      <w:start w:val="1"/>
      <w:numFmt w:val="bullet"/>
      <w:lvlText w:val="·"/>
      <w:lvlJc w:val="left"/>
      <w:pPr>
        <w:tabs>
          <w:tab w:val="num" w:pos="360"/>
        </w:tabs>
        <w:ind w:left="360" w:firstLine="360"/>
      </w:pPr>
      <w:rPr>
        <w:rFonts w:ascii="Lucida Grande" w:eastAsia="Times New Roman" w:hAnsi="Symbol" w:hint="default"/>
        <w:color w:val="000000"/>
        <w:position w:val="0"/>
        <w:sz w:val="20"/>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0"/>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0"/>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0"/>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0"/>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0"/>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0"/>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0"/>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0"/>
      </w:rPr>
    </w:lvl>
  </w:abstractNum>
  <w:abstractNum w:abstractNumId="6">
    <w:nsid w:val="0000003F"/>
    <w:multiLevelType w:val="multilevel"/>
    <w:tmpl w:val="894EE8B1"/>
    <w:lvl w:ilvl="0">
      <w:start w:val="1"/>
      <w:numFmt w:val="bullet"/>
      <w:lvlText w:val="·"/>
      <w:lvlJc w:val="left"/>
      <w:pPr>
        <w:tabs>
          <w:tab w:val="num" w:pos="360"/>
        </w:tabs>
        <w:ind w:left="360" w:firstLine="360"/>
      </w:pPr>
      <w:rPr>
        <w:rFonts w:ascii="Lucida Grande" w:eastAsia="Times New Roman" w:hAnsi="Symbol" w:hint="default"/>
        <w:color w:val="000000"/>
        <w:position w:val="0"/>
        <w:sz w:val="20"/>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0"/>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0"/>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0"/>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0"/>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0"/>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0"/>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0"/>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0"/>
      </w:rPr>
    </w:lvl>
  </w:abstractNum>
  <w:abstractNum w:abstractNumId="7">
    <w:nsid w:val="004E6776"/>
    <w:multiLevelType w:val="hybridMultilevel"/>
    <w:tmpl w:val="C4AED6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0639568A"/>
    <w:multiLevelType w:val="multilevel"/>
    <w:tmpl w:val="723007E8"/>
    <w:lvl w:ilvl="0">
      <w:start w:val="1"/>
      <w:numFmt w:val="bullet"/>
      <w:lvlText w:val=""/>
      <w:lvlJc w:val="left"/>
      <w:pPr>
        <w:tabs>
          <w:tab w:val="num" w:pos="360"/>
        </w:tabs>
        <w:ind w:left="360" w:hanging="360"/>
      </w:pPr>
      <w:rPr>
        <w:rFonts w:ascii="Symbol" w:hAnsi="Symbol" w:hint="default"/>
        <w:sz w:val="24"/>
      </w:rPr>
    </w:lvl>
    <w:lvl w:ilvl="1">
      <w:start w:val="1"/>
      <w:numFmt w:val="decimal"/>
      <w:lvlText w:val="%2."/>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9">
    <w:nsid w:val="099B1D51"/>
    <w:multiLevelType w:val="hybridMultilevel"/>
    <w:tmpl w:val="4B68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AC0299D"/>
    <w:multiLevelType w:val="hybridMultilevel"/>
    <w:tmpl w:val="4252B3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762D88"/>
    <w:multiLevelType w:val="hybridMultilevel"/>
    <w:tmpl w:val="D5F23588"/>
    <w:lvl w:ilvl="0" w:tplc="04090005">
      <w:start w:val="1"/>
      <w:numFmt w:val="bullet"/>
      <w:lvlText w:val=""/>
      <w:lvlJc w:val="left"/>
      <w:pPr>
        <w:tabs>
          <w:tab w:val="num" w:pos="768"/>
        </w:tabs>
        <w:ind w:left="768" w:hanging="360"/>
      </w:pPr>
      <w:rPr>
        <w:rFonts w:ascii="Wingdings" w:hAnsi="Wingdings" w:hint="default"/>
        <w:b w:val="0"/>
      </w:rPr>
    </w:lvl>
    <w:lvl w:ilvl="1" w:tplc="04090019" w:tentative="1">
      <w:start w:val="1"/>
      <w:numFmt w:val="lowerLetter"/>
      <w:lvlText w:val="%2."/>
      <w:lvlJc w:val="left"/>
      <w:pPr>
        <w:ind w:left="1488" w:hanging="360"/>
      </w:pPr>
      <w:rPr>
        <w:rFonts w:cs="Times New Roman"/>
      </w:rPr>
    </w:lvl>
    <w:lvl w:ilvl="2" w:tplc="0409001B" w:tentative="1">
      <w:start w:val="1"/>
      <w:numFmt w:val="lowerRoman"/>
      <w:lvlText w:val="%3."/>
      <w:lvlJc w:val="right"/>
      <w:pPr>
        <w:ind w:left="2208" w:hanging="180"/>
      </w:pPr>
      <w:rPr>
        <w:rFonts w:cs="Times New Roman"/>
      </w:rPr>
    </w:lvl>
    <w:lvl w:ilvl="3" w:tplc="0409000F" w:tentative="1">
      <w:start w:val="1"/>
      <w:numFmt w:val="decimal"/>
      <w:lvlText w:val="%4."/>
      <w:lvlJc w:val="left"/>
      <w:pPr>
        <w:ind w:left="2928" w:hanging="360"/>
      </w:pPr>
      <w:rPr>
        <w:rFonts w:cs="Times New Roman"/>
      </w:rPr>
    </w:lvl>
    <w:lvl w:ilvl="4" w:tplc="04090019" w:tentative="1">
      <w:start w:val="1"/>
      <w:numFmt w:val="lowerLetter"/>
      <w:lvlText w:val="%5."/>
      <w:lvlJc w:val="left"/>
      <w:pPr>
        <w:ind w:left="3648" w:hanging="360"/>
      </w:pPr>
      <w:rPr>
        <w:rFonts w:cs="Times New Roman"/>
      </w:rPr>
    </w:lvl>
    <w:lvl w:ilvl="5" w:tplc="0409001B" w:tentative="1">
      <w:start w:val="1"/>
      <w:numFmt w:val="lowerRoman"/>
      <w:lvlText w:val="%6."/>
      <w:lvlJc w:val="right"/>
      <w:pPr>
        <w:ind w:left="4368" w:hanging="180"/>
      </w:pPr>
      <w:rPr>
        <w:rFonts w:cs="Times New Roman"/>
      </w:rPr>
    </w:lvl>
    <w:lvl w:ilvl="6" w:tplc="0409000F" w:tentative="1">
      <w:start w:val="1"/>
      <w:numFmt w:val="decimal"/>
      <w:lvlText w:val="%7."/>
      <w:lvlJc w:val="left"/>
      <w:pPr>
        <w:ind w:left="5088" w:hanging="360"/>
      </w:pPr>
      <w:rPr>
        <w:rFonts w:cs="Times New Roman"/>
      </w:rPr>
    </w:lvl>
    <w:lvl w:ilvl="7" w:tplc="04090019" w:tentative="1">
      <w:start w:val="1"/>
      <w:numFmt w:val="lowerLetter"/>
      <w:lvlText w:val="%8."/>
      <w:lvlJc w:val="left"/>
      <w:pPr>
        <w:ind w:left="5808" w:hanging="360"/>
      </w:pPr>
      <w:rPr>
        <w:rFonts w:cs="Times New Roman"/>
      </w:rPr>
    </w:lvl>
    <w:lvl w:ilvl="8" w:tplc="0409001B" w:tentative="1">
      <w:start w:val="1"/>
      <w:numFmt w:val="lowerRoman"/>
      <w:lvlText w:val="%9."/>
      <w:lvlJc w:val="right"/>
      <w:pPr>
        <w:ind w:left="6528" w:hanging="180"/>
      </w:pPr>
      <w:rPr>
        <w:rFonts w:cs="Times New Roman"/>
      </w:rPr>
    </w:lvl>
  </w:abstractNum>
  <w:abstractNum w:abstractNumId="12">
    <w:nsid w:val="0CFD0156"/>
    <w:multiLevelType w:val="hybridMultilevel"/>
    <w:tmpl w:val="7BD8B0EE"/>
    <w:lvl w:ilvl="0" w:tplc="161C7E82">
      <w:start w:val="1"/>
      <w:numFmt w:val="decimal"/>
      <w:lvlText w:val="%1."/>
      <w:lvlJc w:val="left"/>
      <w:pPr>
        <w:ind w:left="768" w:hanging="360"/>
      </w:pPr>
      <w:rPr>
        <w:rFonts w:cs="Times New Roman"/>
        <w:b w:val="0"/>
      </w:rPr>
    </w:lvl>
    <w:lvl w:ilvl="1" w:tplc="04090019" w:tentative="1">
      <w:start w:val="1"/>
      <w:numFmt w:val="lowerLetter"/>
      <w:lvlText w:val="%2."/>
      <w:lvlJc w:val="left"/>
      <w:pPr>
        <w:ind w:left="1488" w:hanging="360"/>
      </w:pPr>
      <w:rPr>
        <w:rFonts w:cs="Times New Roman"/>
      </w:rPr>
    </w:lvl>
    <w:lvl w:ilvl="2" w:tplc="0409001B" w:tentative="1">
      <w:start w:val="1"/>
      <w:numFmt w:val="lowerRoman"/>
      <w:lvlText w:val="%3."/>
      <w:lvlJc w:val="right"/>
      <w:pPr>
        <w:ind w:left="2208" w:hanging="180"/>
      </w:pPr>
      <w:rPr>
        <w:rFonts w:cs="Times New Roman"/>
      </w:rPr>
    </w:lvl>
    <w:lvl w:ilvl="3" w:tplc="0409000F" w:tentative="1">
      <w:start w:val="1"/>
      <w:numFmt w:val="decimal"/>
      <w:lvlText w:val="%4."/>
      <w:lvlJc w:val="left"/>
      <w:pPr>
        <w:ind w:left="2928" w:hanging="360"/>
      </w:pPr>
      <w:rPr>
        <w:rFonts w:cs="Times New Roman"/>
      </w:rPr>
    </w:lvl>
    <w:lvl w:ilvl="4" w:tplc="04090019" w:tentative="1">
      <w:start w:val="1"/>
      <w:numFmt w:val="lowerLetter"/>
      <w:lvlText w:val="%5."/>
      <w:lvlJc w:val="left"/>
      <w:pPr>
        <w:ind w:left="3648" w:hanging="360"/>
      </w:pPr>
      <w:rPr>
        <w:rFonts w:cs="Times New Roman"/>
      </w:rPr>
    </w:lvl>
    <w:lvl w:ilvl="5" w:tplc="0409001B" w:tentative="1">
      <w:start w:val="1"/>
      <w:numFmt w:val="lowerRoman"/>
      <w:lvlText w:val="%6."/>
      <w:lvlJc w:val="right"/>
      <w:pPr>
        <w:ind w:left="4368" w:hanging="180"/>
      </w:pPr>
      <w:rPr>
        <w:rFonts w:cs="Times New Roman"/>
      </w:rPr>
    </w:lvl>
    <w:lvl w:ilvl="6" w:tplc="0409000F" w:tentative="1">
      <w:start w:val="1"/>
      <w:numFmt w:val="decimal"/>
      <w:lvlText w:val="%7."/>
      <w:lvlJc w:val="left"/>
      <w:pPr>
        <w:ind w:left="5088" w:hanging="360"/>
      </w:pPr>
      <w:rPr>
        <w:rFonts w:cs="Times New Roman"/>
      </w:rPr>
    </w:lvl>
    <w:lvl w:ilvl="7" w:tplc="04090019" w:tentative="1">
      <w:start w:val="1"/>
      <w:numFmt w:val="lowerLetter"/>
      <w:lvlText w:val="%8."/>
      <w:lvlJc w:val="left"/>
      <w:pPr>
        <w:ind w:left="5808" w:hanging="360"/>
      </w:pPr>
      <w:rPr>
        <w:rFonts w:cs="Times New Roman"/>
      </w:rPr>
    </w:lvl>
    <w:lvl w:ilvl="8" w:tplc="0409001B" w:tentative="1">
      <w:start w:val="1"/>
      <w:numFmt w:val="lowerRoman"/>
      <w:lvlText w:val="%9."/>
      <w:lvlJc w:val="right"/>
      <w:pPr>
        <w:ind w:left="6528" w:hanging="180"/>
      </w:pPr>
      <w:rPr>
        <w:rFonts w:cs="Times New Roman"/>
      </w:rPr>
    </w:lvl>
  </w:abstractNum>
  <w:abstractNum w:abstractNumId="13">
    <w:nsid w:val="0E267FF7"/>
    <w:multiLevelType w:val="hybridMultilevel"/>
    <w:tmpl w:val="0E12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EE6312"/>
    <w:multiLevelType w:val="hybridMultilevel"/>
    <w:tmpl w:val="0E869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851EB0"/>
    <w:multiLevelType w:val="hybridMultilevel"/>
    <w:tmpl w:val="EADCA10A"/>
    <w:lvl w:ilvl="0" w:tplc="04090005">
      <w:start w:val="1"/>
      <w:numFmt w:val="bullet"/>
      <w:lvlText w:val=""/>
      <w:lvlJc w:val="left"/>
      <w:pPr>
        <w:tabs>
          <w:tab w:val="num" w:pos="768"/>
        </w:tabs>
        <w:ind w:left="768" w:hanging="360"/>
      </w:pPr>
      <w:rPr>
        <w:rFonts w:ascii="Wingdings" w:hAnsi="Wingdings" w:hint="default"/>
        <w:b w:val="0"/>
      </w:rPr>
    </w:lvl>
    <w:lvl w:ilvl="1" w:tplc="04090019" w:tentative="1">
      <w:start w:val="1"/>
      <w:numFmt w:val="lowerLetter"/>
      <w:lvlText w:val="%2."/>
      <w:lvlJc w:val="left"/>
      <w:pPr>
        <w:ind w:left="1488" w:hanging="360"/>
      </w:pPr>
      <w:rPr>
        <w:rFonts w:cs="Times New Roman"/>
      </w:rPr>
    </w:lvl>
    <w:lvl w:ilvl="2" w:tplc="0409001B" w:tentative="1">
      <w:start w:val="1"/>
      <w:numFmt w:val="lowerRoman"/>
      <w:lvlText w:val="%3."/>
      <w:lvlJc w:val="right"/>
      <w:pPr>
        <w:ind w:left="2208" w:hanging="180"/>
      </w:pPr>
      <w:rPr>
        <w:rFonts w:cs="Times New Roman"/>
      </w:rPr>
    </w:lvl>
    <w:lvl w:ilvl="3" w:tplc="0409000F" w:tentative="1">
      <w:start w:val="1"/>
      <w:numFmt w:val="decimal"/>
      <w:lvlText w:val="%4."/>
      <w:lvlJc w:val="left"/>
      <w:pPr>
        <w:ind w:left="2928" w:hanging="360"/>
      </w:pPr>
      <w:rPr>
        <w:rFonts w:cs="Times New Roman"/>
      </w:rPr>
    </w:lvl>
    <w:lvl w:ilvl="4" w:tplc="04090019" w:tentative="1">
      <w:start w:val="1"/>
      <w:numFmt w:val="lowerLetter"/>
      <w:lvlText w:val="%5."/>
      <w:lvlJc w:val="left"/>
      <w:pPr>
        <w:ind w:left="3648" w:hanging="360"/>
      </w:pPr>
      <w:rPr>
        <w:rFonts w:cs="Times New Roman"/>
      </w:rPr>
    </w:lvl>
    <w:lvl w:ilvl="5" w:tplc="0409001B" w:tentative="1">
      <w:start w:val="1"/>
      <w:numFmt w:val="lowerRoman"/>
      <w:lvlText w:val="%6."/>
      <w:lvlJc w:val="right"/>
      <w:pPr>
        <w:ind w:left="4368" w:hanging="180"/>
      </w:pPr>
      <w:rPr>
        <w:rFonts w:cs="Times New Roman"/>
      </w:rPr>
    </w:lvl>
    <w:lvl w:ilvl="6" w:tplc="0409000F" w:tentative="1">
      <w:start w:val="1"/>
      <w:numFmt w:val="decimal"/>
      <w:lvlText w:val="%7."/>
      <w:lvlJc w:val="left"/>
      <w:pPr>
        <w:ind w:left="5088" w:hanging="360"/>
      </w:pPr>
      <w:rPr>
        <w:rFonts w:cs="Times New Roman"/>
      </w:rPr>
    </w:lvl>
    <w:lvl w:ilvl="7" w:tplc="04090019" w:tentative="1">
      <w:start w:val="1"/>
      <w:numFmt w:val="lowerLetter"/>
      <w:lvlText w:val="%8."/>
      <w:lvlJc w:val="left"/>
      <w:pPr>
        <w:ind w:left="5808" w:hanging="360"/>
      </w:pPr>
      <w:rPr>
        <w:rFonts w:cs="Times New Roman"/>
      </w:rPr>
    </w:lvl>
    <w:lvl w:ilvl="8" w:tplc="0409001B" w:tentative="1">
      <w:start w:val="1"/>
      <w:numFmt w:val="lowerRoman"/>
      <w:lvlText w:val="%9."/>
      <w:lvlJc w:val="right"/>
      <w:pPr>
        <w:ind w:left="6528" w:hanging="180"/>
      </w:pPr>
      <w:rPr>
        <w:rFonts w:cs="Times New Roman"/>
      </w:rPr>
    </w:lvl>
  </w:abstractNum>
  <w:abstractNum w:abstractNumId="16">
    <w:nsid w:val="10165791"/>
    <w:multiLevelType w:val="hybridMultilevel"/>
    <w:tmpl w:val="08E2146C"/>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B3044E32">
      <w:start w:val="19"/>
      <w:numFmt w:val="bullet"/>
      <w:lvlText w:val="-"/>
      <w:lvlJc w:val="left"/>
      <w:pPr>
        <w:tabs>
          <w:tab w:val="num" w:pos="2520"/>
        </w:tabs>
        <w:ind w:left="2520" w:hanging="360"/>
      </w:pPr>
      <w:rPr>
        <w:rFonts w:ascii="Times New Roman" w:eastAsia="Times New Roman" w:hAnsi="Times New Roman" w:hint="default"/>
        <w:u w:val="single"/>
      </w:rPr>
    </w:lvl>
    <w:lvl w:ilvl="3" w:tplc="04090019"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12324393"/>
    <w:multiLevelType w:val="hybridMultilevel"/>
    <w:tmpl w:val="474ED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8AC4617"/>
    <w:multiLevelType w:val="hybridMultilevel"/>
    <w:tmpl w:val="919EECD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nsid w:val="194179F8"/>
    <w:multiLevelType w:val="hybridMultilevel"/>
    <w:tmpl w:val="D2EC6212"/>
    <w:lvl w:ilvl="0" w:tplc="04090005">
      <w:start w:val="1"/>
      <w:numFmt w:val="bullet"/>
      <w:lvlText w:val=""/>
      <w:lvlJc w:val="left"/>
      <w:pPr>
        <w:tabs>
          <w:tab w:val="num" w:pos="768"/>
        </w:tabs>
        <w:ind w:left="768" w:hanging="360"/>
      </w:pPr>
      <w:rPr>
        <w:rFonts w:ascii="Wingdings" w:hAnsi="Wingdings" w:hint="default"/>
        <w:b w:val="0"/>
      </w:rPr>
    </w:lvl>
    <w:lvl w:ilvl="1" w:tplc="04090019" w:tentative="1">
      <w:start w:val="1"/>
      <w:numFmt w:val="lowerLetter"/>
      <w:lvlText w:val="%2."/>
      <w:lvlJc w:val="left"/>
      <w:pPr>
        <w:ind w:left="1488" w:hanging="360"/>
      </w:pPr>
      <w:rPr>
        <w:rFonts w:cs="Times New Roman"/>
      </w:rPr>
    </w:lvl>
    <w:lvl w:ilvl="2" w:tplc="0409001B" w:tentative="1">
      <w:start w:val="1"/>
      <w:numFmt w:val="lowerRoman"/>
      <w:lvlText w:val="%3."/>
      <w:lvlJc w:val="right"/>
      <w:pPr>
        <w:ind w:left="2208" w:hanging="180"/>
      </w:pPr>
      <w:rPr>
        <w:rFonts w:cs="Times New Roman"/>
      </w:rPr>
    </w:lvl>
    <w:lvl w:ilvl="3" w:tplc="0409000F" w:tentative="1">
      <w:start w:val="1"/>
      <w:numFmt w:val="decimal"/>
      <w:lvlText w:val="%4."/>
      <w:lvlJc w:val="left"/>
      <w:pPr>
        <w:ind w:left="2928" w:hanging="360"/>
      </w:pPr>
      <w:rPr>
        <w:rFonts w:cs="Times New Roman"/>
      </w:rPr>
    </w:lvl>
    <w:lvl w:ilvl="4" w:tplc="04090019" w:tentative="1">
      <w:start w:val="1"/>
      <w:numFmt w:val="lowerLetter"/>
      <w:lvlText w:val="%5."/>
      <w:lvlJc w:val="left"/>
      <w:pPr>
        <w:ind w:left="3648" w:hanging="360"/>
      </w:pPr>
      <w:rPr>
        <w:rFonts w:cs="Times New Roman"/>
      </w:rPr>
    </w:lvl>
    <w:lvl w:ilvl="5" w:tplc="0409001B" w:tentative="1">
      <w:start w:val="1"/>
      <w:numFmt w:val="lowerRoman"/>
      <w:lvlText w:val="%6."/>
      <w:lvlJc w:val="right"/>
      <w:pPr>
        <w:ind w:left="4368" w:hanging="180"/>
      </w:pPr>
      <w:rPr>
        <w:rFonts w:cs="Times New Roman"/>
      </w:rPr>
    </w:lvl>
    <w:lvl w:ilvl="6" w:tplc="0409000F" w:tentative="1">
      <w:start w:val="1"/>
      <w:numFmt w:val="decimal"/>
      <w:lvlText w:val="%7."/>
      <w:lvlJc w:val="left"/>
      <w:pPr>
        <w:ind w:left="5088" w:hanging="360"/>
      </w:pPr>
      <w:rPr>
        <w:rFonts w:cs="Times New Roman"/>
      </w:rPr>
    </w:lvl>
    <w:lvl w:ilvl="7" w:tplc="04090019" w:tentative="1">
      <w:start w:val="1"/>
      <w:numFmt w:val="lowerLetter"/>
      <w:lvlText w:val="%8."/>
      <w:lvlJc w:val="left"/>
      <w:pPr>
        <w:ind w:left="5808" w:hanging="360"/>
      </w:pPr>
      <w:rPr>
        <w:rFonts w:cs="Times New Roman"/>
      </w:rPr>
    </w:lvl>
    <w:lvl w:ilvl="8" w:tplc="0409001B" w:tentative="1">
      <w:start w:val="1"/>
      <w:numFmt w:val="lowerRoman"/>
      <w:lvlText w:val="%9."/>
      <w:lvlJc w:val="right"/>
      <w:pPr>
        <w:ind w:left="6528" w:hanging="180"/>
      </w:pPr>
      <w:rPr>
        <w:rFonts w:cs="Times New Roman"/>
      </w:rPr>
    </w:lvl>
  </w:abstractNum>
  <w:abstractNum w:abstractNumId="20">
    <w:nsid w:val="1ABD771A"/>
    <w:multiLevelType w:val="hybridMultilevel"/>
    <w:tmpl w:val="ECD439B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1C0F3465"/>
    <w:multiLevelType w:val="hybridMultilevel"/>
    <w:tmpl w:val="965E2C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1CD70CFA"/>
    <w:multiLevelType w:val="hybridMultilevel"/>
    <w:tmpl w:val="94540112"/>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DC83C5B"/>
    <w:multiLevelType w:val="hybridMultilevel"/>
    <w:tmpl w:val="98A0AA5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33E4BA0"/>
    <w:multiLevelType w:val="hybridMultilevel"/>
    <w:tmpl w:val="213C4E12"/>
    <w:lvl w:ilvl="0" w:tplc="BD68F4F2">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93473EC">
      <w:start w:val="1"/>
      <w:numFmt w:val="decimal"/>
      <w:lvlText w:val="%5)"/>
      <w:lvlJc w:val="left"/>
      <w:pPr>
        <w:tabs>
          <w:tab w:val="num" w:pos="3600"/>
        </w:tabs>
        <w:ind w:left="3600" w:hanging="360"/>
      </w:pPr>
      <w:rPr>
        <w:rFonts w:hint="default"/>
      </w:rPr>
    </w:lvl>
    <w:lvl w:ilvl="5" w:tplc="D86A1008">
      <w:start w:val="5"/>
      <w:numFmt w:val="bullet"/>
      <w:lvlText w:val="-"/>
      <w:lvlJc w:val="left"/>
      <w:pPr>
        <w:ind w:left="4500" w:hanging="360"/>
      </w:pPr>
      <w:rPr>
        <w:rFonts w:ascii="Times New Roman" w:eastAsia="Times New Roman" w:hAnsi="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477212D"/>
    <w:multiLevelType w:val="hybridMultilevel"/>
    <w:tmpl w:val="0AB40FDC"/>
    <w:lvl w:ilvl="0" w:tplc="37DEC8B2">
      <w:start w:val="1"/>
      <w:numFmt w:val="decimal"/>
      <w:lvlText w:val="%1."/>
      <w:lvlJc w:val="left"/>
      <w:pPr>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28A33AC5"/>
    <w:multiLevelType w:val="hybridMultilevel"/>
    <w:tmpl w:val="BC744B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295A17CB"/>
    <w:multiLevelType w:val="hybridMultilevel"/>
    <w:tmpl w:val="18642F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nsid w:val="2AF233C6"/>
    <w:multiLevelType w:val="hybridMultilevel"/>
    <w:tmpl w:val="9F3EA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BC771C"/>
    <w:multiLevelType w:val="multilevel"/>
    <w:tmpl w:val="7CEAAA16"/>
    <w:lvl w:ilvl="0">
      <w:start w:val="1"/>
      <w:numFmt w:val="bullet"/>
      <w:lvlText w:val=""/>
      <w:lvlJc w:val="left"/>
      <w:pPr>
        <w:tabs>
          <w:tab w:val="num" w:pos="360"/>
        </w:tabs>
        <w:ind w:left="360" w:hanging="360"/>
      </w:pPr>
      <w:rPr>
        <w:rFonts w:ascii="Symbol" w:hAnsi="Symbol" w:hint="default"/>
        <w:sz w:val="24"/>
      </w:rPr>
    </w:lvl>
    <w:lvl w:ilvl="1">
      <w:start w:val="1"/>
      <w:numFmt w:val="decimal"/>
      <w:lvlText w:val="%2."/>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30">
    <w:nsid w:val="322866BE"/>
    <w:multiLevelType w:val="multilevel"/>
    <w:tmpl w:val="C4EE8984"/>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1">
    <w:nsid w:val="3446324C"/>
    <w:multiLevelType w:val="hybridMultilevel"/>
    <w:tmpl w:val="73F4F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49C720F"/>
    <w:multiLevelType w:val="multilevel"/>
    <w:tmpl w:val="886635D0"/>
    <w:lvl w:ilvl="0">
      <w:start w:val="1"/>
      <w:numFmt w:val="upperRoman"/>
      <w:lvlText w:val="%1."/>
      <w:lvlJc w:val="left"/>
      <w:pPr>
        <w:tabs>
          <w:tab w:val="num" w:pos="720"/>
        </w:tabs>
        <w:ind w:left="720" w:hanging="720"/>
      </w:pPr>
      <w:rPr>
        <w:rFonts w:ascii="Times New Roman" w:hAnsi="Times New Roman" w:cs="Times New Roman"/>
        <w:b/>
        <w:bCs w:val="0"/>
        <w:i w:val="0"/>
        <w:iCs w:val="0"/>
        <w:caps w:val="0"/>
        <w:smallCaps w:val="0"/>
        <w:strike w:val="0"/>
        <w:dstrike w:val="0"/>
        <w:vanish w:val="0"/>
        <w:spacing w:val="0"/>
        <w:kern w:val="0"/>
        <w:position w:val="0"/>
        <w:u w:val="none"/>
        <w:vertAlign w:val="baseline"/>
      </w:rPr>
    </w:lvl>
    <w:lvl w:ilvl="1">
      <w:start w:val="1"/>
      <w:numFmt w:val="decimal"/>
      <w:lvlText w:val="%2."/>
      <w:lvlJc w:val="left"/>
      <w:pPr>
        <w:tabs>
          <w:tab w:val="num" w:pos="3222"/>
        </w:tabs>
      </w:pPr>
      <w:rPr>
        <w:rFonts w:cs="Times New Roman" w:hint="default"/>
        <w:b/>
        <w:bCs w:val="0"/>
        <w:i w:val="0"/>
        <w:iCs w:val="0"/>
        <w:caps w:val="0"/>
        <w:smallCaps w:val="0"/>
        <w:strike w:val="0"/>
        <w:dstrike w:val="0"/>
        <w:vanish w:val="0"/>
        <w:color w:val="auto"/>
        <w:spacing w:val="0"/>
        <w:kern w:val="0"/>
        <w:position w:val="0"/>
        <w:u w:val="none"/>
        <w:vertAlign w:val="baseline"/>
      </w:rPr>
    </w:lvl>
    <w:lvl w:ilvl="2">
      <w:start w:val="1"/>
      <w:numFmt w:val="decimal"/>
      <w:lvlText w:val="%3."/>
      <w:lvlJc w:val="left"/>
      <w:pPr>
        <w:tabs>
          <w:tab w:val="num" w:pos="1080"/>
        </w:tabs>
        <w:ind w:left="1080" w:hanging="360"/>
      </w:pPr>
      <w:rPr>
        <w:rFonts w:ascii="Times New Roman" w:hAnsi="Times New Roman" w:cs="Times New Roman" w:hint="default"/>
        <w:b w:val="0"/>
        <w:i w:val="0"/>
        <w:color w:val="auto"/>
        <w:sz w:val="24"/>
      </w:rPr>
    </w:lvl>
    <w:lvl w:ilvl="3">
      <w:start w:val="1"/>
      <w:numFmt w:val="bullet"/>
      <w:lvlText w:val=""/>
      <w:lvlJc w:val="left"/>
      <w:pPr>
        <w:tabs>
          <w:tab w:val="num" w:pos="1800"/>
        </w:tabs>
        <w:ind w:left="1800" w:hanging="360"/>
      </w:pPr>
      <w:rPr>
        <w:rFonts w:ascii="Symbol" w:hAnsi="Symbol" w:hint="default"/>
        <w:b w:val="0"/>
        <w:i w:val="0"/>
        <w:caps w:val="0"/>
        <w:smallCaps w:val="0"/>
        <w:strike w:val="0"/>
        <w:dstrike w:val="0"/>
        <w:vanish w:val="0"/>
        <w:spacing w:val="0"/>
        <w:kern w:val="0"/>
        <w:position w:val="0"/>
        <w:u w:val="none"/>
        <w:vertAlign w:val="baseline"/>
      </w:rPr>
    </w:lvl>
    <w:lvl w:ilvl="4">
      <w:start w:val="1"/>
      <w:numFmt w:val="lowerRoman"/>
      <w:lvlText w:val="%5."/>
      <w:lvlJc w:val="left"/>
      <w:pPr>
        <w:tabs>
          <w:tab w:val="num" w:pos="3240"/>
        </w:tabs>
        <w:ind w:left="3240" w:hanging="360"/>
      </w:pPr>
      <w:rPr>
        <w:rFonts w:ascii="Times New Roman" w:hAnsi="Times New Roman" w:cs="Times New Roman" w:hint="default"/>
        <w:b w:val="0"/>
        <w:i w:val="0"/>
        <w:sz w:val="24"/>
      </w:rPr>
    </w:lvl>
    <w:lvl w:ilvl="5">
      <w:start w:val="1"/>
      <w:numFmt w:val="lowerLetter"/>
      <w:lvlText w:val="(%6)"/>
      <w:lvlJc w:val="left"/>
      <w:pPr>
        <w:tabs>
          <w:tab w:val="num" w:pos="3312"/>
        </w:tabs>
        <w:ind w:left="3312" w:hanging="432"/>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nsid w:val="35D43557"/>
    <w:multiLevelType w:val="hybridMultilevel"/>
    <w:tmpl w:val="EC840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770716D"/>
    <w:multiLevelType w:val="multilevel"/>
    <w:tmpl w:val="5898105C"/>
    <w:lvl w:ilvl="0">
      <w:start w:val="1"/>
      <w:numFmt w:val="bullet"/>
      <w:lvlText w:val=""/>
      <w:lvlJc w:val="left"/>
      <w:pPr>
        <w:tabs>
          <w:tab w:val="num" w:pos="360"/>
        </w:tabs>
        <w:ind w:left="360" w:hanging="360"/>
      </w:pPr>
      <w:rPr>
        <w:rFonts w:ascii="Symbol" w:hAnsi="Symbol" w:hint="default"/>
        <w:sz w:val="24"/>
      </w:rPr>
    </w:lvl>
    <w:lvl w:ilvl="1">
      <w:start w:val="1"/>
      <w:numFmt w:val="decimal"/>
      <w:lvlText w:val="%2."/>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35">
    <w:nsid w:val="3A951BC5"/>
    <w:multiLevelType w:val="hybridMultilevel"/>
    <w:tmpl w:val="31E0B3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3BD1763C"/>
    <w:multiLevelType w:val="hybridMultilevel"/>
    <w:tmpl w:val="0FDEFA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7">
    <w:nsid w:val="3D6A431F"/>
    <w:multiLevelType w:val="hybridMultilevel"/>
    <w:tmpl w:val="556EB6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nsid w:val="42E21A55"/>
    <w:multiLevelType w:val="hybridMultilevel"/>
    <w:tmpl w:val="F418FFC6"/>
    <w:lvl w:ilvl="0" w:tplc="D86A1008">
      <w:start w:val="5"/>
      <w:numFmt w:val="bullet"/>
      <w:lvlText w:val="-"/>
      <w:lvlJc w:val="left"/>
      <w:pPr>
        <w:ind w:left="3240" w:hanging="360"/>
      </w:pPr>
      <w:rPr>
        <w:rFonts w:ascii="Times New Roman" w:eastAsia="Times New Roman" w:hAnsi="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nsid w:val="44286B00"/>
    <w:multiLevelType w:val="hybridMultilevel"/>
    <w:tmpl w:val="548A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4855A4C"/>
    <w:multiLevelType w:val="hybridMultilevel"/>
    <w:tmpl w:val="ACD875A4"/>
    <w:lvl w:ilvl="0" w:tplc="2E62C5C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sz w:val="24"/>
        <w:szCs w:val="24"/>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6532481"/>
    <w:multiLevelType w:val="hybridMultilevel"/>
    <w:tmpl w:val="4288B35A"/>
    <w:lvl w:ilvl="0" w:tplc="04090001">
      <w:start w:val="1"/>
      <w:numFmt w:val="decimal"/>
      <w:lvlText w:val="%1."/>
      <w:lvlJc w:val="left"/>
      <w:pPr>
        <w:ind w:left="1080" w:hanging="72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2">
    <w:nsid w:val="4B3B58E2"/>
    <w:multiLevelType w:val="multilevel"/>
    <w:tmpl w:val="50BC97FA"/>
    <w:lvl w:ilvl="0">
      <w:start w:val="1"/>
      <w:numFmt w:val="bullet"/>
      <w:lvlText w:val=""/>
      <w:lvlJc w:val="left"/>
      <w:pPr>
        <w:tabs>
          <w:tab w:val="num" w:pos="360"/>
        </w:tabs>
        <w:ind w:left="360" w:hanging="360"/>
      </w:pPr>
      <w:rPr>
        <w:rFonts w:ascii="Symbol" w:hAnsi="Symbol" w:hint="default"/>
        <w:sz w:val="24"/>
      </w:rPr>
    </w:lvl>
    <w:lvl w:ilvl="1">
      <w:start w:val="1"/>
      <w:numFmt w:val="decimal"/>
      <w:lvlText w:val="%2."/>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43">
    <w:nsid w:val="4F7E6CD9"/>
    <w:multiLevelType w:val="hybridMultilevel"/>
    <w:tmpl w:val="9F2ABC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4">
    <w:nsid w:val="507C66DA"/>
    <w:multiLevelType w:val="hybridMultilevel"/>
    <w:tmpl w:val="FAFA07B0"/>
    <w:lvl w:ilvl="0" w:tplc="04090005">
      <w:start w:val="1"/>
      <w:numFmt w:val="bullet"/>
      <w:lvlText w:val=""/>
      <w:lvlJc w:val="left"/>
      <w:pPr>
        <w:tabs>
          <w:tab w:val="num" w:pos="768"/>
        </w:tabs>
        <w:ind w:left="768" w:hanging="360"/>
      </w:pPr>
      <w:rPr>
        <w:rFonts w:ascii="Wingdings" w:hAnsi="Wingdings" w:hint="default"/>
        <w:b w:val="0"/>
      </w:rPr>
    </w:lvl>
    <w:lvl w:ilvl="1" w:tplc="04090019" w:tentative="1">
      <w:start w:val="1"/>
      <w:numFmt w:val="lowerLetter"/>
      <w:lvlText w:val="%2."/>
      <w:lvlJc w:val="left"/>
      <w:pPr>
        <w:ind w:left="1488" w:hanging="360"/>
      </w:pPr>
      <w:rPr>
        <w:rFonts w:cs="Times New Roman"/>
      </w:rPr>
    </w:lvl>
    <w:lvl w:ilvl="2" w:tplc="0409001B" w:tentative="1">
      <w:start w:val="1"/>
      <w:numFmt w:val="lowerRoman"/>
      <w:lvlText w:val="%3."/>
      <w:lvlJc w:val="right"/>
      <w:pPr>
        <w:ind w:left="2208" w:hanging="180"/>
      </w:pPr>
      <w:rPr>
        <w:rFonts w:cs="Times New Roman"/>
      </w:rPr>
    </w:lvl>
    <w:lvl w:ilvl="3" w:tplc="0409000F" w:tentative="1">
      <w:start w:val="1"/>
      <w:numFmt w:val="decimal"/>
      <w:lvlText w:val="%4."/>
      <w:lvlJc w:val="left"/>
      <w:pPr>
        <w:ind w:left="2928" w:hanging="360"/>
      </w:pPr>
      <w:rPr>
        <w:rFonts w:cs="Times New Roman"/>
      </w:rPr>
    </w:lvl>
    <w:lvl w:ilvl="4" w:tplc="04090019" w:tentative="1">
      <w:start w:val="1"/>
      <w:numFmt w:val="lowerLetter"/>
      <w:lvlText w:val="%5."/>
      <w:lvlJc w:val="left"/>
      <w:pPr>
        <w:ind w:left="3648" w:hanging="360"/>
      </w:pPr>
      <w:rPr>
        <w:rFonts w:cs="Times New Roman"/>
      </w:rPr>
    </w:lvl>
    <w:lvl w:ilvl="5" w:tplc="0409001B" w:tentative="1">
      <w:start w:val="1"/>
      <w:numFmt w:val="lowerRoman"/>
      <w:lvlText w:val="%6."/>
      <w:lvlJc w:val="right"/>
      <w:pPr>
        <w:ind w:left="4368" w:hanging="180"/>
      </w:pPr>
      <w:rPr>
        <w:rFonts w:cs="Times New Roman"/>
      </w:rPr>
    </w:lvl>
    <w:lvl w:ilvl="6" w:tplc="0409000F" w:tentative="1">
      <w:start w:val="1"/>
      <w:numFmt w:val="decimal"/>
      <w:lvlText w:val="%7."/>
      <w:lvlJc w:val="left"/>
      <w:pPr>
        <w:ind w:left="5088" w:hanging="360"/>
      </w:pPr>
      <w:rPr>
        <w:rFonts w:cs="Times New Roman"/>
      </w:rPr>
    </w:lvl>
    <w:lvl w:ilvl="7" w:tplc="04090019" w:tentative="1">
      <w:start w:val="1"/>
      <w:numFmt w:val="lowerLetter"/>
      <w:lvlText w:val="%8."/>
      <w:lvlJc w:val="left"/>
      <w:pPr>
        <w:ind w:left="5808" w:hanging="360"/>
      </w:pPr>
      <w:rPr>
        <w:rFonts w:cs="Times New Roman"/>
      </w:rPr>
    </w:lvl>
    <w:lvl w:ilvl="8" w:tplc="0409001B" w:tentative="1">
      <w:start w:val="1"/>
      <w:numFmt w:val="lowerRoman"/>
      <w:lvlText w:val="%9."/>
      <w:lvlJc w:val="right"/>
      <w:pPr>
        <w:ind w:left="6528" w:hanging="180"/>
      </w:pPr>
      <w:rPr>
        <w:rFonts w:cs="Times New Roman"/>
      </w:rPr>
    </w:lvl>
  </w:abstractNum>
  <w:abstractNum w:abstractNumId="45">
    <w:nsid w:val="52F54991"/>
    <w:multiLevelType w:val="hybridMultilevel"/>
    <w:tmpl w:val="AAE0E522"/>
    <w:lvl w:ilvl="0" w:tplc="025029EC">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3DA1932"/>
    <w:multiLevelType w:val="multilevel"/>
    <w:tmpl w:val="8A3208E6"/>
    <w:lvl w:ilvl="0">
      <w:start w:val="1"/>
      <w:numFmt w:val="bullet"/>
      <w:lvlText w:val=""/>
      <w:lvlJc w:val="left"/>
      <w:pPr>
        <w:tabs>
          <w:tab w:val="num" w:pos="720"/>
        </w:tabs>
        <w:ind w:left="720" w:firstLine="360"/>
      </w:pPr>
      <w:rPr>
        <w:rFonts w:ascii="Wingdings" w:hAnsi="Wingdings" w:hint="default"/>
        <w:color w:val="000000"/>
        <w:position w:val="0"/>
        <w:sz w:val="20"/>
      </w:rPr>
    </w:lvl>
    <w:lvl w:ilvl="1">
      <w:start w:val="1"/>
      <w:numFmt w:val="bullet"/>
      <w:lvlText w:val="o"/>
      <w:lvlJc w:val="left"/>
      <w:pPr>
        <w:tabs>
          <w:tab w:val="num" w:pos="720"/>
        </w:tabs>
        <w:ind w:left="720" w:firstLine="1224"/>
      </w:pPr>
      <w:rPr>
        <w:rFonts w:ascii="Courier New" w:eastAsia="Times New Roman" w:hAnsi="Courier New" w:hint="default"/>
        <w:color w:val="000000"/>
        <w:position w:val="0"/>
        <w:sz w:val="20"/>
      </w:rPr>
    </w:lvl>
    <w:lvl w:ilvl="2">
      <w:start w:val="1"/>
      <w:numFmt w:val="bullet"/>
      <w:lvlText w:val=""/>
      <w:lvlJc w:val="left"/>
      <w:pPr>
        <w:tabs>
          <w:tab w:val="num" w:pos="720"/>
        </w:tabs>
        <w:ind w:left="720" w:firstLine="1944"/>
      </w:pPr>
      <w:rPr>
        <w:rFonts w:ascii="Wingdings" w:eastAsia="Times New Roman" w:hAnsi="Wingdings" w:hint="default"/>
        <w:color w:val="000000"/>
        <w:position w:val="0"/>
        <w:sz w:val="20"/>
      </w:rPr>
    </w:lvl>
    <w:lvl w:ilvl="3">
      <w:start w:val="1"/>
      <w:numFmt w:val="bullet"/>
      <w:lvlText w:val="&amp;middot"/>
      <w:lvlJc w:val="left"/>
      <w:pPr>
        <w:tabs>
          <w:tab w:val="num" w:pos="720"/>
        </w:tabs>
        <w:ind w:left="720" w:firstLine="2664"/>
      </w:pPr>
      <w:rPr>
        <w:rFonts w:ascii="Lucida Grande" w:eastAsia="Times New Roman" w:hAnsi="Symbol" w:hint="default"/>
        <w:color w:val="000000"/>
        <w:position w:val="0"/>
        <w:sz w:val="20"/>
      </w:rPr>
    </w:lvl>
    <w:lvl w:ilvl="4">
      <w:start w:val="1"/>
      <w:numFmt w:val="bullet"/>
      <w:lvlText w:val="o"/>
      <w:lvlJc w:val="left"/>
      <w:pPr>
        <w:tabs>
          <w:tab w:val="num" w:pos="720"/>
        </w:tabs>
        <w:ind w:left="720" w:firstLine="3384"/>
      </w:pPr>
      <w:rPr>
        <w:rFonts w:ascii="Courier New" w:eastAsia="Times New Roman" w:hAnsi="Courier New" w:hint="default"/>
        <w:color w:val="000000"/>
        <w:position w:val="0"/>
        <w:sz w:val="20"/>
      </w:rPr>
    </w:lvl>
    <w:lvl w:ilvl="5">
      <w:start w:val="1"/>
      <w:numFmt w:val="bullet"/>
      <w:lvlText w:val=""/>
      <w:lvlJc w:val="left"/>
      <w:pPr>
        <w:tabs>
          <w:tab w:val="num" w:pos="720"/>
        </w:tabs>
        <w:ind w:left="720" w:firstLine="4104"/>
      </w:pPr>
      <w:rPr>
        <w:rFonts w:ascii="Wingdings" w:eastAsia="Times New Roman" w:hAnsi="Wingdings" w:hint="default"/>
        <w:color w:val="000000"/>
        <w:position w:val="0"/>
        <w:sz w:val="20"/>
      </w:rPr>
    </w:lvl>
    <w:lvl w:ilvl="6">
      <w:start w:val="1"/>
      <w:numFmt w:val="bullet"/>
      <w:lvlText w:val="&amp;middot"/>
      <w:lvlJc w:val="left"/>
      <w:pPr>
        <w:tabs>
          <w:tab w:val="num" w:pos="720"/>
        </w:tabs>
        <w:ind w:left="720" w:firstLine="4824"/>
      </w:pPr>
      <w:rPr>
        <w:rFonts w:ascii="Lucida Grande" w:eastAsia="Times New Roman" w:hAnsi="Symbol" w:hint="default"/>
        <w:color w:val="000000"/>
        <w:position w:val="0"/>
        <w:sz w:val="20"/>
      </w:rPr>
    </w:lvl>
    <w:lvl w:ilvl="7">
      <w:start w:val="1"/>
      <w:numFmt w:val="bullet"/>
      <w:lvlText w:val="o"/>
      <w:lvlJc w:val="left"/>
      <w:pPr>
        <w:tabs>
          <w:tab w:val="num" w:pos="720"/>
        </w:tabs>
        <w:ind w:left="720" w:firstLine="5544"/>
      </w:pPr>
      <w:rPr>
        <w:rFonts w:ascii="Courier New" w:eastAsia="Times New Roman" w:hAnsi="Courier New" w:hint="default"/>
        <w:color w:val="000000"/>
        <w:position w:val="0"/>
        <w:sz w:val="20"/>
      </w:rPr>
    </w:lvl>
    <w:lvl w:ilvl="8">
      <w:start w:val="1"/>
      <w:numFmt w:val="bullet"/>
      <w:lvlText w:val=""/>
      <w:lvlJc w:val="left"/>
      <w:pPr>
        <w:tabs>
          <w:tab w:val="num" w:pos="720"/>
        </w:tabs>
        <w:ind w:left="720" w:firstLine="6264"/>
      </w:pPr>
      <w:rPr>
        <w:rFonts w:ascii="Wingdings" w:eastAsia="Times New Roman" w:hAnsi="Wingdings" w:hint="default"/>
        <w:color w:val="000000"/>
        <w:position w:val="0"/>
        <w:sz w:val="20"/>
      </w:rPr>
    </w:lvl>
  </w:abstractNum>
  <w:abstractNum w:abstractNumId="47">
    <w:nsid w:val="55043FCD"/>
    <w:multiLevelType w:val="singleLevel"/>
    <w:tmpl w:val="68FE54C0"/>
    <w:lvl w:ilvl="0">
      <w:start w:val="8"/>
      <w:numFmt w:val="upperLetter"/>
      <w:lvlText w:val="%1."/>
      <w:legacy w:legacy="1" w:legacySpace="0" w:legacyIndent="1"/>
      <w:lvlJc w:val="left"/>
      <w:pPr>
        <w:ind w:left="271" w:hanging="1"/>
      </w:pPr>
      <w:rPr>
        <w:rFonts w:ascii="Times New Roman" w:hAnsi="Times New Roman" w:cs="Times New Roman" w:hint="default"/>
        <w:b/>
        <w:i w:val="0"/>
      </w:rPr>
    </w:lvl>
  </w:abstractNum>
  <w:abstractNum w:abstractNumId="48">
    <w:nsid w:val="5B2554BA"/>
    <w:multiLevelType w:val="hybridMultilevel"/>
    <w:tmpl w:val="4252B3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B8F49DE"/>
    <w:multiLevelType w:val="hybridMultilevel"/>
    <w:tmpl w:val="26B8B070"/>
    <w:lvl w:ilvl="0" w:tplc="04090001">
      <w:start w:val="1"/>
      <w:numFmt w:val="decimal"/>
      <w:lvlText w:val="%1."/>
      <w:lvlJc w:val="left"/>
      <w:pPr>
        <w:ind w:left="1080" w:hanging="720"/>
      </w:pPr>
      <w:rPr>
        <w:rFonts w:cs="Times New Roman" w:hint="default"/>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0">
    <w:nsid w:val="5CE29456"/>
    <w:multiLevelType w:val="hybridMultilevel"/>
    <w:tmpl w:val="8FAB6AF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nsid w:val="5D9738BF"/>
    <w:multiLevelType w:val="hybridMultilevel"/>
    <w:tmpl w:val="4BE4B70A"/>
    <w:lvl w:ilvl="0" w:tplc="A2225C38">
      <w:start w:val="1"/>
      <w:numFmt w:val="bullet"/>
      <w:lvlText w:val=""/>
      <w:lvlJc w:val="left"/>
      <w:pPr>
        <w:tabs>
          <w:tab w:val="num" w:pos="1080"/>
        </w:tabs>
        <w:ind w:left="1080" w:hanging="360"/>
      </w:pPr>
      <w:rPr>
        <w:rFonts w:ascii="Symbol" w:hAnsi="Symbol" w:hint="default"/>
        <w:b/>
      </w:rPr>
    </w:lvl>
    <w:lvl w:ilvl="1" w:tplc="04090019">
      <w:start w:val="1"/>
      <w:numFmt w:val="lowerLetter"/>
      <w:lvlText w:val="%2."/>
      <w:lvlJc w:val="left"/>
      <w:pPr>
        <w:ind w:left="1440" w:hanging="360"/>
      </w:pPr>
      <w:rPr>
        <w:rFonts w:cs="Times New Roman"/>
        <w:b/>
      </w:rPr>
    </w:lvl>
    <w:lvl w:ilvl="2" w:tplc="0409001B">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5DBC3B26"/>
    <w:multiLevelType w:val="hybridMultilevel"/>
    <w:tmpl w:val="9440E1C0"/>
    <w:lvl w:ilvl="0" w:tplc="04090001">
      <w:start w:val="8"/>
      <w:numFmt w:val="bullet"/>
      <w:lvlText w:val=""/>
      <w:lvlJc w:val="left"/>
      <w:pPr>
        <w:ind w:left="1080" w:hanging="360"/>
      </w:pPr>
      <w:rPr>
        <w:rFonts w:ascii="Wingdings" w:eastAsia="Times New Roman" w:hAnsi="Wingdings" w:hint="default"/>
        <w:sz w:val="36"/>
      </w:rPr>
    </w:lvl>
    <w:lvl w:ilvl="1" w:tplc="49E099C8">
      <w:start w:val="1"/>
      <w:numFmt w:val="bullet"/>
      <w:lvlText w:val="o"/>
      <w:lvlJc w:val="left"/>
      <w:pPr>
        <w:ind w:left="1800" w:hanging="360"/>
      </w:pPr>
      <w:rPr>
        <w:rFonts w:ascii="Courier New" w:hAnsi="Courier New" w:hint="default"/>
      </w:rPr>
    </w:lvl>
    <w:lvl w:ilvl="2" w:tplc="0409000F">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3">
    <w:nsid w:val="5EC92092"/>
    <w:multiLevelType w:val="singleLevel"/>
    <w:tmpl w:val="3EF82B0E"/>
    <w:lvl w:ilvl="0">
      <w:start w:val="1"/>
      <w:numFmt w:val="upperRoman"/>
      <w:lvlText w:val="%1."/>
      <w:legacy w:legacy="1" w:legacySpace="0" w:legacyIndent="1"/>
      <w:lvlJc w:val="left"/>
      <w:pPr>
        <w:ind w:left="1" w:hanging="1"/>
      </w:pPr>
      <w:rPr>
        <w:rFonts w:ascii="Times New Roman" w:hAnsi="Times New Roman" w:cs="Times New Roman" w:hint="default"/>
        <w:b/>
      </w:rPr>
    </w:lvl>
  </w:abstractNum>
  <w:abstractNum w:abstractNumId="54">
    <w:nsid w:val="5F231053"/>
    <w:multiLevelType w:val="hybridMultilevel"/>
    <w:tmpl w:val="DA2A0B4C"/>
    <w:lvl w:ilvl="0" w:tplc="04090001">
      <w:start w:val="1"/>
      <w:numFmt w:val="bullet"/>
      <w:lvlText w:val=""/>
      <w:lvlJc w:val="left"/>
      <w:pPr>
        <w:ind w:left="1440" w:hanging="360"/>
      </w:pPr>
      <w:rPr>
        <w:rFonts w:ascii="Wingdings" w:hAnsi="Wingdings" w:hint="default"/>
        <w:sz w:val="2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05B3CFF"/>
    <w:multiLevelType w:val="hybridMultilevel"/>
    <w:tmpl w:val="99D04B56"/>
    <w:lvl w:ilvl="0" w:tplc="5A3C472A">
      <w:start w:val="1"/>
      <w:numFmt w:val="lowerLetter"/>
      <w:lvlText w:val="%1)"/>
      <w:lvlJc w:val="left"/>
      <w:pPr>
        <w:ind w:left="1440" w:hanging="360"/>
      </w:pPr>
      <w:rPr>
        <w:rFonts w:ascii="Times New Roman" w:eastAsia="Times New Roman" w:hAnsi="Times New Roman" w:cs="Times New Roman"/>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07F2F21"/>
    <w:multiLevelType w:val="hybridMultilevel"/>
    <w:tmpl w:val="0D4C7E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7">
    <w:nsid w:val="62262450"/>
    <w:multiLevelType w:val="hybridMultilevel"/>
    <w:tmpl w:val="A11C55E6"/>
    <w:lvl w:ilvl="0" w:tplc="04090001">
      <w:start w:val="1"/>
      <w:numFmt w:val="bullet"/>
      <w:lvlText w:val=""/>
      <w:lvlJc w:val="left"/>
      <w:pPr>
        <w:ind w:left="2880" w:hanging="720"/>
      </w:pPr>
      <w:rPr>
        <w:rFonts w:ascii="Symbol" w:hAnsi="Symbol"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8">
    <w:nsid w:val="6335429B"/>
    <w:multiLevelType w:val="hybridMultilevel"/>
    <w:tmpl w:val="DC38C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66F927A7"/>
    <w:multiLevelType w:val="hybridMultilevel"/>
    <w:tmpl w:val="CF18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7236518"/>
    <w:multiLevelType w:val="hybridMultilevel"/>
    <w:tmpl w:val="51CECB98"/>
    <w:lvl w:ilvl="0" w:tplc="FFFFFFFF">
      <w:start w:val="1"/>
      <w:numFmt w:val="bullet"/>
      <w:lvlText w:val=""/>
      <w:lvlJc w:val="left"/>
      <w:pPr>
        <w:ind w:left="1440" w:hanging="360"/>
      </w:pPr>
      <w:rPr>
        <w:rFonts w:ascii="Wingdings" w:hAnsi="Wingdings" w:hint="default"/>
        <w:sz w:val="20"/>
      </w:rPr>
    </w:lvl>
    <w:lvl w:ilvl="1" w:tplc="04090003">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1">
    <w:nsid w:val="6A9F19ED"/>
    <w:multiLevelType w:val="hybridMultilevel"/>
    <w:tmpl w:val="7EA626D0"/>
    <w:lvl w:ilvl="0" w:tplc="04090015">
      <w:start w:val="1"/>
      <w:numFmt w:val="upperLetter"/>
      <w:lvlText w:val="%1."/>
      <w:lvlJc w:val="left"/>
      <w:pPr>
        <w:ind w:left="720" w:hanging="360"/>
      </w:pPr>
      <w:rPr>
        <w:rFonts w:cs="Times New Roman"/>
      </w:rPr>
    </w:lvl>
    <w:lvl w:ilvl="1" w:tplc="0409001B">
      <w:start w:val="1"/>
      <w:numFmt w:val="lowerRoman"/>
      <w:lvlText w:val="%2."/>
      <w:lvlJc w:val="righ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62">
    <w:nsid w:val="6B196C4C"/>
    <w:multiLevelType w:val="hybridMultilevel"/>
    <w:tmpl w:val="02A0FB4A"/>
    <w:lvl w:ilvl="0" w:tplc="0409000F">
      <w:start w:val="1"/>
      <w:numFmt w:val="bullet"/>
      <w:lvlText w:val=""/>
      <w:lvlJc w:val="left"/>
      <w:pPr>
        <w:ind w:left="1440" w:hanging="360"/>
      </w:pPr>
      <w:rPr>
        <w:rFonts w:ascii="Wingdings" w:hAnsi="Wingdings" w:hint="default"/>
        <w:sz w:val="20"/>
      </w:rPr>
    </w:lvl>
    <w:lvl w:ilvl="1" w:tplc="04090019">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63">
    <w:nsid w:val="6C5D08DD"/>
    <w:multiLevelType w:val="hybridMultilevel"/>
    <w:tmpl w:val="5742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F045DB"/>
    <w:multiLevelType w:val="multilevel"/>
    <w:tmpl w:val="4AA88922"/>
    <w:lvl w:ilvl="0">
      <w:start w:val="1"/>
      <w:numFmt w:val="bullet"/>
      <w:lvlText w:val=""/>
      <w:lvlJc w:val="left"/>
      <w:pPr>
        <w:tabs>
          <w:tab w:val="num" w:pos="360"/>
        </w:tabs>
        <w:ind w:left="360" w:hanging="360"/>
      </w:pPr>
      <w:rPr>
        <w:rFonts w:ascii="Symbol" w:hAnsi="Symbol" w:hint="default"/>
        <w:sz w:val="24"/>
      </w:rPr>
    </w:lvl>
    <w:lvl w:ilvl="1">
      <w:start w:val="1"/>
      <w:numFmt w:val="decimal"/>
      <w:lvlText w:val="%2."/>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5">
    <w:nsid w:val="7578583A"/>
    <w:multiLevelType w:val="hybridMultilevel"/>
    <w:tmpl w:val="8A3E0846"/>
    <w:lvl w:ilvl="0" w:tplc="BEDA6B3A">
      <w:start w:val="1"/>
      <w:numFmt w:val="upperLetter"/>
      <w:lvlText w:val="%1."/>
      <w:lvlJc w:val="left"/>
      <w:pPr>
        <w:ind w:left="720" w:hanging="360"/>
      </w:pPr>
      <w:rPr>
        <w:rFonts w:cs="Times New Roman" w:hint="default"/>
        <w:b/>
        <w:i w:val="0"/>
      </w:rPr>
    </w:lvl>
    <w:lvl w:ilvl="1" w:tplc="FFFFFFFF">
      <w:start w:val="1"/>
      <w:numFmt w:val="lowerLetter"/>
      <w:lvlText w:val="%2."/>
      <w:lvlJc w:val="left"/>
      <w:pPr>
        <w:ind w:left="1440" w:hanging="360"/>
      </w:pPr>
      <w:rPr>
        <w:rFonts w:cs="Times New Roman"/>
        <w:b/>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6">
    <w:nsid w:val="765903BE"/>
    <w:multiLevelType w:val="hybridMultilevel"/>
    <w:tmpl w:val="5E626012"/>
    <w:lvl w:ilvl="0" w:tplc="BEDA6B3A">
      <w:start w:val="1"/>
      <w:numFmt w:val="bullet"/>
      <w:pStyle w:val="BodyBulletA"/>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hint="default"/>
      </w:rPr>
    </w:lvl>
    <w:lvl w:ilvl="2" w:tplc="0409001B">
      <w:start w:val="1"/>
      <w:numFmt w:val="bullet"/>
      <w:pStyle w:val="BodyBulletB"/>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7">
    <w:nsid w:val="767F2D0F"/>
    <w:multiLevelType w:val="hybridMultilevel"/>
    <w:tmpl w:val="9CA25FA0"/>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8">
    <w:nsid w:val="78290079"/>
    <w:multiLevelType w:val="hybridMultilevel"/>
    <w:tmpl w:val="CA4AFE66"/>
    <w:lvl w:ilvl="0" w:tplc="04090015">
      <w:start w:val="8"/>
      <w:numFmt w:val="bullet"/>
      <w:lvlText w:val=""/>
      <w:lvlJc w:val="left"/>
      <w:pPr>
        <w:ind w:left="1080" w:hanging="360"/>
      </w:pPr>
      <w:rPr>
        <w:rFonts w:ascii="Wingdings" w:eastAsia="Times New Roman" w:hAnsi="Wingdings" w:hint="default"/>
        <w:sz w:val="36"/>
      </w:rPr>
    </w:lvl>
    <w:lvl w:ilvl="1" w:tplc="04090019">
      <w:start w:val="8"/>
      <w:numFmt w:val="bullet"/>
      <w:lvlText w:val=""/>
      <w:lvlJc w:val="left"/>
      <w:pPr>
        <w:ind w:left="1800" w:hanging="360"/>
      </w:pPr>
      <w:rPr>
        <w:rFonts w:ascii="Wingdings" w:eastAsia="Times New Roman" w:hAnsi="Wingdings" w:hint="default"/>
        <w:sz w:val="36"/>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9">
    <w:nsid w:val="7CD54798"/>
    <w:multiLevelType w:val="hybridMultilevel"/>
    <w:tmpl w:val="C4EE8984"/>
    <w:lvl w:ilvl="0" w:tplc="2E62C5C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D0F0B79"/>
    <w:multiLevelType w:val="hybridMultilevel"/>
    <w:tmpl w:val="21D67434"/>
    <w:lvl w:ilvl="0" w:tplc="545A9B96">
      <w:start w:val="1"/>
      <w:numFmt w:val="upperLetter"/>
      <w:lvlText w:val="%1."/>
      <w:lvlJc w:val="left"/>
      <w:pPr>
        <w:ind w:left="720" w:hanging="720"/>
      </w:pPr>
      <w:rPr>
        <w:rFonts w:ascii="Times New Roman" w:eastAsia="Times New Roman" w:hAnsi="Times New Roman" w:cs="Times New Roman"/>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71">
    <w:nsid w:val="7FA65325"/>
    <w:multiLevelType w:val="hybridMultilevel"/>
    <w:tmpl w:val="F26A8C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6"/>
  </w:num>
  <w:num w:numId="2">
    <w:abstractNumId w:val="38"/>
  </w:num>
  <w:num w:numId="3">
    <w:abstractNumId w:val="33"/>
  </w:num>
  <w:num w:numId="4">
    <w:abstractNumId w:val="50"/>
  </w:num>
  <w:num w:numId="5">
    <w:abstractNumId w:val="28"/>
  </w:num>
  <w:num w:numId="6">
    <w:abstractNumId w:val="55"/>
  </w:num>
  <w:num w:numId="7">
    <w:abstractNumId w:val="57"/>
  </w:num>
  <w:num w:numId="8">
    <w:abstractNumId w:val="70"/>
  </w:num>
  <w:num w:numId="9">
    <w:abstractNumId w:val="24"/>
  </w:num>
  <w:num w:numId="10">
    <w:abstractNumId w:val="43"/>
  </w:num>
  <w:num w:numId="11">
    <w:abstractNumId w:val="69"/>
  </w:num>
  <w:num w:numId="12">
    <w:abstractNumId w:val="25"/>
  </w:num>
  <w:num w:numId="13">
    <w:abstractNumId w:val="67"/>
  </w:num>
  <w:num w:numId="14">
    <w:abstractNumId w:val="37"/>
  </w:num>
  <w:num w:numId="15">
    <w:abstractNumId w:val="18"/>
  </w:num>
  <w:num w:numId="16">
    <w:abstractNumId w:val="36"/>
  </w:num>
  <w:num w:numId="17">
    <w:abstractNumId w:val="71"/>
  </w:num>
  <w:num w:numId="18">
    <w:abstractNumId w:val="27"/>
  </w:num>
  <w:num w:numId="19">
    <w:abstractNumId w:val="7"/>
  </w:num>
  <w:num w:numId="20">
    <w:abstractNumId w:val="56"/>
  </w:num>
  <w:num w:numId="21">
    <w:abstractNumId w:val="12"/>
  </w:num>
  <w:num w:numId="22">
    <w:abstractNumId w:val="66"/>
  </w:num>
  <w:num w:numId="23">
    <w:abstractNumId w:val="9"/>
  </w:num>
  <w:num w:numId="24">
    <w:abstractNumId w:val="32"/>
  </w:num>
  <w:num w:numId="25">
    <w:abstractNumId w:val="0"/>
  </w:num>
  <w:num w:numId="26">
    <w:abstractNumId w:val="34"/>
  </w:num>
  <w:num w:numId="27">
    <w:abstractNumId w:val="8"/>
  </w:num>
  <w:num w:numId="28">
    <w:abstractNumId w:val="42"/>
  </w:num>
  <w:num w:numId="29">
    <w:abstractNumId w:val="64"/>
  </w:num>
  <w:num w:numId="30">
    <w:abstractNumId w:val="29"/>
  </w:num>
  <w:num w:numId="31">
    <w:abstractNumId w:val="60"/>
  </w:num>
  <w:num w:numId="32">
    <w:abstractNumId w:val="54"/>
  </w:num>
  <w:num w:numId="33">
    <w:abstractNumId w:val="45"/>
  </w:num>
  <w:num w:numId="34">
    <w:abstractNumId w:val="62"/>
  </w:num>
  <w:num w:numId="35">
    <w:abstractNumId w:val="46"/>
  </w:num>
  <w:num w:numId="36">
    <w:abstractNumId w:val="22"/>
  </w:num>
  <w:num w:numId="37">
    <w:abstractNumId w:val="61"/>
  </w:num>
  <w:num w:numId="38">
    <w:abstractNumId w:val="65"/>
  </w:num>
  <w:num w:numId="39">
    <w:abstractNumId w:val="51"/>
  </w:num>
  <w:num w:numId="40">
    <w:abstractNumId w:val="16"/>
  </w:num>
  <w:num w:numId="41">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47"/>
  </w:num>
  <w:num w:numId="43">
    <w:abstractNumId w:val="53"/>
  </w:num>
  <w:num w:numId="44">
    <w:abstractNumId w:val="41"/>
  </w:num>
  <w:num w:numId="45">
    <w:abstractNumId w:val="49"/>
  </w:num>
  <w:num w:numId="46">
    <w:abstractNumId w:val="2"/>
  </w:num>
  <w:num w:numId="47">
    <w:abstractNumId w:val="3"/>
  </w:num>
  <w:num w:numId="48">
    <w:abstractNumId w:val="4"/>
  </w:num>
  <w:num w:numId="49">
    <w:abstractNumId w:val="5"/>
  </w:num>
  <w:num w:numId="50">
    <w:abstractNumId w:val="6"/>
  </w:num>
  <w:num w:numId="51">
    <w:abstractNumId w:val="68"/>
  </w:num>
  <w:num w:numId="52">
    <w:abstractNumId w:val="52"/>
  </w:num>
  <w:num w:numId="53">
    <w:abstractNumId w:val="59"/>
  </w:num>
  <w:num w:numId="54">
    <w:abstractNumId w:val="13"/>
  </w:num>
  <w:num w:numId="55">
    <w:abstractNumId w:val="20"/>
  </w:num>
  <w:num w:numId="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23"/>
  </w:num>
  <w:num w:numId="59">
    <w:abstractNumId w:val="11"/>
  </w:num>
  <w:num w:numId="60">
    <w:abstractNumId w:val="15"/>
  </w:num>
  <w:num w:numId="61">
    <w:abstractNumId w:val="44"/>
  </w:num>
  <w:num w:numId="62">
    <w:abstractNumId w:val="19"/>
  </w:num>
  <w:num w:numId="63">
    <w:abstractNumId w:val="48"/>
  </w:num>
  <w:num w:numId="64">
    <w:abstractNumId w:val="30"/>
  </w:num>
  <w:num w:numId="65">
    <w:abstractNumId w:val="40"/>
  </w:num>
  <w:num w:numId="66">
    <w:abstractNumId w:val="10"/>
  </w:num>
  <w:num w:numId="67">
    <w:abstractNumId w:val="14"/>
  </w:num>
  <w:num w:numId="68">
    <w:abstractNumId w:val="23"/>
  </w:num>
  <w:num w:numId="69">
    <w:abstractNumId w:val="58"/>
  </w:num>
  <w:num w:numId="70">
    <w:abstractNumId w:val="31"/>
  </w:num>
  <w:num w:numId="71">
    <w:abstractNumId w:val="35"/>
  </w:num>
  <w:num w:numId="72">
    <w:abstractNumId w:val="17"/>
  </w:num>
  <w:num w:numId="73">
    <w:abstractNumId w:val="6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rsids>
    <w:rsidRoot w:val="00D2039D"/>
    <w:rsid w:val="0000024D"/>
    <w:rsid w:val="00000452"/>
    <w:rsid w:val="00000FAC"/>
    <w:rsid w:val="0000192C"/>
    <w:rsid w:val="000034D6"/>
    <w:rsid w:val="00004D51"/>
    <w:rsid w:val="00005DA7"/>
    <w:rsid w:val="0000642D"/>
    <w:rsid w:val="000076F2"/>
    <w:rsid w:val="00007E13"/>
    <w:rsid w:val="00010B05"/>
    <w:rsid w:val="00010F50"/>
    <w:rsid w:val="00010FEB"/>
    <w:rsid w:val="000110CA"/>
    <w:rsid w:val="000112BA"/>
    <w:rsid w:val="00011974"/>
    <w:rsid w:val="00012CB2"/>
    <w:rsid w:val="00013DE4"/>
    <w:rsid w:val="0001549D"/>
    <w:rsid w:val="0001573E"/>
    <w:rsid w:val="00016206"/>
    <w:rsid w:val="00022146"/>
    <w:rsid w:val="00022545"/>
    <w:rsid w:val="00022A42"/>
    <w:rsid w:val="000230DA"/>
    <w:rsid w:val="000251E4"/>
    <w:rsid w:val="00025B08"/>
    <w:rsid w:val="00025DB7"/>
    <w:rsid w:val="00026546"/>
    <w:rsid w:val="00026DF3"/>
    <w:rsid w:val="00027D46"/>
    <w:rsid w:val="0003138C"/>
    <w:rsid w:val="00032365"/>
    <w:rsid w:val="00033577"/>
    <w:rsid w:val="000336D8"/>
    <w:rsid w:val="0003501F"/>
    <w:rsid w:val="0003722C"/>
    <w:rsid w:val="000372AA"/>
    <w:rsid w:val="00037A62"/>
    <w:rsid w:val="00040D6C"/>
    <w:rsid w:val="00040DD6"/>
    <w:rsid w:val="000410E4"/>
    <w:rsid w:val="00041421"/>
    <w:rsid w:val="0004161D"/>
    <w:rsid w:val="00041BDC"/>
    <w:rsid w:val="00042580"/>
    <w:rsid w:val="00042624"/>
    <w:rsid w:val="00042AA2"/>
    <w:rsid w:val="00043A4A"/>
    <w:rsid w:val="00044B61"/>
    <w:rsid w:val="00045EC8"/>
    <w:rsid w:val="000469F7"/>
    <w:rsid w:val="0005035C"/>
    <w:rsid w:val="00050C18"/>
    <w:rsid w:val="00052A98"/>
    <w:rsid w:val="0005384A"/>
    <w:rsid w:val="00054BE0"/>
    <w:rsid w:val="00055344"/>
    <w:rsid w:val="00055FAF"/>
    <w:rsid w:val="00056582"/>
    <w:rsid w:val="00056F81"/>
    <w:rsid w:val="000573E6"/>
    <w:rsid w:val="0005774B"/>
    <w:rsid w:val="0006043E"/>
    <w:rsid w:val="00060CBF"/>
    <w:rsid w:val="000630D5"/>
    <w:rsid w:val="00064977"/>
    <w:rsid w:val="00064CFC"/>
    <w:rsid w:val="0006500B"/>
    <w:rsid w:val="000651F5"/>
    <w:rsid w:val="000654FF"/>
    <w:rsid w:val="00065AA7"/>
    <w:rsid w:val="00066940"/>
    <w:rsid w:val="000679CE"/>
    <w:rsid w:val="000713AE"/>
    <w:rsid w:val="00071766"/>
    <w:rsid w:val="00071A87"/>
    <w:rsid w:val="00072A68"/>
    <w:rsid w:val="00072E45"/>
    <w:rsid w:val="00073545"/>
    <w:rsid w:val="000742E9"/>
    <w:rsid w:val="00074C97"/>
    <w:rsid w:val="00075B43"/>
    <w:rsid w:val="00075D98"/>
    <w:rsid w:val="0007600C"/>
    <w:rsid w:val="000762ED"/>
    <w:rsid w:val="00076EC7"/>
    <w:rsid w:val="000776BD"/>
    <w:rsid w:val="00080911"/>
    <w:rsid w:val="00081683"/>
    <w:rsid w:val="000816FF"/>
    <w:rsid w:val="0008193E"/>
    <w:rsid w:val="000825EB"/>
    <w:rsid w:val="00082E38"/>
    <w:rsid w:val="00083061"/>
    <w:rsid w:val="000836F6"/>
    <w:rsid w:val="000841D2"/>
    <w:rsid w:val="000854BD"/>
    <w:rsid w:val="000854D4"/>
    <w:rsid w:val="00087863"/>
    <w:rsid w:val="00087F35"/>
    <w:rsid w:val="0009081D"/>
    <w:rsid w:val="00090FCE"/>
    <w:rsid w:val="000940FF"/>
    <w:rsid w:val="00094408"/>
    <w:rsid w:val="0009477F"/>
    <w:rsid w:val="000955C6"/>
    <w:rsid w:val="00095F41"/>
    <w:rsid w:val="00096C44"/>
    <w:rsid w:val="00096CEB"/>
    <w:rsid w:val="000A01BF"/>
    <w:rsid w:val="000A0D91"/>
    <w:rsid w:val="000A31A1"/>
    <w:rsid w:val="000A4699"/>
    <w:rsid w:val="000A49C9"/>
    <w:rsid w:val="000A4B1A"/>
    <w:rsid w:val="000A598E"/>
    <w:rsid w:val="000A6857"/>
    <w:rsid w:val="000A6F7F"/>
    <w:rsid w:val="000A7016"/>
    <w:rsid w:val="000B0217"/>
    <w:rsid w:val="000B0C99"/>
    <w:rsid w:val="000B0D7C"/>
    <w:rsid w:val="000B1361"/>
    <w:rsid w:val="000B2DBF"/>
    <w:rsid w:val="000B2F94"/>
    <w:rsid w:val="000B5C38"/>
    <w:rsid w:val="000B7C6D"/>
    <w:rsid w:val="000C027E"/>
    <w:rsid w:val="000C0EB8"/>
    <w:rsid w:val="000C1B93"/>
    <w:rsid w:val="000C27E5"/>
    <w:rsid w:val="000C2879"/>
    <w:rsid w:val="000C2C5A"/>
    <w:rsid w:val="000C370A"/>
    <w:rsid w:val="000C443E"/>
    <w:rsid w:val="000C5C7F"/>
    <w:rsid w:val="000D0F6F"/>
    <w:rsid w:val="000D2045"/>
    <w:rsid w:val="000D28EB"/>
    <w:rsid w:val="000D2E0B"/>
    <w:rsid w:val="000D3667"/>
    <w:rsid w:val="000D3CCA"/>
    <w:rsid w:val="000D5132"/>
    <w:rsid w:val="000D63CF"/>
    <w:rsid w:val="000D6DC1"/>
    <w:rsid w:val="000E0D49"/>
    <w:rsid w:val="000E13AE"/>
    <w:rsid w:val="000E1468"/>
    <w:rsid w:val="000E191E"/>
    <w:rsid w:val="000E33BE"/>
    <w:rsid w:val="000E37D5"/>
    <w:rsid w:val="000E37F9"/>
    <w:rsid w:val="000E3D96"/>
    <w:rsid w:val="000E41C3"/>
    <w:rsid w:val="000E61A6"/>
    <w:rsid w:val="000E66CB"/>
    <w:rsid w:val="000E66CE"/>
    <w:rsid w:val="000E6DA9"/>
    <w:rsid w:val="000F09CF"/>
    <w:rsid w:val="000F3B87"/>
    <w:rsid w:val="000F3F73"/>
    <w:rsid w:val="000F497E"/>
    <w:rsid w:val="000F54A4"/>
    <w:rsid w:val="000F5C86"/>
    <w:rsid w:val="000F5F1C"/>
    <w:rsid w:val="000F6317"/>
    <w:rsid w:val="000F68F3"/>
    <w:rsid w:val="000F6EC7"/>
    <w:rsid w:val="000F7224"/>
    <w:rsid w:val="000F76D0"/>
    <w:rsid w:val="000F79AF"/>
    <w:rsid w:val="000F7B32"/>
    <w:rsid w:val="0010110C"/>
    <w:rsid w:val="00101ECF"/>
    <w:rsid w:val="00102881"/>
    <w:rsid w:val="0010374D"/>
    <w:rsid w:val="00103AA2"/>
    <w:rsid w:val="00103AE5"/>
    <w:rsid w:val="00103EE3"/>
    <w:rsid w:val="00104B8C"/>
    <w:rsid w:val="00105332"/>
    <w:rsid w:val="001055DE"/>
    <w:rsid w:val="00107676"/>
    <w:rsid w:val="00107EAE"/>
    <w:rsid w:val="001103F3"/>
    <w:rsid w:val="001117AE"/>
    <w:rsid w:val="00111DCD"/>
    <w:rsid w:val="00112125"/>
    <w:rsid w:val="00112168"/>
    <w:rsid w:val="0011518F"/>
    <w:rsid w:val="00116E31"/>
    <w:rsid w:val="00117525"/>
    <w:rsid w:val="001179B5"/>
    <w:rsid w:val="00117FAA"/>
    <w:rsid w:val="001203C4"/>
    <w:rsid w:val="001209D5"/>
    <w:rsid w:val="00121D6A"/>
    <w:rsid w:val="00121F4C"/>
    <w:rsid w:val="001225B5"/>
    <w:rsid w:val="0012313C"/>
    <w:rsid w:val="0012383F"/>
    <w:rsid w:val="001246B1"/>
    <w:rsid w:val="0012551C"/>
    <w:rsid w:val="001256B0"/>
    <w:rsid w:val="00125BCE"/>
    <w:rsid w:val="00125DFC"/>
    <w:rsid w:val="00125E9C"/>
    <w:rsid w:val="00131C97"/>
    <w:rsid w:val="0013287B"/>
    <w:rsid w:val="00132F6D"/>
    <w:rsid w:val="00133706"/>
    <w:rsid w:val="00133D00"/>
    <w:rsid w:val="00134A67"/>
    <w:rsid w:val="00134CA4"/>
    <w:rsid w:val="00134DA8"/>
    <w:rsid w:val="0013603A"/>
    <w:rsid w:val="00136154"/>
    <w:rsid w:val="00136F25"/>
    <w:rsid w:val="001373A9"/>
    <w:rsid w:val="00137D31"/>
    <w:rsid w:val="00137EF9"/>
    <w:rsid w:val="001400E3"/>
    <w:rsid w:val="0014044C"/>
    <w:rsid w:val="00140B9F"/>
    <w:rsid w:val="001431B6"/>
    <w:rsid w:val="00143C77"/>
    <w:rsid w:val="0014434E"/>
    <w:rsid w:val="001461BC"/>
    <w:rsid w:val="00147567"/>
    <w:rsid w:val="00147AB7"/>
    <w:rsid w:val="00150954"/>
    <w:rsid w:val="00150F34"/>
    <w:rsid w:val="00151122"/>
    <w:rsid w:val="001519D9"/>
    <w:rsid w:val="00151EFE"/>
    <w:rsid w:val="00152E75"/>
    <w:rsid w:val="0015341C"/>
    <w:rsid w:val="00153CD1"/>
    <w:rsid w:val="00154220"/>
    <w:rsid w:val="00154BC1"/>
    <w:rsid w:val="0015532A"/>
    <w:rsid w:val="00157E32"/>
    <w:rsid w:val="00160DF8"/>
    <w:rsid w:val="001628AC"/>
    <w:rsid w:val="001644DE"/>
    <w:rsid w:val="001646E3"/>
    <w:rsid w:val="00164E71"/>
    <w:rsid w:val="0016567C"/>
    <w:rsid w:val="00166B6F"/>
    <w:rsid w:val="00166CA0"/>
    <w:rsid w:val="001676E1"/>
    <w:rsid w:val="001676ED"/>
    <w:rsid w:val="00171416"/>
    <w:rsid w:val="00172072"/>
    <w:rsid w:val="00173A45"/>
    <w:rsid w:val="00174B65"/>
    <w:rsid w:val="00175C6B"/>
    <w:rsid w:val="0017765E"/>
    <w:rsid w:val="00177B86"/>
    <w:rsid w:val="0018092B"/>
    <w:rsid w:val="00180F2E"/>
    <w:rsid w:val="0018241E"/>
    <w:rsid w:val="00182C1E"/>
    <w:rsid w:val="00183B4B"/>
    <w:rsid w:val="00186C7E"/>
    <w:rsid w:val="00186F34"/>
    <w:rsid w:val="00190A56"/>
    <w:rsid w:val="001923D7"/>
    <w:rsid w:val="00193128"/>
    <w:rsid w:val="001943B0"/>
    <w:rsid w:val="00195815"/>
    <w:rsid w:val="001965BB"/>
    <w:rsid w:val="00196FA7"/>
    <w:rsid w:val="00197588"/>
    <w:rsid w:val="001A05E9"/>
    <w:rsid w:val="001A0786"/>
    <w:rsid w:val="001A0F6C"/>
    <w:rsid w:val="001A1C37"/>
    <w:rsid w:val="001A2D30"/>
    <w:rsid w:val="001A3000"/>
    <w:rsid w:val="001A3EB9"/>
    <w:rsid w:val="001A4C01"/>
    <w:rsid w:val="001A5457"/>
    <w:rsid w:val="001A6571"/>
    <w:rsid w:val="001A66D8"/>
    <w:rsid w:val="001A7F4F"/>
    <w:rsid w:val="001B092E"/>
    <w:rsid w:val="001B160E"/>
    <w:rsid w:val="001B2A0E"/>
    <w:rsid w:val="001B2A6C"/>
    <w:rsid w:val="001B3B31"/>
    <w:rsid w:val="001B48E1"/>
    <w:rsid w:val="001B4B7A"/>
    <w:rsid w:val="001B5B3A"/>
    <w:rsid w:val="001B79B4"/>
    <w:rsid w:val="001C3C45"/>
    <w:rsid w:val="001C4B61"/>
    <w:rsid w:val="001C67AD"/>
    <w:rsid w:val="001C69EB"/>
    <w:rsid w:val="001C7749"/>
    <w:rsid w:val="001D05C7"/>
    <w:rsid w:val="001D077B"/>
    <w:rsid w:val="001D1121"/>
    <w:rsid w:val="001D1FD3"/>
    <w:rsid w:val="001D3622"/>
    <w:rsid w:val="001D3F5E"/>
    <w:rsid w:val="001D55FA"/>
    <w:rsid w:val="001D5631"/>
    <w:rsid w:val="001D7A9B"/>
    <w:rsid w:val="001E06C5"/>
    <w:rsid w:val="001E0FEF"/>
    <w:rsid w:val="001E13F8"/>
    <w:rsid w:val="001E2573"/>
    <w:rsid w:val="001E29DE"/>
    <w:rsid w:val="001E2C0C"/>
    <w:rsid w:val="001E384E"/>
    <w:rsid w:val="001E47F5"/>
    <w:rsid w:val="001E4BC3"/>
    <w:rsid w:val="001E7D63"/>
    <w:rsid w:val="001E7DE4"/>
    <w:rsid w:val="001F0123"/>
    <w:rsid w:val="001F0B24"/>
    <w:rsid w:val="001F0B54"/>
    <w:rsid w:val="001F1143"/>
    <w:rsid w:val="001F5255"/>
    <w:rsid w:val="001F55D4"/>
    <w:rsid w:val="0020059C"/>
    <w:rsid w:val="00200A26"/>
    <w:rsid w:val="00200E2A"/>
    <w:rsid w:val="00201EE7"/>
    <w:rsid w:val="0020218C"/>
    <w:rsid w:val="00203D21"/>
    <w:rsid w:val="00203FCA"/>
    <w:rsid w:val="00204661"/>
    <w:rsid w:val="00205474"/>
    <w:rsid w:val="002075F5"/>
    <w:rsid w:val="00210876"/>
    <w:rsid w:val="00213785"/>
    <w:rsid w:val="00214154"/>
    <w:rsid w:val="00214CDA"/>
    <w:rsid w:val="00215350"/>
    <w:rsid w:val="00217131"/>
    <w:rsid w:val="00217223"/>
    <w:rsid w:val="0021741F"/>
    <w:rsid w:val="002178CD"/>
    <w:rsid w:val="002212E7"/>
    <w:rsid w:val="00221594"/>
    <w:rsid w:val="002222F3"/>
    <w:rsid w:val="00223343"/>
    <w:rsid w:val="00223801"/>
    <w:rsid w:val="00224F68"/>
    <w:rsid w:val="0022670A"/>
    <w:rsid w:val="00227494"/>
    <w:rsid w:val="002303F4"/>
    <w:rsid w:val="002308EF"/>
    <w:rsid w:val="002321A3"/>
    <w:rsid w:val="00232F0A"/>
    <w:rsid w:val="00233431"/>
    <w:rsid w:val="00233BD9"/>
    <w:rsid w:val="00235911"/>
    <w:rsid w:val="002360DE"/>
    <w:rsid w:val="002366EE"/>
    <w:rsid w:val="00236B42"/>
    <w:rsid w:val="00240A7A"/>
    <w:rsid w:val="002414B0"/>
    <w:rsid w:val="00241FCF"/>
    <w:rsid w:val="00241FE4"/>
    <w:rsid w:val="002439D9"/>
    <w:rsid w:val="002460A2"/>
    <w:rsid w:val="002462C2"/>
    <w:rsid w:val="00246A56"/>
    <w:rsid w:val="00247189"/>
    <w:rsid w:val="0024762A"/>
    <w:rsid w:val="002529CA"/>
    <w:rsid w:val="002540DE"/>
    <w:rsid w:val="0025635E"/>
    <w:rsid w:val="00256927"/>
    <w:rsid w:val="00256D33"/>
    <w:rsid w:val="00257624"/>
    <w:rsid w:val="002578BB"/>
    <w:rsid w:val="00263F9B"/>
    <w:rsid w:val="00264267"/>
    <w:rsid w:val="0026459F"/>
    <w:rsid w:val="00264654"/>
    <w:rsid w:val="00264F18"/>
    <w:rsid w:val="0026549C"/>
    <w:rsid w:val="00265872"/>
    <w:rsid w:val="00265938"/>
    <w:rsid w:val="00265E1E"/>
    <w:rsid w:val="002662EA"/>
    <w:rsid w:val="0026669E"/>
    <w:rsid w:val="002674F7"/>
    <w:rsid w:val="00270940"/>
    <w:rsid w:val="00271A74"/>
    <w:rsid w:val="00271E90"/>
    <w:rsid w:val="0027267A"/>
    <w:rsid w:val="00275144"/>
    <w:rsid w:val="00276A4F"/>
    <w:rsid w:val="0027736A"/>
    <w:rsid w:val="00277D38"/>
    <w:rsid w:val="00277F3D"/>
    <w:rsid w:val="002802F9"/>
    <w:rsid w:val="00281D9E"/>
    <w:rsid w:val="002822F0"/>
    <w:rsid w:val="00282769"/>
    <w:rsid w:val="002832FB"/>
    <w:rsid w:val="0028470E"/>
    <w:rsid w:val="00284905"/>
    <w:rsid w:val="00285B3E"/>
    <w:rsid w:val="002861BF"/>
    <w:rsid w:val="00290D19"/>
    <w:rsid w:val="00290FD0"/>
    <w:rsid w:val="002913ED"/>
    <w:rsid w:val="0029152A"/>
    <w:rsid w:val="002918DB"/>
    <w:rsid w:val="00291C19"/>
    <w:rsid w:val="00292C83"/>
    <w:rsid w:val="0029373A"/>
    <w:rsid w:val="00293F49"/>
    <w:rsid w:val="002947EB"/>
    <w:rsid w:val="00294CB2"/>
    <w:rsid w:val="0029542D"/>
    <w:rsid w:val="0029795B"/>
    <w:rsid w:val="00297BAF"/>
    <w:rsid w:val="00297DC6"/>
    <w:rsid w:val="00297F42"/>
    <w:rsid w:val="002A0C19"/>
    <w:rsid w:val="002A0C75"/>
    <w:rsid w:val="002A0E46"/>
    <w:rsid w:val="002A357C"/>
    <w:rsid w:val="002A3F6E"/>
    <w:rsid w:val="002A423A"/>
    <w:rsid w:val="002A66BA"/>
    <w:rsid w:val="002A6D58"/>
    <w:rsid w:val="002A703B"/>
    <w:rsid w:val="002A7399"/>
    <w:rsid w:val="002A7641"/>
    <w:rsid w:val="002B0C82"/>
    <w:rsid w:val="002B0E81"/>
    <w:rsid w:val="002B0F1A"/>
    <w:rsid w:val="002B21EB"/>
    <w:rsid w:val="002B372D"/>
    <w:rsid w:val="002B39E6"/>
    <w:rsid w:val="002B44D9"/>
    <w:rsid w:val="002B59D4"/>
    <w:rsid w:val="002B5EC1"/>
    <w:rsid w:val="002B629E"/>
    <w:rsid w:val="002B6B59"/>
    <w:rsid w:val="002B79A1"/>
    <w:rsid w:val="002C05DB"/>
    <w:rsid w:val="002C1AF1"/>
    <w:rsid w:val="002C1CF2"/>
    <w:rsid w:val="002C1F33"/>
    <w:rsid w:val="002C24DC"/>
    <w:rsid w:val="002C314B"/>
    <w:rsid w:val="002C3EA2"/>
    <w:rsid w:val="002C40A9"/>
    <w:rsid w:val="002C40FA"/>
    <w:rsid w:val="002C536E"/>
    <w:rsid w:val="002C5F81"/>
    <w:rsid w:val="002C6855"/>
    <w:rsid w:val="002C789A"/>
    <w:rsid w:val="002D0FC0"/>
    <w:rsid w:val="002D22C1"/>
    <w:rsid w:val="002D29CD"/>
    <w:rsid w:val="002D3059"/>
    <w:rsid w:val="002D36EA"/>
    <w:rsid w:val="002D40C0"/>
    <w:rsid w:val="002D446C"/>
    <w:rsid w:val="002D5ACC"/>
    <w:rsid w:val="002D5B45"/>
    <w:rsid w:val="002D5E41"/>
    <w:rsid w:val="002D6DAD"/>
    <w:rsid w:val="002D708F"/>
    <w:rsid w:val="002D7433"/>
    <w:rsid w:val="002E1389"/>
    <w:rsid w:val="002E26B8"/>
    <w:rsid w:val="002E2D14"/>
    <w:rsid w:val="002E2E91"/>
    <w:rsid w:val="002E352E"/>
    <w:rsid w:val="002E4C26"/>
    <w:rsid w:val="002E4D14"/>
    <w:rsid w:val="002E5367"/>
    <w:rsid w:val="002E5391"/>
    <w:rsid w:val="002E543B"/>
    <w:rsid w:val="002E5E3A"/>
    <w:rsid w:val="002E734F"/>
    <w:rsid w:val="002E7405"/>
    <w:rsid w:val="002E76ED"/>
    <w:rsid w:val="002E7FBB"/>
    <w:rsid w:val="002F1515"/>
    <w:rsid w:val="002F1A0F"/>
    <w:rsid w:val="002F246C"/>
    <w:rsid w:val="002F2E0A"/>
    <w:rsid w:val="002F3503"/>
    <w:rsid w:val="002F3FB3"/>
    <w:rsid w:val="002F42F8"/>
    <w:rsid w:val="002F4BE5"/>
    <w:rsid w:val="002F50D8"/>
    <w:rsid w:val="002F525D"/>
    <w:rsid w:val="002F5407"/>
    <w:rsid w:val="002F549B"/>
    <w:rsid w:val="00301084"/>
    <w:rsid w:val="00301B71"/>
    <w:rsid w:val="003023C4"/>
    <w:rsid w:val="00302A01"/>
    <w:rsid w:val="003039D8"/>
    <w:rsid w:val="00303D2C"/>
    <w:rsid w:val="0030441D"/>
    <w:rsid w:val="00304992"/>
    <w:rsid w:val="00304F60"/>
    <w:rsid w:val="00307D32"/>
    <w:rsid w:val="00311CDB"/>
    <w:rsid w:val="00312144"/>
    <w:rsid w:val="00313B4C"/>
    <w:rsid w:val="00314CC5"/>
    <w:rsid w:val="00315046"/>
    <w:rsid w:val="00317D32"/>
    <w:rsid w:val="003200AA"/>
    <w:rsid w:val="00322CE2"/>
    <w:rsid w:val="00323980"/>
    <w:rsid w:val="00324206"/>
    <w:rsid w:val="003244C6"/>
    <w:rsid w:val="00324FD4"/>
    <w:rsid w:val="00325D84"/>
    <w:rsid w:val="003264AF"/>
    <w:rsid w:val="00326677"/>
    <w:rsid w:val="003270C8"/>
    <w:rsid w:val="00331751"/>
    <w:rsid w:val="00332559"/>
    <w:rsid w:val="003325C7"/>
    <w:rsid w:val="0033280A"/>
    <w:rsid w:val="00332AE2"/>
    <w:rsid w:val="00333421"/>
    <w:rsid w:val="003344A3"/>
    <w:rsid w:val="00335EDB"/>
    <w:rsid w:val="00335F02"/>
    <w:rsid w:val="00336F90"/>
    <w:rsid w:val="00337125"/>
    <w:rsid w:val="0034007A"/>
    <w:rsid w:val="003425AD"/>
    <w:rsid w:val="00342D23"/>
    <w:rsid w:val="00344B84"/>
    <w:rsid w:val="00344C61"/>
    <w:rsid w:val="00344E04"/>
    <w:rsid w:val="00345680"/>
    <w:rsid w:val="00345A62"/>
    <w:rsid w:val="00346CAC"/>
    <w:rsid w:val="00347425"/>
    <w:rsid w:val="00350003"/>
    <w:rsid w:val="00351118"/>
    <w:rsid w:val="003514FC"/>
    <w:rsid w:val="00352547"/>
    <w:rsid w:val="00352A74"/>
    <w:rsid w:val="0035506F"/>
    <w:rsid w:val="00355742"/>
    <w:rsid w:val="00355C5E"/>
    <w:rsid w:val="0035735F"/>
    <w:rsid w:val="00357374"/>
    <w:rsid w:val="003578E3"/>
    <w:rsid w:val="00357F62"/>
    <w:rsid w:val="003600BD"/>
    <w:rsid w:val="00360C26"/>
    <w:rsid w:val="00360CFC"/>
    <w:rsid w:val="00360EAF"/>
    <w:rsid w:val="0036108E"/>
    <w:rsid w:val="00361809"/>
    <w:rsid w:val="00362A87"/>
    <w:rsid w:val="00362E97"/>
    <w:rsid w:val="003630F0"/>
    <w:rsid w:val="00364629"/>
    <w:rsid w:val="0036490C"/>
    <w:rsid w:val="00364C6E"/>
    <w:rsid w:val="003653A5"/>
    <w:rsid w:val="00365A30"/>
    <w:rsid w:val="0036606C"/>
    <w:rsid w:val="00366C7F"/>
    <w:rsid w:val="00367352"/>
    <w:rsid w:val="0037055F"/>
    <w:rsid w:val="00370617"/>
    <w:rsid w:val="00370831"/>
    <w:rsid w:val="00371494"/>
    <w:rsid w:val="00371636"/>
    <w:rsid w:val="00372F70"/>
    <w:rsid w:val="00374A28"/>
    <w:rsid w:val="00375169"/>
    <w:rsid w:val="0038124E"/>
    <w:rsid w:val="003814A5"/>
    <w:rsid w:val="003816A8"/>
    <w:rsid w:val="00382F20"/>
    <w:rsid w:val="0038672D"/>
    <w:rsid w:val="003879C5"/>
    <w:rsid w:val="00391648"/>
    <w:rsid w:val="00392B48"/>
    <w:rsid w:val="0039353F"/>
    <w:rsid w:val="003952F6"/>
    <w:rsid w:val="0039612E"/>
    <w:rsid w:val="0039690F"/>
    <w:rsid w:val="003976CD"/>
    <w:rsid w:val="003A1015"/>
    <w:rsid w:val="003A2450"/>
    <w:rsid w:val="003A352D"/>
    <w:rsid w:val="003A579B"/>
    <w:rsid w:val="003A68E9"/>
    <w:rsid w:val="003B097B"/>
    <w:rsid w:val="003B2856"/>
    <w:rsid w:val="003B3008"/>
    <w:rsid w:val="003B3694"/>
    <w:rsid w:val="003B3F64"/>
    <w:rsid w:val="003B4917"/>
    <w:rsid w:val="003B5458"/>
    <w:rsid w:val="003B5552"/>
    <w:rsid w:val="003B5DE4"/>
    <w:rsid w:val="003B6B22"/>
    <w:rsid w:val="003B7A62"/>
    <w:rsid w:val="003B7E9F"/>
    <w:rsid w:val="003C1B2D"/>
    <w:rsid w:val="003C1C30"/>
    <w:rsid w:val="003C2414"/>
    <w:rsid w:val="003C3CB5"/>
    <w:rsid w:val="003C44E8"/>
    <w:rsid w:val="003C4753"/>
    <w:rsid w:val="003C6D52"/>
    <w:rsid w:val="003C769D"/>
    <w:rsid w:val="003C7CD2"/>
    <w:rsid w:val="003C7E78"/>
    <w:rsid w:val="003D0D4D"/>
    <w:rsid w:val="003D1B71"/>
    <w:rsid w:val="003D3C50"/>
    <w:rsid w:val="003D45E4"/>
    <w:rsid w:val="003D5593"/>
    <w:rsid w:val="003D56B4"/>
    <w:rsid w:val="003D7952"/>
    <w:rsid w:val="003E0906"/>
    <w:rsid w:val="003E2A11"/>
    <w:rsid w:val="003E44EC"/>
    <w:rsid w:val="003E750C"/>
    <w:rsid w:val="003E7C3D"/>
    <w:rsid w:val="003E7F21"/>
    <w:rsid w:val="003F2A13"/>
    <w:rsid w:val="003F335A"/>
    <w:rsid w:val="003F371F"/>
    <w:rsid w:val="003F5184"/>
    <w:rsid w:val="00403EAB"/>
    <w:rsid w:val="00405E13"/>
    <w:rsid w:val="00406128"/>
    <w:rsid w:val="004062C2"/>
    <w:rsid w:val="00407457"/>
    <w:rsid w:val="00410018"/>
    <w:rsid w:val="004113A5"/>
    <w:rsid w:val="004114A7"/>
    <w:rsid w:val="004122B5"/>
    <w:rsid w:val="00412646"/>
    <w:rsid w:val="0041451C"/>
    <w:rsid w:val="0041463B"/>
    <w:rsid w:val="00414FB4"/>
    <w:rsid w:val="0041525E"/>
    <w:rsid w:val="004153A3"/>
    <w:rsid w:val="00416B83"/>
    <w:rsid w:val="00417048"/>
    <w:rsid w:val="0041713B"/>
    <w:rsid w:val="00417668"/>
    <w:rsid w:val="004204D5"/>
    <w:rsid w:val="0042119F"/>
    <w:rsid w:val="004211AC"/>
    <w:rsid w:val="0042125F"/>
    <w:rsid w:val="00421367"/>
    <w:rsid w:val="00421834"/>
    <w:rsid w:val="00421DE0"/>
    <w:rsid w:val="0042207E"/>
    <w:rsid w:val="004221E4"/>
    <w:rsid w:val="0042313F"/>
    <w:rsid w:val="004246A8"/>
    <w:rsid w:val="00426301"/>
    <w:rsid w:val="00432A46"/>
    <w:rsid w:val="00433C05"/>
    <w:rsid w:val="00434C80"/>
    <w:rsid w:val="00434F8A"/>
    <w:rsid w:val="00435158"/>
    <w:rsid w:val="004355B7"/>
    <w:rsid w:val="004376D0"/>
    <w:rsid w:val="00437D26"/>
    <w:rsid w:val="00440591"/>
    <w:rsid w:val="00440B0D"/>
    <w:rsid w:val="00441B0F"/>
    <w:rsid w:val="00441F4B"/>
    <w:rsid w:val="00443C3A"/>
    <w:rsid w:val="004449E5"/>
    <w:rsid w:val="00445160"/>
    <w:rsid w:val="00445808"/>
    <w:rsid w:val="00445B7A"/>
    <w:rsid w:val="00450269"/>
    <w:rsid w:val="00451325"/>
    <w:rsid w:val="00453958"/>
    <w:rsid w:val="00453AA5"/>
    <w:rsid w:val="004552EE"/>
    <w:rsid w:val="00455D8D"/>
    <w:rsid w:val="004564C4"/>
    <w:rsid w:val="004576BF"/>
    <w:rsid w:val="00461247"/>
    <w:rsid w:val="00461F2B"/>
    <w:rsid w:val="0046357D"/>
    <w:rsid w:val="004638F7"/>
    <w:rsid w:val="00463A75"/>
    <w:rsid w:val="00463ED3"/>
    <w:rsid w:val="0046517F"/>
    <w:rsid w:val="00465F15"/>
    <w:rsid w:val="00466D7D"/>
    <w:rsid w:val="00470AF9"/>
    <w:rsid w:val="00470B68"/>
    <w:rsid w:val="004723A8"/>
    <w:rsid w:val="004726C7"/>
    <w:rsid w:val="004728C4"/>
    <w:rsid w:val="00472A2A"/>
    <w:rsid w:val="0047366D"/>
    <w:rsid w:val="00473F35"/>
    <w:rsid w:val="00474588"/>
    <w:rsid w:val="00475BE5"/>
    <w:rsid w:val="00477D68"/>
    <w:rsid w:val="004801A5"/>
    <w:rsid w:val="00481316"/>
    <w:rsid w:val="0048194E"/>
    <w:rsid w:val="00481A8C"/>
    <w:rsid w:val="00482B0D"/>
    <w:rsid w:val="0048323F"/>
    <w:rsid w:val="00484189"/>
    <w:rsid w:val="00484D61"/>
    <w:rsid w:val="00485BCB"/>
    <w:rsid w:val="0048687F"/>
    <w:rsid w:val="00487203"/>
    <w:rsid w:val="0048760F"/>
    <w:rsid w:val="00487F14"/>
    <w:rsid w:val="00487F87"/>
    <w:rsid w:val="00491C67"/>
    <w:rsid w:val="00492751"/>
    <w:rsid w:val="004938D5"/>
    <w:rsid w:val="00495365"/>
    <w:rsid w:val="004953BC"/>
    <w:rsid w:val="00495DCA"/>
    <w:rsid w:val="00496440"/>
    <w:rsid w:val="00497B28"/>
    <w:rsid w:val="00497EFC"/>
    <w:rsid w:val="004A03FD"/>
    <w:rsid w:val="004A1921"/>
    <w:rsid w:val="004A2FF1"/>
    <w:rsid w:val="004A32D1"/>
    <w:rsid w:val="004A5344"/>
    <w:rsid w:val="004A6E0E"/>
    <w:rsid w:val="004B05C1"/>
    <w:rsid w:val="004B1490"/>
    <w:rsid w:val="004B2631"/>
    <w:rsid w:val="004B2D53"/>
    <w:rsid w:val="004B4C91"/>
    <w:rsid w:val="004B7511"/>
    <w:rsid w:val="004B75E1"/>
    <w:rsid w:val="004C096C"/>
    <w:rsid w:val="004C0EB1"/>
    <w:rsid w:val="004C14A7"/>
    <w:rsid w:val="004C169A"/>
    <w:rsid w:val="004C20D9"/>
    <w:rsid w:val="004C21BB"/>
    <w:rsid w:val="004C2E3B"/>
    <w:rsid w:val="004C40C0"/>
    <w:rsid w:val="004C501D"/>
    <w:rsid w:val="004C7E00"/>
    <w:rsid w:val="004D1868"/>
    <w:rsid w:val="004D19A1"/>
    <w:rsid w:val="004D27C0"/>
    <w:rsid w:val="004D31C5"/>
    <w:rsid w:val="004D3285"/>
    <w:rsid w:val="004D34F6"/>
    <w:rsid w:val="004D36BB"/>
    <w:rsid w:val="004D37FF"/>
    <w:rsid w:val="004D3E38"/>
    <w:rsid w:val="004D4453"/>
    <w:rsid w:val="004D510C"/>
    <w:rsid w:val="004D5E7D"/>
    <w:rsid w:val="004D6263"/>
    <w:rsid w:val="004D6CB3"/>
    <w:rsid w:val="004D72D8"/>
    <w:rsid w:val="004E0BBB"/>
    <w:rsid w:val="004E13E8"/>
    <w:rsid w:val="004E1ED0"/>
    <w:rsid w:val="004E1F1E"/>
    <w:rsid w:val="004E20F2"/>
    <w:rsid w:val="004E219C"/>
    <w:rsid w:val="004E22A9"/>
    <w:rsid w:val="004E270E"/>
    <w:rsid w:val="004E2F47"/>
    <w:rsid w:val="004E3289"/>
    <w:rsid w:val="004E4218"/>
    <w:rsid w:val="004E4B1C"/>
    <w:rsid w:val="004E4DDA"/>
    <w:rsid w:val="004E5E6B"/>
    <w:rsid w:val="004E6E1C"/>
    <w:rsid w:val="004E6EBF"/>
    <w:rsid w:val="004E7483"/>
    <w:rsid w:val="004F0CE9"/>
    <w:rsid w:val="004F1DB4"/>
    <w:rsid w:val="004F2072"/>
    <w:rsid w:val="004F3830"/>
    <w:rsid w:val="004F6228"/>
    <w:rsid w:val="00500190"/>
    <w:rsid w:val="00500F80"/>
    <w:rsid w:val="005012E5"/>
    <w:rsid w:val="00502120"/>
    <w:rsid w:val="005025D5"/>
    <w:rsid w:val="0050304A"/>
    <w:rsid w:val="0050472B"/>
    <w:rsid w:val="00505097"/>
    <w:rsid w:val="00505ED0"/>
    <w:rsid w:val="00506505"/>
    <w:rsid w:val="00507F0B"/>
    <w:rsid w:val="00510E66"/>
    <w:rsid w:val="00511D6F"/>
    <w:rsid w:val="00512C6F"/>
    <w:rsid w:val="005159AE"/>
    <w:rsid w:val="00515C5E"/>
    <w:rsid w:val="005166DD"/>
    <w:rsid w:val="00520B1C"/>
    <w:rsid w:val="00522E02"/>
    <w:rsid w:val="005233D7"/>
    <w:rsid w:val="00524792"/>
    <w:rsid w:val="00525D89"/>
    <w:rsid w:val="00530145"/>
    <w:rsid w:val="005303CC"/>
    <w:rsid w:val="0053095A"/>
    <w:rsid w:val="00531189"/>
    <w:rsid w:val="00531D2B"/>
    <w:rsid w:val="00532087"/>
    <w:rsid w:val="005324CB"/>
    <w:rsid w:val="005334E6"/>
    <w:rsid w:val="00534646"/>
    <w:rsid w:val="00534DD5"/>
    <w:rsid w:val="00535320"/>
    <w:rsid w:val="0053572D"/>
    <w:rsid w:val="00541E5D"/>
    <w:rsid w:val="005420FB"/>
    <w:rsid w:val="0054265B"/>
    <w:rsid w:val="00543394"/>
    <w:rsid w:val="00544775"/>
    <w:rsid w:val="00544A1F"/>
    <w:rsid w:val="00544C64"/>
    <w:rsid w:val="005460CA"/>
    <w:rsid w:val="005469BF"/>
    <w:rsid w:val="00547A6D"/>
    <w:rsid w:val="00551168"/>
    <w:rsid w:val="00553A4E"/>
    <w:rsid w:val="00553D7F"/>
    <w:rsid w:val="0055493A"/>
    <w:rsid w:val="00554BCC"/>
    <w:rsid w:val="00555451"/>
    <w:rsid w:val="00557917"/>
    <w:rsid w:val="00557ED0"/>
    <w:rsid w:val="0056028B"/>
    <w:rsid w:val="00561889"/>
    <w:rsid w:val="00562468"/>
    <w:rsid w:val="005631A8"/>
    <w:rsid w:val="005632EC"/>
    <w:rsid w:val="00563F22"/>
    <w:rsid w:val="00563F44"/>
    <w:rsid w:val="00565066"/>
    <w:rsid w:val="00566633"/>
    <w:rsid w:val="005668DE"/>
    <w:rsid w:val="00570473"/>
    <w:rsid w:val="005706B4"/>
    <w:rsid w:val="00571F3A"/>
    <w:rsid w:val="00573391"/>
    <w:rsid w:val="00573564"/>
    <w:rsid w:val="00574D29"/>
    <w:rsid w:val="00574F3B"/>
    <w:rsid w:val="005760A9"/>
    <w:rsid w:val="0057657E"/>
    <w:rsid w:val="005806BD"/>
    <w:rsid w:val="005819FB"/>
    <w:rsid w:val="00581E64"/>
    <w:rsid w:val="005831B3"/>
    <w:rsid w:val="00583770"/>
    <w:rsid w:val="0058380A"/>
    <w:rsid w:val="00583981"/>
    <w:rsid w:val="00584D5D"/>
    <w:rsid w:val="00585B61"/>
    <w:rsid w:val="00585E4D"/>
    <w:rsid w:val="0058620F"/>
    <w:rsid w:val="005862B8"/>
    <w:rsid w:val="005865BA"/>
    <w:rsid w:val="005904A4"/>
    <w:rsid w:val="00591940"/>
    <w:rsid w:val="00593170"/>
    <w:rsid w:val="00594694"/>
    <w:rsid w:val="005949EC"/>
    <w:rsid w:val="00596F5D"/>
    <w:rsid w:val="005A0F99"/>
    <w:rsid w:val="005A15EF"/>
    <w:rsid w:val="005A243B"/>
    <w:rsid w:val="005A28FF"/>
    <w:rsid w:val="005A52B2"/>
    <w:rsid w:val="005A5B5D"/>
    <w:rsid w:val="005A6162"/>
    <w:rsid w:val="005A6B26"/>
    <w:rsid w:val="005A73E5"/>
    <w:rsid w:val="005A7AE4"/>
    <w:rsid w:val="005B0616"/>
    <w:rsid w:val="005B129A"/>
    <w:rsid w:val="005B2335"/>
    <w:rsid w:val="005B3C4F"/>
    <w:rsid w:val="005B4551"/>
    <w:rsid w:val="005B77A0"/>
    <w:rsid w:val="005C0C57"/>
    <w:rsid w:val="005C1422"/>
    <w:rsid w:val="005C2DE6"/>
    <w:rsid w:val="005C336D"/>
    <w:rsid w:val="005C3613"/>
    <w:rsid w:val="005C36CE"/>
    <w:rsid w:val="005C4B04"/>
    <w:rsid w:val="005C5834"/>
    <w:rsid w:val="005C58A8"/>
    <w:rsid w:val="005C5BFD"/>
    <w:rsid w:val="005C5E18"/>
    <w:rsid w:val="005C5FCE"/>
    <w:rsid w:val="005D0F90"/>
    <w:rsid w:val="005D1808"/>
    <w:rsid w:val="005D2C89"/>
    <w:rsid w:val="005D3FBA"/>
    <w:rsid w:val="005D690F"/>
    <w:rsid w:val="005D6DC1"/>
    <w:rsid w:val="005D757D"/>
    <w:rsid w:val="005E080E"/>
    <w:rsid w:val="005E0A83"/>
    <w:rsid w:val="005E2119"/>
    <w:rsid w:val="005E3118"/>
    <w:rsid w:val="005E3E72"/>
    <w:rsid w:val="005E49D5"/>
    <w:rsid w:val="005E4B2B"/>
    <w:rsid w:val="005E5930"/>
    <w:rsid w:val="005E59BC"/>
    <w:rsid w:val="005E5B5A"/>
    <w:rsid w:val="005E629D"/>
    <w:rsid w:val="005E6CA2"/>
    <w:rsid w:val="005E7104"/>
    <w:rsid w:val="005F0C3E"/>
    <w:rsid w:val="005F0F73"/>
    <w:rsid w:val="005F16CE"/>
    <w:rsid w:val="005F1935"/>
    <w:rsid w:val="005F2176"/>
    <w:rsid w:val="005F39BF"/>
    <w:rsid w:val="005F572E"/>
    <w:rsid w:val="005F5B66"/>
    <w:rsid w:val="005F657B"/>
    <w:rsid w:val="005F781B"/>
    <w:rsid w:val="006013EB"/>
    <w:rsid w:val="006018F9"/>
    <w:rsid w:val="006021EB"/>
    <w:rsid w:val="00602800"/>
    <w:rsid w:val="00605DFC"/>
    <w:rsid w:val="00606ACF"/>
    <w:rsid w:val="00607186"/>
    <w:rsid w:val="00610D82"/>
    <w:rsid w:val="00611161"/>
    <w:rsid w:val="00613077"/>
    <w:rsid w:val="00614F9A"/>
    <w:rsid w:val="00615F49"/>
    <w:rsid w:val="00615FAF"/>
    <w:rsid w:val="006171D5"/>
    <w:rsid w:val="006202F3"/>
    <w:rsid w:val="00620B86"/>
    <w:rsid w:val="00620FB1"/>
    <w:rsid w:val="00621183"/>
    <w:rsid w:val="006216D4"/>
    <w:rsid w:val="00622117"/>
    <w:rsid w:val="0062256F"/>
    <w:rsid w:val="0062497E"/>
    <w:rsid w:val="00625115"/>
    <w:rsid w:val="006318FD"/>
    <w:rsid w:val="00631B95"/>
    <w:rsid w:val="00631DB5"/>
    <w:rsid w:val="00632A80"/>
    <w:rsid w:val="006336B2"/>
    <w:rsid w:val="006342A1"/>
    <w:rsid w:val="006345B2"/>
    <w:rsid w:val="00634B3A"/>
    <w:rsid w:val="00634FC7"/>
    <w:rsid w:val="00635074"/>
    <w:rsid w:val="00635909"/>
    <w:rsid w:val="006366F3"/>
    <w:rsid w:val="00637CE8"/>
    <w:rsid w:val="00640426"/>
    <w:rsid w:val="0064043F"/>
    <w:rsid w:val="006405BE"/>
    <w:rsid w:val="00640E30"/>
    <w:rsid w:val="00640E3A"/>
    <w:rsid w:val="00640F6D"/>
    <w:rsid w:val="006415F6"/>
    <w:rsid w:val="006427DC"/>
    <w:rsid w:val="00642AFF"/>
    <w:rsid w:val="00642BD7"/>
    <w:rsid w:val="00645162"/>
    <w:rsid w:val="006451F9"/>
    <w:rsid w:val="006453CC"/>
    <w:rsid w:val="0064612E"/>
    <w:rsid w:val="006466B6"/>
    <w:rsid w:val="0065037E"/>
    <w:rsid w:val="00651C47"/>
    <w:rsid w:val="00651CAF"/>
    <w:rsid w:val="00651E3B"/>
    <w:rsid w:val="00652196"/>
    <w:rsid w:val="006548A4"/>
    <w:rsid w:val="00655901"/>
    <w:rsid w:val="00656489"/>
    <w:rsid w:val="00656661"/>
    <w:rsid w:val="00660728"/>
    <w:rsid w:val="00660E10"/>
    <w:rsid w:val="006644B3"/>
    <w:rsid w:val="00664652"/>
    <w:rsid w:val="00664A8F"/>
    <w:rsid w:val="00665578"/>
    <w:rsid w:val="00666CA3"/>
    <w:rsid w:val="006709A3"/>
    <w:rsid w:val="00673D55"/>
    <w:rsid w:val="0067400E"/>
    <w:rsid w:val="006755FF"/>
    <w:rsid w:val="00675956"/>
    <w:rsid w:val="00677A65"/>
    <w:rsid w:val="00681186"/>
    <w:rsid w:val="00681251"/>
    <w:rsid w:val="0068190B"/>
    <w:rsid w:val="00681BA3"/>
    <w:rsid w:val="00681BD8"/>
    <w:rsid w:val="00683EA8"/>
    <w:rsid w:val="00685949"/>
    <w:rsid w:val="006859F6"/>
    <w:rsid w:val="00685A49"/>
    <w:rsid w:val="00687E47"/>
    <w:rsid w:val="00687F7C"/>
    <w:rsid w:val="00692657"/>
    <w:rsid w:val="006931EE"/>
    <w:rsid w:val="00694BD2"/>
    <w:rsid w:val="006951CC"/>
    <w:rsid w:val="0069521F"/>
    <w:rsid w:val="006964BA"/>
    <w:rsid w:val="006966B0"/>
    <w:rsid w:val="006A0422"/>
    <w:rsid w:val="006A09D1"/>
    <w:rsid w:val="006A218B"/>
    <w:rsid w:val="006A3060"/>
    <w:rsid w:val="006A3913"/>
    <w:rsid w:val="006A4191"/>
    <w:rsid w:val="006A4E81"/>
    <w:rsid w:val="006A67DB"/>
    <w:rsid w:val="006A6F6F"/>
    <w:rsid w:val="006A72D0"/>
    <w:rsid w:val="006A7758"/>
    <w:rsid w:val="006B0DAF"/>
    <w:rsid w:val="006B1F29"/>
    <w:rsid w:val="006B3600"/>
    <w:rsid w:val="006B3A02"/>
    <w:rsid w:val="006B4646"/>
    <w:rsid w:val="006B6DA2"/>
    <w:rsid w:val="006B719E"/>
    <w:rsid w:val="006B754B"/>
    <w:rsid w:val="006C1BE2"/>
    <w:rsid w:val="006C1D5F"/>
    <w:rsid w:val="006C1F5F"/>
    <w:rsid w:val="006C2253"/>
    <w:rsid w:val="006C43FC"/>
    <w:rsid w:val="006C5613"/>
    <w:rsid w:val="006C5D06"/>
    <w:rsid w:val="006C6277"/>
    <w:rsid w:val="006C64E6"/>
    <w:rsid w:val="006C6A31"/>
    <w:rsid w:val="006D0CAB"/>
    <w:rsid w:val="006D1B9B"/>
    <w:rsid w:val="006D3345"/>
    <w:rsid w:val="006D46A8"/>
    <w:rsid w:val="006D5A5C"/>
    <w:rsid w:val="006D5EC4"/>
    <w:rsid w:val="006D7592"/>
    <w:rsid w:val="006E0159"/>
    <w:rsid w:val="006E043A"/>
    <w:rsid w:val="006E13E6"/>
    <w:rsid w:val="006E1432"/>
    <w:rsid w:val="006E152C"/>
    <w:rsid w:val="006E2387"/>
    <w:rsid w:val="006E6868"/>
    <w:rsid w:val="006E6DF7"/>
    <w:rsid w:val="006E6EF7"/>
    <w:rsid w:val="006E76C8"/>
    <w:rsid w:val="006E7FF1"/>
    <w:rsid w:val="006F000F"/>
    <w:rsid w:val="006F07B0"/>
    <w:rsid w:val="006F1BC7"/>
    <w:rsid w:val="006F22F1"/>
    <w:rsid w:val="006F2B7A"/>
    <w:rsid w:val="006F37FD"/>
    <w:rsid w:val="006F3D8B"/>
    <w:rsid w:val="006F4626"/>
    <w:rsid w:val="006F4EC5"/>
    <w:rsid w:val="006F6395"/>
    <w:rsid w:val="006F727C"/>
    <w:rsid w:val="00701534"/>
    <w:rsid w:val="007045DC"/>
    <w:rsid w:val="007046D4"/>
    <w:rsid w:val="0071206A"/>
    <w:rsid w:val="00712135"/>
    <w:rsid w:val="0071287E"/>
    <w:rsid w:val="00713065"/>
    <w:rsid w:val="00713153"/>
    <w:rsid w:val="00713406"/>
    <w:rsid w:val="007159F1"/>
    <w:rsid w:val="00720133"/>
    <w:rsid w:val="00720203"/>
    <w:rsid w:val="00721ABA"/>
    <w:rsid w:val="00722735"/>
    <w:rsid w:val="0072331B"/>
    <w:rsid w:val="00724107"/>
    <w:rsid w:val="0072429D"/>
    <w:rsid w:val="00724ECF"/>
    <w:rsid w:val="00725066"/>
    <w:rsid w:val="00725068"/>
    <w:rsid w:val="007258C5"/>
    <w:rsid w:val="00725E26"/>
    <w:rsid w:val="0072796E"/>
    <w:rsid w:val="0072798E"/>
    <w:rsid w:val="00727B73"/>
    <w:rsid w:val="00731261"/>
    <w:rsid w:val="00732C11"/>
    <w:rsid w:val="00734826"/>
    <w:rsid w:val="007354DD"/>
    <w:rsid w:val="00737585"/>
    <w:rsid w:val="00737E83"/>
    <w:rsid w:val="00741D68"/>
    <w:rsid w:val="0074241B"/>
    <w:rsid w:val="007442BE"/>
    <w:rsid w:val="00747DD3"/>
    <w:rsid w:val="00750D9E"/>
    <w:rsid w:val="00750EE2"/>
    <w:rsid w:val="007510B6"/>
    <w:rsid w:val="00751176"/>
    <w:rsid w:val="00751556"/>
    <w:rsid w:val="00753298"/>
    <w:rsid w:val="007540B6"/>
    <w:rsid w:val="0075430C"/>
    <w:rsid w:val="007543D5"/>
    <w:rsid w:val="00754BBF"/>
    <w:rsid w:val="0075578F"/>
    <w:rsid w:val="00756F09"/>
    <w:rsid w:val="00757190"/>
    <w:rsid w:val="00760DA5"/>
    <w:rsid w:val="007615BF"/>
    <w:rsid w:val="0076165E"/>
    <w:rsid w:val="00762101"/>
    <w:rsid w:val="00762CE6"/>
    <w:rsid w:val="00762F5C"/>
    <w:rsid w:val="007634C7"/>
    <w:rsid w:val="00766754"/>
    <w:rsid w:val="00767F56"/>
    <w:rsid w:val="007702CD"/>
    <w:rsid w:val="007711EB"/>
    <w:rsid w:val="00771853"/>
    <w:rsid w:val="00774D59"/>
    <w:rsid w:val="0077521E"/>
    <w:rsid w:val="0077536C"/>
    <w:rsid w:val="00776041"/>
    <w:rsid w:val="007769E5"/>
    <w:rsid w:val="00777800"/>
    <w:rsid w:val="007778D8"/>
    <w:rsid w:val="00781E35"/>
    <w:rsid w:val="00781EB6"/>
    <w:rsid w:val="0078205D"/>
    <w:rsid w:val="00782265"/>
    <w:rsid w:val="00783284"/>
    <w:rsid w:val="007834AE"/>
    <w:rsid w:val="007848B6"/>
    <w:rsid w:val="00784A76"/>
    <w:rsid w:val="00785B1F"/>
    <w:rsid w:val="00786169"/>
    <w:rsid w:val="00786B66"/>
    <w:rsid w:val="00786F45"/>
    <w:rsid w:val="007872C8"/>
    <w:rsid w:val="007877BC"/>
    <w:rsid w:val="007902CC"/>
    <w:rsid w:val="00790AE2"/>
    <w:rsid w:val="007912B0"/>
    <w:rsid w:val="00793DE1"/>
    <w:rsid w:val="00797008"/>
    <w:rsid w:val="007A06B9"/>
    <w:rsid w:val="007A2724"/>
    <w:rsid w:val="007A3300"/>
    <w:rsid w:val="007A590F"/>
    <w:rsid w:val="007A5D93"/>
    <w:rsid w:val="007A6957"/>
    <w:rsid w:val="007A7554"/>
    <w:rsid w:val="007B0972"/>
    <w:rsid w:val="007B1C1F"/>
    <w:rsid w:val="007B22B1"/>
    <w:rsid w:val="007B2FEB"/>
    <w:rsid w:val="007B3FBA"/>
    <w:rsid w:val="007B508E"/>
    <w:rsid w:val="007B5711"/>
    <w:rsid w:val="007C0BA4"/>
    <w:rsid w:val="007C1401"/>
    <w:rsid w:val="007C196D"/>
    <w:rsid w:val="007C1FF7"/>
    <w:rsid w:val="007C31F2"/>
    <w:rsid w:val="007C32AF"/>
    <w:rsid w:val="007C5068"/>
    <w:rsid w:val="007C6317"/>
    <w:rsid w:val="007C6B04"/>
    <w:rsid w:val="007D16DC"/>
    <w:rsid w:val="007D1E23"/>
    <w:rsid w:val="007D2664"/>
    <w:rsid w:val="007D2D4C"/>
    <w:rsid w:val="007D309C"/>
    <w:rsid w:val="007D3CFD"/>
    <w:rsid w:val="007D401A"/>
    <w:rsid w:val="007D4073"/>
    <w:rsid w:val="007D4812"/>
    <w:rsid w:val="007D558E"/>
    <w:rsid w:val="007D57CF"/>
    <w:rsid w:val="007E08A4"/>
    <w:rsid w:val="007E126D"/>
    <w:rsid w:val="007E15DC"/>
    <w:rsid w:val="007E1EAE"/>
    <w:rsid w:val="007E40BB"/>
    <w:rsid w:val="007E6B69"/>
    <w:rsid w:val="007F0E6E"/>
    <w:rsid w:val="007F1073"/>
    <w:rsid w:val="007F1362"/>
    <w:rsid w:val="007F22EA"/>
    <w:rsid w:val="007F2CB1"/>
    <w:rsid w:val="007F3108"/>
    <w:rsid w:val="007F36B4"/>
    <w:rsid w:val="007F3A73"/>
    <w:rsid w:val="007F5939"/>
    <w:rsid w:val="007F69E1"/>
    <w:rsid w:val="007F6EEB"/>
    <w:rsid w:val="007F77B0"/>
    <w:rsid w:val="00800E05"/>
    <w:rsid w:val="00800F16"/>
    <w:rsid w:val="00802283"/>
    <w:rsid w:val="00802387"/>
    <w:rsid w:val="00804139"/>
    <w:rsid w:val="00805009"/>
    <w:rsid w:val="008053A9"/>
    <w:rsid w:val="008053F4"/>
    <w:rsid w:val="008064F6"/>
    <w:rsid w:val="008066D6"/>
    <w:rsid w:val="0080686B"/>
    <w:rsid w:val="0080692B"/>
    <w:rsid w:val="00806C2E"/>
    <w:rsid w:val="0081094C"/>
    <w:rsid w:val="00810DE5"/>
    <w:rsid w:val="00811CEF"/>
    <w:rsid w:val="00814000"/>
    <w:rsid w:val="00814A03"/>
    <w:rsid w:val="00816014"/>
    <w:rsid w:val="00816A1B"/>
    <w:rsid w:val="00816BFD"/>
    <w:rsid w:val="00816ED9"/>
    <w:rsid w:val="00817589"/>
    <w:rsid w:val="0082025D"/>
    <w:rsid w:val="0082045C"/>
    <w:rsid w:val="00820AE3"/>
    <w:rsid w:val="00820C20"/>
    <w:rsid w:val="00820F2C"/>
    <w:rsid w:val="0082194F"/>
    <w:rsid w:val="00822C3F"/>
    <w:rsid w:val="0082408A"/>
    <w:rsid w:val="0082519D"/>
    <w:rsid w:val="0082542B"/>
    <w:rsid w:val="00825903"/>
    <w:rsid w:val="008259B2"/>
    <w:rsid w:val="00827B70"/>
    <w:rsid w:val="00827D60"/>
    <w:rsid w:val="00831520"/>
    <w:rsid w:val="00831B7D"/>
    <w:rsid w:val="00832E31"/>
    <w:rsid w:val="00832EF7"/>
    <w:rsid w:val="0083312C"/>
    <w:rsid w:val="00833B2C"/>
    <w:rsid w:val="00834B24"/>
    <w:rsid w:val="00835108"/>
    <w:rsid w:val="00835CDF"/>
    <w:rsid w:val="00835EE7"/>
    <w:rsid w:val="00836261"/>
    <w:rsid w:val="008376EC"/>
    <w:rsid w:val="00841B04"/>
    <w:rsid w:val="00843E40"/>
    <w:rsid w:val="008442BC"/>
    <w:rsid w:val="00845075"/>
    <w:rsid w:val="008450ED"/>
    <w:rsid w:val="00846445"/>
    <w:rsid w:val="00846510"/>
    <w:rsid w:val="00846A8B"/>
    <w:rsid w:val="00847DFA"/>
    <w:rsid w:val="008505F1"/>
    <w:rsid w:val="008506F9"/>
    <w:rsid w:val="0085074C"/>
    <w:rsid w:val="0085362F"/>
    <w:rsid w:val="00853AF1"/>
    <w:rsid w:val="008540D5"/>
    <w:rsid w:val="00854549"/>
    <w:rsid w:val="00854DC9"/>
    <w:rsid w:val="008552D6"/>
    <w:rsid w:val="00857135"/>
    <w:rsid w:val="00857660"/>
    <w:rsid w:val="00860952"/>
    <w:rsid w:val="00861925"/>
    <w:rsid w:val="00861ABD"/>
    <w:rsid w:val="00862295"/>
    <w:rsid w:val="00862D07"/>
    <w:rsid w:val="00862EF7"/>
    <w:rsid w:val="00863598"/>
    <w:rsid w:val="008640F5"/>
    <w:rsid w:val="008646B9"/>
    <w:rsid w:val="008650ED"/>
    <w:rsid w:val="00865ACF"/>
    <w:rsid w:val="00866C12"/>
    <w:rsid w:val="00866CCB"/>
    <w:rsid w:val="008709D8"/>
    <w:rsid w:val="00870AC5"/>
    <w:rsid w:val="00870CBF"/>
    <w:rsid w:val="00871E4B"/>
    <w:rsid w:val="0087321F"/>
    <w:rsid w:val="00873BCB"/>
    <w:rsid w:val="008744C9"/>
    <w:rsid w:val="00874742"/>
    <w:rsid w:val="00876F29"/>
    <w:rsid w:val="008776D7"/>
    <w:rsid w:val="00877A7F"/>
    <w:rsid w:val="00880542"/>
    <w:rsid w:val="00880705"/>
    <w:rsid w:val="0088092C"/>
    <w:rsid w:val="008811CD"/>
    <w:rsid w:val="0088152D"/>
    <w:rsid w:val="00881D28"/>
    <w:rsid w:val="00884062"/>
    <w:rsid w:val="0088414D"/>
    <w:rsid w:val="0088494C"/>
    <w:rsid w:val="008851BF"/>
    <w:rsid w:val="008855AF"/>
    <w:rsid w:val="00887D09"/>
    <w:rsid w:val="008900A4"/>
    <w:rsid w:val="008909D6"/>
    <w:rsid w:val="00892CD1"/>
    <w:rsid w:val="0089574B"/>
    <w:rsid w:val="00895D11"/>
    <w:rsid w:val="00895DB3"/>
    <w:rsid w:val="00896676"/>
    <w:rsid w:val="008973DF"/>
    <w:rsid w:val="008A2AB5"/>
    <w:rsid w:val="008A33BA"/>
    <w:rsid w:val="008A4DD1"/>
    <w:rsid w:val="008A4ED7"/>
    <w:rsid w:val="008A4EF6"/>
    <w:rsid w:val="008A60B5"/>
    <w:rsid w:val="008B00D9"/>
    <w:rsid w:val="008B0AF2"/>
    <w:rsid w:val="008B0C7D"/>
    <w:rsid w:val="008B129F"/>
    <w:rsid w:val="008B1B17"/>
    <w:rsid w:val="008B1E22"/>
    <w:rsid w:val="008B2147"/>
    <w:rsid w:val="008B2182"/>
    <w:rsid w:val="008B2E4A"/>
    <w:rsid w:val="008B5A06"/>
    <w:rsid w:val="008B5AB3"/>
    <w:rsid w:val="008B60AA"/>
    <w:rsid w:val="008B6829"/>
    <w:rsid w:val="008B7022"/>
    <w:rsid w:val="008B77AC"/>
    <w:rsid w:val="008C065E"/>
    <w:rsid w:val="008C13E6"/>
    <w:rsid w:val="008C168A"/>
    <w:rsid w:val="008C16C1"/>
    <w:rsid w:val="008C3C1B"/>
    <w:rsid w:val="008C472F"/>
    <w:rsid w:val="008C5348"/>
    <w:rsid w:val="008C729A"/>
    <w:rsid w:val="008D140C"/>
    <w:rsid w:val="008D2D13"/>
    <w:rsid w:val="008D3490"/>
    <w:rsid w:val="008D4B29"/>
    <w:rsid w:val="008D554E"/>
    <w:rsid w:val="008D5A7B"/>
    <w:rsid w:val="008D5B93"/>
    <w:rsid w:val="008D66C4"/>
    <w:rsid w:val="008D7A48"/>
    <w:rsid w:val="008D7B5C"/>
    <w:rsid w:val="008D7FFC"/>
    <w:rsid w:val="008E02DD"/>
    <w:rsid w:val="008E04F1"/>
    <w:rsid w:val="008E1217"/>
    <w:rsid w:val="008E24F6"/>
    <w:rsid w:val="008E2921"/>
    <w:rsid w:val="008E29BA"/>
    <w:rsid w:val="008E29D1"/>
    <w:rsid w:val="008E343E"/>
    <w:rsid w:val="008E3DC8"/>
    <w:rsid w:val="008E4BF5"/>
    <w:rsid w:val="008E699B"/>
    <w:rsid w:val="008E7130"/>
    <w:rsid w:val="008E74FB"/>
    <w:rsid w:val="008F0767"/>
    <w:rsid w:val="008F12FD"/>
    <w:rsid w:val="008F1D36"/>
    <w:rsid w:val="008F2850"/>
    <w:rsid w:val="008F3F89"/>
    <w:rsid w:val="008F4308"/>
    <w:rsid w:val="008F5335"/>
    <w:rsid w:val="008F6C0C"/>
    <w:rsid w:val="008F7BF9"/>
    <w:rsid w:val="009005FA"/>
    <w:rsid w:val="00901FB2"/>
    <w:rsid w:val="00902154"/>
    <w:rsid w:val="0090392D"/>
    <w:rsid w:val="00903AE6"/>
    <w:rsid w:val="009043E9"/>
    <w:rsid w:val="00906680"/>
    <w:rsid w:val="00907005"/>
    <w:rsid w:val="00907368"/>
    <w:rsid w:val="00907C6D"/>
    <w:rsid w:val="00911E0D"/>
    <w:rsid w:val="009122B9"/>
    <w:rsid w:val="00915867"/>
    <w:rsid w:val="00916228"/>
    <w:rsid w:val="00916384"/>
    <w:rsid w:val="009165D3"/>
    <w:rsid w:val="009176CA"/>
    <w:rsid w:val="00921766"/>
    <w:rsid w:val="009217C0"/>
    <w:rsid w:val="00921834"/>
    <w:rsid w:val="00923A0A"/>
    <w:rsid w:val="00923BE2"/>
    <w:rsid w:val="00923F8C"/>
    <w:rsid w:val="00925DF0"/>
    <w:rsid w:val="0092643E"/>
    <w:rsid w:val="009265B0"/>
    <w:rsid w:val="00926D76"/>
    <w:rsid w:val="00927CE6"/>
    <w:rsid w:val="00930B7B"/>
    <w:rsid w:val="00930BBB"/>
    <w:rsid w:val="00930E16"/>
    <w:rsid w:val="009314F8"/>
    <w:rsid w:val="009326C6"/>
    <w:rsid w:val="009348D1"/>
    <w:rsid w:val="00934C25"/>
    <w:rsid w:val="009367B7"/>
    <w:rsid w:val="00937122"/>
    <w:rsid w:val="00937144"/>
    <w:rsid w:val="0093731C"/>
    <w:rsid w:val="00940368"/>
    <w:rsid w:val="00940AF5"/>
    <w:rsid w:val="00941EBE"/>
    <w:rsid w:val="009420E7"/>
    <w:rsid w:val="00943597"/>
    <w:rsid w:val="00943764"/>
    <w:rsid w:val="00943B7F"/>
    <w:rsid w:val="0094455C"/>
    <w:rsid w:val="00944704"/>
    <w:rsid w:val="0094474F"/>
    <w:rsid w:val="00944B85"/>
    <w:rsid w:val="009456C2"/>
    <w:rsid w:val="0094643F"/>
    <w:rsid w:val="00947348"/>
    <w:rsid w:val="00950C92"/>
    <w:rsid w:val="00950E81"/>
    <w:rsid w:val="009536CB"/>
    <w:rsid w:val="00954D7C"/>
    <w:rsid w:val="0095553E"/>
    <w:rsid w:val="0095592F"/>
    <w:rsid w:val="009572A9"/>
    <w:rsid w:val="009577D2"/>
    <w:rsid w:val="00960D5D"/>
    <w:rsid w:val="00961692"/>
    <w:rsid w:val="009629DA"/>
    <w:rsid w:val="00963753"/>
    <w:rsid w:val="00963B53"/>
    <w:rsid w:val="00963D0A"/>
    <w:rsid w:val="00963F89"/>
    <w:rsid w:val="00965130"/>
    <w:rsid w:val="00965918"/>
    <w:rsid w:val="00965AD4"/>
    <w:rsid w:val="00966A9E"/>
    <w:rsid w:val="0096783D"/>
    <w:rsid w:val="00967DAE"/>
    <w:rsid w:val="00971F2D"/>
    <w:rsid w:val="0097387C"/>
    <w:rsid w:val="00973D45"/>
    <w:rsid w:val="009740FC"/>
    <w:rsid w:val="0097438F"/>
    <w:rsid w:val="00975EB8"/>
    <w:rsid w:val="009767EA"/>
    <w:rsid w:val="00976A36"/>
    <w:rsid w:val="00976F42"/>
    <w:rsid w:val="00977CD1"/>
    <w:rsid w:val="009803B5"/>
    <w:rsid w:val="00980A48"/>
    <w:rsid w:val="00980F6A"/>
    <w:rsid w:val="00981C36"/>
    <w:rsid w:val="009820B5"/>
    <w:rsid w:val="00982CC1"/>
    <w:rsid w:val="00983A4A"/>
    <w:rsid w:val="00984FC7"/>
    <w:rsid w:val="009855D3"/>
    <w:rsid w:val="009859BC"/>
    <w:rsid w:val="00985D06"/>
    <w:rsid w:val="00986014"/>
    <w:rsid w:val="00986DDA"/>
    <w:rsid w:val="00987DC4"/>
    <w:rsid w:val="00990E90"/>
    <w:rsid w:val="00992A67"/>
    <w:rsid w:val="00992E29"/>
    <w:rsid w:val="00993563"/>
    <w:rsid w:val="009941B7"/>
    <w:rsid w:val="00995389"/>
    <w:rsid w:val="00996976"/>
    <w:rsid w:val="00997A99"/>
    <w:rsid w:val="009A127E"/>
    <w:rsid w:val="009A17F0"/>
    <w:rsid w:val="009A2452"/>
    <w:rsid w:val="009A2576"/>
    <w:rsid w:val="009A2590"/>
    <w:rsid w:val="009A2BE6"/>
    <w:rsid w:val="009A3E4A"/>
    <w:rsid w:val="009A42D8"/>
    <w:rsid w:val="009A53B8"/>
    <w:rsid w:val="009B38DF"/>
    <w:rsid w:val="009B3B5A"/>
    <w:rsid w:val="009B434C"/>
    <w:rsid w:val="009B4500"/>
    <w:rsid w:val="009B4A62"/>
    <w:rsid w:val="009B5B91"/>
    <w:rsid w:val="009B5D60"/>
    <w:rsid w:val="009B662A"/>
    <w:rsid w:val="009B7D3F"/>
    <w:rsid w:val="009B7E53"/>
    <w:rsid w:val="009C02D4"/>
    <w:rsid w:val="009C0629"/>
    <w:rsid w:val="009C1C83"/>
    <w:rsid w:val="009C1D28"/>
    <w:rsid w:val="009C1FC5"/>
    <w:rsid w:val="009C3C22"/>
    <w:rsid w:val="009C3C63"/>
    <w:rsid w:val="009C4E5F"/>
    <w:rsid w:val="009C52ED"/>
    <w:rsid w:val="009C5317"/>
    <w:rsid w:val="009C540F"/>
    <w:rsid w:val="009C7992"/>
    <w:rsid w:val="009D0E03"/>
    <w:rsid w:val="009D1343"/>
    <w:rsid w:val="009D14DE"/>
    <w:rsid w:val="009D15FA"/>
    <w:rsid w:val="009D18E0"/>
    <w:rsid w:val="009D315C"/>
    <w:rsid w:val="009D3A63"/>
    <w:rsid w:val="009D3CEF"/>
    <w:rsid w:val="009D4C81"/>
    <w:rsid w:val="009D5C18"/>
    <w:rsid w:val="009D68DB"/>
    <w:rsid w:val="009D7202"/>
    <w:rsid w:val="009E27B3"/>
    <w:rsid w:val="009E3292"/>
    <w:rsid w:val="009E3ADA"/>
    <w:rsid w:val="009E3D14"/>
    <w:rsid w:val="009E4A4F"/>
    <w:rsid w:val="009E4D0F"/>
    <w:rsid w:val="009E5719"/>
    <w:rsid w:val="009E70EC"/>
    <w:rsid w:val="009F0170"/>
    <w:rsid w:val="009F107F"/>
    <w:rsid w:val="009F14A8"/>
    <w:rsid w:val="009F1519"/>
    <w:rsid w:val="009F17DB"/>
    <w:rsid w:val="009F24D6"/>
    <w:rsid w:val="009F2F38"/>
    <w:rsid w:val="009F4636"/>
    <w:rsid w:val="009F58FB"/>
    <w:rsid w:val="009F62A1"/>
    <w:rsid w:val="00A0008E"/>
    <w:rsid w:val="00A010CA"/>
    <w:rsid w:val="00A01615"/>
    <w:rsid w:val="00A01F04"/>
    <w:rsid w:val="00A03235"/>
    <w:rsid w:val="00A06572"/>
    <w:rsid w:val="00A06DF0"/>
    <w:rsid w:val="00A07B68"/>
    <w:rsid w:val="00A104F3"/>
    <w:rsid w:val="00A10834"/>
    <w:rsid w:val="00A11E76"/>
    <w:rsid w:val="00A14445"/>
    <w:rsid w:val="00A161D8"/>
    <w:rsid w:val="00A16CF0"/>
    <w:rsid w:val="00A20215"/>
    <w:rsid w:val="00A20B7E"/>
    <w:rsid w:val="00A217E3"/>
    <w:rsid w:val="00A23574"/>
    <w:rsid w:val="00A2506B"/>
    <w:rsid w:val="00A26AA9"/>
    <w:rsid w:val="00A314E0"/>
    <w:rsid w:val="00A321F7"/>
    <w:rsid w:val="00A3304F"/>
    <w:rsid w:val="00A342C8"/>
    <w:rsid w:val="00A34643"/>
    <w:rsid w:val="00A348E5"/>
    <w:rsid w:val="00A34920"/>
    <w:rsid w:val="00A34ED4"/>
    <w:rsid w:val="00A35089"/>
    <w:rsid w:val="00A353D4"/>
    <w:rsid w:val="00A354BC"/>
    <w:rsid w:val="00A356E7"/>
    <w:rsid w:val="00A35732"/>
    <w:rsid w:val="00A35E69"/>
    <w:rsid w:val="00A369AC"/>
    <w:rsid w:val="00A36BE5"/>
    <w:rsid w:val="00A44984"/>
    <w:rsid w:val="00A44D3B"/>
    <w:rsid w:val="00A45A48"/>
    <w:rsid w:val="00A45F6B"/>
    <w:rsid w:val="00A461BA"/>
    <w:rsid w:val="00A4712A"/>
    <w:rsid w:val="00A501BE"/>
    <w:rsid w:val="00A50663"/>
    <w:rsid w:val="00A50EE8"/>
    <w:rsid w:val="00A521C8"/>
    <w:rsid w:val="00A52D4F"/>
    <w:rsid w:val="00A5372F"/>
    <w:rsid w:val="00A55450"/>
    <w:rsid w:val="00A55558"/>
    <w:rsid w:val="00A56FC2"/>
    <w:rsid w:val="00A579E5"/>
    <w:rsid w:val="00A63211"/>
    <w:rsid w:val="00A63728"/>
    <w:rsid w:val="00A64411"/>
    <w:rsid w:val="00A647AD"/>
    <w:rsid w:val="00A64891"/>
    <w:rsid w:val="00A6501A"/>
    <w:rsid w:val="00A652CA"/>
    <w:rsid w:val="00A653DA"/>
    <w:rsid w:val="00A664FD"/>
    <w:rsid w:val="00A66F16"/>
    <w:rsid w:val="00A70409"/>
    <w:rsid w:val="00A7183D"/>
    <w:rsid w:val="00A7352A"/>
    <w:rsid w:val="00A74E14"/>
    <w:rsid w:val="00A75004"/>
    <w:rsid w:val="00A75B5E"/>
    <w:rsid w:val="00A76373"/>
    <w:rsid w:val="00A76983"/>
    <w:rsid w:val="00A807DF"/>
    <w:rsid w:val="00A81B9C"/>
    <w:rsid w:val="00A82E32"/>
    <w:rsid w:val="00A83386"/>
    <w:rsid w:val="00A8393E"/>
    <w:rsid w:val="00A83996"/>
    <w:rsid w:val="00A83C11"/>
    <w:rsid w:val="00A85285"/>
    <w:rsid w:val="00A854A7"/>
    <w:rsid w:val="00A857D2"/>
    <w:rsid w:val="00A8693D"/>
    <w:rsid w:val="00A8724D"/>
    <w:rsid w:val="00A8796A"/>
    <w:rsid w:val="00A90872"/>
    <w:rsid w:val="00A90B8B"/>
    <w:rsid w:val="00A91F05"/>
    <w:rsid w:val="00A920AA"/>
    <w:rsid w:val="00A92B97"/>
    <w:rsid w:val="00A933FD"/>
    <w:rsid w:val="00A93619"/>
    <w:rsid w:val="00A9502F"/>
    <w:rsid w:val="00A9563C"/>
    <w:rsid w:val="00A96F63"/>
    <w:rsid w:val="00A970AD"/>
    <w:rsid w:val="00A97901"/>
    <w:rsid w:val="00A97BBA"/>
    <w:rsid w:val="00AA1BDA"/>
    <w:rsid w:val="00AA1CE5"/>
    <w:rsid w:val="00AA2170"/>
    <w:rsid w:val="00AA2E9A"/>
    <w:rsid w:val="00AA32C8"/>
    <w:rsid w:val="00AA608A"/>
    <w:rsid w:val="00AA7067"/>
    <w:rsid w:val="00AB0CCA"/>
    <w:rsid w:val="00AB0EFB"/>
    <w:rsid w:val="00AB1AD9"/>
    <w:rsid w:val="00AB2E61"/>
    <w:rsid w:val="00AB55E7"/>
    <w:rsid w:val="00AB601E"/>
    <w:rsid w:val="00AB6C5F"/>
    <w:rsid w:val="00AB6D4C"/>
    <w:rsid w:val="00AB721E"/>
    <w:rsid w:val="00AC042B"/>
    <w:rsid w:val="00AC0A05"/>
    <w:rsid w:val="00AC18FF"/>
    <w:rsid w:val="00AC1C25"/>
    <w:rsid w:val="00AC20D9"/>
    <w:rsid w:val="00AC234C"/>
    <w:rsid w:val="00AC30D3"/>
    <w:rsid w:val="00AC40A3"/>
    <w:rsid w:val="00AC4A5E"/>
    <w:rsid w:val="00AC4A92"/>
    <w:rsid w:val="00AC5DFF"/>
    <w:rsid w:val="00AC6771"/>
    <w:rsid w:val="00AC7533"/>
    <w:rsid w:val="00AD05CC"/>
    <w:rsid w:val="00AD097E"/>
    <w:rsid w:val="00AD101E"/>
    <w:rsid w:val="00AD2884"/>
    <w:rsid w:val="00AD3488"/>
    <w:rsid w:val="00AD3EEA"/>
    <w:rsid w:val="00AD5613"/>
    <w:rsid w:val="00AD67E5"/>
    <w:rsid w:val="00AD6BC7"/>
    <w:rsid w:val="00AD7A06"/>
    <w:rsid w:val="00AE0766"/>
    <w:rsid w:val="00AE0774"/>
    <w:rsid w:val="00AE1722"/>
    <w:rsid w:val="00AE2952"/>
    <w:rsid w:val="00AE41F8"/>
    <w:rsid w:val="00AE473A"/>
    <w:rsid w:val="00AE5F2E"/>
    <w:rsid w:val="00AE6C7D"/>
    <w:rsid w:val="00AE72AC"/>
    <w:rsid w:val="00AF0446"/>
    <w:rsid w:val="00AF0C55"/>
    <w:rsid w:val="00AF18BB"/>
    <w:rsid w:val="00AF2520"/>
    <w:rsid w:val="00AF283A"/>
    <w:rsid w:val="00AF2B76"/>
    <w:rsid w:val="00AF637E"/>
    <w:rsid w:val="00B003B8"/>
    <w:rsid w:val="00B0052E"/>
    <w:rsid w:val="00B0108E"/>
    <w:rsid w:val="00B0189C"/>
    <w:rsid w:val="00B019CD"/>
    <w:rsid w:val="00B01A7C"/>
    <w:rsid w:val="00B03829"/>
    <w:rsid w:val="00B06592"/>
    <w:rsid w:val="00B06D93"/>
    <w:rsid w:val="00B07F3B"/>
    <w:rsid w:val="00B11157"/>
    <w:rsid w:val="00B11823"/>
    <w:rsid w:val="00B133DF"/>
    <w:rsid w:val="00B138B2"/>
    <w:rsid w:val="00B14532"/>
    <w:rsid w:val="00B14DC4"/>
    <w:rsid w:val="00B150A8"/>
    <w:rsid w:val="00B154EC"/>
    <w:rsid w:val="00B16495"/>
    <w:rsid w:val="00B167D7"/>
    <w:rsid w:val="00B1722E"/>
    <w:rsid w:val="00B17487"/>
    <w:rsid w:val="00B17B02"/>
    <w:rsid w:val="00B17B14"/>
    <w:rsid w:val="00B21728"/>
    <w:rsid w:val="00B2267A"/>
    <w:rsid w:val="00B227CF"/>
    <w:rsid w:val="00B22909"/>
    <w:rsid w:val="00B23610"/>
    <w:rsid w:val="00B2494B"/>
    <w:rsid w:val="00B24A45"/>
    <w:rsid w:val="00B26557"/>
    <w:rsid w:val="00B277B0"/>
    <w:rsid w:val="00B27BF4"/>
    <w:rsid w:val="00B30559"/>
    <w:rsid w:val="00B30958"/>
    <w:rsid w:val="00B30A52"/>
    <w:rsid w:val="00B30F33"/>
    <w:rsid w:val="00B31FF5"/>
    <w:rsid w:val="00B32C6B"/>
    <w:rsid w:val="00B32C90"/>
    <w:rsid w:val="00B3404C"/>
    <w:rsid w:val="00B365E3"/>
    <w:rsid w:val="00B36C35"/>
    <w:rsid w:val="00B379E6"/>
    <w:rsid w:val="00B40A27"/>
    <w:rsid w:val="00B42354"/>
    <w:rsid w:val="00B4293D"/>
    <w:rsid w:val="00B43438"/>
    <w:rsid w:val="00B43A49"/>
    <w:rsid w:val="00B43EFC"/>
    <w:rsid w:val="00B44F18"/>
    <w:rsid w:val="00B461B4"/>
    <w:rsid w:val="00B46FBF"/>
    <w:rsid w:val="00B47149"/>
    <w:rsid w:val="00B50869"/>
    <w:rsid w:val="00B50BCC"/>
    <w:rsid w:val="00B50DD5"/>
    <w:rsid w:val="00B50E52"/>
    <w:rsid w:val="00B51486"/>
    <w:rsid w:val="00B51D4B"/>
    <w:rsid w:val="00B52234"/>
    <w:rsid w:val="00B55666"/>
    <w:rsid w:val="00B5587A"/>
    <w:rsid w:val="00B55D58"/>
    <w:rsid w:val="00B55E60"/>
    <w:rsid w:val="00B56A16"/>
    <w:rsid w:val="00B56EE1"/>
    <w:rsid w:val="00B57A0B"/>
    <w:rsid w:val="00B627B2"/>
    <w:rsid w:val="00B64D24"/>
    <w:rsid w:val="00B670F4"/>
    <w:rsid w:val="00B6715B"/>
    <w:rsid w:val="00B671C2"/>
    <w:rsid w:val="00B67C02"/>
    <w:rsid w:val="00B7203D"/>
    <w:rsid w:val="00B72BFB"/>
    <w:rsid w:val="00B73F83"/>
    <w:rsid w:val="00B749EE"/>
    <w:rsid w:val="00B749F4"/>
    <w:rsid w:val="00B750D5"/>
    <w:rsid w:val="00B7545B"/>
    <w:rsid w:val="00B76008"/>
    <w:rsid w:val="00B76068"/>
    <w:rsid w:val="00B7637D"/>
    <w:rsid w:val="00B7638D"/>
    <w:rsid w:val="00B764A6"/>
    <w:rsid w:val="00B76503"/>
    <w:rsid w:val="00B77FD7"/>
    <w:rsid w:val="00B80CDC"/>
    <w:rsid w:val="00B831B5"/>
    <w:rsid w:val="00B83E92"/>
    <w:rsid w:val="00B8428B"/>
    <w:rsid w:val="00B84D6B"/>
    <w:rsid w:val="00B84EDF"/>
    <w:rsid w:val="00B84FFE"/>
    <w:rsid w:val="00B85ACE"/>
    <w:rsid w:val="00B85C30"/>
    <w:rsid w:val="00B86216"/>
    <w:rsid w:val="00B91B48"/>
    <w:rsid w:val="00B9307B"/>
    <w:rsid w:val="00B932FA"/>
    <w:rsid w:val="00B93861"/>
    <w:rsid w:val="00B943F0"/>
    <w:rsid w:val="00B94D02"/>
    <w:rsid w:val="00B95678"/>
    <w:rsid w:val="00B9713E"/>
    <w:rsid w:val="00B977C5"/>
    <w:rsid w:val="00BA0DF0"/>
    <w:rsid w:val="00BA1C47"/>
    <w:rsid w:val="00BA21B2"/>
    <w:rsid w:val="00BA563B"/>
    <w:rsid w:val="00BA618A"/>
    <w:rsid w:val="00BA6513"/>
    <w:rsid w:val="00BA6F78"/>
    <w:rsid w:val="00BA7794"/>
    <w:rsid w:val="00BA7F9F"/>
    <w:rsid w:val="00BB1366"/>
    <w:rsid w:val="00BB1A57"/>
    <w:rsid w:val="00BB2576"/>
    <w:rsid w:val="00BB2AB6"/>
    <w:rsid w:val="00BB2B2C"/>
    <w:rsid w:val="00BB5763"/>
    <w:rsid w:val="00BB7DA7"/>
    <w:rsid w:val="00BB7EFB"/>
    <w:rsid w:val="00BC0569"/>
    <w:rsid w:val="00BC132A"/>
    <w:rsid w:val="00BC2C0F"/>
    <w:rsid w:val="00BC377F"/>
    <w:rsid w:val="00BC3F86"/>
    <w:rsid w:val="00BC464B"/>
    <w:rsid w:val="00BC47E7"/>
    <w:rsid w:val="00BC55FD"/>
    <w:rsid w:val="00BC67CC"/>
    <w:rsid w:val="00BC7117"/>
    <w:rsid w:val="00BC74E1"/>
    <w:rsid w:val="00BC77FD"/>
    <w:rsid w:val="00BC7D1D"/>
    <w:rsid w:val="00BD0A4F"/>
    <w:rsid w:val="00BD1279"/>
    <w:rsid w:val="00BD2B36"/>
    <w:rsid w:val="00BD3C47"/>
    <w:rsid w:val="00BD4854"/>
    <w:rsid w:val="00BD660E"/>
    <w:rsid w:val="00BD6AFA"/>
    <w:rsid w:val="00BD6FC3"/>
    <w:rsid w:val="00BD7BCD"/>
    <w:rsid w:val="00BE1E1F"/>
    <w:rsid w:val="00BE35DB"/>
    <w:rsid w:val="00BE3F55"/>
    <w:rsid w:val="00BE4A9A"/>
    <w:rsid w:val="00BE4B89"/>
    <w:rsid w:val="00BE5235"/>
    <w:rsid w:val="00BF10F8"/>
    <w:rsid w:val="00BF1155"/>
    <w:rsid w:val="00BF1AB7"/>
    <w:rsid w:val="00BF1EA7"/>
    <w:rsid w:val="00BF20BB"/>
    <w:rsid w:val="00BF20E9"/>
    <w:rsid w:val="00BF25B7"/>
    <w:rsid w:val="00BF26DD"/>
    <w:rsid w:val="00BF26EB"/>
    <w:rsid w:val="00BF3245"/>
    <w:rsid w:val="00BF3D91"/>
    <w:rsid w:val="00BF412F"/>
    <w:rsid w:val="00BF4361"/>
    <w:rsid w:val="00BF475C"/>
    <w:rsid w:val="00BF5608"/>
    <w:rsid w:val="00BF5971"/>
    <w:rsid w:val="00BF7204"/>
    <w:rsid w:val="00BF76D7"/>
    <w:rsid w:val="00C00931"/>
    <w:rsid w:val="00C013BC"/>
    <w:rsid w:val="00C01FD3"/>
    <w:rsid w:val="00C03CE3"/>
    <w:rsid w:val="00C04242"/>
    <w:rsid w:val="00C04C11"/>
    <w:rsid w:val="00C04D91"/>
    <w:rsid w:val="00C05AC2"/>
    <w:rsid w:val="00C0656C"/>
    <w:rsid w:val="00C06B35"/>
    <w:rsid w:val="00C0736F"/>
    <w:rsid w:val="00C10B66"/>
    <w:rsid w:val="00C14309"/>
    <w:rsid w:val="00C143AF"/>
    <w:rsid w:val="00C1477E"/>
    <w:rsid w:val="00C1664D"/>
    <w:rsid w:val="00C16811"/>
    <w:rsid w:val="00C2048D"/>
    <w:rsid w:val="00C20584"/>
    <w:rsid w:val="00C23024"/>
    <w:rsid w:val="00C232DC"/>
    <w:rsid w:val="00C237BE"/>
    <w:rsid w:val="00C23B54"/>
    <w:rsid w:val="00C2441E"/>
    <w:rsid w:val="00C24783"/>
    <w:rsid w:val="00C24F5B"/>
    <w:rsid w:val="00C266AD"/>
    <w:rsid w:val="00C27A16"/>
    <w:rsid w:val="00C30425"/>
    <w:rsid w:val="00C32B2B"/>
    <w:rsid w:val="00C32CA8"/>
    <w:rsid w:val="00C32E6B"/>
    <w:rsid w:val="00C33478"/>
    <w:rsid w:val="00C3444F"/>
    <w:rsid w:val="00C351DE"/>
    <w:rsid w:val="00C414E1"/>
    <w:rsid w:val="00C41C38"/>
    <w:rsid w:val="00C428A9"/>
    <w:rsid w:val="00C43F66"/>
    <w:rsid w:val="00C46A32"/>
    <w:rsid w:val="00C47445"/>
    <w:rsid w:val="00C5131F"/>
    <w:rsid w:val="00C51EE1"/>
    <w:rsid w:val="00C520B1"/>
    <w:rsid w:val="00C524CD"/>
    <w:rsid w:val="00C540D1"/>
    <w:rsid w:val="00C54ABC"/>
    <w:rsid w:val="00C55176"/>
    <w:rsid w:val="00C552C0"/>
    <w:rsid w:val="00C55BC8"/>
    <w:rsid w:val="00C55F69"/>
    <w:rsid w:val="00C56ABA"/>
    <w:rsid w:val="00C61E42"/>
    <w:rsid w:val="00C63342"/>
    <w:rsid w:val="00C63346"/>
    <w:rsid w:val="00C635E9"/>
    <w:rsid w:val="00C64706"/>
    <w:rsid w:val="00C64A5C"/>
    <w:rsid w:val="00C6516E"/>
    <w:rsid w:val="00C6738C"/>
    <w:rsid w:val="00C67851"/>
    <w:rsid w:val="00C67B5B"/>
    <w:rsid w:val="00C706DD"/>
    <w:rsid w:val="00C70944"/>
    <w:rsid w:val="00C70B71"/>
    <w:rsid w:val="00C70DE7"/>
    <w:rsid w:val="00C71DE0"/>
    <w:rsid w:val="00C72868"/>
    <w:rsid w:val="00C72954"/>
    <w:rsid w:val="00C72ECE"/>
    <w:rsid w:val="00C74B26"/>
    <w:rsid w:val="00C75595"/>
    <w:rsid w:val="00C75625"/>
    <w:rsid w:val="00C758C2"/>
    <w:rsid w:val="00C7625A"/>
    <w:rsid w:val="00C762F1"/>
    <w:rsid w:val="00C76AF7"/>
    <w:rsid w:val="00C76CBB"/>
    <w:rsid w:val="00C7707A"/>
    <w:rsid w:val="00C77389"/>
    <w:rsid w:val="00C77B13"/>
    <w:rsid w:val="00C77BA4"/>
    <w:rsid w:val="00C77DE4"/>
    <w:rsid w:val="00C811D2"/>
    <w:rsid w:val="00C81235"/>
    <w:rsid w:val="00C814CB"/>
    <w:rsid w:val="00C8158D"/>
    <w:rsid w:val="00C81E6A"/>
    <w:rsid w:val="00C82BDC"/>
    <w:rsid w:val="00C82C86"/>
    <w:rsid w:val="00C8451E"/>
    <w:rsid w:val="00C849FB"/>
    <w:rsid w:val="00C85B6A"/>
    <w:rsid w:val="00C868E6"/>
    <w:rsid w:val="00C86FC2"/>
    <w:rsid w:val="00C8745C"/>
    <w:rsid w:val="00C909E3"/>
    <w:rsid w:val="00C91FE9"/>
    <w:rsid w:val="00C9221C"/>
    <w:rsid w:val="00C94161"/>
    <w:rsid w:val="00C97DA8"/>
    <w:rsid w:val="00CA1C50"/>
    <w:rsid w:val="00CA3451"/>
    <w:rsid w:val="00CA4C73"/>
    <w:rsid w:val="00CA5B54"/>
    <w:rsid w:val="00CA63E5"/>
    <w:rsid w:val="00CA7108"/>
    <w:rsid w:val="00CA73D2"/>
    <w:rsid w:val="00CA7AA9"/>
    <w:rsid w:val="00CB112B"/>
    <w:rsid w:val="00CB1424"/>
    <w:rsid w:val="00CB147B"/>
    <w:rsid w:val="00CB2754"/>
    <w:rsid w:val="00CB36DD"/>
    <w:rsid w:val="00CB5C68"/>
    <w:rsid w:val="00CB5DBD"/>
    <w:rsid w:val="00CB6840"/>
    <w:rsid w:val="00CB6C84"/>
    <w:rsid w:val="00CB6DEC"/>
    <w:rsid w:val="00CB750D"/>
    <w:rsid w:val="00CC023B"/>
    <w:rsid w:val="00CC1FE0"/>
    <w:rsid w:val="00CC2B3E"/>
    <w:rsid w:val="00CC2B4B"/>
    <w:rsid w:val="00CC3D4D"/>
    <w:rsid w:val="00CC420D"/>
    <w:rsid w:val="00CC4478"/>
    <w:rsid w:val="00CC4AA3"/>
    <w:rsid w:val="00CC5F58"/>
    <w:rsid w:val="00CC6527"/>
    <w:rsid w:val="00CC7993"/>
    <w:rsid w:val="00CC7E2C"/>
    <w:rsid w:val="00CD11BD"/>
    <w:rsid w:val="00CD191D"/>
    <w:rsid w:val="00CD1C94"/>
    <w:rsid w:val="00CD231D"/>
    <w:rsid w:val="00CD4804"/>
    <w:rsid w:val="00CD4A33"/>
    <w:rsid w:val="00CD6208"/>
    <w:rsid w:val="00CD717A"/>
    <w:rsid w:val="00CD7B2D"/>
    <w:rsid w:val="00CE0093"/>
    <w:rsid w:val="00CE0A5E"/>
    <w:rsid w:val="00CE25A5"/>
    <w:rsid w:val="00CE3103"/>
    <w:rsid w:val="00CE3A4A"/>
    <w:rsid w:val="00CE4E0F"/>
    <w:rsid w:val="00CE66C6"/>
    <w:rsid w:val="00CE6EF1"/>
    <w:rsid w:val="00CE7611"/>
    <w:rsid w:val="00CE7D23"/>
    <w:rsid w:val="00CF0235"/>
    <w:rsid w:val="00CF0B96"/>
    <w:rsid w:val="00CF1256"/>
    <w:rsid w:val="00CF219C"/>
    <w:rsid w:val="00CF2495"/>
    <w:rsid w:val="00CF2BB9"/>
    <w:rsid w:val="00CF332C"/>
    <w:rsid w:val="00CF346B"/>
    <w:rsid w:val="00CF4F4B"/>
    <w:rsid w:val="00CF564A"/>
    <w:rsid w:val="00D01490"/>
    <w:rsid w:val="00D0252A"/>
    <w:rsid w:val="00D02A8D"/>
    <w:rsid w:val="00D02F03"/>
    <w:rsid w:val="00D04956"/>
    <w:rsid w:val="00D04D2D"/>
    <w:rsid w:val="00D0530C"/>
    <w:rsid w:val="00D05F81"/>
    <w:rsid w:val="00D06FBC"/>
    <w:rsid w:val="00D07714"/>
    <w:rsid w:val="00D07725"/>
    <w:rsid w:val="00D07E24"/>
    <w:rsid w:val="00D1122F"/>
    <w:rsid w:val="00D1133C"/>
    <w:rsid w:val="00D121B1"/>
    <w:rsid w:val="00D126A4"/>
    <w:rsid w:val="00D128A8"/>
    <w:rsid w:val="00D12D88"/>
    <w:rsid w:val="00D13743"/>
    <w:rsid w:val="00D13D6D"/>
    <w:rsid w:val="00D142ED"/>
    <w:rsid w:val="00D14922"/>
    <w:rsid w:val="00D14B67"/>
    <w:rsid w:val="00D15700"/>
    <w:rsid w:val="00D171C7"/>
    <w:rsid w:val="00D17836"/>
    <w:rsid w:val="00D17D41"/>
    <w:rsid w:val="00D2023E"/>
    <w:rsid w:val="00D2039D"/>
    <w:rsid w:val="00D21395"/>
    <w:rsid w:val="00D23ABD"/>
    <w:rsid w:val="00D248CB"/>
    <w:rsid w:val="00D269FE"/>
    <w:rsid w:val="00D26F52"/>
    <w:rsid w:val="00D2709B"/>
    <w:rsid w:val="00D27EE3"/>
    <w:rsid w:val="00D31B02"/>
    <w:rsid w:val="00D31DD6"/>
    <w:rsid w:val="00D33E12"/>
    <w:rsid w:val="00D34165"/>
    <w:rsid w:val="00D34C27"/>
    <w:rsid w:val="00D34D2E"/>
    <w:rsid w:val="00D35120"/>
    <w:rsid w:val="00D361DE"/>
    <w:rsid w:val="00D36495"/>
    <w:rsid w:val="00D36E66"/>
    <w:rsid w:val="00D37487"/>
    <w:rsid w:val="00D37DB6"/>
    <w:rsid w:val="00D40673"/>
    <w:rsid w:val="00D41028"/>
    <w:rsid w:val="00D41CE4"/>
    <w:rsid w:val="00D422A5"/>
    <w:rsid w:val="00D42590"/>
    <w:rsid w:val="00D42760"/>
    <w:rsid w:val="00D42E37"/>
    <w:rsid w:val="00D45A48"/>
    <w:rsid w:val="00D45BA6"/>
    <w:rsid w:val="00D46400"/>
    <w:rsid w:val="00D50B47"/>
    <w:rsid w:val="00D50F73"/>
    <w:rsid w:val="00D516AB"/>
    <w:rsid w:val="00D52129"/>
    <w:rsid w:val="00D52B76"/>
    <w:rsid w:val="00D52C1F"/>
    <w:rsid w:val="00D535F4"/>
    <w:rsid w:val="00D547A6"/>
    <w:rsid w:val="00D54CF6"/>
    <w:rsid w:val="00D55B48"/>
    <w:rsid w:val="00D55CC7"/>
    <w:rsid w:val="00D55F59"/>
    <w:rsid w:val="00D56DD3"/>
    <w:rsid w:val="00D6201E"/>
    <w:rsid w:val="00D63132"/>
    <w:rsid w:val="00D63486"/>
    <w:rsid w:val="00D64F8C"/>
    <w:rsid w:val="00D65F0D"/>
    <w:rsid w:val="00D662F6"/>
    <w:rsid w:val="00D66578"/>
    <w:rsid w:val="00D6687D"/>
    <w:rsid w:val="00D67308"/>
    <w:rsid w:val="00D67546"/>
    <w:rsid w:val="00D735F6"/>
    <w:rsid w:val="00D7479A"/>
    <w:rsid w:val="00D74B5E"/>
    <w:rsid w:val="00D7529D"/>
    <w:rsid w:val="00D75DB5"/>
    <w:rsid w:val="00D75ED5"/>
    <w:rsid w:val="00D762CA"/>
    <w:rsid w:val="00D76C9C"/>
    <w:rsid w:val="00D77802"/>
    <w:rsid w:val="00D80612"/>
    <w:rsid w:val="00D81A85"/>
    <w:rsid w:val="00D821DE"/>
    <w:rsid w:val="00D8497E"/>
    <w:rsid w:val="00D859CF"/>
    <w:rsid w:val="00D85E3B"/>
    <w:rsid w:val="00D87042"/>
    <w:rsid w:val="00D87719"/>
    <w:rsid w:val="00D904E5"/>
    <w:rsid w:val="00D90741"/>
    <w:rsid w:val="00D90A70"/>
    <w:rsid w:val="00D91243"/>
    <w:rsid w:val="00D9219B"/>
    <w:rsid w:val="00D92991"/>
    <w:rsid w:val="00D93375"/>
    <w:rsid w:val="00D93496"/>
    <w:rsid w:val="00DA0118"/>
    <w:rsid w:val="00DA0B8B"/>
    <w:rsid w:val="00DA10D7"/>
    <w:rsid w:val="00DA166D"/>
    <w:rsid w:val="00DA1A73"/>
    <w:rsid w:val="00DA2044"/>
    <w:rsid w:val="00DA47B6"/>
    <w:rsid w:val="00DA5F46"/>
    <w:rsid w:val="00DA6AF8"/>
    <w:rsid w:val="00DA72D8"/>
    <w:rsid w:val="00DB1BA8"/>
    <w:rsid w:val="00DB2135"/>
    <w:rsid w:val="00DB2F45"/>
    <w:rsid w:val="00DB3374"/>
    <w:rsid w:val="00DB38D8"/>
    <w:rsid w:val="00DB4FAC"/>
    <w:rsid w:val="00DB5B45"/>
    <w:rsid w:val="00DB5E56"/>
    <w:rsid w:val="00DB7ACB"/>
    <w:rsid w:val="00DB7C85"/>
    <w:rsid w:val="00DC0101"/>
    <w:rsid w:val="00DC091D"/>
    <w:rsid w:val="00DC1E02"/>
    <w:rsid w:val="00DC203A"/>
    <w:rsid w:val="00DC2438"/>
    <w:rsid w:val="00DC2556"/>
    <w:rsid w:val="00DC2730"/>
    <w:rsid w:val="00DC2B3A"/>
    <w:rsid w:val="00DC2B59"/>
    <w:rsid w:val="00DC2B85"/>
    <w:rsid w:val="00DC2E8E"/>
    <w:rsid w:val="00DC312F"/>
    <w:rsid w:val="00DC37CE"/>
    <w:rsid w:val="00DC38D1"/>
    <w:rsid w:val="00DC4E19"/>
    <w:rsid w:val="00DC4FE9"/>
    <w:rsid w:val="00DC5267"/>
    <w:rsid w:val="00DC66F0"/>
    <w:rsid w:val="00DC6E9B"/>
    <w:rsid w:val="00DC7C74"/>
    <w:rsid w:val="00DD09F3"/>
    <w:rsid w:val="00DD15A5"/>
    <w:rsid w:val="00DD17B1"/>
    <w:rsid w:val="00DD24E3"/>
    <w:rsid w:val="00DD3EF2"/>
    <w:rsid w:val="00DD4575"/>
    <w:rsid w:val="00DD4F62"/>
    <w:rsid w:val="00DD5A37"/>
    <w:rsid w:val="00DD6766"/>
    <w:rsid w:val="00DD7F2A"/>
    <w:rsid w:val="00DE1344"/>
    <w:rsid w:val="00DE2494"/>
    <w:rsid w:val="00DE2B6C"/>
    <w:rsid w:val="00DE2E3D"/>
    <w:rsid w:val="00DE3938"/>
    <w:rsid w:val="00DE448B"/>
    <w:rsid w:val="00DE4C5D"/>
    <w:rsid w:val="00DE50AB"/>
    <w:rsid w:val="00DE5E4D"/>
    <w:rsid w:val="00DE5E94"/>
    <w:rsid w:val="00DE6863"/>
    <w:rsid w:val="00DE7CE0"/>
    <w:rsid w:val="00DF0375"/>
    <w:rsid w:val="00DF1614"/>
    <w:rsid w:val="00DF27FB"/>
    <w:rsid w:val="00DF3907"/>
    <w:rsid w:val="00DF3DAD"/>
    <w:rsid w:val="00DF3E4A"/>
    <w:rsid w:val="00DF3FD2"/>
    <w:rsid w:val="00DF5068"/>
    <w:rsid w:val="00DF6A10"/>
    <w:rsid w:val="00DF7810"/>
    <w:rsid w:val="00DF7959"/>
    <w:rsid w:val="00E0033A"/>
    <w:rsid w:val="00E0115D"/>
    <w:rsid w:val="00E017A7"/>
    <w:rsid w:val="00E04E35"/>
    <w:rsid w:val="00E05176"/>
    <w:rsid w:val="00E054BE"/>
    <w:rsid w:val="00E07070"/>
    <w:rsid w:val="00E071BC"/>
    <w:rsid w:val="00E07BF2"/>
    <w:rsid w:val="00E10B0E"/>
    <w:rsid w:val="00E12418"/>
    <w:rsid w:val="00E1406C"/>
    <w:rsid w:val="00E141D7"/>
    <w:rsid w:val="00E150DE"/>
    <w:rsid w:val="00E152BD"/>
    <w:rsid w:val="00E153B6"/>
    <w:rsid w:val="00E15484"/>
    <w:rsid w:val="00E15772"/>
    <w:rsid w:val="00E161B6"/>
    <w:rsid w:val="00E16B48"/>
    <w:rsid w:val="00E179C4"/>
    <w:rsid w:val="00E179F3"/>
    <w:rsid w:val="00E20CC8"/>
    <w:rsid w:val="00E20EA6"/>
    <w:rsid w:val="00E20EAC"/>
    <w:rsid w:val="00E21EA6"/>
    <w:rsid w:val="00E21EBE"/>
    <w:rsid w:val="00E22F43"/>
    <w:rsid w:val="00E23F44"/>
    <w:rsid w:val="00E246B0"/>
    <w:rsid w:val="00E24802"/>
    <w:rsid w:val="00E24D17"/>
    <w:rsid w:val="00E2549A"/>
    <w:rsid w:val="00E2557B"/>
    <w:rsid w:val="00E25E35"/>
    <w:rsid w:val="00E27736"/>
    <w:rsid w:val="00E2781E"/>
    <w:rsid w:val="00E301A5"/>
    <w:rsid w:val="00E30691"/>
    <w:rsid w:val="00E30C99"/>
    <w:rsid w:val="00E30F33"/>
    <w:rsid w:val="00E3144A"/>
    <w:rsid w:val="00E31649"/>
    <w:rsid w:val="00E3546F"/>
    <w:rsid w:val="00E360D4"/>
    <w:rsid w:val="00E3738C"/>
    <w:rsid w:val="00E40E2C"/>
    <w:rsid w:val="00E42DA4"/>
    <w:rsid w:val="00E43369"/>
    <w:rsid w:val="00E43881"/>
    <w:rsid w:val="00E43ACA"/>
    <w:rsid w:val="00E45021"/>
    <w:rsid w:val="00E45AA6"/>
    <w:rsid w:val="00E46147"/>
    <w:rsid w:val="00E47283"/>
    <w:rsid w:val="00E5170D"/>
    <w:rsid w:val="00E529A6"/>
    <w:rsid w:val="00E52A20"/>
    <w:rsid w:val="00E52C6C"/>
    <w:rsid w:val="00E531FB"/>
    <w:rsid w:val="00E5499C"/>
    <w:rsid w:val="00E54AC7"/>
    <w:rsid w:val="00E55A8D"/>
    <w:rsid w:val="00E604CF"/>
    <w:rsid w:val="00E6202B"/>
    <w:rsid w:val="00E62B90"/>
    <w:rsid w:val="00E64086"/>
    <w:rsid w:val="00E64A35"/>
    <w:rsid w:val="00E70234"/>
    <w:rsid w:val="00E702CD"/>
    <w:rsid w:val="00E72024"/>
    <w:rsid w:val="00E7285A"/>
    <w:rsid w:val="00E72FE5"/>
    <w:rsid w:val="00E75087"/>
    <w:rsid w:val="00E750FB"/>
    <w:rsid w:val="00E769C1"/>
    <w:rsid w:val="00E770DC"/>
    <w:rsid w:val="00E77422"/>
    <w:rsid w:val="00E8226F"/>
    <w:rsid w:val="00E830BE"/>
    <w:rsid w:val="00E84275"/>
    <w:rsid w:val="00E8434B"/>
    <w:rsid w:val="00E84D99"/>
    <w:rsid w:val="00E851D3"/>
    <w:rsid w:val="00E86B12"/>
    <w:rsid w:val="00E86BF6"/>
    <w:rsid w:val="00E86EF3"/>
    <w:rsid w:val="00E878EA"/>
    <w:rsid w:val="00E87B99"/>
    <w:rsid w:val="00E9006A"/>
    <w:rsid w:val="00E91283"/>
    <w:rsid w:val="00E93648"/>
    <w:rsid w:val="00E93C19"/>
    <w:rsid w:val="00E94F78"/>
    <w:rsid w:val="00E962CF"/>
    <w:rsid w:val="00E96CB2"/>
    <w:rsid w:val="00E9799D"/>
    <w:rsid w:val="00EA0503"/>
    <w:rsid w:val="00EA1735"/>
    <w:rsid w:val="00EA1809"/>
    <w:rsid w:val="00EA23A0"/>
    <w:rsid w:val="00EA2CF6"/>
    <w:rsid w:val="00EA32D3"/>
    <w:rsid w:val="00EA53B5"/>
    <w:rsid w:val="00EA5D70"/>
    <w:rsid w:val="00EA623D"/>
    <w:rsid w:val="00EA64C9"/>
    <w:rsid w:val="00EA66F8"/>
    <w:rsid w:val="00EA6F87"/>
    <w:rsid w:val="00EA7643"/>
    <w:rsid w:val="00EB0FA7"/>
    <w:rsid w:val="00EB19E3"/>
    <w:rsid w:val="00EB23DE"/>
    <w:rsid w:val="00EB2830"/>
    <w:rsid w:val="00EB3E20"/>
    <w:rsid w:val="00EB4A79"/>
    <w:rsid w:val="00EB4C0B"/>
    <w:rsid w:val="00EB4C84"/>
    <w:rsid w:val="00EB4D28"/>
    <w:rsid w:val="00EB63C2"/>
    <w:rsid w:val="00EB6C8C"/>
    <w:rsid w:val="00EB6EB9"/>
    <w:rsid w:val="00EB7043"/>
    <w:rsid w:val="00EB7283"/>
    <w:rsid w:val="00EC02D6"/>
    <w:rsid w:val="00EC0E48"/>
    <w:rsid w:val="00EC190B"/>
    <w:rsid w:val="00EC2556"/>
    <w:rsid w:val="00EC2886"/>
    <w:rsid w:val="00EC28CE"/>
    <w:rsid w:val="00EC3D6D"/>
    <w:rsid w:val="00EC54CE"/>
    <w:rsid w:val="00EC66C5"/>
    <w:rsid w:val="00EC70B1"/>
    <w:rsid w:val="00ED0458"/>
    <w:rsid w:val="00ED05D5"/>
    <w:rsid w:val="00ED0E25"/>
    <w:rsid w:val="00ED12BD"/>
    <w:rsid w:val="00ED233D"/>
    <w:rsid w:val="00ED275B"/>
    <w:rsid w:val="00ED3D3B"/>
    <w:rsid w:val="00ED3E65"/>
    <w:rsid w:val="00ED4CBE"/>
    <w:rsid w:val="00ED5214"/>
    <w:rsid w:val="00ED593D"/>
    <w:rsid w:val="00ED68B9"/>
    <w:rsid w:val="00ED7103"/>
    <w:rsid w:val="00ED73F5"/>
    <w:rsid w:val="00EE1587"/>
    <w:rsid w:val="00EE4996"/>
    <w:rsid w:val="00EE5604"/>
    <w:rsid w:val="00EE5FF5"/>
    <w:rsid w:val="00EE639C"/>
    <w:rsid w:val="00EE6521"/>
    <w:rsid w:val="00EE7B1F"/>
    <w:rsid w:val="00EF0C59"/>
    <w:rsid w:val="00EF1202"/>
    <w:rsid w:val="00EF15EA"/>
    <w:rsid w:val="00EF3E5C"/>
    <w:rsid w:val="00EF4C22"/>
    <w:rsid w:val="00EF783F"/>
    <w:rsid w:val="00F007DA"/>
    <w:rsid w:val="00F0080B"/>
    <w:rsid w:val="00F0200A"/>
    <w:rsid w:val="00F026DE"/>
    <w:rsid w:val="00F0350D"/>
    <w:rsid w:val="00F036CD"/>
    <w:rsid w:val="00F04087"/>
    <w:rsid w:val="00F04151"/>
    <w:rsid w:val="00F044EC"/>
    <w:rsid w:val="00F046A2"/>
    <w:rsid w:val="00F06249"/>
    <w:rsid w:val="00F06AEA"/>
    <w:rsid w:val="00F07C70"/>
    <w:rsid w:val="00F123D0"/>
    <w:rsid w:val="00F1333B"/>
    <w:rsid w:val="00F13941"/>
    <w:rsid w:val="00F14090"/>
    <w:rsid w:val="00F14914"/>
    <w:rsid w:val="00F14D1E"/>
    <w:rsid w:val="00F15372"/>
    <w:rsid w:val="00F15F19"/>
    <w:rsid w:val="00F167D0"/>
    <w:rsid w:val="00F16D90"/>
    <w:rsid w:val="00F16FB3"/>
    <w:rsid w:val="00F17024"/>
    <w:rsid w:val="00F1711A"/>
    <w:rsid w:val="00F17D74"/>
    <w:rsid w:val="00F21199"/>
    <w:rsid w:val="00F21721"/>
    <w:rsid w:val="00F22E44"/>
    <w:rsid w:val="00F230B2"/>
    <w:rsid w:val="00F23971"/>
    <w:rsid w:val="00F24448"/>
    <w:rsid w:val="00F24E08"/>
    <w:rsid w:val="00F26338"/>
    <w:rsid w:val="00F26D6B"/>
    <w:rsid w:val="00F26EFB"/>
    <w:rsid w:val="00F30094"/>
    <w:rsid w:val="00F306DC"/>
    <w:rsid w:val="00F30E9D"/>
    <w:rsid w:val="00F3114A"/>
    <w:rsid w:val="00F31FE3"/>
    <w:rsid w:val="00F32504"/>
    <w:rsid w:val="00F32B78"/>
    <w:rsid w:val="00F32C6F"/>
    <w:rsid w:val="00F335F4"/>
    <w:rsid w:val="00F35006"/>
    <w:rsid w:val="00F3523B"/>
    <w:rsid w:val="00F35BF6"/>
    <w:rsid w:val="00F36B77"/>
    <w:rsid w:val="00F36EDA"/>
    <w:rsid w:val="00F36F24"/>
    <w:rsid w:val="00F40CE1"/>
    <w:rsid w:val="00F42112"/>
    <w:rsid w:val="00F422DC"/>
    <w:rsid w:val="00F43AB2"/>
    <w:rsid w:val="00F451B5"/>
    <w:rsid w:val="00F451FE"/>
    <w:rsid w:val="00F45AB6"/>
    <w:rsid w:val="00F47109"/>
    <w:rsid w:val="00F4712A"/>
    <w:rsid w:val="00F47415"/>
    <w:rsid w:val="00F47E44"/>
    <w:rsid w:val="00F47FC7"/>
    <w:rsid w:val="00F50DA4"/>
    <w:rsid w:val="00F51CB8"/>
    <w:rsid w:val="00F522C1"/>
    <w:rsid w:val="00F52418"/>
    <w:rsid w:val="00F5245E"/>
    <w:rsid w:val="00F52930"/>
    <w:rsid w:val="00F52EC8"/>
    <w:rsid w:val="00F53F21"/>
    <w:rsid w:val="00F543B5"/>
    <w:rsid w:val="00F54B92"/>
    <w:rsid w:val="00F55BCE"/>
    <w:rsid w:val="00F57FAE"/>
    <w:rsid w:val="00F60014"/>
    <w:rsid w:val="00F627E6"/>
    <w:rsid w:val="00F633B1"/>
    <w:rsid w:val="00F67296"/>
    <w:rsid w:val="00F67582"/>
    <w:rsid w:val="00F67B93"/>
    <w:rsid w:val="00F67FD1"/>
    <w:rsid w:val="00F70D79"/>
    <w:rsid w:val="00F7279A"/>
    <w:rsid w:val="00F72DD2"/>
    <w:rsid w:val="00F734A0"/>
    <w:rsid w:val="00F73587"/>
    <w:rsid w:val="00F77441"/>
    <w:rsid w:val="00F774E7"/>
    <w:rsid w:val="00F77628"/>
    <w:rsid w:val="00F7783B"/>
    <w:rsid w:val="00F77EE1"/>
    <w:rsid w:val="00F77FE4"/>
    <w:rsid w:val="00F8180B"/>
    <w:rsid w:val="00F84D5E"/>
    <w:rsid w:val="00F85DA8"/>
    <w:rsid w:val="00F87C9C"/>
    <w:rsid w:val="00F90359"/>
    <w:rsid w:val="00F90C95"/>
    <w:rsid w:val="00F91A0D"/>
    <w:rsid w:val="00F94666"/>
    <w:rsid w:val="00F94C4D"/>
    <w:rsid w:val="00F9672C"/>
    <w:rsid w:val="00F96AC1"/>
    <w:rsid w:val="00FA04F8"/>
    <w:rsid w:val="00FA0C88"/>
    <w:rsid w:val="00FA1856"/>
    <w:rsid w:val="00FA4D10"/>
    <w:rsid w:val="00FA64A6"/>
    <w:rsid w:val="00FA73D4"/>
    <w:rsid w:val="00FB036C"/>
    <w:rsid w:val="00FB0AEB"/>
    <w:rsid w:val="00FB1310"/>
    <w:rsid w:val="00FB1320"/>
    <w:rsid w:val="00FB1794"/>
    <w:rsid w:val="00FB1BA9"/>
    <w:rsid w:val="00FB2671"/>
    <w:rsid w:val="00FB280C"/>
    <w:rsid w:val="00FB325C"/>
    <w:rsid w:val="00FB3337"/>
    <w:rsid w:val="00FB5272"/>
    <w:rsid w:val="00FC0155"/>
    <w:rsid w:val="00FC0365"/>
    <w:rsid w:val="00FC1B4A"/>
    <w:rsid w:val="00FC2330"/>
    <w:rsid w:val="00FC23D9"/>
    <w:rsid w:val="00FC2E38"/>
    <w:rsid w:val="00FC5B6B"/>
    <w:rsid w:val="00FC5F63"/>
    <w:rsid w:val="00FC7196"/>
    <w:rsid w:val="00FC7948"/>
    <w:rsid w:val="00FC7C96"/>
    <w:rsid w:val="00FD03A9"/>
    <w:rsid w:val="00FD0A46"/>
    <w:rsid w:val="00FD0ED3"/>
    <w:rsid w:val="00FD1956"/>
    <w:rsid w:val="00FD2740"/>
    <w:rsid w:val="00FD2F90"/>
    <w:rsid w:val="00FD3854"/>
    <w:rsid w:val="00FD426D"/>
    <w:rsid w:val="00FD5002"/>
    <w:rsid w:val="00FD6B72"/>
    <w:rsid w:val="00FD74A8"/>
    <w:rsid w:val="00FD7C1A"/>
    <w:rsid w:val="00FE0C0D"/>
    <w:rsid w:val="00FE0E52"/>
    <w:rsid w:val="00FE0FC8"/>
    <w:rsid w:val="00FE3DFB"/>
    <w:rsid w:val="00FE40B3"/>
    <w:rsid w:val="00FE4DAD"/>
    <w:rsid w:val="00FE526C"/>
    <w:rsid w:val="00FE6015"/>
    <w:rsid w:val="00FE680F"/>
    <w:rsid w:val="00FE6C9B"/>
    <w:rsid w:val="00FE6DC6"/>
    <w:rsid w:val="00FE786B"/>
    <w:rsid w:val="00FF05BE"/>
    <w:rsid w:val="00FF07A4"/>
    <w:rsid w:val="00FF1B2F"/>
    <w:rsid w:val="00FF227E"/>
    <w:rsid w:val="00FF2D17"/>
    <w:rsid w:val="00FF3865"/>
    <w:rsid w:val="00FF4894"/>
    <w:rsid w:val="00FF49B6"/>
    <w:rsid w:val="00FF4D1E"/>
    <w:rsid w:val="00FF4D46"/>
    <w:rsid w:val="00FF5902"/>
    <w:rsid w:val="00FF71E0"/>
    <w:rsid w:val="00FF7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BF9"/>
    <w:pPr>
      <w:spacing w:after="200" w:line="276" w:lineRule="auto"/>
    </w:pPr>
    <w:rPr>
      <w:sz w:val="22"/>
      <w:szCs w:val="22"/>
    </w:rPr>
  </w:style>
  <w:style w:type="paragraph" w:styleId="Heading1">
    <w:name w:val="heading 1"/>
    <w:basedOn w:val="Normal"/>
    <w:next w:val="Normal"/>
    <w:link w:val="Heading1Char"/>
    <w:qFormat/>
    <w:locked/>
    <w:rsid w:val="00892CD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locked/>
    <w:rsid w:val="0064612E"/>
    <w:pPr>
      <w:keepNext/>
      <w:tabs>
        <w:tab w:val="num" w:pos="720"/>
      </w:tabs>
      <w:spacing w:before="60" w:after="0" w:line="240" w:lineRule="auto"/>
      <w:ind w:left="720" w:hanging="360"/>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locked/>
    <w:rsid w:val="006D5EC4"/>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uiPriority w:val="99"/>
    <w:qFormat/>
    <w:locked/>
    <w:rsid w:val="0095592F"/>
    <w:pPr>
      <w:numPr>
        <w:numId w:val="25"/>
      </w:numPr>
      <w:tabs>
        <w:tab w:val="clear" w:pos="720"/>
        <w:tab w:val="num" w:pos="4680"/>
      </w:tabs>
      <w:spacing w:before="240" w:after="60" w:line="240" w:lineRule="auto"/>
      <w:ind w:left="4320" w:firstLine="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39D"/>
    <w:pPr>
      <w:ind w:left="720"/>
      <w:contextualSpacing/>
    </w:pPr>
  </w:style>
  <w:style w:type="character" w:styleId="Hyperlink">
    <w:name w:val="Hyperlink"/>
    <w:uiPriority w:val="99"/>
    <w:rsid w:val="00D2039D"/>
    <w:rPr>
      <w:rFonts w:cs="Times New Roman"/>
      <w:color w:val="0000FF"/>
      <w:u w:val="single"/>
    </w:rPr>
  </w:style>
  <w:style w:type="paragraph" w:styleId="Header">
    <w:name w:val="header"/>
    <w:basedOn w:val="Normal"/>
    <w:link w:val="HeaderChar"/>
    <w:uiPriority w:val="99"/>
    <w:rsid w:val="00D23ABD"/>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D23ABD"/>
    <w:rPr>
      <w:rFonts w:cs="Times New Roman"/>
    </w:rPr>
  </w:style>
  <w:style w:type="paragraph" w:styleId="Footer">
    <w:name w:val="footer"/>
    <w:basedOn w:val="Normal"/>
    <w:link w:val="FooterChar"/>
    <w:uiPriority w:val="99"/>
    <w:rsid w:val="00D23ABD"/>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D23ABD"/>
    <w:rPr>
      <w:rFonts w:cs="Times New Roman"/>
    </w:rPr>
  </w:style>
  <w:style w:type="character" w:styleId="CommentReference">
    <w:name w:val="annotation reference"/>
    <w:uiPriority w:val="99"/>
    <w:semiHidden/>
    <w:rsid w:val="003E750C"/>
    <w:rPr>
      <w:rFonts w:cs="Times New Roman"/>
      <w:sz w:val="16"/>
      <w:szCs w:val="16"/>
    </w:rPr>
  </w:style>
  <w:style w:type="paragraph" w:styleId="CommentText">
    <w:name w:val="annotation text"/>
    <w:basedOn w:val="Normal"/>
    <w:link w:val="CommentTextChar"/>
    <w:uiPriority w:val="99"/>
    <w:semiHidden/>
    <w:rsid w:val="003E750C"/>
    <w:pPr>
      <w:spacing w:line="240" w:lineRule="auto"/>
    </w:pPr>
    <w:rPr>
      <w:sz w:val="20"/>
      <w:szCs w:val="20"/>
    </w:rPr>
  </w:style>
  <w:style w:type="character" w:customStyle="1" w:styleId="CommentTextChar">
    <w:name w:val="Comment Text Char"/>
    <w:link w:val="CommentText"/>
    <w:uiPriority w:val="99"/>
    <w:semiHidden/>
    <w:locked/>
    <w:rsid w:val="003E750C"/>
    <w:rPr>
      <w:rFonts w:cs="Times New Roman"/>
      <w:sz w:val="20"/>
      <w:szCs w:val="20"/>
    </w:rPr>
  </w:style>
  <w:style w:type="paragraph" w:styleId="CommentSubject">
    <w:name w:val="annotation subject"/>
    <w:basedOn w:val="CommentText"/>
    <w:next w:val="CommentText"/>
    <w:link w:val="CommentSubjectChar"/>
    <w:uiPriority w:val="99"/>
    <w:semiHidden/>
    <w:rsid w:val="003E750C"/>
    <w:rPr>
      <w:b/>
      <w:bCs/>
    </w:rPr>
  </w:style>
  <w:style w:type="character" w:customStyle="1" w:styleId="CommentSubjectChar">
    <w:name w:val="Comment Subject Char"/>
    <w:link w:val="CommentSubject"/>
    <w:uiPriority w:val="99"/>
    <w:semiHidden/>
    <w:locked/>
    <w:rsid w:val="003E750C"/>
    <w:rPr>
      <w:rFonts w:cs="Times New Roman"/>
      <w:b/>
      <w:bCs/>
      <w:sz w:val="20"/>
      <w:szCs w:val="20"/>
    </w:rPr>
  </w:style>
  <w:style w:type="paragraph" w:styleId="BalloonText">
    <w:name w:val="Balloon Text"/>
    <w:basedOn w:val="Normal"/>
    <w:link w:val="BalloonTextChar"/>
    <w:uiPriority w:val="99"/>
    <w:semiHidden/>
    <w:rsid w:val="003E750C"/>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3E750C"/>
    <w:rPr>
      <w:rFonts w:ascii="Tahoma" w:hAnsi="Tahoma" w:cs="Tahoma"/>
      <w:sz w:val="16"/>
      <w:szCs w:val="16"/>
    </w:rPr>
  </w:style>
  <w:style w:type="paragraph" w:customStyle="1" w:styleId="Default">
    <w:name w:val="Default"/>
    <w:uiPriority w:val="99"/>
    <w:rsid w:val="00637CE8"/>
    <w:pPr>
      <w:autoSpaceDE w:val="0"/>
      <w:autoSpaceDN w:val="0"/>
      <w:adjustRightInd w:val="0"/>
    </w:pPr>
    <w:rPr>
      <w:rFonts w:ascii="Times New Roman" w:hAnsi="Times New Roman"/>
      <w:color w:val="000000"/>
      <w:sz w:val="24"/>
      <w:szCs w:val="24"/>
    </w:rPr>
  </w:style>
  <w:style w:type="paragraph" w:customStyle="1" w:styleId="ReferenceLine">
    <w:name w:val="Reference Line"/>
    <w:basedOn w:val="Default"/>
    <w:next w:val="Default"/>
    <w:uiPriority w:val="99"/>
    <w:rsid w:val="00637CE8"/>
    <w:rPr>
      <w:color w:val="auto"/>
    </w:rPr>
  </w:style>
  <w:style w:type="paragraph" w:styleId="ListContinue">
    <w:name w:val="List Continue"/>
    <w:basedOn w:val="Default"/>
    <w:next w:val="Default"/>
    <w:uiPriority w:val="99"/>
    <w:rsid w:val="00637CE8"/>
    <w:rPr>
      <w:color w:val="auto"/>
    </w:rPr>
  </w:style>
  <w:style w:type="paragraph" w:styleId="Revision">
    <w:name w:val="Revision"/>
    <w:hidden/>
    <w:uiPriority w:val="99"/>
    <w:semiHidden/>
    <w:rsid w:val="00B03829"/>
    <w:rPr>
      <w:sz w:val="22"/>
      <w:szCs w:val="22"/>
    </w:rPr>
  </w:style>
  <w:style w:type="paragraph" w:styleId="ListBullet">
    <w:name w:val="List Bullet"/>
    <w:basedOn w:val="Default"/>
    <w:next w:val="Default"/>
    <w:uiPriority w:val="99"/>
    <w:rsid w:val="007E6B69"/>
    <w:rPr>
      <w:color w:val="auto"/>
    </w:rPr>
  </w:style>
  <w:style w:type="character" w:customStyle="1" w:styleId="articledate1">
    <w:name w:val="article_date1"/>
    <w:uiPriority w:val="99"/>
    <w:rsid w:val="00665578"/>
    <w:rPr>
      <w:rFonts w:cs="Times New Roman"/>
      <w:color w:val="999999"/>
      <w:sz w:val="18"/>
      <w:szCs w:val="18"/>
    </w:rPr>
  </w:style>
  <w:style w:type="paragraph" w:customStyle="1" w:styleId="Body">
    <w:name w:val="Body"/>
    <w:basedOn w:val="Normal"/>
    <w:uiPriority w:val="99"/>
    <w:rsid w:val="00117FAA"/>
    <w:pPr>
      <w:autoSpaceDE w:val="0"/>
      <w:autoSpaceDN w:val="0"/>
      <w:spacing w:after="120" w:line="240" w:lineRule="auto"/>
      <w:ind w:left="720"/>
    </w:pPr>
    <w:rPr>
      <w:rFonts w:ascii="Times New Roman" w:eastAsia="Times New Roman" w:hAnsi="Times New Roman"/>
      <w:sz w:val="24"/>
      <w:szCs w:val="24"/>
    </w:rPr>
  </w:style>
  <w:style w:type="paragraph" w:customStyle="1" w:styleId="BodyBulletA">
    <w:name w:val="Body Bullet A"/>
    <w:basedOn w:val="Normal"/>
    <w:link w:val="BodyBulletAChar"/>
    <w:uiPriority w:val="99"/>
    <w:rsid w:val="00117FAA"/>
    <w:pPr>
      <w:numPr>
        <w:numId w:val="22"/>
      </w:numPr>
      <w:spacing w:after="120" w:line="240" w:lineRule="auto"/>
    </w:pPr>
    <w:rPr>
      <w:sz w:val="24"/>
      <w:szCs w:val="24"/>
    </w:rPr>
  </w:style>
  <w:style w:type="paragraph" w:customStyle="1" w:styleId="BodyBulletB">
    <w:name w:val="Body Bullet B"/>
    <w:basedOn w:val="BodyBulletA"/>
    <w:uiPriority w:val="99"/>
    <w:rsid w:val="00117FAA"/>
    <w:pPr>
      <w:numPr>
        <w:ilvl w:val="2"/>
      </w:numPr>
      <w:tabs>
        <w:tab w:val="num" w:pos="2880"/>
      </w:tabs>
      <w:ind w:left="2880" w:hanging="180"/>
    </w:pPr>
  </w:style>
  <w:style w:type="character" w:customStyle="1" w:styleId="BodyBulletAChar">
    <w:name w:val="Body Bullet A Char"/>
    <w:link w:val="BodyBulletA"/>
    <w:uiPriority w:val="99"/>
    <w:rsid w:val="00117FAA"/>
    <w:rPr>
      <w:rFonts w:eastAsia="Calibri"/>
      <w:sz w:val="24"/>
      <w:szCs w:val="24"/>
      <w:lang w:bidi="ar-SA"/>
    </w:rPr>
  </w:style>
  <w:style w:type="paragraph" w:styleId="FootnoteText">
    <w:name w:val="footnote text"/>
    <w:basedOn w:val="Normal"/>
    <w:link w:val="FootnoteTextChar"/>
    <w:uiPriority w:val="99"/>
    <w:semiHidden/>
    <w:unhideWhenUsed/>
    <w:rsid w:val="00EE5FF5"/>
    <w:rPr>
      <w:sz w:val="20"/>
      <w:szCs w:val="20"/>
    </w:rPr>
  </w:style>
  <w:style w:type="character" w:customStyle="1" w:styleId="FootnoteTextChar">
    <w:name w:val="Footnote Text Char"/>
    <w:basedOn w:val="DefaultParagraphFont"/>
    <w:link w:val="FootnoteText"/>
    <w:uiPriority w:val="99"/>
    <w:semiHidden/>
    <w:rsid w:val="00EE5FF5"/>
  </w:style>
  <w:style w:type="character" w:styleId="FootnoteReference">
    <w:name w:val="footnote reference"/>
    <w:uiPriority w:val="99"/>
    <w:semiHidden/>
    <w:unhideWhenUsed/>
    <w:rsid w:val="00EE5FF5"/>
    <w:rPr>
      <w:vertAlign w:val="superscript"/>
    </w:rPr>
  </w:style>
  <w:style w:type="paragraph" w:styleId="EndnoteText">
    <w:name w:val="endnote text"/>
    <w:basedOn w:val="Normal"/>
    <w:link w:val="EndnoteTextChar"/>
    <w:uiPriority w:val="99"/>
    <w:semiHidden/>
    <w:unhideWhenUsed/>
    <w:rsid w:val="00232F0A"/>
    <w:rPr>
      <w:sz w:val="20"/>
      <w:szCs w:val="20"/>
    </w:rPr>
  </w:style>
  <w:style w:type="paragraph" w:styleId="TOC1">
    <w:name w:val="toc 1"/>
    <w:basedOn w:val="Normal"/>
    <w:next w:val="Normal"/>
    <w:autoRedefine/>
    <w:semiHidden/>
    <w:locked/>
    <w:rsid w:val="00083061"/>
  </w:style>
  <w:style w:type="character" w:customStyle="1" w:styleId="EndnoteTextChar">
    <w:name w:val="Endnote Text Char"/>
    <w:basedOn w:val="DefaultParagraphFont"/>
    <w:link w:val="EndnoteText"/>
    <w:uiPriority w:val="99"/>
    <w:semiHidden/>
    <w:rsid w:val="00232F0A"/>
  </w:style>
  <w:style w:type="character" w:styleId="EndnoteReference">
    <w:name w:val="endnote reference"/>
    <w:uiPriority w:val="99"/>
    <w:semiHidden/>
    <w:unhideWhenUsed/>
    <w:rsid w:val="00232F0A"/>
    <w:rPr>
      <w:vertAlign w:val="superscript"/>
    </w:rPr>
  </w:style>
  <w:style w:type="paragraph" w:styleId="PlainText">
    <w:name w:val="Plain Text"/>
    <w:basedOn w:val="Normal"/>
    <w:link w:val="PlainTextChar"/>
    <w:uiPriority w:val="99"/>
    <w:rsid w:val="00382F20"/>
    <w:pPr>
      <w:spacing w:after="0" w:line="240" w:lineRule="auto"/>
    </w:pPr>
    <w:rPr>
      <w:rFonts w:ascii="Courier New" w:hAnsi="Courier New"/>
      <w:sz w:val="20"/>
      <w:szCs w:val="20"/>
    </w:rPr>
  </w:style>
  <w:style w:type="character" w:customStyle="1" w:styleId="PlainTextChar">
    <w:name w:val="Plain Text Char"/>
    <w:link w:val="PlainText"/>
    <w:uiPriority w:val="99"/>
    <w:rsid w:val="00382F20"/>
    <w:rPr>
      <w:rFonts w:ascii="Courier New" w:hAnsi="Courier New"/>
    </w:rPr>
  </w:style>
  <w:style w:type="character" w:customStyle="1" w:styleId="Heading2Char">
    <w:name w:val="Heading 2 Char"/>
    <w:link w:val="Heading2"/>
    <w:uiPriority w:val="99"/>
    <w:rsid w:val="0064612E"/>
    <w:rPr>
      <w:rFonts w:ascii="Times New Roman" w:eastAsia="Times New Roman" w:hAnsi="Times New Roman"/>
      <w:b/>
      <w:bCs/>
      <w:iCs/>
      <w:sz w:val="24"/>
      <w:szCs w:val="28"/>
    </w:rPr>
  </w:style>
  <w:style w:type="character" w:customStyle="1" w:styleId="Heading7Char">
    <w:name w:val="Heading 7 Char"/>
    <w:link w:val="Heading7"/>
    <w:uiPriority w:val="99"/>
    <w:rsid w:val="0095592F"/>
    <w:rPr>
      <w:sz w:val="24"/>
      <w:szCs w:val="24"/>
      <w:lang w:bidi="ar-SA"/>
    </w:rPr>
  </w:style>
  <w:style w:type="paragraph" w:customStyle="1" w:styleId="bodybulleta0">
    <w:name w:val="bodybulleta"/>
    <w:basedOn w:val="Normal"/>
    <w:uiPriority w:val="99"/>
    <w:rsid w:val="0095592F"/>
    <w:pPr>
      <w:tabs>
        <w:tab w:val="num" w:pos="720"/>
      </w:tabs>
      <w:spacing w:after="120" w:line="240" w:lineRule="auto"/>
      <w:ind w:left="720" w:hanging="360"/>
    </w:pPr>
    <w:rPr>
      <w:rFonts w:ascii="Times New Roman" w:eastAsia="Times New Roman" w:hAnsi="Times New Roman"/>
      <w:sz w:val="24"/>
      <w:szCs w:val="24"/>
    </w:rPr>
  </w:style>
  <w:style w:type="character" w:customStyle="1" w:styleId="Heading3Char">
    <w:name w:val="Heading 3 Char"/>
    <w:link w:val="Heading3"/>
    <w:semiHidden/>
    <w:rsid w:val="006D5EC4"/>
    <w:rPr>
      <w:rFonts w:ascii="Cambria" w:eastAsia="Times New Roman" w:hAnsi="Cambria" w:cs="Times New Roman"/>
      <w:b/>
      <w:bCs/>
      <w:sz w:val="26"/>
      <w:szCs w:val="26"/>
    </w:rPr>
  </w:style>
  <w:style w:type="paragraph" w:customStyle="1" w:styleId="Bullet10">
    <w:name w:val="Bullet 10"/>
    <w:basedOn w:val="Normal"/>
    <w:uiPriority w:val="99"/>
    <w:rsid w:val="008B0AF2"/>
    <w:pPr>
      <w:spacing w:after="0" w:line="240" w:lineRule="auto"/>
    </w:pPr>
    <w:rPr>
      <w:rFonts w:ascii="Times New Roman" w:eastAsia="Times New Roman" w:hAnsi="Times New Roman"/>
      <w:sz w:val="24"/>
      <w:szCs w:val="20"/>
    </w:rPr>
  </w:style>
  <w:style w:type="paragraph" w:customStyle="1" w:styleId="normalweb1">
    <w:name w:val="normalweb1"/>
    <w:basedOn w:val="Normal"/>
    <w:uiPriority w:val="99"/>
    <w:rsid w:val="008B0AF2"/>
    <w:pPr>
      <w:spacing w:before="100" w:after="100" w:line="360" w:lineRule="atLeast"/>
      <w:jc w:val="both"/>
    </w:pPr>
    <w:rPr>
      <w:rFonts w:ascii="Times New Roman" w:eastAsia="Times New Roman" w:hAnsi="Times New Roman"/>
      <w:color w:val="000000"/>
      <w:sz w:val="24"/>
      <w:szCs w:val="24"/>
    </w:rPr>
  </w:style>
  <w:style w:type="character" w:styleId="Emphasis">
    <w:name w:val="Emphasis"/>
    <w:qFormat/>
    <w:locked/>
    <w:rsid w:val="00451325"/>
    <w:rPr>
      <w:i/>
      <w:iCs/>
    </w:rPr>
  </w:style>
  <w:style w:type="character" w:customStyle="1" w:styleId="Heading1Char">
    <w:name w:val="Heading 1 Char"/>
    <w:link w:val="Heading1"/>
    <w:rsid w:val="00892CD1"/>
    <w:rPr>
      <w:rFonts w:ascii="Cambria" w:eastAsia="Times New Roman" w:hAnsi="Cambria" w:cs="Times New Roman"/>
      <w:b/>
      <w:bCs/>
      <w:kern w:val="32"/>
      <w:sz w:val="32"/>
      <w:szCs w:val="32"/>
    </w:rPr>
  </w:style>
  <w:style w:type="paragraph" w:customStyle="1" w:styleId="Bullet">
    <w:name w:val="Bullet"/>
    <w:basedOn w:val="Normal"/>
    <w:link w:val="BulletChar"/>
    <w:uiPriority w:val="99"/>
    <w:rsid w:val="00754BBF"/>
    <w:pPr>
      <w:numPr>
        <w:numId w:val="40"/>
      </w:numPr>
      <w:spacing w:after="0" w:line="240" w:lineRule="auto"/>
      <w:ind w:left="1080"/>
    </w:pPr>
    <w:rPr>
      <w:sz w:val="24"/>
      <w:szCs w:val="20"/>
    </w:rPr>
  </w:style>
  <w:style w:type="character" w:customStyle="1" w:styleId="BulletChar">
    <w:name w:val="Bullet Char"/>
    <w:link w:val="Bullet"/>
    <w:uiPriority w:val="99"/>
    <w:locked/>
    <w:rsid w:val="00754BBF"/>
    <w:rPr>
      <w:sz w:val="24"/>
      <w:lang w:bidi="ar-SA"/>
    </w:rPr>
  </w:style>
  <w:style w:type="paragraph" w:customStyle="1" w:styleId="Level1">
    <w:name w:val="Level 1"/>
    <w:basedOn w:val="Normal"/>
    <w:uiPriority w:val="99"/>
    <w:rsid w:val="00F32B78"/>
    <w:pPr>
      <w:widowControl w:val="0"/>
      <w:numPr>
        <w:numId w:val="41"/>
      </w:numPr>
      <w:autoSpaceDE w:val="0"/>
      <w:autoSpaceDN w:val="0"/>
      <w:adjustRightInd w:val="0"/>
      <w:spacing w:after="0" w:line="360" w:lineRule="atLeast"/>
      <w:ind w:left="2160" w:hanging="720"/>
      <w:jc w:val="both"/>
      <w:textAlignment w:val="baseline"/>
      <w:outlineLvl w:val="0"/>
    </w:pPr>
    <w:rPr>
      <w:rFonts w:ascii="Times New Roman" w:eastAsia="Times New Roman" w:hAnsi="Times New Roman"/>
      <w:sz w:val="24"/>
      <w:szCs w:val="24"/>
    </w:rPr>
  </w:style>
  <w:style w:type="character" w:customStyle="1" w:styleId="CommentTextChar2">
    <w:name w:val="Comment Text Char2"/>
    <w:uiPriority w:val="99"/>
    <w:semiHidden/>
    <w:locked/>
    <w:rsid w:val="00F32B78"/>
    <w:rPr>
      <w:rFonts w:ascii="Times New Roman" w:hAnsi="Times New Roman"/>
      <w:sz w:val="20"/>
    </w:rPr>
  </w:style>
  <w:style w:type="character" w:customStyle="1" w:styleId="QuickFormat2">
    <w:name w:val="QuickFormat2"/>
    <w:rsid w:val="00F32B78"/>
    <w:rPr>
      <w:rFonts w:ascii="Arial" w:hAnsi="Arial"/>
      <w:b/>
      <w:i/>
    </w:rPr>
  </w:style>
  <w:style w:type="paragraph" w:customStyle="1" w:styleId="QuickFormat3">
    <w:name w:val="QuickFormat3"/>
    <w:uiPriority w:val="99"/>
    <w:rsid w:val="00F32B78"/>
    <w:pPr>
      <w:autoSpaceDE w:val="0"/>
      <w:autoSpaceDN w:val="0"/>
      <w:adjustRightInd w:val="0"/>
    </w:pPr>
    <w:rPr>
      <w:rFonts w:ascii="Arial" w:eastAsia="Times New Roman" w:hAnsi="Arial" w:cs="Arial"/>
      <w:b/>
      <w:bCs/>
      <w:sz w:val="24"/>
      <w:szCs w:val="24"/>
    </w:rPr>
  </w:style>
  <w:style w:type="character" w:customStyle="1" w:styleId="Hyperlink1">
    <w:name w:val="Hyperlink1"/>
    <w:uiPriority w:val="99"/>
    <w:rsid w:val="002F42F8"/>
    <w:rPr>
      <w:color w:val="0000FF"/>
      <w:sz w:val="20"/>
      <w:u w:val="single"/>
    </w:rPr>
  </w:style>
  <w:style w:type="paragraph" w:customStyle="1" w:styleId="NormalWeb10">
    <w:name w:val="Normal (Web)1"/>
    <w:uiPriority w:val="99"/>
    <w:rsid w:val="002F42F8"/>
    <w:pPr>
      <w:widowControl w:val="0"/>
      <w:spacing w:before="100" w:after="100" w:line="360" w:lineRule="atLeast"/>
      <w:jc w:val="both"/>
    </w:pPr>
    <w:rPr>
      <w:rFonts w:ascii="Times New Roman" w:eastAsia="Times New Roman" w:hAnsi="Times New Roman"/>
      <w:color w:val="000000"/>
      <w:sz w:val="24"/>
      <w:szCs w:val="24"/>
    </w:rPr>
  </w:style>
  <w:style w:type="character" w:customStyle="1" w:styleId="Strong1">
    <w:name w:val="Strong1"/>
    <w:uiPriority w:val="99"/>
    <w:rsid w:val="002F42F8"/>
    <w:rPr>
      <w:rFonts w:ascii="Lucida Grande" w:hAnsi="Lucida Grande"/>
      <w:b/>
      <w:color w:val="000000"/>
      <w:sz w:val="20"/>
    </w:rPr>
  </w:style>
  <w:style w:type="paragraph" w:customStyle="1" w:styleId="WW-Default">
    <w:name w:val="WW-Default"/>
    <w:uiPriority w:val="99"/>
    <w:rsid w:val="002F42F8"/>
    <w:pPr>
      <w:suppressAutoHyphens/>
    </w:pPr>
    <w:rPr>
      <w:rFonts w:ascii="Times New Roman" w:eastAsia="Times New Roman" w:hAnsi="Times New Roman"/>
      <w:color w:val="000000"/>
      <w:sz w:val="24"/>
      <w:szCs w:val="24"/>
    </w:rPr>
  </w:style>
  <w:style w:type="numbering" w:customStyle="1" w:styleId="List52">
    <w:name w:val="List 52"/>
    <w:rsid w:val="002F42F8"/>
    <w:pPr>
      <w:numPr>
        <w:numId w:val="46"/>
      </w:numPr>
    </w:pPr>
  </w:style>
  <w:style w:type="paragraph" w:styleId="NormalWeb">
    <w:name w:val="Normal (Web)"/>
    <w:basedOn w:val="Normal"/>
    <w:uiPriority w:val="99"/>
    <w:unhideWhenUsed/>
    <w:rsid w:val="002822F0"/>
    <w:pPr>
      <w:spacing w:before="240" w:after="240" w:line="240" w:lineRule="auto"/>
    </w:pPr>
    <w:rPr>
      <w:rFonts w:ascii="Times New Roman" w:eastAsia="Times New Roman" w:hAnsi="Times New Roman"/>
      <w:sz w:val="24"/>
      <w:szCs w:val="24"/>
    </w:rPr>
  </w:style>
  <w:style w:type="paragraph" w:customStyle="1" w:styleId="listparagraph0">
    <w:name w:val="listparagraph"/>
    <w:basedOn w:val="Normal"/>
    <w:rsid w:val="00866CCB"/>
    <w:pPr>
      <w:spacing w:after="0" w:line="360" w:lineRule="atLeast"/>
      <w:ind w:left="720"/>
      <w:jc w:val="both"/>
    </w:pPr>
    <w:rPr>
      <w:rFonts w:ascii="Times New Roman" w:hAnsi="Times New Roman"/>
      <w:sz w:val="24"/>
      <w:szCs w:val="24"/>
    </w:rPr>
  </w:style>
  <w:style w:type="paragraph" w:styleId="DocumentMap">
    <w:name w:val="Document Map"/>
    <w:basedOn w:val="Normal"/>
    <w:semiHidden/>
    <w:rsid w:val="001C7749"/>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BF9"/>
    <w:pPr>
      <w:spacing w:after="200" w:line="276" w:lineRule="auto"/>
    </w:pPr>
    <w:rPr>
      <w:sz w:val="22"/>
      <w:szCs w:val="22"/>
    </w:rPr>
  </w:style>
  <w:style w:type="paragraph" w:styleId="Heading1">
    <w:name w:val="heading 1"/>
    <w:basedOn w:val="Normal"/>
    <w:next w:val="Normal"/>
    <w:link w:val="Heading1Char"/>
    <w:qFormat/>
    <w:locked/>
    <w:rsid w:val="00892CD1"/>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qFormat/>
    <w:locked/>
    <w:rsid w:val="0064612E"/>
    <w:pPr>
      <w:keepNext/>
      <w:tabs>
        <w:tab w:val="num" w:pos="720"/>
      </w:tabs>
      <w:spacing w:before="60" w:after="0" w:line="240" w:lineRule="auto"/>
      <w:ind w:left="720" w:hanging="360"/>
      <w:outlineLvl w:val="1"/>
    </w:pPr>
    <w:rPr>
      <w:rFonts w:ascii="Times New Roman" w:eastAsia="Times New Roman" w:hAnsi="Times New Roman"/>
      <w:b/>
      <w:bCs/>
      <w:iCs/>
      <w:sz w:val="24"/>
      <w:szCs w:val="28"/>
      <w:lang w:val="x-none" w:eastAsia="x-none"/>
    </w:rPr>
  </w:style>
  <w:style w:type="paragraph" w:styleId="Heading3">
    <w:name w:val="heading 3"/>
    <w:basedOn w:val="Normal"/>
    <w:next w:val="Normal"/>
    <w:link w:val="Heading3Char"/>
    <w:qFormat/>
    <w:locked/>
    <w:rsid w:val="006D5EC4"/>
    <w:pPr>
      <w:keepNext/>
      <w:spacing w:before="240" w:after="60"/>
      <w:outlineLvl w:val="2"/>
    </w:pPr>
    <w:rPr>
      <w:rFonts w:ascii="Cambria" w:eastAsia="Times New Roman" w:hAnsi="Cambria"/>
      <w:b/>
      <w:bCs/>
      <w:sz w:val="26"/>
      <w:szCs w:val="26"/>
      <w:lang w:val="x-none" w:eastAsia="x-none"/>
    </w:rPr>
  </w:style>
  <w:style w:type="paragraph" w:styleId="Heading7">
    <w:name w:val="heading 7"/>
    <w:basedOn w:val="Normal"/>
    <w:next w:val="Normal"/>
    <w:link w:val="Heading7Char"/>
    <w:uiPriority w:val="99"/>
    <w:qFormat/>
    <w:locked/>
    <w:rsid w:val="0095592F"/>
    <w:pPr>
      <w:numPr>
        <w:numId w:val="25"/>
      </w:numPr>
      <w:tabs>
        <w:tab w:val="clear" w:pos="720"/>
        <w:tab w:val="num" w:pos="4680"/>
      </w:tabs>
      <w:spacing w:before="240" w:after="60" w:line="240" w:lineRule="auto"/>
      <w:ind w:left="4320" w:firstLine="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39D"/>
    <w:pPr>
      <w:ind w:left="720"/>
      <w:contextualSpacing/>
    </w:pPr>
  </w:style>
  <w:style w:type="character" w:styleId="Hyperlink">
    <w:name w:val="Hyperlink"/>
    <w:uiPriority w:val="99"/>
    <w:rsid w:val="00D2039D"/>
    <w:rPr>
      <w:rFonts w:cs="Times New Roman"/>
      <w:color w:val="0000FF"/>
      <w:u w:val="single"/>
    </w:rPr>
  </w:style>
  <w:style w:type="paragraph" w:styleId="Header">
    <w:name w:val="header"/>
    <w:basedOn w:val="Normal"/>
    <w:link w:val="HeaderChar"/>
    <w:uiPriority w:val="99"/>
    <w:rsid w:val="00D23ABD"/>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D23ABD"/>
    <w:rPr>
      <w:rFonts w:cs="Times New Roman"/>
    </w:rPr>
  </w:style>
  <w:style w:type="paragraph" w:styleId="Footer">
    <w:name w:val="footer"/>
    <w:basedOn w:val="Normal"/>
    <w:link w:val="FooterChar"/>
    <w:uiPriority w:val="99"/>
    <w:rsid w:val="00D23ABD"/>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D23ABD"/>
    <w:rPr>
      <w:rFonts w:cs="Times New Roman"/>
    </w:rPr>
  </w:style>
  <w:style w:type="character" w:styleId="CommentReference">
    <w:name w:val="annotation reference"/>
    <w:uiPriority w:val="99"/>
    <w:semiHidden/>
    <w:rsid w:val="003E750C"/>
    <w:rPr>
      <w:rFonts w:cs="Times New Roman"/>
      <w:sz w:val="16"/>
      <w:szCs w:val="16"/>
    </w:rPr>
  </w:style>
  <w:style w:type="paragraph" w:styleId="CommentText">
    <w:name w:val="annotation text"/>
    <w:basedOn w:val="Normal"/>
    <w:link w:val="CommentTextChar"/>
    <w:uiPriority w:val="99"/>
    <w:semiHidden/>
    <w:rsid w:val="003E750C"/>
    <w:pPr>
      <w:spacing w:line="240" w:lineRule="auto"/>
    </w:pPr>
    <w:rPr>
      <w:sz w:val="20"/>
      <w:szCs w:val="20"/>
      <w:lang w:val="x-none" w:eastAsia="x-none"/>
    </w:rPr>
  </w:style>
  <w:style w:type="character" w:customStyle="1" w:styleId="CommentTextChar">
    <w:name w:val="Comment Text Char"/>
    <w:link w:val="CommentText"/>
    <w:uiPriority w:val="99"/>
    <w:semiHidden/>
    <w:locked/>
    <w:rsid w:val="003E750C"/>
    <w:rPr>
      <w:rFonts w:cs="Times New Roman"/>
      <w:sz w:val="20"/>
      <w:szCs w:val="20"/>
    </w:rPr>
  </w:style>
  <w:style w:type="paragraph" w:styleId="CommentSubject">
    <w:name w:val="annotation subject"/>
    <w:basedOn w:val="CommentText"/>
    <w:next w:val="CommentText"/>
    <w:link w:val="CommentSubjectChar"/>
    <w:uiPriority w:val="99"/>
    <w:semiHidden/>
    <w:rsid w:val="003E750C"/>
    <w:rPr>
      <w:b/>
      <w:bCs/>
    </w:rPr>
  </w:style>
  <w:style w:type="character" w:customStyle="1" w:styleId="CommentSubjectChar">
    <w:name w:val="Comment Subject Char"/>
    <w:link w:val="CommentSubject"/>
    <w:uiPriority w:val="99"/>
    <w:semiHidden/>
    <w:locked/>
    <w:rsid w:val="003E750C"/>
    <w:rPr>
      <w:rFonts w:cs="Times New Roman"/>
      <w:b/>
      <w:bCs/>
      <w:sz w:val="20"/>
      <w:szCs w:val="20"/>
    </w:rPr>
  </w:style>
  <w:style w:type="paragraph" w:styleId="BalloonText">
    <w:name w:val="Balloon Text"/>
    <w:basedOn w:val="Normal"/>
    <w:link w:val="BalloonTextChar"/>
    <w:uiPriority w:val="99"/>
    <w:semiHidden/>
    <w:rsid w:val="003E750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E750C"/>
    <w:rPr>
      <w:rFonts w:ascii="Tahoma" w:hAnsi="Tahoma" w:cs="Tahoma"/>
      <w:sz w:val="16"/>
      <w:szCs w:val="16"/>
    </w:rPr>
  </w:style>
  <w:style w:type="paragraph" w:customStyle="1" w:styleId="Default">
    <w:name w:val="Default"/>
    <w:uiPriority w:val="99"/>
    <w:rsid w:val="00637CE8"/>
    <w:pPr>
      <w:autoSpaceDE w:val="0"/>
      <w:autoSpaceDN w:val="0"/>
      <w:adjustRightInd w:val="0"/>
    </w:pPr>
    <w:rPr>
      <w:rFonts w:ascii="Times New Roman" w:hAnsi="Times New Roman"/>
      <w:color w:val="000000"/>
      <w:sz w:val="24"/>
      <w:szCs w:val="24"/>
    </w:rPr>
  </w:style>
  <w:style w:type="paragraph" w:customStyle="1" w:styleId="ReferenceLine">
    <w:name w:val="Reference Line"/>
    <w:basedOn w:val="Default"/>
    <w:next w:val="Default"/>
    <w:uiPriority w:val="99"/>
    <w:rsid w:val="00637CE8"/>
    <w:rPr>
      <w:color w:val="auto"/>
    </w:rPr>
  </w:style>
  <w:style w:type="paragraph" w:styleId="ListContinue">
    <w:name w:val="List Continue"/>
    <w:basedOn w:val="Default"/>
    <w:next w:val="Default"/>
    <w:uiPriority w:val="99"/>
    <w:rsid w:val="00637CE8"/>
    <w:rPr>
      <w:color w:val="auto"/>
    </w:rPr>
  </w:style>
  <w:style w:type="paragraph" w:styleId="Revision">
    <w:name w:val="Revision"/>
    <w:hidden/>
    <w:uiPriority w:val="99"/>
    <w:semiHidden/>
    <w:rsid w:val="00B03829"/>
    <w:rPr>
      <w:sz w:val="22"/>
      <w:szCs w:val="22"/>
    </w:rPr>
  </w:style>
  <w:style w:type="paragraph" w:styleId="ListBullet">
    <w:name w:val="List Bullet"/>
    <w:basedOn w:val="Default"/>
    <w:next w:val="Default"/>
    <w:uiPriority w:val="99"/>
    <w:rsid w:val="007E6B69"/>
    <w:rPr>
      <w:color w:val="auto"/>
    </w:rPr>
  </w:style>
  <w:style w:type="character" w:customStyle="1" w:styleId="articledate1">
    <w:name w:val="article_date1"/>
    <w:uiPriority w:val="99"/>
    <w:rsid w:val="00665578"/>
    <w:rPr>
      <w:rFonts w:cs="Times New Roman"/>
      <w:color w:val="999999"/>
      <w:sz w:val="18"/>
      <w:szCs w:val="18"/>
    </w:rPr>
  </w:style>
  <w:style w:type="paragraph" w:customStyle="1" w:styleId="Body">
    <w:name w:val="Body"/>
    <w:basedOn w:val="Normal"/>
    <w:uiPriority w:val="99"/>
    <w:rsid w:val="00117FAA"/>
    <w:pPr>
      <w:autoSpaceDE w:val="0"/>
      <w:autoSpaceDN w:val="0"/>
      <w:spacing w:after="120" w:line="240" w:lineRule="auto"/>
      <w:ind w:left="720"/>
    </w:pPr>
    <w:rPr>
      <w:rFonts w:ascii="Times New Roman" w:eastAsia="Times New Roman" w:hAnsi="Times New Roman"/>
      <w:sz w:val="24"/>
      <w:szCs w:val="24"/>
    </w:rPr>
  </w:style>
  <w:style w:type="paragraph" w:customStyle="1" w:styleId="BodyBulletA">
    <w:name w:val="Body Bullet A"/>
    <w:basedOn w:val="Normal"/>
    <w:link w:val="BodyBulletAChar"/>
    <w:uiPriority w:val="99"/>
    <w:rsid w:val="00117FAA"/>
    <w:pPr>
      <w:numPr>
        <w:numId w:val="22"/>
      </w:numPr>
      <w:spacing w:after="120" w:line="240" w:lineRule="auto"/>
    </w:pPr>
    <w:rPr>
      <w:sz w:val="24"/>
      <w:szCs w:val="24"/>
      <w:lang w:val="x-none" w:eastAsia="x-none"/>
    </w:rPr>
  </w:style>
  <w:style w:type="paragraph" w:customStyle="1" w:styleId="BodyBulletB">
    <w:name w:val="Body Bullet B"/>
    <w:basedOn w:val="BodyBulletA"/>
    <w:uiPriority w:val="99"/>
    <w:rsid w:val="00117FAA"/>
    <w:pPr>
      <w:numPr>
        <w:ilvl w:val="2"/>
      </w:numPr>
      <w:tabs>
        <w:tab w:val="num" w:pos="2880"/>
      </w:tabs>
      <w:ind w:left="2880" w:hanging="180"/>
    </w:pPr>
  </w:style>
  <w:style w:type="character" w:customStyle="1" w:styleId="BodyBulletAChar">
    <w:name w:val="Body Bullet A Char"/>
    <w:link w:val="BodyBulletA"/>
    <w:uiPriority w:val="99"/>
    <w:rsid w:val="00117FAA"/>
    <w:rPr>
      <w:rFonts w:eastAsia="Calibri"/>
      <w:sz w:val="24"/>
      <w:szCs w:val="24"/>
      <w:lang w:val="x-none" w:eastAsia="x-none" w:bidi="ar-SA"/>
    </w:rPr>
  </w:style>
  <w:style w:type="paragraph" w:styleId="FootnoteText">
    <w:name w:val="footnote text"/>
    <w:basedOn w:val="Normal"/>
    <w:link w:val="FootnoteTextChar"/>
    <w:uiPriority w:val="99"/>
    <w:semiHidden/>
    <w:unhideWhenUsed/>
    <w:rsid w:val="00EE5FF5"/>
    <w:rPr>
      <w:sz w:val="20"/>
      <w:szCs w:val="20"/>
    </w:rPr>
  </w:style>
  <w:style w:type="character" w:customStyle="1" w:styleId="FootnoteTextChar">
    <w:name w:val="Footnote Text Char"/>
    <w:basedOn w:val="DefaultParagraphFont"/>
    <w:link w:val="FootnoteText"/>
    <w:uiPriority w:val="99"/>
    <w:semiHidden/>
    <w:rsid w:val="00EE5FF5"/>
  </w:style>
  <w:style w:type="character" w:styleId="FootnoteReference">
    <w:name w:val="footnote reference"/>
    <w:uiPriority w:val="99"/>
    <w:semiHidden/>
    <w:unhideWhenUsed/>
    <w:rsid w:val="00EE5FF5"/>
    <w:rPr>
      <w:vertAlign w:val="superscript"/>
    </w:rPr>
  </w:style>
  <w:style w:type="paragraph" w:styleId="EndnoteText">
    <w:name w:val="endnote text"/>
    <w:basedOn w:val="Normal"/>
    <w:link w:val="EndnoteTextChar"/>
    <w:uiPriority w:val="99"/>
    <w:semiHidden/>
    <w:unhideWhenUsed/>
    <w:rsid w:val="00232F0A"/>
    <w:rPr>
      <w:sz w:val="20"/>
      <w:szCs w:val="20"/>
    </w:rPr>
  </w:style>
  <w:style w:type="paragraph" w:styleId="TOC1">
    <w:name w:val="toc 1"/>
    <w:basedOn w:val="Normal"/>
    <w:next w:val="Normal"/>
    <w:autoRedefine/>
    <w:semiHidden/>
    <w:locked/>
    <w:rsid w:val="00083061"/>
  </w:style>
  <w:style w:type="character" w:customStyle="1" w:styleId="EndnoteTextChar">
    <w:name w:val="Endnote Text Char"/>
    <w:basedOn w:val="DefaultParagraphFont"/>
    <w:link w:val="EndnoteText"/>
    <w:uiPriority w:val="99"/>
    <w:semiHidden/>
    <w:rsid w:val="00232F0A"/>
  </w:style>
  <w:style w:type="character" w:styleId="EndnoteReference">
    <w:name w:val="endnote reference"/>
    <w:uiPriority w:val="99"/>
    <w:semiHidden/>
    <w:unhideWhenUsed/>
    <w:rsid w:val="00232F0A"/>
    <w:rPr>
      <w:vertAlign w:val="superscript"/>
    </w:rPr>
  </w:style>
  <w:style w:type="paragraph" w:styleId="PlainText">
    <w:name w:val="Plain Text"/>
    <w:basedOn w:val="Normal"/>
    <w:link w:val="PlainTextChar"/>
    <w:uiPriority w:val="99"/>
    <w:rsid w:val="00382F20"/>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382F20"/>
    <w:rPr>
      <w:rFonts w:ascii="Courier New" w:hAnsi="Courier New"/>
    </w:rPr>
  </w:style>
  <w:style w:type="character" w:customStyle="1" w:styleId="Heading2Char">
    <w:name w:val="Heading 2 Char"/>
    <w:link w:val="Heading2"/>
    <w:uiPriority w:val="99"/>
    <w:rsid w:val="0064612E"/>
    <w:rPr>
      <w:rFonts w:ascii="Times New Roman" w:eastAsia="Times New Roman" w:hAnsi="Times New Roman"/>
      <w:b/>
      <w:bCs/>
      <w:iCs/>
      <w:sz w:val="24"/>
      <w:szCs w:val="28"/>
    </w:rPr>
  </w:style>
  <w:style w:type="character" w:customStyle="1" w:styleId="Heading7Char">
    <w:name w:val="Heading 7 Char"/>
    <w:link w:val="Heading7"/>
    <w:uiPriority w:val="99"/>
    <w:rsid w:val="0095592F"/>
    <w:rPr>
      <w:sz w:val="24"/>
      <w:szCs w:val="24"/>
      <w:lang w:val="x-none" w:eastAsia="x-none" w:bidi="ar-SA"/>
    </w:rPr>
  </w:style>
  <w:style w:type="paragraph" w:customStyle="1" w:styleId="bodybulleta0">
    <w:name w:val="bodybulleta"/>
    <w:basedOn w:val="Normal"/>
    <w:uiPriority w:val="99"/>
    <w:rsid w:val="0095592F"/>
    <w:pPr>
      <w:tabs>
        <w:tab w:val="num" w:pos="720"/>
      </w:tabs>
      <w:spacing w:after="120" w:line="240" w:lineRule="auto"/>
      <w:ind w:left="720" w:hanging="360"/>
    </w:pPr>
    <w:rPr>
      <w:rFonts w:ascii="Times New Roman" w:eastAsia="Times New Roman" w:hAnsi="Times New Roman"/>
      <w:sz w:val="24"/>
      <w:szCs w:val="24"/>
    </w:rPr>
  </w:style>
  <w:style w:type="character" w:customStyle="1" w:styleId="Heading3Char">
    <w:name w:val="Heading 3 Char"/>
    <w:link w:val="Heading3"/>
    <w:semiHidden/>
    <w:rsid w:val="006D5EC4"/>
    <w:rPr>
      <w:rFonts w:ascii="Cambria" w:eastAsia="Times New Roman" w:hAnsi="Cambria" w:cs="Times New Roman"/>
      <w:b/>
      <w:bCs/>
      <w:sz w:val="26"/>
      <w:szCs w:val="26"/>
    </w:rPr>
  </w:style>
  <w:style w:type="paragraph" w:customStyle="1" w:styleId="Bullet10">
    <w:name w:val="Bullet 10"/>
    <w:basedOn w:val="Normal"/>
    <w:uiPriority w:val="99"/>
    <w:rsid w:val="008B0AF2"/>
    <w:pPr>
      <w:spacing w:after="0" w:line="240" w:lineRule="auto"/>
    </w:pPr>
    <w:rPr>
      <w:rFonts w:ascii="Times New Roman" w:eastAsia="Times New Roman" w:hAnsi="Times New Roman"/>
      <w:sz w:val="24"/>
      <w:szCs w:val="20"/>
    </w:rPr>
  </w:style>
  <w:style w:type="paragraph" w:customStyle="1" w:styleId="normalweb1">
    <w:name w:val="normalweb1"/>
    <w:basedOn w:val="Normal"/>
    <w:uiPriority w:val="99"/>
    <w:rsid w:val="008B0AF2"/>
    <w:pPr>
      <w:spacing w:before="100" w:after="100" w:line="360" w:lineRule="atLeast"/>
      <w:jc w:val="both"/>
    </w:pPr>
    <w:rPr>
      <w:rFonts w:ascii="Times New Roman" w:eastAsia="Times New Roman" w:hAnsi="Times New Roman"/>
      <w:color w:val="000000"/>
      <w:sz w:val="24"/>
      <w:szCs w:val="24"/>
    </w:rPr>
  </w:style>
  <w:style w:type="character" w:styleId="Emphasis">
    <w:name w:val="Emphasis"/>
    <w:qFormat/>
    <w:locked/>
    <w:rsid w:val="00451325"/>
    <w:rPr>
      <w:i/>
      <w:iCs/>
    </w:rPr>
  </w:style>
  <w:style w:type="character" w:customStyle="1" w:styleId="Heading1Char">
    <w:name w:val="Heading 1 Char"/>
    <w:link w:val="Heading1"/>
    <w:rsid w:val="00892CD1"/>
    <w:rPr>
      <w:rFonts w:ascii="Cambria" w:eastAsia="Times New Roman" w:hAnsi="Cambria" w:cs="Times New Roman"/>
      <w:b/>
      <w:bCs/>
      <w:kern w:val="32"/>
      <w:sz w:val="32"/>
      <w:szCs w:val="32"/>
    </w:rPr>
  </w:style>
  <w:style w:type="paragraph" w:customStyle="1" w:styleId="Bullet">
    <w:name w:val="Bullet"/>
    <w:basedOn w:val="Normal"/>
    <w:link w:val="BulletChar"/>
    <w:uiPriority w:val="99"/>
    <w:rsid w:val="00754BBF"/>
    <w:pPr>
      <w:numPr>
        <w:numId w:val="40"/>
      </w:numPr>
      <w:spacing w:after="0" w:line="240" w:lineRule="auto"/>
      <w:ind w:left="1080"/>
    </w:pPr>
    <w:rPr>
      <w:sz w:val="24"/>
      <w:szCs w:val="20"/>
      <w:lang w:val="x-none" w:eastAsia="x-none"/>
    </w:rPr>
  </w:style>
  <w:style w:type="character" w:customStyle="1" w:styleId="BulletChar">
    <w:name w:val="Bullet Char"/>
    <w:link w:val="Bullet"/>
    <w:uiPriority w:val="99"/>
    <w:locked/>
    <w:rsid w:val="00754BBF"/>
    <w:rPr>
      <w:sz w:val="24"/>
      <w:lang w:val="x-none" w:eastAsia="x-none" w:bidi="ar-SA"/>
    </w:rPr>
  </w:style>
  <w:style w:type="paragraph" w:customStyle="1" w:styleId="Level1">
    <w:name w:val="Level 1"/>
    <w:basedOn w:val="Normal"/>
    <w:uiPriority w:val="99"/>
    <w:rsid w:val="00F32B78"/>
    <w:pPr>
      <w:widowControl w:val="0"/>
      <w:numPr>
        <w:numId w:val="41"/>
      </w:numPr>
      <w:autoSpaceDE w:val="0"/>
      <w:autoSpaceDN w:val="0"/>
      <w:adjustRightInd w:val="0"/>
      <w:spacing w:after="0" w:line="360" w:lineRule="atLeast"/>
      <w:ind w:left="2160" w:hanging="720"/>
      <w:jc w:val="both"/>
      <w:textAlignment w:val="baseline"/>
      <w:outlineLvl w:val="0"/>
    </w:pPr>
    <w:rPr>
      <w:rFonts w:ascii="Times New Roman" w:eastAsia="Times New Roman" w:hAnsi="Times New Roman"/>
      <w:sz w:val="24"/>
      <w:szCs w:val="24"/>
    </w:rPr>
  </w:style>
  <w:style w:type="character" w:customStyle="1" w:styleId="CommentTextChar2">
    <w:name w:val="Comment Text Char2"/>
    <w:uiPriority w:val="99"/>
    <w:semiHidden/>
    <w:locked/>
    <w:rsid w:val="00F32B78"/>
    <w:rPr>
      <w:rFonts w:ascii="Times New Roman" w:hAnsi="Times New Roman"/>
      <w:sz w:val="20"/>
    </w:rPr>
  </w:style>
  <w:style w:type="character" w:customStyle="1" w:styleId="QuickFormat2">
    <w:name w:val="QuickFormat2"/>
    <w:rsid w:val="00F32B78"/>
    <w:rPr>
      <w:rFonts w:ascii="Arial" w:hAnsi="Arial"/>
      <w:b/>
      <w:i/>
    </w:rPr>
  </w:style>
  <w:style w:type="paragraph" w:customStyle="1" w:styleId="QuickFormat3">
    <w:name w:val="QuickFormat3"/>
    <w:uiPriority w:val="99"/>
    <w:rsid w:val="00F32B78"/>
    <w:pPr>
      <w:autoSpaceDE w:val="0"/>
      <w:autoSpaceDN w:val="0"/>
      <w:adjustRightInd w:val="0"/>
    </w:pPr>
    <w:rPr>
      <w:rFonts w:ascii="Arial" w:eastAsia="Times New Roman" w:hAnsi="Arial" w:cs="Arial"/>
      <w:b/>
      <w:bCs/>
      <w:sz w:val="24"/>
      <w:szCs w:val="24"/>
    </w:rPr>
  </w:style>
  <w:style w:type="character" w:customStyle="1" w:styleId="Hyperlink1">
    <w:name w:val="Hyperlink1"/>
    <w:uiPriority w:val="99"/>
    <w:rsid w:val="002F42F8"/>
    <w:rPr>
      <w:color w:val="0000FF"/>
      <w:sz w:val="20"/>
      <w:u w:val="single"/>
    </w:rPr>
  </w:style>
  <w:style w:type="paragraph" w:customStyle="1" w:styleId="NormalWeb10">
    <w:name w:val="Normal (Web)1"/>
    <w:uiPriority w:val="99"/>
    <w:rsid w:val="002F42F8"/>
    <w:pPr>
      <w:widowControl w:val="0"/>
      <w:spacing w:before="100" w:after="100" w:line="360" w:lineRule="atLeast"/>
      <w:jc w:val="both"/>
    </w:pPr>
    <w:rPr>
      <w:rFonts w:ascii="Times New Roman" w:eastAsia="Times New Roman" w:hAnsi="Times New Roman"/>
      <w:color w:val="000000"/>
      <w:sz w:val="24"/>
      <w:szCs w:val="24"/>
    </w:rPr>
  </w:style>
  <w:style w:type="character" w:customStyle="1" w:styleId="Strong1">
    <w:name w:val="Strong1"/>
    <w:uiPriority w:val="99"/>
    <w:rsid w:val="002F42F8"/>
    <w:rPr>
      <w:rFonts w:ascii="Lucida Grande" w:hAnsi="Lucida Grande"/>
      <w:b/>
      <w:color w:val="000000"/>
      <w:sz w:val="20"/>
    </w:rPr>
  </w:style>
  <w:style w:type="paragraph" w:customStyle="1" w:styleId="WW-Default">
    <w:name w:val="WW-Default"/>
    <w:uiPriority w:val="99"/>
    <w:rsid w:val="002F42F8"/>
    <w:pPr>
      <w:suppressAutoHyphens/>
    </w:pPr>
    <w:rPr>
      <w:rFonts w:ascii="Times New Roman" w:eastAsia="Times New Roman" w:hAnsi="Times New Roman"/>
      <w:color w:val="000000"/>
      <w:sz w:val="24"/>
      <w:szCs w:val="24"/>
    </w:rPr>
  </w:style>
  <w:style w:type="numbering" w:customStyle="1" w:styleId="List52">
    <w:name w:val="List 52"/>
    <w:rsid w:val="002F42F8"/>
    <w:pPr>
      <w:numPr>
        <w:numId w:val="46"/>
      </w:numPr>
    </w:pPr>
  </w:style>
  <w:style w:type="paragraph" w:styleId="NormalWeb">
    <w:name w:val="Normal (Web)"/>
    <w:basedOn w:val="Normal"/>
    <w:uiPriority w:val="99"/>
    <w:unhideWhenUsed/>
    <w:rsid w:val="002822F0"/>
    <w:pPr>
      <w:spacing w:before="240" w:after="240" w:line="240" w:lineRule="auto"/>
    </w:pPr>
    <w:rPr>
      <w:rFonts w:ascii="Times New Roman" w:eastAsia="Times New Roman" w:hAnsi="Times New Roman"/>
      <w:sz w:val="24"/>
      <w:szCs w:val="24"/>
    </w:rPr>
  </w:style>
  <w:style w:type="paragraph" w:customStyle="1" w:styleId="listparagraph0">
    <w:name w:val="listparagraph"/>
    <w:basedOn w:val="Normal"/>
    <w:rsid w:val="00866CCB"/>
    <w:pPr>
      <w:spacing w:after="0" w:line="360" w:lineRule="atLeast"/>
      <w:ind w:left="720"/>
      <w:jc w:val="both"/>
    </w:pPr>
    <w:rPr>
      <w:rFonts w:ascii="Times New Roman" w:hAnsi="Times New Roman"/>
      <w:sz w:val="24"/>
      <w:szCs w:val="24"/>
    </w:rPr>
  </w:style>
  <w:style w:type="paragraph" w:styleId="DocumentMap">
    <w:name w:val="Document Map"/>
    <w:basedOn w:val="Normal"/>
    <w:semiHidden/>
    <w:rsid w:val="001C7749"/>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33818360">
      <w:bodyDiv w:val="1"/>
      <w:marLeft w:val="0"/>
      <w:marRight w:val="0"/>
      <w:marTop w:val="0"/>
      <w:marBottom w:val="0"/>
      <w:divBdr>
        <w:top w:val="none" w:sz="0" w:space="0" w:color="auto"/>
        <w:left w:val="none" w:sz="0" w:space="0" w:color="auto"/>
        <w:bottom w:val="none" w:sz="0" w:space="0" w:color="auto"/>
        <w:right w:val="none" w:sz="0" w:space="0" w:color="auto"/>
      </w:divBdr>
    </w:div>
    <w:div w:id="64768919">
      <w:bodyDiv w:val="1"/>
      <w:marLeft w:val="0"/>
      <w:marRight w:val="0"/>
      <w:marTop w:val="0"/>
      <w:marBottom w:val="0"/>
      <w:divBdr>
        <w:top w:val="none" w:sz="0" w:space="0" w:color="auto"/>
        <w:left w:val="none" w:sz="0" w:space="0" w:color="auto"/>
        <w:bottom w:val="none" w:sz="0" w:space="0" w:color="auto"/>
        <w:right w:val="none" w:sz="0" w:space="0" w:color="auto"/>
      </w:divBdr>
      <w:divsChild>
        <w:div w:id="1884950202">
          <w:marLeft w:val="0"/>
          <w:marRight w:val="0"/>
          <w:marTop w:val="0"/>
          <w:marBottom w:val="0"/>
          <w:divBdr>
            <w:top w:val="none" w:sz="0" w:space="0" w:color="auto"/>
            <w:left w:val="none" w:sz="0" w:space="0" w:color="auto"/>
            <w:bottom w:val="none" w:sz="0" w:space="0" w:color="auto"/>
            <w:right w:val="none" w:sz="0" w:space="0" w:color="auto"/>
          </w:divBdr>
          <w:divsChild>
            <w:div w:id="1721397679">
              <w:marLeft w:val="0"/>
              <w:marRight w:val="0"/>
              <w:marTop w:val="0"/>
              <w:marBottom w:val="0"/>
              <w:divBdr>
                <w:top w:val="none" w:sz="0" w:space="0" w:color="auto"/>
                <w:left w:val="none" w:sz="0" w:space="0" w:color="auto"/>
                <w:bottom w:val="none" w:sz="0" w:space="0" w:color="auto"/>
                <w:right w:val="none" w:sz="0" w:space="0" w:color="auto"/>
              </w:divBdr>
              <w:divsChild>
                <w:div w:id="1932466304">
                  <w:marLeft w:val="0"/>
                  <w:marRight w:val="0"/>
                  <w:marTop w:val="0"/>
                  <w:marBottom w:val="0"/>
                  <w:divBdr>
                    <w:top w:val="none" w:sz="0" w:space="0" w:color="auto"/>
                    <w:left w:val="none" w:sz="0" w:space="0" w:color="auto"/>
                    <w:bottom w:val="none" w:sz="0" w:space="0" w:color="auto"/>
                    <w:right w:val="none" w:sz="0" w:space="0" w:color="auto"/>
                  </w:divBdr>
                  <w:divsChild>
                    <w:div w:id="1814523534">
                      <w:marLeft w:val="0"/>
                      <w:marRight w:val="0"/>
                      <w:marTop w:val="0"/>
                      <w:marBottom w:val="0"/>
                      <w:divBdr>
                        <w:top w:val="none" w:sz="0" w:space="0" w:color="auto"/>
                        <w:left w:val="none" w:sz="0" w:space="0" w:color="auto"/>
                        <w:bottom w:val="none" w:sz="0" w:space="0" w:color="auto"/>
                        <w:right w:val="none" w:sz="0" w:space="0" w:color="auto"/>
                      </w:divBdr>
                      <w:divsChild>
                        <w:div w:id="919631269">
                          <w:marLeft w:val="0"/>
                          <w:marRight w:val="0"/>
                          <w:marTop w:val="0"/>
                          <w:marBottom w:val="0"/>
                          <w:divBdr>
                            <w:top w:val="none" w:sz="0" w:space="0" w:color="auto"/>
                            <w:left w:val="none" w:sz="0" w:space="0" w:color="auto"/>
                            <w:bottom w:val="none" w:sz="0" w:space="0" w:color="auto"/>
                            <w:right w:val="none" w:sz="0" w:space="0" w:color="auto"/>
                          </w:divBdr>
                          <w:divsChild>
                            <w:div w:id="1461999050">
                              <w:marLeft w:val="0"/>
                              <w:marRight w:val="0"/>
                              <w:marTop w:val="0"/>
                              <w:marBottom w:val="0"/>
                              <w:divBdr>
                                <w:top w:val="none" w:sz="0" w:space="0" w:color="auto"/>
                                <w:left w:val="none" w:sz="0" w:space="0" w:color="auto"/>
                                <w:bottom w:val="none" w:sz="0" w:space="0" w:color="auto"/>
                                <w:right w:val="none" w:sz="0" w:space="0" w:color="auto"/>
                              </w:divBdr>
                              <w:divsChild>
                                <w:div w:id="1796948789">
                                  <w:marLeft w:val="0"/>
                                  <w:marRight w:val="0"/>
                                  <w:marTop w:val="0"/>
                                  <w:marBottom w:val="0"/>
                                  <w:divBdr>
                                    <w:top w:val="none" w:sz="0" w:space="0" w:color="auto"/>
                                    <w:left w:val="none" w:sz="0" w:space="0" w:color="auto"/>
                                    <w:bottom w:val="none" w:sz="0" w:space="0" w:color="auto"/>
                                    <w:right w:val="none" w:sz="0" w:space="0" w:color="auto"/>
                                  </w:divBdr>
                                  <w:divsChild>
                                    <w:div w:id="923145090">
                                      <w:marLeft w:val="0"/>
                                      <w:marRight w:val="0"/>
                                      <w:marTop w:val="0"/>
                                      <w:marBottom w:val="0"/>
                                      <w:divBdr>
                                        <w:top w:val="none" w:sz="0" w:space="0" w:color="auto"/>
                                        <w:left w:val="none" w:sz="0" w:space="0" w:color="auto"/>
                                        <w:bottom w:val="none" w:sz="0" w:space="0" w:color="auto"/>
                                        <w:right w:val="none" w:sz="0" w:space="0" w:color="auto"/>
                                      </w:divBdr>
                                      <w:divsChild>
                                        <w:div w:id="1833253910">
                                          <w:marLeft w:val="0"/>
                                          <w:marRight w:val="0"/>
                                          <w:marTop w:val="0"/>
                                          <w:marBottom w:val="0"/>
                                          <w:divBdr>
                                            <w:top w:val="none" w:sz="0" w:space="0" w:color="auto"/>
                                            <w:left w:val="none" w:sz="0" w:space="0" w:color="auto"/>
                                            <w:bottom w:val="none" w:sz="0" w:space="0" w:color="auto"/>
                                            <w:right w:val="none" w:sz="0" w:space="0" w:color="auto"/>
                                          </w:divBdr>
                                          <w:divsChild>
                                            <w:div w:id="2040888221">
                                              <w:marLeft w:val="0"/>
                                              <w:marRight w:val="0"/>
                                              <w:marTop w:val="0"/>
                                              <w:marBottom w:val="0"/>
                                              <w:divBdr>
                                                <w:top w:val="none" w:sz="0" w:space="0" w:color="auto"/>
                                                <w:left w:val="none" w:sz="0" w:space="0" w:color="auto"/>
                                                <w:bottom w:val="none" w:sz="0" w:space="0" w:color="auto"/>
                                                <w:right w:val="none" w:sz="0" w:space="0" w:color="auto"/>
                                              </w:divBdr>
                                              <w:divsChild>
                                                <w:div w:id="1333528109">
                                                  <w:marLeft w:val="0"/>
                                                  <w:marRight w:val="0"/>
                                                  <w:marTop w:val="0"/>
                                                  <w:marBottom w:val="0"/>
                                                  <w:divBdr>
                                                    <w:top w:val="none" w:sz="0" w:space="0" w:color="auto"/>
                                                    <w:left w:val="none" w:sz="0" w:space="0" w:color="auto"/>
                                                    <w:bottom w:val="none" w:sz="0" w:space="0" w:color="auto"/>
                                                    <w:right w:val="none" w:sz="0" w:space="0" w:color="auto"/>
                                                  </w:divBdr>
                                                  <w:divsChild>
                                                    <w:div w:id="560293584">
                                                      <w:marLeft w:val="0"/>
                                                      <w:marRight w:val="0"/>
                                                      <w:marTop w:val="0"/>
                                                      <w:marBottom w:val="0"/>
                                                      <w:divBdr>
                                                        <w:top w:val="none" w:sz="0" w:space="0" w:color="auto"/>
                                                        <w:left w:val="none" w:sz="0" w:space="0" w:color="auto"/>
                                                        <w:bottom w:val="none" w:sz="0" w:space="0" w:color="auto"/>
                                                        <w:right w:val="none" w:sz="0" w:space="0" w:color="auto"/>
                                                      </w:divBdr>
                                                      <w:divsChild>
                                                        <w:div w:id="1014772056">
                                                          <w:marLeft w:val="0"/>
                                                          <w:marRight w:val="0"/>
                                                          <w:marTop w:val="0"/>
                                                          <w:marBottom w:val="0"/>
                                                          <w:divBdr>
                                                            <w:top w:val="none" w:sz="0" w:space="0" w:color="auto"/>
                                                            <w:left w:val="none" w:sz="0" w:space="0" w:color="auto"/>
                                                            <w:bottom w:val="none" w:sz="0" w:space="0" w:color="auto"/>
                                                            <w:right w:val="none" w:sz="0" w:space="0" w:color="auto"/>
                                                          </w:divBdr>
                                                          <w:divsChild>
                                                            <w:div w:id="1597669033">
                                                              <w:marLeft w:val="0"/>
                                                              <w:marRight w:val="0"/>
                                                              <w:marTop w:val="0"/>
                                                              <w:marBottom w:val="0"/>
                                                              <w:divBdr>
                                                                <w:top w:val="none" w:sz="0" w:space="0" w:color="auto"/>
                                                                <w:left w:val="none" w:sz="0" w:space="0" w:color="auto"/>
                                                                <w:bottom w:val="none" w:sz="0" w:space="0" w:color="auto"/>
                                                                <w:right w:val="none" w:sz="0" w:space="0" w:color="auto"/>
                                                              </w:divBdr>
                                                              <w:divsChild>
                                                                <w:div w:id="28144774">
                                                                  <w:marLeft w:val="0"/>
                                                                  <w:marRight w:val="0"/>
                                                                  <w:marTop w:val="0"/>
                                                                  <w:marBottom w:val="0"/>
                                                                  <w:divBdr>
                                                                    <w:top w:val="none" w:sz="0" w:space="0" w:color="auto"/>
                                                                    <w:left w:val="none" w:sz="0" w:space="0" w:color="auto"/>
                                                                    <w:bottom w:val="none" w:sz="0" w:space="0" w:color="auto"/>
                                                                    <w:right w:val="none" w:sz="0" w:space="0" w:color="auto"/>
                                                                  </w:divBdr>
                                                                  <w:divsChild>
                                                                    <w:div w:id="1315985531">
                                                                      <w:marLeft w:val="0"/>
                                                                      <w:marRight w:val="0"/>
                                                                      <w:marTop w:val="0"/>
                                                                      <w:marBottom w:val="0"/>
                                                                      <w:divBdr>
                                                                        <w:top w:val="none" w:sz="0" w:space="0" w:color="auto"/>
                                                                        <w:left w:val="none" w:sz="0" w:space="0" w:color="auto"/>
                                                                        <w:bottom w:val="none" w:sz="0" w:space="0" w:color="auto"/>
                                                                        <w:right w:val="none" w:sz="0" w:space="0" w:color="auto"/>
                                                                      </w:divBdr>
                                                                      <w:divsChild>
                                                                        <w:div w:id="1617834500">
                                                                          <w:marLeft w:val="0"/>
                                                                          <w:marRight w:val="0"/>
                                                                          <w:marTop w:val="0"/>
                                                                          <w:marBottom w:val="0"/>
                                                                          <w:divBdr>
                                                                            <w:top w:val="none" w:sz="0" w:space="0" w:color="auto"/>
                                                                            <w:left w:val="none" w:sz="0" w:space="0" w:color="auto"/>
                                                                            <w:bottom w:val="none" w:sz="0" w:space="0" w:color="auto"/>
                                                                            <w:right w:val="none" w:sz="0" w:space="0" w:color="auto"/>
                                                                          </w:divBdr>
                                                                          <w:divsChild>
                                                                            <w:div w:id="1225413540">
                                                                              <w:marLeft w:val="0"/>
                                                                              <w:marRight w:val="0"/>
                                                                              <w:marTop w:val="0"/>
                                                                              <w:marBottom w:val="0"/>
                                                                              <w:divBdr>
                                                                                <w:top w:val="none" w:sz="0" w:space="0" w:color="auto"/>
                                                                                <w:left w:val="none" w:sz="0" w:space="0" w:color="auto"/>
                                                                                <w:bottom w:val="none" w:sz="0" w:space="0" w:color="auto"/>
                                                                                <w:right w:val="none" w:sz="0" w:space="0" w:color="auto"/>
                                                                              </w:divBdr>
                                                                              <w:divsChild>
                                                                                <w:div w:id="1038967049">
                                                                                  <w:marLeft w:val="0"/>
                                                                                  <w:marRight w:val="0"/>
                                                                                  <w:marTop w:val="0"/>
                                                                                  <w:marBottom w:val="0"/>
                                                                                  <w:divBdr>
                                                                                    <w:top w:val="none" w:sz="0" w:space="0" w:color="auto"/>
                                                                                    <w:left w:val="none" w:sz="0" w:space="0" w:color="auto"/>
                                                                                    <w:bottom w:val="none" w:sz="0" w:space="0" w:color="auto"/>
                                                                                    <w:right w:val="none" w:sz="0" w:space="0" w:color="auto"/>
                                                                                  </w:divBdr>
                                                                                  <w:divsChild>
                                                                                    <w:div w:id="693845141">
                                                                                      <w:marLeft w:val="2100"/>
                                                                                      <w:marRight w:val="3675"/>
                                                                                      <w:marTop w:val="0"/>
                                                                                      <w:marBottom w:val="0"/>
                                                                                      <w:divBdr>
                                                                                        <w:top w:val="none" w:sz="0" w:space="0" w:color="auto"/>
                                                                                        <w:left w:val="none" w:sz="0" w:space="0" w:color="auto"/>
                                                                                        <w:bottom w:val="none" w:sz="0" w:space="0" w:color="auto"/>
                                                                                        <w:right w:val="none" w:sz="0" w:space="0" w:color="auto"/>
                                                                                      </w:divBdr>
                                                                                      <w:divsChild>
                                                                                        <w:div w:id="1369793891">
                                                                                          <w:marLeft w:val="0"/>
                                                                                          <w:marRight w:val="0"/>
                                                                                          <w:marTop w:val="0"/>
                                                                                          <w:marBottom w:val="0"/>
                                                                                          <w:divBdr>
                                                                                            <w:top w:val="none" w:sz="0" w:space="0" w:color="auto"/>
                                                                                            <w:left w:val="none" w:sz="0" w:space="0" w:color="auto"/>
                                                                                            <w:bottom w:val="none" w:sz="0" w:space="0" w:color="auto"/>
                                                                                            <w:right w:val="none" w:sz="0" w:space="0" w:color="auto"/>
                                                                                          </w:divBdr>
                                                                                          <w:divsChild>
                                                                                            <w:div w:id="1975789973">
                                                                                              <w:marLeft w:val="0"/>
                                                                                              <w:marRight w:val="0"/>
                                                                                              <w:marTop w:val="0"/>
                                                                                              <w:marBottom w:val="150"/>
                                                                                              <w:divBdr>
                                                                                                <w:top w:val="single" w:sz="6" w:space="0" w:color="D3D3D3"/>
                                                                                                <w:left w:val="single" w:sz="6" w:space="0" w:color="D3D3D3"/>
                                                                                                <w:bottom w:val="single" w:sz="6" w:space="0" w:color="D3D3D3"/>
                                                                                                <w:right w:val="single" w:sz="6" w:space="0" w:color="D3D3D3"/>
                                                                                              </w:divBdr>
                                                                                              <w:divsChild>
                                                                                                <w:div w:id="203718378">
                                                                                                  <w:marLeft w:val="0"/>
                                                                                                  <w:marRight w:val="0"/>
                                                                                                  <w:marTop w:val="0"/>
                                                                                                  <w:marBottom w:val="0"/>
                                                                                                  <w:divBdr>
                                                                                                    <w:top w:val="none" w:sz="0" w:space="0" w:color="auto"/>
                                                                                                    <w:left w:val="none" w:sz="0" w:space="0" w:color="auto"/>
                                                                                                    <w:bottom w:val="none" w:sz="0" w:space="0" w:color="auto"/>
                                                                                                    <w:right w:val="none" w:sz="0" w:space="0" w:color="auto"/>
                                                                                                  </w:divBdr>
                                                                                                  <w:divsChild>
                                                                                                    <w:div w:id="430249746">
                                                                                                      <w:marLeft w:val="0"/>
                                                                                                      <w:marRight w:val="0"/>
                                                                                                      <w:marTop w:val="0"/>
                                                                                                      <w:marBottom w:val="0"/>
                                                                                                      <w:divBdr>
                                                                                                        <w:top w:val="none" w:sz="0" w:space="0" w:color="auto"/>
                                                                                                        <w:left w:val="none" w:sz="0" w:space="0" w:color="auto"/>
                                                                                                        <w:bottom w:val="none" w:sz="0" w:space="0" w:color="auto"/>
                                                                                                        <w:right w:val="none" w:sz="0" w:space="0" w:color="auto"/>
                                                                                                      </w:divBdr>
                                                                                                      <w:divsChild>
                                                                                                        <w:div w:id="660502734">
                                                                                                          <w:marLeft w:val="0"/>
                                                                                                          <w:marRight w:val="0"/>
                                                                                                          <w:marTop w:val="0"/>
                                                                                                          <w:marBottom w:val="0"/>
                                                                                                          <w:divBdr>
                                                                                                            <w:top w:val="none" w:sz="0" w:space="0" w:color="auto"/>
                                                                                                            <w:left w:val="none" w:sz="0" w:space="0" w:color="auto"/>
                                                                                                            <w:bottom w:val="none" w:sz="0" w:space="0" w:color="auto"/>
                                                                                                            <w:right w:val="none" w:sz="0" w:space="0" w:color="auto"/>
                                                                                                          </w:divBdr>
                                                                                                          <w:divsChild>
                                                                                                            <w:div w:id="848914006">
                                                                                                              <w:marLeft w:val="0"/>
                                                                                                              <w:marRight w:val="0"/>
                                                                                                              <w:marTop w:val="0"/>
                                                                                                              <w:marBottom w:val="0"/>
                                                                                                              <w:divBdr>
                                                                                                                <w:top w:val="none" w:sz="0" w:space="0" w:color="auto"/>
                                                                                                                <w:left w:val="none" w:sz="0" w:space="0" w:color="auto"/>
                                                                                                                <w:bottom w:val="none" w:sz="0" w:space="0" w:color="auto"/>
                                                                                                                <w:right w:val="none" w:sz="0" w:space="0" w:color="auto"/>
                                                                                                              </w:divBdr>
                                                                                                              <w:divsChild>
                                                                                                                <w:div w:id="20499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13685">
      <w:bodyDiv w:val="1"/>
      <w:marLeft w:val="0"/>
      <w:marRight w:val="0"/>
      <w:marTop w:val="0"/>
      <w:marBottom w:val="0"/>
      <w:divBdr>
        <w:top w:val="none" w:sz="0" w:space="0" w:color="auto"/>
        <w:left w:val="none" w:sz="0" w:space="0" w:color="auto"/>
        <w:bottom w:val="none" w:sz="0" w:space="0" w:color="auto"/>
        <w:right w:val="none" w:sz="0" w:space="0" w:color="auto"/>
      </w:divBdr>
    </w:div>
    <w:div w:id="275479355">
      <w:bodyDiv w:val="1"/>
      <w:marLeft w:val="0"/>
      <w:marRight w:val="0"/>
      <w:marTop w:val="0"/>
      <w:marBottom w:val="0"/>
      <w:divBdr>
        <w:top w:val="none" w:sz="0" w:space="0" w:color="auto"/>
        <w:left w:val="none" w:sz="0" w:space="0" w:color="auto"/>
        <w:bottom w:val="none" w:sz="0" w:space="0" w:color="auto"/>
        <w:right w:val="none" w:sz="0" w:space="0" w:color="auto"/>
      </w:divBdr>
    </w:div>
    <w:div w:id="569317287">
      <w:marLeft w:val="0"/>
      <w:marRight w:val="0"/>
      <w:marTop w:val="0"/>
      <w:marBottom w:val="0"/>
      <w:divBdr>
        <w:top w:val="none" w:sz="0" w:space="0" w:color="auto"/>
        <w:left w:val="none" w:sz="0" w:space="0" w:color="auto"/>
        <w:bottom w:val="none" w:sz="0" w:space="0" w:color="auto"/>
        <w:right w:val="none" w:sz="0" w:space="0" w:color="auto"/>
      </w:divBdr>
      <w:divsChild>
        <w:div w:id="569317293">
          <w:marLeft w:val="0"/>
          <w:marRight w:val="0"/>
          <w:marTop w:val="0"/>
          <w:marBottom w:val="0"/>
          <w:divBdr>
            <w:top w:val="none" w:sz="0" w:space="0" w:color="auto"/>
            <w:left w:val="none" w:sz="0" w:space="0" w:color="auto"/>
            <w:bottom w:val="none" w:sz="0" w:space="0" w:color="auto"/>
            <w:right w:val="none" w:sz="0" w:space="0" w:color="auto"/>
          </w:divBdr>
          <w:divsChild>
            <w:div w:id="569317291">
              <w:marLeft w:val="0"/>
              <w:marRight w:val="0"/>
              <w:marTop w:val="0"/>
              <w:marBottom w:val="0"/>
              <w:divBdr>
                <w:top w:val="none" w:sz="0" w:space="0" w:color="auto"/>
                <w:left w:val="none" w:sz="0" w:space="0" w:color="auto"/>
                <w:bottom w:val="none" w:sz="0" w:space="0" w:color="auto"/>
                <w:right w:val="none" w:sz="0" w:space="0" w:color="auto"/>
              </w:divBdr>
              <w:divsChild>
                <w:div w:id="569317290">
                  <w:marLeft w:val="0"/>
                  <w:marRight w:val="0"/>
                  <w:marTop w:val="0"/>
                  <w:marBottom w:val="0"/>
                  <w:divBdr>
                    <w:top w:val="none" w:sz="0" w:space="0" w:color="auto"/>
                    <w:left w:val="none" w:sz="0" w:space="0" w:color="auto"/>
                    <w:bottom w:val="none" w:sz="0" w:space="0" w:color="auto"/>
                    <w:right w:val="none" w:sz="0" w:space="0" w:color="auto"/>
                  </w:divBdr>
                  <w:divsChild>
                    <w:div w:id="569317285">
                      <w:marLeft w:val="0"/>
                      <w:marRight w:val="0"/>
                      <w:marTop w:val="0"/>
                      <w:marBottom w:val="0"/>
                      <w:divBdr>
                        <w:top w:val="none" w:sz="0" w:space="0" w:color="auto"/>
                        <w:left w:val="none" w:sz="0" w:space="0" w:color="auto"/>
                        <w:bottom w:val="none" w:sz="0" w:space="0" w:color="auto"/>
                        <w:right w:val="none" w:sz="0" w:space="0" w:color="auto"/>
                      </w:divBdr>
                      <w:divsChild>
                        <w:div w:id="569317294">
                          <w:marLeft w:val="0"/>
                          <w:marRight w:val="150"/>
                          <w:marTop w:val="0"/>
                          <w:marBottom w:val="0"/>
                          <w:divBdr>
                            <w:top w:val="none" w:sz="0" w:space="0" w:color="auto"/>
                            <w:left w:val="none" w:sz="0" w:space="0" w:color="auto"/>
                            <w:bottom w:val="none" w:sz="0" w:space="0" w:color="auto"/>
                            <w:right w:val="none" w:sz="0" w:space="0" w:color="auto"/>
                          </w:divBdr>
                          <w:divsChild>
                            <w:div w:id="569317292">
                              <w:marLeft w:val="0"/>
                              <w:marRight w:val="0"/>
                              <w:marTop w:val="0"/>
                              <w:marBottom w:val="0"/>
                              <w:divBdr>
                                <w:top w:val="none" w:sz="0" w:space="0" w:color="auto"/>
                                <w:left w:val="none" w:sz="0" w:space="0" w:color="auto"/>
                                <w:bottom w:val="none" w:sz="0" w:space="0" w:color="auto"/>
                                <w:right w:val="none" w:sz="0" w:space="0" w:color="auto"/>
                              </w:divBdr>
                              <w:divsChild>
                                <w:div w:id="569317288">
                                  <w:marLeft w:val="0"/>
                                  <w:marRight w:val="0"/>
                                  <w:marTop w:val="0"/>
                                  <w:marBottom w:val="0"/>
                                  <w:divBdr>
                                    <w:top w:val="none" w:sz="0" w:space="0" w:color="auto"/>
                                    <w:left w:val="none" w:sz="0" w:space="0" w:color="auto"/>
                                    <w:bottom w:val="none" w:sz="0" w:space="0" w:color="auto"/>
                                    <w:right w:val="none" w:sz="0" w:space="0" w:color="auto"/>
                                  </w:divBdr>
                                  <w:divsChild>
                                    <w:div w:id="569317295">
                                      <w:marLeft w:val="375"/>
                                      <w:marRight w:val="0"/>
                                      <w:marTop w:val="0"/>
                                      <w:marBottom w:val="225"/>
                                      <w:divBdr>
                                        <w:top w:val="none" w:sz="0" w:space="0" w:color="auto"/>
                                        <w:left w:val="single" w:sz="6" w:space="6" w:color="EBEBEB"/>
                                        <w:bottom w:val="none" w:sz="0" w:space="0" w:color="auto"/>
                                        <w:right w:val="none" w:sz="0" w:space="0" w:color="auto"/>
                                      </w:divBdr>
                                      <w:divsChild>
                                        <w:div w:id="569317289">
                                          <w:marLeft w:val="0"/>
                                          <w:marRight w:val="0"/>
                                          <w:marTop w:val="0"/>
                                          <w:marBottom w:val="0"/>
                                          <w:divBdr>
                                            <w:top w:val="none" w:sz="0" w:space="0" w:color="auto"/>
                                            <w:left w:val="none" w:sz="0" w:space="0" w:color="auto"/>
                                            <w:bottom w:val="none" w:sz="0" w:space="0" w:color="auto"/>
                                            <w:right w:val="none" w:sz="0" w:space="0" w:color="auto"/>
                                          </w:divBdr>
                                          <w:divsChild>
                                            <w:div w:id="569317296">
                                              <w:marLeft w:val="0"/>
                                              <w:marRight w:val="0"/>
                                              <w:marTop w:val="0"/>
                                              <w:marBottom w:val="0"/>
                                              <w:divBdr>
                                                <w:top w:val="none" w:sz="0" w:space="0" w:color="auto"/>
                                                <w:left w:val="none" w:sz="0" w:space="0" w:color="auto"/>
                                                <w:bottom w:val="none" w:sz="0" w:space="0" w:color="auto"/>
                                                <w:right w:val="none" w:sz="0" w:space="0" w:color="auto"/>
                                              </w:divBdr>
                                              <w:divsChild>
                                                <w:div w:id="5693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575698">
      <w:bodyDiv w:val="1"/>
      <w:marLeft w:val="0"/>
      <w:marRight w:val="0"/>
      <w:marTop w:val="0"/>
      <w:marBottom w:val="0"/>
      <w:divBdr>
        <w:top w:val="none" w:sz="0" w:space="0" w:color="auto"/>
        <w:left w:val="none" w:sz="0" w:space="0" w:color="auto"/>
        <w:bottom w:val="none" w:sz="0" w:space="0" w:color="auto"/>
        <w:right w:val="none" w:sz="0" w:space="0" w:color="auto"/>
      </w:divBdr>
    </w:div>
    <w:div w:id="1015619138">
      <w:bodyDiv w:val="1"/>
      <w:marLeft w:val="0"/>
      <w:marRight w:val="0"/>
      <w:marTop w:val="0"/>
      <w:marBottom w:val="0"/>
      <w:divBdr>
        <w:top w:val="none" w:sz="0" w:space="0" w:color="auto"/>
        <w:left w:val="none" w:sz="0" w:space="0" w:color="auto"/>
        <w:bottom w:val="none" w:sz="0" w:space="0" w:color="auto"/>
        <w:right w:val="none" w:sz="0" w:space="0" w:color="auto"/>
      </w:divBdr>
      <w:divsChild>
        <w:div w:id="259486806">
          <w:marLeft w:val="0"/>
          <w:marRight w:val="0"/>
          <w:marTop w:val="0"/>
          <w:marBottom w:val="0"/>
          <w:divBdr>
            <w:top w:val="none" w:sz="0" w:space="0" w:color="auto"/>
            <w:left w:val="none" w:sz="0" w:space="0" w:color="auto"/>
            <w:bottom w:val="none" w:sz="0" w:space="0" w:color="auto"/>
            <w:right w:val="none" w:sz="0" w:space="0" w:color="auto"/>
          </w:divBdr>
          <w:divsChild>
            <w:div w:id="1820421245">
              <w:marLeft w:val="0"/>
              <w:marRight w:val="0"/>
              <w:marTop w:val="0"/>
              <w:marBottom w:val="0"/>
              <w:divBdr>
                <w:top w:val="none" w:sz="0" w:space="0" w:color="auto"/>
                <w:left w:val="none" w:sz="0" w:space="0" w:color="auto"/>
                <w:bottom w:val="none" w:sz="0" w:space="0" w:color="auto"/>
                <w:right w:val="none" w:sz="0" w:space="0" w:color="auto"/>
              </w:divBdr>
              <w:divsChild>
                <w:div w:id="22100915">
                  <w:marLeft w:val="0"/>
                  <w:marRight w:val="0"/>
                  <w:marTop w:val="0"/>
                  <w:marBottom w:val="0"/>
                  <w:divBdr>
                    <w:top w:val="none" w:sz="0" w:space="0" w:color="auto"/>
                    <w:left w:val="none" w:sz="0" w:space="0" w:color="auto"/>
                    <w:bottom w:val="none" w:sz="0" w:space="0" w:color="auto"/>
                    <w:right w:val="none" w:sz="0" w:space="0" w:color="auto"/>
                  </w:divBdr>
                  <w:divsChild>
                    <w:div w:id="710572664">
                      <w:marLeft w:val="0"/>
                      <w:marRight w:val="0"/>
                      <w:marTop w:val="0"/>
                      <w:marBottom w:val="0"/>
                      <w:divBdr>
                        <w:top w:val="none" w:sz="0" w:space="0" w:color="auto"/>
                        <w:left w:val="none" w:sz="0" w:space="0" w:color="auto"/>
                        <w:bottom w:val="none" w:sz="0" w:space="0" w:color="auto"/>
                        <w:right w:val="none" w:sz="0" w:space="0" w:color="auto"/>
                      </w:divBdr>
                      <w:divsChild>
                        <w:div w:id="1298757635">
                          <w:marLeft w:val="0"/>
                          <w:marRight w:val="0"/>
                          <w:marTop w:val="0"/>
                          <w:marBottom w:val="0"/>
                          <w:divBdr>
                            <w:top w:val="none" w:sz="0" w:space="0" w:color="auto"/>
                            <w:left w:val="none" w:sz="0" w:space="0" w:color="auto"/>
                            <w:bottom w:val="none" w:sz="0" w:space="0" w:color="auto"/>
                            <w:right w:val="none" w:sz="0" w:space="0" w:color="auto"/>
                          </w:divBdr>
                          <w:divsChild>
                            <w:div w:id="113408798">
                              <w:marLeft w:val="0"/>
                              <w:marRight w:val="0"/>
                              <w:marTop w:val="0"/>
                              <w:marBottom w:val="0"/>
                              <w:divBdr>
                                <w:top w:val="none" w:sz="0" w:space="0" w:color="auto"/>
                                <w:left w:val="none" w:sz="0" w:space="0" w:color="auto"/>
                                <w:bottom w:val="none" w:sz="0" w:space="0" w:color="auto"/>
                                <w:right w:val="none" w:sz="0" w:space="0" w:color="auto"/>
                              </w:divBdr>
                              <w:divsChild>
                                <w:div w:id="642663766">
                                  <w:marLeft w:val="0"/>
                                  <w:marRight w:val="0"/>
                                  <w:marTop w:val="0"/>
                                  <w:marBottom w:val="0"/>
                                  <w:divBdr>
                                    <w:top w:val="none" w:sz="0" w:space="0" w:color="auto"/>
                                    <w:left w:val="none" w:sz="0" w:space="0" w:color="auto"/>
                                    <w:bottom w:val="none" w:sz="0" w:space="0" w:color="auto"/>
                                    <w:right w:val="none" w:sz="0" w:space="0" w:color="auto"/>
                                  </w:divBdr>
                                  <w:divsChild>
                                    <w:div w:id="282661213">
                                      <w:marLeft w:val="0"/>
                                      <w:marRight w:val="0"/>
                                      <w:marTop w:val="0"/>
                                      <w:marBottom w:val="0"/>
                                      <w:divBdr>
                                        <w:top w:val="none" w:sz="0" w:space="0" w:color="auto"/>
                                        <w:left w:val="none" w:sz="0" w:space="0" w:color="auto"/>
                                        <w:bottom w:val="none" w:sz="0" w:space="0" w:color="auto"/>
                                        <w:right w:val="none" w:sz="0" w:space="0" w:color="auto"/>
                                      </w:divBdr>
                                      <w:divsChild>
                                        <w:div w:id="980771514">
                                          <w:marLeft w:val="0"/>
                                          <w:marRight w:val="0"/>
                                          <w:marTop w:val="0"/>
                                          <w:marBottom w:val="0"/>
                                          <w:divBdr>
                                            <w:top w:val="none" w:sz="0" w:space="0" w:color="auto"/>
                                            <w:left w:val="none" w:sz="0" w:space="0" w:color="auto"/>
                                            <w:bottom w:val="none" w:sz="0" w:space="0" w:color="auto"/>
                                            <w:right w:val="none" w:sz="0" w:space="0" w:color="auto"/>
                                          </w:divBdr>
                                          <w:divsChild>
                                            <w:div w:id="798457322">
                                              <w:marLeft w:val="0"/>
                                              <w:marRight w:val="0"/>
                                              <w:marTop w:val="0"/>
                                              <w:marBottom w:val="0"/>
                                              <w:divBdr>
                                                <w:top w:val="none" w:sz="0" w:space="0" w:color="auto"/>
                                                <w:left w:val="none" w:sz="0" w:space="0" w:color="auto"/>
                                                <w:bottom w:val="none" w:sz="0" w:space="0" w:color="auto"/>
                                                <w:right w:val="none" w:sz="0" w:space="0" w:color="auto"/>
                                              </w:divBdr>
                                              <w:divsChild>
                                                <w:div w:id="318582558">
                                                  <w:marLeft w:val="0"/>
                                                  <w:marRight w:val="0"/>
                                                  <w:marTop w:val="0"/>
                                                  <w:marBottom w:val="0"/>
                                                  <w:divBdr>
                                                    <w:top w:val="none" w:sz="0" w:space="0" w:color="auto"/>
                                                    <w:left w:val="none" w:sz="0" w:space="0" w:color="auto"/>
                                                    <w:bottom w:val="none" w:sz="0" w:space="0" w:color="auto"/>
                                                    <w:right w:val="none" w:sz="0" w:space="0" w:color="auto"/>
                                                  </w:divBdr>
                                                  <w:divsChild>
                                                    <w:div w:id="1471750420">
                                                      <w:marLeft w:val="0"/>
                                                      <w:marRight w:val="0"/>
                                                      <w:marTop w:val="0"/>
                                                      <w:marBottom w:val="0"/>
                                                      <w:divBdr>
                                                        <w:top w:val="none" w:sz="0" w:space="0" w:color="auto"/>
                                                        <w:left w:val="none" w:sz="0" w:space="0" w:color="auto"/>
                                                        <w:bottom w:val="none" w:sz="0" w:space="0" w:color="auto"/>
                                                        <w:right w:val="none" w:sz="0" w:space="0" w:color="auto"/>
                                                      </w:divBdr>
                                                      <w:divsChild>
                                                        <w:div w:id="695427378">
                                                          <w:marLeft w:val="0"/>
                                                          <w:marRight w:val="0"/>
                                                          <w:marTop w:val="0"/>
                                                          <w:marBottom w:val="0"/>
                                                          <w:divBdr>
                                                            <w:top w:val="none" w:sz="0" w:space="0" w:color="auto"/>
                                                            <w:left w:val="none" w:sz="0" w:space="0" w:color="auto"/>
                                                            <w:bottom w:val="none" w:sz="0" w:space="0" w:color="auto"/>
                                                            <w:right w:val="none" w:sz="0" w:space="0" w:color="auto"/>
                                                          </w:divBdr>
                                                          <w:divsChild>
                                                            <w:div w:id="2121147569">
                                                              <w:marLeft w:val="0"/>
                                                              <w:marRight w:val="0"/>
                                                              <w:marTop w:val="0"/>
                                                              <w:marBottom w:val="0"/>
                                                              <w:divBdr>
                                                                <w:top w:val="none" w:sz="0" w:space="0" w:color="auto"/>
                                                                <w:left w:val="none" w:sz="0" w:space="0" w:color="auto"/>
                                                                <w:bottom w:val="none" w:sz="0" w:space="0" w:color="auto"/>
                                                                <w:right w:val="none" w:sz="0" w:space="0" w:color="auto"/>
                                                              </w:divBdr>
                                                              <w:divsChild>
                                                                <w:div w:id="913703392">
                                                                  <w:marLeft w:val="0"/>
                                                                  <w:marRight w:val="0"/>
                                                                  <w:marTop w:val="0"/>
                                                                  <w:marBottom w:val="0"/>
                                                                  <w:divBdr>
                                                                    <w:top w:val="none" w:sz="0" w:space="0" w:color="auto"/>
                                                                    <w:left w:val="none" w:sz="0" w:space="0" w:color="auto"/>
                                                                    <w:bottom w:val="none" w:sz="0" w:space="0" w:color="auto"/>
                                                                    <w:right w:val="none" w:sz="0" w:space="0" w:color="auto"/>
                                                                  </w:divBdr>
                                                                  <w:divsChild>
                                                                    <w:div w:id="1657299162">
                                                                      <w:marLeft w:val="0"/>
                                                                      <w:marRight w:val="0"/>
                                                                      <w:marTop w:val="0"/>
                                                                      <w:marBottom w:val="0"/>
                                                                      <w:divBdr>
                                                                        <w:top w:val="none" w:sz="0" w:space="0" w:color="auto"/>
                                                                        <w:left w:val="none" w:sz="0" w:space="0" w:color="auto"/>
                                                                        <w:bottom w:val="none" w:sz="0" w:space="0" w:color="auto"/>
                                                                        <w:right w:val="none" w:sz="0" w:space="0" w:color="auto"/>
                                                                      </w:divBdr>
                                                                      <w:divsChild>
                                                                        <w:div w:id="1063017397">
                                                                          <w:marLeft w:val="0"/>
                                                                          <w:marRight w:val="0"/>
                                                                          <w:marTop w:val="0"/>
                                                                          <w:marBottom w:val="0"/>
                                                                          <w:divBdr>
                                                                            <w:top w:val="none" w:sz="0" w:space="0" w:color="auto"/>
                                                                            <w:left w:val="none" w:sz="0" w:space="0" w:color="auto"/>
                                                                            <w:bottom w:val="none" w:sz="0" w:space="0" w:color="auto"/>
                                                                            <w:right w:val="none" w:sz="0" w:space="0" w:color="auto"/>
                                                                          </w:divBdr>
                                                                          <w:divsChild>
                                                                            <w:div w:id="1177694536">
                                                                              <w:marLeft w:val="0"/>
                                                                              <w:marRight w:val="0"/>
                                                                              <w:marTop w:val="0"/>
                                                                              <w:marBottom w:val="0"/>
                                                                              <w:divBdr>
                                                                                <w:top w:val="none" w:sz="0" w:space="0" w:color="auto"/>
                                                                                <w:left w:val="none" w:sz="0" w:space="0" w:color="auto"/>
                                                                                <w:bottom w:val="none" w:sz="0" w:space="0" w:color="auto"/>
                                                                                <w:right w:val="none" w:sz="0" w:space="0" w:color="auto"/>
                                                                              </w:divBdr>
                                                                              <w:divsChild>
                                                                                <w:div w:id="520629563">
                                                                                  <w:marLeft w:val="0"/>
                                                                                  <w:marRight w:val="0"/>
                                                                                  <w:marTop w:val="0"/>
                                                                                  <w:marBottom w:val="0"/>
                                                                                  <w:divBdr>
                                                                                    <w:top w:val="none" w:sz="0" w:space="0" w:color="auto"/>
                                                                                    <w:left w:val="none" w:sz="0" w:space="0" w:color="auto"/>
                                                                                    <w:bottom w:val="none" w:sz="0" w:space="0" w:color="auto"/>
                                                                                    <w:right w:val="none" w:sz="0" w:space="0" w:color="auto"/>
                                                                                  </w:divBdr>
                                                                                  <w:divsChild>
                                                                                    <w:div w:id="399906271">
                                                                                      <w:marLeft w:val="2100"/>
                                                                                      <w:marRight w:val="3675"/>
                                                                                      <w:marTop w:val="0"/>
                                                                                      <w:marBottom w:val="0"/>
                                                                                      <w:divBdr>
                                                                                        <w:top w:val="none" w:sz="0" w:space="0" w:color="auto"/>
                                                                                        <w:left w:val="none" w:sz="0" w:space="0" w:color="auto"/>
                                                                                        <w:bottom w:val="none" w:sz="0" w:space="0" w:color="auto"/>
                                                                                        <w:right w:val="none" w:sz="0" w:space="0" w:color="auto"/>
                                                                                      </w:divBdr>
                                                                                      <w:divsChild>
                                                                                        <w:div w:id="1521700239">
                                                                                          <w:marLeft w:val="0"/>
                                                                                          <w:marRight w:val="0"/>
                                                                                          <w:marTop w:val="0"/>
                                                                                          <w:marBottom w:val="0"/>
                                                                                          <w:divBdr>
                                                                                            <w:top w:val="none" w:sz="0" w:space="0" w:color="auto"/>
                                                                                            <w:left w:val="none" w:sz="0" w:space="0" w:color="auto"/>
                                                                                            <w:bottom w:val="none" w:sz="0" w:space="0" w:color="auto"/>
                                                                                            <w:right w:val="none" w:sz="0" w:space="0" w:color="auto"/>
                                                                                          </w:divBdr>
                                                                                          <w:divsChild>
                                                                                            <w:div w:id="647132247">
                                                                                              <w:marLeft w:val="0"/>
                                                                                              <w:marRight w:val="0"/>
                                                                                              <w:marTop w:val="0"/>
                                                                                              <w:marBottom w:val="150"/>
                                                                                              <w:divBdr>
                                                                                                <w:top w:val="single" w:sz="6" w:space="0" w:color="D3D3D3"/>
                                                                                                <w:left w:val="single" w:sz="6" w:space="0" w:color="D3D3D3"/>
                                                                                                <w:bottom w:val="single" w:sz="6" w:space="0" w:color="D3D3D3"/>
                                                                                                <w:right w:val="single" w:sz="6" w:space="0" w:color="D3D3D3"/>
                                                                                              </w:divBdr>
                                                                                              <w:divsChild>
                                                                                                <w:div w:id="64961735">
                                                                                                  <w:marLeft w:val="0"/>
                                                                                                  <w:marRight w:val="0"/>
                                                                                                  <w:marTop w:val="0"/>
                                                                                                  <w:marBottom w:val="0"/>
                                                                                                  <w:divBdr>
                                                                                                    <w:top w:val="none" w:sz="0" w:space="0" w:color="auto"/>
                                                                                                    <w:left w:val="none" w:sz="0" w:space="0" w:color="auto"/>
                                                                                                    <w:bottom w:val="none" w:sz="0" w:space="0" w:color="auto"/>
                                                                                                    <w:right w:val="none" w:sz="0" w:space="0" w:color="auto"/>
                                                                                                  </w:divBdr>
                                                                                                  <w:divsChild>
                                                                                                    <w:div w:id="1153788442">
                                                                                                      <w:marLeft w:val="0"/>
                                                                                                      <w:marRight w:val="0"/>
                                                                                                      <w:marTop w:val="0"/>
                                                                                                      <w:marBottom w:val="0"/>
                                                                                                      <w:divBdr>
                                                                                                        <w:top w:val="none" w:sz="0" w:space="0" w:color="auto"/>
                                                                                                        <w:left w:val="none" w:sz="0" w:space="0" w:color="auto"/>
                                                                                                        <w:bottom w:val="none" w:sz="0" w:space="0" w:color="auto"/>
                                                                                                        <w:right w:val="none" w:sz="0" w:space="0" w:color="auto"/>
                                                                                                      </w:divBdr>
                                                                                                      <w:divsChild>
                                                                                                        <w:div w:id="731658636">
                                                                                                          <w:marLeft w:val="0"/>
                                                                                                          <w:marRight w:val="0"/>
                                                                                                          <w:marTop w:val="0"/>
                                                                                                          <w:marBottom w:val="0"/>
                                                                                                          <w:divBdr>
                                                                                                            <w:top w:val="none" w:sz="0" w:space="0" w:color="auto"/>
                                                                                                            <w:left w:val="none" w:sz="0" w:space="0" w:color="auto"/>
                                                                                                            <w:bottom w:val="none" w:sz="0" w:space="0" w:color="auto"/>
                                                                                                            <w:right w:val="none" w:sz="0" w:space="0" w:color="auto"/>
                                                                                                          </w:divBdr>
                                                                                                          <w:divsChild>
                                                                                                            <w:div w:id="1292058663">
                                                                                                              <w:marLeft w:val="0"/>
                                                                                                              <w:marRight w:val="0"/>
                                                                                                              <w:marTop w:val="0"/>
                                                                                                              <w:marBottom w:val="0"/>
                                                                                                              <w:divBdr>
                                                                                                                <w:top w:val="none" w:sz="0" w:space="0" w:color="auto"/>
                                                                                                                <w:left w:val="none" w:sz="0" w:space="0" w:color="auto"/>
                                                                                                                <w:bottom w:val="none" w:sz="0" w:space="0" w:color="auto"/>
                                                                                                                <w:right w:val="none" w:sz="0" w:space="0" w:color="auto"/>
                                                                                                              </w:divBdr>
                                                                                                              <w:divsChild>
                                                                                                                <w:div w:id="5174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394174">
      <w:bodyDiv w:val="1"/>
      <w:marLeft w:val="0"/>
      <w:marRight w:val="0"/>
      <w:marTop w:val="0"/>
      <w:marBottom w:val="0"/>
      <w:divBdr>
        <w:top w:val="none" w:sz="0" w:space="0" w:color="auto"/>
        <w:left w:val="none" w:sz="0" w:space="0" w:color="auto"/>
        <w:bottom w:val="none" w:sz="0" w:space="0" w:color="auto"/>
        <w:right w:val="none" w:sz="0" w:space="0" w:color="auto"/>
      </w:divBdr>
    </w:div>
    <w:div w:id="1570725959">
      <w:bodyDiv w:val="1"/>
      <w:marLeft w:val="0"/>
      <w:marRight w:val="0"/>
      <w:marTop w:val="0"/>
      <w:marBottom w:val="0"/>
      <w:divBdr>
        <w:top w:val="none" w:sz="0" w:space="0" w:color="auto"/>
        <w:left w:val="none" w:sz="0" w:space="0" w:color="auto"/>
        <w:bottom w:val="none" w:sz="0" w:space="0" w:color="auto"/>
        <w:right w:val="none" w:sz="0" w:space="0" w:color="auto"/>
      </w:divBdr>
    </w:div>
    <w:div w:id="1767579438">
      <w:bodyDiv w:val="1"/>
      <w:marLeft w:val="0"/>
      <w:marRight w:val="0"/>
      <w:marTop w:val="0"/>
      <w:marBottom w:val="0"/>
      <w:divBdr>
        <w:top w:val="none" w:sz="0" w:space="0" w:color="auto"/>
        <w:left w:val="none" w:sz="0" w:space="0" w:color="auto"/>
        <w:bottom w:val="none" w:sz="0" w:space="0" w:color="auto"/>
        <w:right w:val="none" w:sz="0" w:space="0" w:color="auto"/>
      </w:divBdr>
    </w:div>
    <w:div w:id="1794861349">
      <w:bodyDiv w:val="1"/>
      <w:marLeft w:val="0"/>
      <w:marRight w:val="0"/>
      <w:marTop w:val="0"/>
      <w:marBottom w:val="0"/>
      <w:divBdr>
        <w:top w:val="none" w:sz="0" w:space="0" w:color="auto"/>
        <w:left w:val="none" w:sz="0" w:space="0" w:color="auto"/>
        <w:bottom w:val="none" w:sz="0" w:space="0" w:color="auto"/>
        <w:right w:val="none" w:sz="0" w:space="0" w:color="auto"/>
      </w:divBdr>
      <w:divsChild>
        <w:div w:id="1793015495">
          <w:marLeft w:val="0"/>
          <w:marRight w:val="0"/>
          <w:marTop w:val="0"/>
          <w:marBottom w:val="0"/>
          <w:divBdr>
            <w:top w:val="none" w:sz="0" w:space="0" w:color="auto"/>
            <w:left w:val="none" w:sz="0" w:space="0" w:color="auto"/>
            <w:bottom w:val="none" w:sz="0" w:space="0" w:color="auto"/>
            <w:right w:val="none" w:sz="0" w:space="0" w:color="auto"/>
          </w:divBdr>
          <w:divsChild>
            <w:div w:id="1517773343">
              <w:marLeft w:val="0"/>
              <w:marRight w:val="0"/>
              <w:marTop w:val="0"/>
              <w:marBottom w:val="0"/>
              <w:divBdr>
                <w:top w:val="none" w:sz="0" w:space="0" w:color="auto"/>
                <w:left w:val="none" w:sz="0" w:space="0" w:color="auto"/>
                <w:bottom w:val="none" w:sz="0" w:space="0" w:color="auto"/>
                <w:right w:val="none" w:sz="0" w:space="0" w:color="auto"/>
              </w:divBdr>
              <w:divsChild>
                <w:div w:id="1253078820">
                  <w:marLeft w:val="0"/>
                  <w:marRight w:val="0"/>
                  <w:marTop w:val="0"/>
                  <w:marBottom w:val="0"/>
                  <w:divBdr>
                    <w:top w:val="none" w:sz="0" w:space="0" w:color="auto"/>
                    <w:left w:val="none" w:sz="0" w:space="0" w:color="auto"/>
                    <w:bottom w:val="none" w:sz="0" w:space="0" w:color="auto"/>
                    <w:right w:val="none" w:sz="0" w:space="0" w:color="auto"/>
                  </w:divBdr>
                  <w:divsChild>
                    <w:div w:id="1680548745">
                      <w:marLeft w:val="0"/>
                      <w:marRight w:val="0"/>
                      <w:marTop w:val="0"/>
                      <w:marBottom w:val="0"/>
                      <w:divBdr>
                        <w:top w:val="none" w:sz="0" w:space="0" w:color="auto"/>
                        <w:left w:val="none" w:sz="0" w:space="0" w:color="auto"/>
                        <w:bottom w:val="none" w:sz="0" w:space="0" w:color="auto"/>
                        <w:right w:val="none" w:sz="0" w:space="0" w:color="auto"/>
                      </w:divBdr>
                      <w:divsChild>
                        <w:div w:id="904218932">
                          <w:marLeft w:val="0"/>
                          <w:marRight w:val="0"/>
                          <w:marTop w:val="0"/>
                          <w:marBottom w:val="0"/>
                          <w:divBdr>
                            <w:top w:val="none" w:sz="0" w:space="0" w:color="auto"/>
                            <w:left w:val="none" w:sz="0" w:space="0" w:color="auto"/>
                            <w:bottom w:val="none" w:sz="0" w:space="0" w:color="auto"/>
                            <w:right w:val="none" w:sz="0" w:space="0" w:color="auto"/>
                          </w:divBdr>
                          <w:divsChild>
                            <w:div w:id="1132822411">
                              <w:marLeft w:val="0"/>
                              <w:marRight w:val="0"/>
                              <w:marTop w:val="0"/>
                              <w:marBottom w:val="0"/>
                              <w:divBdr>
                                <w:top w:val="none" w:sz="0" w:space="0" w:color="auto"/>
                                <w:left w:val="none" w:sz="0" w:space="0" w:color="auto"/>
                                <w:bottom w:val="none" w:sz="0" w:space="0" w:color="auto"/>
                                <w:right w:val="none" w:sz="0" w:space="0" w:color="auto"/>
                              </w:divBdr>
                              <w:divsChild>
                                <w:div w:id="16468218">
                                  <w:marLeft w:val="0"/>
                                  <w:marRight w:val="0"/>
                                  <w:marTop w:val="0"/>
                                  <w:marBottom w:val="0"/>
                                  <w:divBdr>
                                    <w:top w:val="none" w:sz="0" w:space="0" w:color="auto"/>
                                    <w:left w:val="none" w:sz="0" w:space="0" w:color="auto"/>
                                    <w:bottom w:val="none" w:sz="0" w:space="0" w:color="auto"/>
                                    <w:right w:val="none" w:sz="0" w:space="0" w:color="auto"/>
                                  </w:divBdr>
                                  <w:divsChild>
                                    <w:div w:id="550381260">
                                      <w:marLeft w:val="0"/>
                                      <w:marRight w:val="0"/>
                                      <w:marTop w:val="0"/>
                                      <w:marBottom w:val="0"/>
                                      <w:divBdr>
                                        <w:top w:val="none" w:sz="0" w:space="0" w:color="auto"/>
                                        <w:left w:val="none" w:sz="0" w:space="0" w:color="auto"/>
                                        <w:bottom w:val="none" w:sz="0" w:space="0" w:color="auto"/>
                                        <w:right w:val="none" w:sz="0" w:space="0" w:color="auto"/>
                                      </w:divBdr>
                                      <w:divsChild>
                                        <w:div w:id="1420902806">
                                          <w:marLeft w:val="0"/>
                                          <w:marRight w:val="0"/>
                                          <w:marTop w:val="0"/>
                                          <w:marBottom w:val="0"/>
                                          <w:divBdr>
                                            <w:top w:val="none" w:sz="0" w:space="0" w:color="auto"/>
                                            <w:left w:val="none" w:sz="0" w:space="0" w:color="auto"/>
                                            <w:bottom w:val="none" w:sz="0" w:space="0" w:color="auto"/>
                                            <w:right w:val="none" w:sz="0" w:space="0" w:color="auto"/>
                                          </w:divBdr>
                                          <w:divsChild>
                                            <w:div w:id="588317034">
                                              <w:marLeft w:val="0"/>
                                              <w:marRight w:val="0"/>
                                              <w:marTop w:val="0"/>
                                              <w:marBottom w:val="0"/>
                                              <w:divBdr>
                                                <w:top w:val="none" w:sz="0" w:space="0" w:color="auto"/>
                                                <w:left w:val="none" w:sz="0" w:space="0" w:color="auto"/>
                                                <w:bottom w:val="none" w:sz="0" w:space="0" w:color="auto"/>
                                                <w:right w:val="none" w:sz="0" w:space="0" w:color="auto"/>
                                              </w:divBdr>
                                              <w:divsChild>
                                                <w:div w:id="1237474935">
                                                  <w:marLeft w:val="0"/>
                                                  <w:marRight w:val="0"/>
                                                  <w:marTop w:val="0"/>
                                                  <w:marBottom w:val="0"/>
                                                  <w:divBdr>
                                                    <w:top w:val="none" w:sz="0" w:space="0" w:color="auto"/>
                                                    <w:left w:val="none" w:sz="0" w:space="0" w:color="auto"/>
                                                    <w:bottom w:val="none" w:sz="0" w:space="0" w:color="auto"/>
                                                    <w:right w:val="none" w:sz="0" w:space="0" w:color="auto"/>
                                                  </w:divBdr>
                                                  <w:divsChild>
                                                    <w:div w:id="724110902">
                                                      <w:marLeft w:val="0"/>
                                                      <w:marRight w:val="0"/>
                                                      <w:marTop w:val="0"/>
                                                      <w:marBottom w:val="0"/>
                                                      <w:divBdr>
                                                        <w:top w:val="none" w:sz="0" w:space="0" w:color="auto"/>
                                                        <w:left w:val="none" w:sz="0" w:space="0" w:color="auto"/>
                                                        <w:bottom w:val="none" w:sz="0" w:space="0" w:color="auto"/>
                                                        <w:right w:val="none" w:sz="0" w:space="0" w:color="auto"/>
                                                      </w:divBdr>
                                                      <w:divsChild>
                                                        <w:div w:id="1134828443">
                                                          <w:marLeft w:val="0"/>
                                                          <w:marRight w:val="0"/>
                                                          <w:marTop w:val="0"/>
                                                          <w:marBottom w:val="0"/>
                                                          <w:divBdr>
                                                            <w:top w:val="none" w:sz="0" w:space="0" w:color="auto"/>
                                                            <w:left w:val="none" w:sz="0" w:space="0" w:color="auto"/>
                                                            <w:bottom w:val="none" w:sz="0" w:space="0" w:color="auto"/>
                                                            <w:right w:val="none" w:sz="0" w:space="0" w:color="auto"/>
                                                          </w:divBdr>
                                                          <w:divsChild>
                                                            <w:div w:id="1264997560">
                                                              <w:marLeft w:val="0"/>
                                                              <w:marRight w:val="0"/>
                                                              <w:marTop w:val="0"/>
                                                              <w:marBottom w:val="0"/>
                                                              <w:divBdr>
                                                                <w:top w:val="none" w:sz="0" w:space="0" w:color="auto"/>
                                                                <w:left w:val="none" w:sz="0" w:space="0" w:color="auto"/>
                                                                <w:bottom w:val="none" w:sz="0" w:space="0" w:color="auto"/>
                                                                <w:right w:val="none" w:sz="0" w:space="0" w:color="auto"/>
                                                              </w:divBdr>
                                                              <w:divsChild>
                                                                <w:div w:id="1289359373">
                                                                  <w:marLeft w:val="0"/>
                                                                  <w:marRight w:val="0"/>
                                                                  <w:marTop w:val="0"/>
                                                                  <w:marBottom w:val="0"/>
                                                                  <w:divBdr>
                                                                    <w:top w:val="none" w:sz="0" w:space="0" w:color="auto"/>
                                                                    <w:left w:val="none" w:sz="0" w:space="0" w:color="auto"/>
                                                                    <w:bottom w:val="none" w:sz="0" w:space="0" w:color="auto"/>
                                                                    <w:right w:val="none" w:sz="0" w:space="0" w:color="auto"/>
                                                                  </w:divBdr>
                                                                  <w:divsChild>
                                                                    <w:div w:id="2018534989">
                                                                      <w:marLeft w:val="0"/>
                                                                      <w:marRight w:val="0"/>
                                                                      <w:marTop w:val="0"/>
                                                                      <w:marBottom w:val="0"/>
                                                                      <w:divBdr>
                                                                        <w:top w:val="none" w:sz="0" w:space="0" w:color="auto"/>
                                                                        <w:left w:val="none" w:sz="0" w:space="0" w:color="auto"/>
                                                                        <w:bottom w:val="none" w:sz="0" w:space="0" w:color="auto"/>
                                                                        <w:right w:val="none" w:sz="0" w:space="0" w:color="auto"/>
                                                                      </w:divBdr>
                                                                      <w:divsChild>
                                                                        <w:div w:id="1652060585">
                                                                          <w:marLeft w:val="0"/>
                                                                          <w:marRight w:val="0"/>
                                                                          <w:marTop w:val="0"/>
                                                                          <w:marBottom w:val="0"/>
                                                                          <w:divBdr>
                                                                            <w:top w:val="none" w:sz="0" w:space="0" w:color="auto"/>
                                                                            <w:left w:val="none" w:sz="0" w:space="0" w:color="auto"/>
                                                                            <w:bottom w:val="none" w:sz="0" w:space="0" w:color="auto"/>
                                                                            <w:right w:val="none" w:sz="0" w:space="0" w:color="auto"/>
                                                                          </w:divBdr>
                                                                          <w:divsChild>
                                                                            <w:div w:id="2115248646">
                                                                              <w:marLeft w:val="0"/>
                                                                              <w:marRight w:val="0"/>
                                                                              <w:marTop w:val="0"/>
                                                                              <w:marBottom w:val="0"/>
                                                                              <w:divBdr>
                                                                                <w:top w:val="none" w:sz="0" w:space="0" w:color="auto"/>
                                                                                <w:left w:val="none" w:sz="0" w:space="0" w:color="auto"/>
                                                                                <w:bottom w:val="none" w:sz="0" w:space="0" w:color="auto"/>
                                                                                <w:right w:val="none" w:sz="0" w:space="0" w:color="auto"/>
                                                                              </w:divBdr>
                                                                              <w:divsChild>
                                                                                <w:div w:id="855846785">
                                                                                  <w:marLeft w:val="0"/>
                                                                                  <w:marRight w:val="0"/>
                                                                                  <w:marTop w:val="0"/>
                                                                                  <w:marBottom w:val="0"/>
                                                                                  <w:divBdr>
                                                                                    <w:top w:val="none" w:sz="0" w:space="0" w:color="auto"/>
                                                                                    <w:left w:val="none" w:sz="0" w:space="0" w:color="auto"/>
                                                                                    <w:bottom w:val="none" w:sz="0" w:space="0" w:color="auto"/>
                                                                                    <w:right w:val="none" w:sz="0" w:space="0" w:color="auto"/>
                                                                                  </w:divBdr>
                                                                                  <w:divsChild>
                                                                                    <w:div w:id="2046252473">
                                                                                      <w:marLeft w:val="2100"/>
                                                                                      <w:marRight w:val="3675"/>
                                                                                      <w:marTop w:val="0"/>
                                                                                      <w:marBottom w:val="0"/>
                                                                                      <w:divBdr>
                                                                                        <w:top w:val="none" w:sz="0" w:space="0" w:color="auto"/>
                                                                                        <w:left w:val="none" w:sz="0" w:space="0" w:color="auto"/>
                                                                                        <w:bottom w:val="none" w:sz="0" w:space="0" w:color="auto"/>
                                                                                        <w:right w:val="none" w:sz="0" w:space="0" w:color="auto"/>
                                                                                      </w:divBdr>
                                                                                      <w:divsChild>
                                                                                        <w:div w:id="1258103383">
                                                                                          <w:marLeft w:val="0"/>
                                                                                          <w:marRight w:val="0"/>
                                                                                          <w:marTop w:val="0"/>
                                                                                          <w:marBottom w:val="0"/>
                                                                                          <w:divBdr>
                                                                                            <w:top w:val="none" w:sz="0" w:space="0" w:color="auto"/>
                                                                                            <w:left w:val="none" w:sz="0" w:space="0" w:color="auto"/>
                                                                                            <w:bottom w:val="none" w:sz="0" w:space="0" w:color="auto"/>
                                                                                            <w:right w:val="none" w:sz="0" w:space="0" w:color="auto"/>
                                                                                          </w:divBdr>
                                                                                          <w:divsChild>
                                                                                            <w:div w:id="704330898">
                                                                                              <w:marLeft w:val="0"/>
                                                                                              <w:marRight w:val="0"/>
                                                                                              <w:marTop w:val="0"/>
                                                                                              <w:marBottom w:val="150"/>
                                                                                              <w:divBdr>
                                                                                                <w:top w:val="single" w:sz="6" w:space="0" w:color="D3D3D3"/>
                                                                                                <w:left w:val="single" w:sz="6" w:space="0" w:color="D3D3D3"/>
                                                                                                <w:bottom w:val="single" w:sz="6" w:space="0" w:color="D3D3D3"/>
                                                                                                <w:right w:val="single" w:sz="6" w:space="0" w:color="D3D3D3"/>
                                                                                              </w:divBdr>
                                                                                              <w:divsChild>
                                                                                                <w:div w:id="1488395093">
                                                                                                  <w:marLeft w:val="0"/>
                                                                                                  <w:marRight w:val="0"/>
                                                                                                  <w:marTop w:val="0"/>
                                                                                                  <w:marBottom w:val="0"/>
                                                                                                  <w:divBdr>
                                                                                                    <w:top w:val="none" w:sz="0" w:space="0" w:color="auto"/>
                                                                                                    <w:left w:val="none" w:sz="0" w:space="0" w:color="auto"/>
                                                                                                    <w:bottom w:val="none" w:sz="0" w:space="0" w:color="auto"/>
                                                                                                    <w:right w:val="none" w:sz="0" w:space="0" w:color="auto"/>
                                                                                                  </w:divBdr>
                                                                                                  <w:divsChild>
                                                                                                    <w:div w:id="1662850869">
                                                                                                      <w:marLeft w:val="0"/>
                                                                                                      <w:marRight w:val="0"/>
                                                                                                      <w:marTop w:val="0"/>
                                                                                                      <w:marBottom w:val="0"/>
                                                                                                      <w:divBdr>
                                                                                                        <w:top w:val="none" w:sz="0" w:space="0" w:color="auto"/>
                                                                                                        <w:left w:val="none" w:sz="0" w:space="0" w:color="auto"/>
                                                                                                        <w:bottom w:val="none" w:sz="0" w:space="0" w:color="auto"/>
                                                                                                        <w:right w:val="none" w:sz="0" w:space="0" w:color="auto"/>
                                                                                                      </w:divBdr>
                                                                                                      <w:divsChild>
                                                                                                        <w:div w:id="516192053">
                                                                                                          <w:marLeft w:val="0"/>
                                                                                                          <w:marRight w:val="0"/>
                                                                                                          <w:marTop w:val="0"/>
                                                                                                          <w:marBottom w:val="0"/>
                                                                                                          <w:divBdr>
                                                                                                            <w:top w:val="none" w:sz="0" w:space="0" w:color="auto"/>
                                                                                                            <w:left w:val="none" w:sz="0" w:space="0" w:color="auto"/>
                                                                                                            <w:bottom w:val="none" w:sz="0" w:space="0" w:color="auto"/>
                                                                                                            <w:right w:val="none" w:sz="0" w:space="0" w:color="auto"/>
                                                                                                          </w:divBdr>
                                                                                                          <w:divsChild>
                                                                                                            <w:div w:id="749084031">
                                                                                                              <w:marLeft w:val="0"/>
                                                                                                              <w:marRight w:val="0"/>
                                                                                                              <w:marTop w:val="0"/>
                                                                                                              <w:marBottom w:val="0"/>
                                                                                                              <w:divBdr>
                                                                                                                <w:top w:val="none" w:sz="0" w:space="0" w:color="auto"/>
                                                                                                                <w:left w:val="none" w:sz="0" w:space="0" w:color="auto"/>
                                                                                                                <w:bottom w:val="none" w:sz="0" w:space="0" w:color="auto"/>
                                                                                                                <w:right w:val="none" w:sz="0" w:space="0" w:color="auto"/>
                                                                                                              </w:divBdr>
                                                                                                              <w:divsChild>
                                                                                                                <w:div w:id="11083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635153">
      <w:bodyDiv w:val="1"/>
      <w:marLeft w:val="0"/>
      <w:marRight w:val="0"/>
      <w:marTop w:val="0"/>
      <w:marBottom w:val="0"/>
      <w:divBdr>
        <w:top w:val="none" w:sz="0" w:space="0" w:color="auto"/>
        <w:left w:val="none" w:sz="0" w:space="0" w:color="auto"/>
        <w:bottom w:val="none" w:sz="0" w:space="0" w:color="auto"/>
        <w:right w:val="none" w:sz="0" w:space="0" w:color="auto"/>
      </w:divBdr>
      <w:divsChild>
        <w:div w:id="1346789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acqueline.Roche@hhs.gov" TargetMode="External"/><Relationship Id="rId18" Type="http://schemas.openxmlformats.org/officeDocument/2006/relationships/hyperlink" Target="http://www.grants.gov" TargetMode="External"/><Relationship Id="rId26" Type="http://schemas.openxmlformats.org/officeDocument/2006/relationships/hyperlink" Target="http://grants.gov/applicants/get_registered.jsp" TargetMode="External"/><Relationship Id="rId39" Type="http://schemas.openxmlformats.org/officeDocument/2006/relationships/hyperlink" Target="http://www.ccr.gov/" TargetMode="External"/><Relationship Id="rId21" Type="http://schemas.openxmlformats.org/officeDocument/2006/relationships/hyperlink" Target="http://www.grants.gov" TargetMode="External"/><Relationship Id="rId34" Type="http://schemas.openxmlformats.org/officeDocument/2006/relationships/hyperlink" Target="mailto:Michelle.Feagins@hhs.gov" TargetMode="External"/><Relationship Id="rId42" Type="http://schemas.openxmlformats.org/officeDocument/2006/relationships/hyperlink" Target="http://www.whitehouse.gov/omb/circulars" TargetMode="External"/><Relationship Id="rId47" Type="http://schemas.openxmlformats.org/officeDocument/2006/relationships/header" Target="header4.xml"/><Relationship Id="rId50" Type="http://schemas.openxmlformats.org/officeDocument/2006/relationships/footer" Target="footer3.xml"/><Relationship Id="rId55" Type="http://schemas.openxmlformats.org/officeDocument/2006/relationships/header" Target="header10.xml"/><Relationship Id="rId63" Type="http://schemas.openxmlformats.org/officeDocument/2006/relationships/header" Target="header16.xml"/><Relationship Id="rId68" Type="http://schemas.openxmlformats.org/officeDocument/2006/relationships/hyperlink" Target="http://www.hhs.gov/opa/grants/toolsdocs/45cfr92.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yperlink" Target="http://www.grants.gov" TargetMode="External"/><Relationship Id="rId29" Type="http://schemas.openxmlformats.org/officeDocument/2006/relationships/hyperlink" Target="http://www.grants.gov" TargetMode="External"/><Relationship Id="rId11" Type="http://schemas.openxmlformats.org/officeDocument/2006/relationships/hyperlink" Target="http://www.ccr.gov/" TargetMode="External"/><Relationship Id="rId24" Type="http://schemas.openxmlformats.org/officeDocument/2006/relationships/hyperlink" Target="http://www.dunandbradstreet.com" TargetMode="External"/><Relationship Id="rId32" Type="http://schemas.openxmlformats.org/officeDocument/2006/relationships/hyperlink" Target="http://www.grants.gov" TargetMode="External"/><Relationship Id="rId37" Type="http://schemas.openxmlformats.org/officeDocument/2006/relationships/hyperlink" Target="http://www.hhs.gov/grantsnet/adminis/gpd/" TargetMode="External"/><Relationship Id="rId40" Type="http://schemas.openxmlformats.org/officeDocument/2006/relationships/hyperlink" Target="http://www.ccr.gov/" TargetMode="External"/><Relationship Id="rId45" Type="http://schemas.openxmlformats.org/officeDocument/2006/relationships/header" Target="header3.xml"/><Relationship Id="rId53" Type="http://schemas.openxmlformats.org/officeDocument/2006/relationships/header" Target="header9.xml"/><Relationship Id="rId58" Type="http://schemas.openxmlformats.org/officeDocument/2006/relationships/footer" Target="footer5.xml"/><Relationship Id="rId66" Type="http://schemas.openxmlformats.org/officeDocument/2006/relationships/footer" Target="footer7.xml"/><Relationship Id="rId74"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yperlink" Target="http://www.grants.gov" TargetMode="External"/><Relationship Id="rId23" Type="http://schemas.openxmlformats.org/officeDocument/2006/relationships/hyperlink" Target="http://www.grants.gov" TargetMode="External"/><Relationship Id="rId28" Type="http://schemas.openxmlformats.org/officeDocument/2006/relationships/hyperlink" Target="http://www.grants.gov" TargetMode="External"/><Relationship Id="rId36" Type="http://schemas.openxmlformats.org/officeDocument/2006/relationships/hyperlink" Target="http://www.fsrs.gov/" TargetMode="External"/><Relationship Id="rId49" Type="http://schemas.openxmlformats.org/officeDocument/2006/relationships/header" Target="header6.xml"/><Relationship Id="rId57" Type="http://schemas.openxmlformats.org/officeDocument/2006/relationships/header" Target="header12.xml"/><Relationship Id="rId61" Type="http://schemas.openxmlformats.org/officeDocument/2006/relationships/header" Target="header15.xml"/><Relationship Id="rId10" Type="http://schemas.openxmlformats.org/officeDocument/2006/relationships/hyperlink" Target="http://www.ccr.gov/" TargetMode="External"/><Relationship Id="rId19" Type="http://schemas.openxmlformats.org/officeDocument/2006/relationships/hyperlink" Target="http://www.hhs.gov/" TargetMode="External"/><Relationship Id="rId31" Type="http://schemas.openxmlformats.org/officeDocument/2006/relationships/hyperlink" Target="http://www.grants.gov" TargetMode="External"/><Relationship Id="rId44" Type="http://schemas.openxmlformats.org/officeDocument/2006/relationships/header" Target="header2.xml"/><Relationship Id="rId52" Type="http://schemas.openxmlformats.org/officeDocument/2006/relationships/header" Target="header8.xml"/><Relationship Id="rId60" Type="http://schemas.openxmlformats.org/officeDocument/2006/relationships/header" Target="header14.xml"/><Relationship Id="rId65" Type="http://schemas.openxmlformats.org/officeDocument/2006/relationships/header" Target="header18.xml"/><Relationship Id="rId73"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rants.gov" TargetMode="External"/><Relationship Id="rId22" Type="http://schemas.openxmlformats.org/officeDocument/2006/relationships/hyperlink" Target="http://www.grants.gov" TargetMode="External"/><Relationship Id="rId27" Type="http://schemas.openxmlformats.org/officeDocument/2006/relationships/hyperlink" Target="http://www.grants.gov" TargetMode="External"/><Relationship Id="rId30" Type="http://schemas.openxmlformats.org/officeDocument/2006/relationships/hyperlink" Target="http://www.ccr.gov/" TargetMode="External"/><Relationship Id="rId35" Type="http://schemas.openxmlformats.org/officeDocument/2006/relationships/hyperlink" Target="http://www.grants.gov" TargetMode="External"/><Relationship Id="rId43" Type="http://schemas.openxmlformats.org/officeDocument/2006/relationships/hyperlink" Target="mailto:Michelle.Feagins@hhs.gov" TargetMode="External"/><Relationship Id="rId48" Type="http://schemas.openxmlformats.org/officeDocument/2006/relationships/header" Target="header5.xml"/><Relationship Id="rId56" Type="http://schemas.openxmlformats.org/officeDocument/2006/relationships/header" Target="header11.xml"/><Relationship Id="rId64" Type="http://schemas.openxmlformats.org/officeDocument/2006/relationships/header" Target="header17.xml"/><Relationship Id="rId69" Type="http://schemas.openxmlformats.org/officeDocument/2006/relationships/hyperlink" Target="http://www.hhs.gov/opa/grants/toolsdocs/45cfr92.html" TargetMode="External"/><Relationship Id="rId77"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header" Target="header7.xml"/><Relationship Id="rId72" Type="http://schemas.openxmlformats.org/officeDocument/2006/relationships/header" Target="header21.xml"/><Relationship Id="rId3" Type="http://schemas.openxmlformats.org/officeDocument/2006/relationships/styles" Target="styles.xml"/><Relationship Id="rId12" Type="http://schemas.openxmlformats.org/officeDocument/2006/relationships/hyperlink" Target="mailto:grantsmanagement@hhs.gov" TargetMode="External"/><Relationship Id="rId17" Type="http://schemas.openxmlformats.org/officeDocument/2006/relationships/hyperlink" Target="mailto:support@grants.gov" TargetMode="External"/><Relationship Id="rId25" Type="http://schemas.openxmlformats.org/officeDocument/2006/relationships/hyperlink" Target="http://www.ccr.gov" TargetMode="External"/><Relationship Id="rId33" Type="http://schemas.openxmlformats.org/officeDocument/2006/relationships/hyperlink" Target="http://www.grants.gov/customersupport" TargetMode="External"/><Relationship Id="rId38" Type="http://schemas.openxmlformats.org/officeDocument/2006/relationships/hyperlink" Target="http://www.fsrs.gov/" TargetMode="External"/><Relationship Id="rId46" Type="http://schemas.openxmlformats.org/officeDocument/2006/relationships/footer" Target="footer2.xml"/><Relationship Id="rId59" Type="http://schemas.openxmlformats.org/officeDocument/2006/relationships/header" Target="header13.xml"/><Relationship Id="rId67" Type="http://schemas.openxmlformats.org/officeDocument/2006/relationships/header" Target="header19.xml"/><Relationship Id="rId20" Type="http://schemas.openxmlformats.org/officeDocument/2006/relationships/hyperlink" Target="http://www.grants.gov" TargetMode="External"/><Relationship Id="rId41" Type="http://schemas.openxmlformats.org/officeDocument/2006/relationships/hyperlink" Target="http://www.dpm.psc.gov/grant_recipient/guides_forms/ffr_quick_reference.aspx" TargetMode="External"/><Relationship Id="rId54" Type="http://schemas.openxmlformats.org/officeDocument/2006/relationships/footer" Target="footer4.xml"/><Relationship Id="rId62" Type="http://schemas.openxmlformats.org/officeDocument/2006/relationships/footer" Target="footer6.xml"/><Relationship Id="rId70" Type="http://schemas.openxmlformats.org/officeDocument/2006/relationships/hyperlink" Target="https://www.epls.gov/"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CD5F-CA5D-4B51-A9B3-21F56CC0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16266</Words>
  <Characters>91028</Characters>
  <Application>Microsoft Office Word</Application>
  <DocSecurity>0</DocSecurity>
  <Lines>758</Lines>
  <Paragraphs>214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Grants to states for premium rate review</vt:lpstr>
      <vt:lpstr>U.S. Department of Health and Human Services</vt:lpstr>
      <vt:lpstr>Centers for Medicare &amp; Medicaid Services</vt:lpstr>
      <vt:lpstr>Center for Consumer Information and Insurance Oversight</vt:lpstr>
      <vt:lpstr>The Health Insurance Rate Review Grant Program</vt:lpstr>
      <vt:lpstr>Grants to Support States in Health Insurance Rate Review-Cycle II</vt:lpstr>
      <vt:lpstr>Initial Announcement </vt:lpstr>
      <vt:lpstr>Funding Opportunity Number: TBA</vt:lpstr>
      <vt:lpstr>Cycle II Applicable Dates:</vt:lpstr>
      <vt:lpstr>Voluntary Letter of Intent to Apply:			July 1, 2011</vt:lpstr>
      <vt:lpstr>Anticipated Notice of Grant Award Phase II:		Prior to September 30, 2012; 2013</vt:lpstr>
      <vt:lpstr/>
      <vt:lpstr>PRA Disclosure Statement:  Will be provided</vt:lpstr>
      <vt:lpstr/>
      <vt:lpstr/>
      <vt:lpstr/>
      <vt:lpstr/>
      <vt:lpstr/>
      <vt:lpstr>Table of Contents</vt:lpstr>
      <vt:lpstr>1.	Funding Description Overview</vt:lpstr>
      <vt:lpstr>a.	Statutory Provisions</vt:lpstr>
      <vt:lpstr>The Cycle II grant funding opportunity is designed to further assist States in i</vt:lpstr>
      <vt:lpstr>The goals of the Cycle II Rate Review Grant Program include:</vt:lpstr>
      <vt:lpstr>Establishing or enhancing a meaningful and comprehensive effective rate review p</vt:lpstr>
      <vt:lpstr>2.	Authority</vt:lpstr>
      <vt:lpstr>3.	Program Requirements </vt:lpstr>
      <vt:lpstr>g.	Recommendations to a State Exchange once established </vt:lpstr>
      <vt:lpstr>Section 2794 of the PHS Act requires grant participants to make recommendations,</vt:lpstr>
      <vt:lpstr>i.	Commit to Mentor States (Optional)</vt:lpstr>
      <vt:lpstr>II.	AWARD INFORMATION </vt:lpstr>
      <vt:lpstr>1.	Total Funding:</vt:lpstr>
      <vt:lpstr>2.	Award Amount:</vt:lpstr>
      <vt:lpstr>3.	Anticipated Award Date:</vt:lpstr>
      <vt:lpstr>4.	The Period of Performance:</vt:lpstr>
      <vt:lpstr>6.	Number of Awards:</vt:lpstr>
      <vt:lpstr>7.	Type of Award:</vt:lpstr>
      <vt:lpstr>III.	ELIGIBILITY INFORMATION </vt:lpstr>
      <vt:lpstr>    </vt:lpstr>
      <vt:lpstr>    9.	Pre-Application Conference Call:</vt:lpstr>
      <vt:lpstr>IV.	APPLICATION AND SUBMISSION INFORMATION</vt:lpstr>
      <vt:lpstr>1.	Address to Request Application Package:</vt:lpstr>
      <vt:lpstr>Specific instructions for applications submitted via http://www.grants.gov:</vt:lpstr>
      <vt:lpstr>2. 	Format, Standard Form (SF) and Application Content Requirements: </vt:lpstr>
      <vt:lpstr>        A. 	Standard Forms</vt:lpstr>
      <vt:lpstr>Note: On SF 424 “Application for Federal Assistance:” </vt:lpstr>
      <vt:lpstr>Insurance Rate Review-Cycle II</vt:lpstr>
      <vt:lpstr>        B.	Required Letters of Support</vt:lpstr>
      <vt:lpstr>        C.	Applicant’s Application Cover Letter or Cover Page</vt:lpstr>
      <vt:lpstr>        D.	Project Abstract </vt:lpstr>
      <vt:lpstr>a)	Description of past progress and current rate review program/process</vt:lpstr>
      <vt:lpstr>b)	Proposal to Meet Cycle II Program Requirements  </vt:lpstr>
      <vt:lpstr>1)	For each proposed grant activity the Project Narrative and/or Rate Review Wor</vt:lpstr>
      <vt:lpstr>2)	Rate Review Enhancement Milestones may include, but are not limited to:</vt:lpstr>
      <vt:lpstr>c)	Reporting to the Secretary on Rate Increase Patterns</vt:lpstr>
      <vt:lpstr>d)	Recommendations to the Applicable State Exchange on Insurer Participation</vt:lpstr>
      <vt:lpstr>Section 2794 of the PHS Act requires grant participants to make recommendations,</vt:lpstr>
      <vt:lpstr>e)	Optional Data Center Funding</vt:lpstr>
      <vt:lpstr>f)	Commit to Mentor States (Optional)</vt:lpstr>
      <vt:lpstr>4.	 Funding Restrictions: </vt:lpstr>
      <vt:lpstr>A. 	Indirect Costs </vt:lpstr>
      <vt:lpstr>B.	 Reimbursement of Pre-Award Costs </vt:lpstr>
      <vt:lpstr>No grant funds awarded under this FOA may be used to reimburse pre-award costs</vt:lpstr>
      <vt:lpstr>C.	 Prohibited Uses of Grant Funds </vt:lpstr>
      <vt:lpstr>V.	APPLICATION REVIEW AND SELECTION INFORMATION</vt:lpstr>
      <vt:lpstr>1.	Criteria: </vt:lpstr>
      <vt:lpstr>In order to receive a grant award for Cycle II of the Health Insurance Rate Revi</vt:lpstr>
      <vt:lpstr/>
      <vt:lpstr>As indicated in Section IV, Application and Submission Information, all applican</vt:lpstr>
      <vt:lpstr/>
      <vt:lpstr>Standard Forms </vt:lpstr>
      <vt:lpstr>Required Governor Letter of Support</vt:lpstr>
      <vt:lpstr>Applicant’s Cover Letter</vt:lpstr>
      <vt:lpstr>Project Abstract</vt:lpstr>
      <vt:lpstr>Project Narrative</vt:lpstr>
      <vt:lpstr>Rate Review Work Plan</vt:lpstr>
      <vt:lpstr>Budget Narrative</vt:lpstr>
      <vt:lpstr>Required Supporting Documentation </vt:lpstr>
      <vt:lpstr/>
      <vt:lpstr>2.	Review and Selection Process</vt:lpstr>
      <vt:lpstr/>
      <vt:lpstr>VI.	Award Administration Information</vt:lpstr>
      <vt:lpstr>    Award Notices</vt:lpstr>
      <vt:lpstr>    Administrative and National Policy Requirements</vt:lpstr>
      <vt:lpstr>    Terms and Conditions  </vt:lpstr>
      <vt:lpstr>Intellectual Property</vt:lpstr>
      <vt:lpstr>    Reporting</vt:lpstr>
      <vt:lpstr>VII. AGENCY CONTACTS </vt:lpstr>
      <vt:lpstr>Programmatic Contact </vt:lpstr>
      <vt:lpstr>Jacqueline Roche</vt:lpstr>
      <vt:lpstr>Centers for Medicare and Medicaid Services</vt:lpstr>
      <vt:lpstr>Jacqueline.Roche@hhs.gov</vt:lpstr>
      <vt:lpstr>Grants Management Official/Business Administration</vt:lpstr>
      <vt:lpstr>Michelle Feagins</vt:lpstr>
      <vt:lpstr>Michelle.Feagins@hhs.gov		</vt:lpstr>
      <vt:lpstr>List of Attachments</vt:lpstr>
      <vt:lpstr>ATTACHMENT A</vt:lpstr>
      <vt:lpstr>Prohibited Uses of Grant Funds</vt:lpstr>
      <vt:lpstr>ATTACHMENT B</vt:lpstr>
      <vt:lpstr>Definitions</vt:lpstr>
      <vt:lpstr>ATTACHMENT C:  </vt:lpstr>
      <vt:lpstr>Application Check-Off List</vt:lpstr>
    </vt:vector>
  </TitlesOfParts>
  <Company>Hewlett-Packard Company</Company>
  <LinksUpToDate>false</LinksUpToDate>
  <CharactersWithSpaces>107080</CharactersWithSpaces>
  <SharedDoc>false</SharedDoc>
  <HLinks>
    <vt:vector size="210" baseType="variant">
      <vt:variant>
        <vt:i4>5898248</vt:i4>
      </vt:variant>
      <vt:variant>
        <vt:i4>102</vt:i4>
      </vt:variant>
      <vt:variant>
        <vt:i4>0</vt:i4>
      </vt:variant>
      <vt:variant>
        <vt:i4>5</vt:i4>
      </vt:variant>
      <vt:variant>
        <vt:lpwstr>https://www.epls.gov/</vt:lpwstr>
      </vt:variant>
      <vt:variant>
        <vt:lpwstr/>
      </vt:variant>
      <vt:variant>
        <vt:i4>327680</vt:i4>
      </vt:variant>
      <vt:variant>
        <vt:i4>99</vt:i4>
      </vt:variant>
      <vt:variant>
        <vt:i4>0</vt:i4>
      </vt:variant>
      <vt:variant>
        <vt:i4>5</vt:i4>
      </vt:variant>
      <vt:variant>
        <vt:lpwstr>http://www.hhs.gov/opa/grants/toolsdocs/45cfr92.html</vt:lpwstr>
      </vt:variant>
      <vt:variant>
        <vt:lpwstr/>
      </vt:variant>
      <vt:variant>
        <vt:i4>327680</vt:i4>
      </vt:variant>
      <vt:variant>
        <vt:i4>96</vt:i4>
      </vt:variant>
      <vt:variant>
        <vt:i4>0</vt:i4>
      </vt:variant>
      <vt:variant>
        <vt:i4>5</vt:i4>
      </vt:variant>
      <vt:variant>
        <vt:lpwstr>http://www.hhs.gov/opa/grants/toolsdocs/45cfr92.html</vt:lpwstr>
      </vt:variant>
      <vt:variant>
        <vt:lpwstr/>
      </vt:variant>
      <vt:variant>
        <vt:i4>5111843</vt:i4>
      </vt:variant>
      <vt:variant>
        <vt:i4>93</vt:i4>
      </vt:variant>
      <vt:variant>
        <vt:i4>0</vt:i4>
      </vt:variant>
      <vt:variant>
        <vt:i4>5</vt:i4>
      </vt:variant>
      <vt:variant>
        <vt:lpwstr>mailto:Michelle.Feagins@hhs.gov</vt:lpwstr>
      </vt:variant>
      <vt:variant>
        <vt:lpwstr/>
      </vt:variant>
      <vt:variant>
        <vt:i4>7602221</vt:i4>
      </vt:variant>
      <vt:variant>
        <vt:i4>90</vt:i4>
      </vt:variant>
      <vt:variant>
        <vt:i4>0</vt:i4>
      </vt:variant>
      <vt:variant>
        <vt:i4>5</vt:i4>
      </vt:variant>
      <vt:variant>
        <vt:lpwstr>http://www.whitehouse.gov/omb/circulars</vt:lpwstr>
      </vt:variant>
      <vt:variant>
        <vt:lpwstr/>
      </vt:variant>
      <vt:variant>
        <vt:i4>2097212</vt:i4>
      </vt:variant>
      <vt:variant>
        <vt:i4>87</vt:i4>
      </vt:variant>
      <vt:variant>
        <vt:i4>0</vt:i4>
      </vt:variant>
      <vt:variant>
        <vt:i4>5</vt:i4>
      </vt:variant>
      <vt:variant>
        <vt:lpwstr>http://www.dpm.psc.gov/</vt:lpwstr>
      </vt:variant>
      <vt:variant>
        <vt:lpwstr/>
      </vt:variant>
      <vt:variant>
        <vt:i4>2818162</vt:i4>
      </vt:variant>
      <vt:variant>
        <vt:i4>84</vt:i4>
      </vt:variant>
      <vt:variant>
        <vt:i4>0</vt:i4>
      </vt:variant>
      <vt:variant>
        <vt:i4>5</vt:i4>
      </vt:variant>
      <vt:variant>
        <vt:lpwstr>http://www.ccr.gov/</vt:lpwstr>
      </vt:variant>
      <vt:variant>
        <vt:lpwstr/>
      </vt:variant>
      <vt:variant>
        <vt:i4>2818162</vt:i4>
      </vt:variant>
      <vt:variant>
        <vt:i4>81</vt:i4>
      </vt:variant>
      <vt:variant>
        <vt:i4>0</vt:i4>
      </vt:variant>
      <vt:variant>
        <vt:i4>5</vt:i4>
      </vt:variant>
      <vt:variant>
        <vt:lpwstr>http://www.ccr.gov/</vt:lpwstr>
      </vt:variant>
      <vt:variant>
        <vt:lpwstr/>
      </vt:variant>
      <vt:variant>
        <vt:i4>5308481</vt:i4>
      </vt:variant>
      <vt:variant>
        <vt:i4>78</vt:i4>
      </vt:variant>
      <vt:variant>
        <vt:i4>0</vt:i4>
      </vt:variant>
      <vt:variant>
        <vt:i4>5</vt:i4>
      </vt:variant>
      <vt:variant>
        <vt:lpwstr>http://www.fsrs.gov/</vt:lpwstr>
      </vt:variant>
      <vt:variant>
        <vt:lpwstr/>
      </vt:variant>
      <vt:variant>
        <vt:i4>5963848</vt:i4>
      </vt:variant>
      <vt:variant>
        <vt:i4>75</vt:i4>
      </vt:variant>
      <vt:variant>
        <vt:i4>0</vt:i4>
      </vt:variant>
      <vt:variant>
        <vt:i4>5</vt:i4>
      </vt:variant>
      <vt:variant>
        <vt:lpwstr>http://www.hhs.gov/grantsnet/adminis/gpd/</vt:lpwstr>
      </vt:variant>
      <vt:variant>
        <vt:lpwstr/>
      </vt:variant>
      <vt:variant>
        <vt:i4>5308481</vt:i4>
      </vt:variant>
      <vt:variant>
        <vt:i4>72</vt:i4>
      </vt:variant>
      <vt:variant>
        <vt:i4>0</vt:i4>
      </vt:variant>
      <vt:variant>
        <vt:i4>5</vt:i4>
      </vt:variant>
      <vt:variant>
        <vt:lpwstr>http://www.fsrs.gov/</vt:lpwstr>
      </vt:variant>
      <vt:variant>
        <vt:lpwstr/>
      </vt:variant>
      <vt:variant>
        <vt:i4>5111843</vt:i4>
      </vt:variant>
      <vt:variant>
        <vt:i4>69</vt:i4>
      </vt:variant>
      <vt:variant>
        <vt:i4>0</vt:i4>
      </vt:variant>
      <vt:variant>
        <vt:i4>5</vt:i4>
      </vt:variant>
      <vt:variant>
        <vt:lpwstr>mailto:Michelle.Feagins@hhs.gov</vt:lpwstr>
      </vt:variant>
      <vt:variant>
        <vt:lpwstr/>
      </vt:variant>
      <vt:variant>
        <vt:i4>6160472</vt:i4>
      </vt:variant>
      <vt:variant>
        <vt:i4>66</vt:i4>
      </vt:variant>
      <vt:variant>
        <vt:i4>0</vt:i4>
      </vt:variant>
      <vt:variant>
        <vt:i4>5</vt:i4>
      </vt:variant>
      <vt:variant>
        <vt:lpwstr>http://www.grants.gov/customersupport</vt:lpwstr>
      </vt:variant>
      <vt:variant>
        <vt:lpwstr/>
      </vt:variant>
      <vt:variant>
        <vt:i4>3604526</vt:i4>
      </vt:variant>
      <vt:variant>
        <vt:i4>63</vt:i4>
      </vt:variant>
      <vt:variant>
        <vt:i4>0</vt:i4>
      </vt:variant>
      <vt:variant>
        <vt:i4>5</vt:i4>
      </vt:variant>
      <vt:variant>
        <vt:lpwstr>http://www.grants.gov/</vt:lpwstr>
      </vt:variant>
      <vt:variant>
        <vt:lpwstr/>
      </vt:variant>
      <vt:variant>
        <vt:i4>3604526</vt:i4>
      </vt:variant>
      <vt:variant>
        <vt:i4>60</vt:i4>
      </vt:variant>
      <vt:variant>
        <vt:i4>0</vt:i4>
      </vt:variant>
      <vt:variant>
        <vt:i4>5</vt:i4>
      </vt:variant>
      <vt:variant>
        <vt:lpwstr>http://www.grants.gov/</vt:lpwstr>
      </vt:variant>
      <vt:variant>
        <vt:lpwstr/>
      </vt:variant>
      <vt:variant>
        <vt:i4>2818162</vt:i4>
      </vt:variant>
      <vt:variant>
        <vt:i4>57</vt:i4>
      </vt:variant>
      <vt:variant>
        <vt:i4>0</vt:i4>
      </vt:variant>
      <vt:variant>
        <vt:i4>5</vt:i4>
      </vt:variant>
      <vt:variant>
        <vt:lpwstr>http://www.ccr.gov/</vt:lpwstr>
      </vt:variant>
      <vt:variant>
        <vt:lpwstr/>
      </vt:variant>
      <vt:variant>
        <vt:i4>3604526</vt:i4>
      </vt:variant>
      <vt:variant>
        <vt:i4>54</vt:i4>
      </vt:variant>
      <vt:variant>
        <vt:i4>0</vt:i4>
      </vt:variant>
      <vt:variant>
        <vt:i4>5</vt:i4>
      </vt:variant>
      <vt:variant>
        <vt:lpwstr>http://www.grants.gov/</vt:lpwstr>
      </vt:variant>
      <vt:variant>
        <vt:lpwstr/>
      </vt:variant>
      <vt:variant>
        <vt:i4>3604526</vt:i4>
      </vt:variant>
      <vt:variant>
        <vt:i4>51</vt:i4>
      </vt:variant>
      <vt:variant>
        <vt:i4>0</vt:i4>
      </vt:variant>
      <vt:variant>
        <vt:i4>5</vt:i4>
      </vt:variant>
      <vt:variant>
        <vt:lpwstr>http://www.grants.gov/</vt:lpwstr>
      </vt:variant>
      <vt:variant>
        <vt:lpwstr/>
      </vt:variant>
      <vt:variant>
        <vt:i4>3604526</vt:i4>
      </vt:variant>
      <vt:variant>
        <vt:i4>48</vt:i4>
      </vt:variant>
      <vt:variant>
        <vt:i4>0</vt:i4>
      </vt:variant>
      <vt:variant>
        <vt:i4>5</vt:i4>
      </vt:variant>
      <vt:variant>
        <vt:lpwstr>http://www.grants.gov/</vt:lpwstr>
      </vt:variant>
      <vt:variant>
        <vt:lpwstr/>
      </vt:variant>
      <vt:variant>
        <vt:i4>8192011</vt:i4>
      </vt:variant>
      <vt:variant>
        <vt:i4>45</vt:i4>
      </vt:variant>
      <vt:variant>
        <vt:i4>0</vt:i4>
      </vt:variant>
      <vt:variant>
        <vt:i4>5</vt:i4>
      </vt:variant>
      <vt:variant>
        <vt:lpwstr>http://grants.gov/applicants/get_registered.jsp</vt:lpwstr>
      </vt:variant>
      <vt:variant>
        <vt:lpwstr/>
      </vt:variant>
      <vt:variant>
        <vt:i4>2818162</vt:i4>
      </vt:variant>
      <vt:variant>
        <vt:i4>42</vt:i4>
      </vt:variant>
      <vt:variant>
        <vt:i4>0</vt:i4>
      </vt:variant>
      <vt:variant>
        <vt:i4>5</vt:i4>
      </vt:variant>
      <vt:variant>
        <vt:lpwstr>http://www.ccr.gov/</vt:lpwstr>
      </vt:variant>
      <vt:variant>
        <vt:lpwstr/>
      </vt:variant>
      <vt:variant>
        <vt:i4>4587613</vt:i4>
      </vt:variant>
      <vt:variant>
        <vt:i4>39</vt:i4>
      </vt:variant>
      <vt:variant>
        <vt:i4>0</vt:i4>
      </vt:variant>
      <vt:variant>
        <vt:i4>5</vt:i4>
      </vt:variant>
      <vt:variant>
        <vt:lpwstr>http://www.dunandbradstreet.com/</vt:lpwstr>
      </vt:variant>
      <vt:variant>
        <vt:lpwstr/>
      </vt:variant>
      <vt:variant>
        <vt:i4>3604526</vt:i4>
      </vt:variant>
      <vt:variant>
        <vt:i4>36</vt:i4>
      </vt:variant>
      <vt:variant>
        <vt:i4>0</vt:i4>
      </vt:variant>
      <vt:variant>
        <vt:i4>5</vt:i4>
      </vt:variant>
      <vt:variant>
        <vt:lpwstr>http://www.grants.gov/</vt:lpwstr>
      </vt:variant>
      <vt:variant>
        <vt:lpwstr/>
      </vt:variant>
      <vt:variant>
        <vt:i4>3604526</vt:i4>
      </vt:variant>
      <vt:variant>
        <vt:i4>33</vt:i4>
      </vt:variant>
      <vt:variant>
        <vt:i4>0</vt:i4>
      </vt:variant>
      <vt:variant>
        <vt:i4>5</vt:i4>
      </vt:variant>
      <vt:variant>
        <vt:lpwstr>http://www.grants.gov/</vt:lpwstr>
      </vt:variant>
      <vt:variant>
        <vt:lpwstr/>
      </vt:variant>
      <vt:variant>
        <vt:i4>3604526</vt:i4>
      </vt:variant>
      <vt:variant>
        <vt:i4>30</vt:i4>
      </vt:variant>
      <vt:variant>
        <vt:i4>0</vt:i4>
      </vt:variant>
      <vt:variant>
        <vt:i4>5</vt:i4>
      </vt:variant>
      <vt:variant>
        <vt:lpwstr>http://www.grants.gov/</vt:lpwstr>
      </vt:variant>
      <vt:variant>
        <vt:lpwstr/>
      </vt:variant>
      <vt:variant>
        <vt:i4>3604526</vt:i4>
      </vt:variant>
      <vt:variant>
        <vt:i4>27</vt:i4>
      </vt:variant>
      <vt:variant>
        <vt:i4>0</vt:i4>
      </vt:variant>
      <vt:variant>
        <vt:i4>5</vt:i4>
      </vt:variant>
      <vt:variant>
        <vt:lpwstr>http://www.grants.gov/</vt:lpwstr>
      </vt:variant>
      <vt:variant>
        <vt:lpwstr/>
      </vt:variant>
      <vt:variant>
        <vt:i4>3604526</vt:i4>
      </vt:variant>
      <vt:variant>
        <vt:i4>24</vt:i4>
      </vt:variant>
      <vt:variant>
        <vt:i4>0</vt:i4>
      </vt:variant>
      <vt:variant>
        <vt:i4>5</vt:i4>
      </vt:variant>
      <vt:variant>
        <vt:lpwstr>http://www.grants.gov/</vt:lpwstr>
      </vt:variant>
      <vt:variant>
        <vt:lpwstr/>
      </vt:variant>
      <vt:variant>
        <vt:i4>4784245</vt:i4>
      </vt:variant>
      <vt:variant>
        <vt:i4>21</vt:i4>
      </vt:variant>
      <vt:variant>
        <vt:i4>0</vt:i4>
      </vt:variant>
      <vt:variant>
        <vt:i4>5</vt:i4>
      </vt:variant>
      <vt:variant>
        <vt:lpwstr>mailto:support@grants.gov</vt:lpwstr>
      </vt:variant>
      <vt:variant>
        <vt:lpwstr/>
      </vt:variant>
      <vt:variant>
        <vt:i4>3604526</vt:i4>
      </vt:variant>
      <vt:variant>
        <vt:i4>18</vt:i4>
      </vt:variant>
      <vt:variant>
        <vt:i4>0</vt:i4>
      </vt:variant>
      <vt:variant>
        <vt:i4>5</vt:i4>
      </vt:variant>
      <vt:variant>
        <vt:lpwstr>http://www.grants.gov/</vt:lpwstr>
      </vt:variant>
      <vt:variant>
        <vt:lpwstr/>
      </vt:variant>
      <vt:variant>
        <vt:i4>3604526</vt:i4>
      </vt:variant>
      <vt:variant>
        <vt:i4>15</vt:i4>
      </vt:variant>
      <vt:variant>
        <vt:i4>0</vt:i4>
      </vt:variant>
      <vt:variant>
        <vt:i4>5</vt:i4>
      </vt:variant>
      <vt:variant>
        <vt:lpwstr>http://www.grants.gov/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6029371</vt:i4>
      </vt:variant>
      <vt:variant>
        <vt:i4>9</vt:i4>
      </vt:variant>
      <vt:variant>
        <vt:i4>0</vt:i4>
      </vt:variant>
      <vt:variant>
        <vt:i4>5</vt:i4>
      </vt:variant>
      <vt:variant>
        <vt:lpwstr>mailto:Jacqueline.Roche@hhs.gov</vt:lpwstr>
      </vt:variant>
      <vt:variant>
        <vt:lpwstr/>
      </vt:variant>
      <vt:variant>
        <vt:i4>1966125</vt:i4>
      </vt:variant>
      <vt:variant>
        <vt:i4>6</vt:i4>
      </vt:variant>
      <vt:variant>
        <vt:i4>0</vt:i4>
      </vt:variant>
      <vt:variant>
        <vt:i4>5</vt:i4>
      </vt:variant>
      <vt:variant>
        <vt:lpwstr>mailto:grantsmanagement@hhs.gov</vt:lpwstr>
      </vt:variant>
      <vt:variant>
        <vt:lpwstr/>
      </vt:variant>
      <vt:variant>
        <vt:i4>2818162</vt:i4>
      </vt:variant>
      <vt:variant>
        <vt:i4>3</vt:i4>
      </vt:variant>
      <vt:variant>
        <vt:i4>0</vt:i4>
      </vt:variant>
      <vt:variant>
        <vt:i4>5</vt:i4>
      </vt:variant>
      <vt:variant>
        <vt:lpwstr>http://www.ccr.gov/</vt:lpwstr>
      </vt:variant>
      <vt:variant>
        <vt:lpwstr/>
      </vt:variant>
      <vt:variant>
        <vt:i4>2818162</vt:i4>
      </vt:variant>
      <vt:variant>
        <vt:i4>0</vt:i4>
      </vt:variant>
      <vt:variant>
        <vt:i4>0</vt:i4>
      </vt:variant>
      <vt:variant>
        <vt:i4>5</vt:i4>
      </vt:variant>
      <vt:variant>
        <vt:lpwstr>http://www.ccr.gov/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to states for premium rate review</dc:title>
  <dc:creator>Windows User</dc:creator>
  <cp:lastModifiedBy>CMS</cp:lastModifiedBy>
  <cp:revision>2</cp:revision>
  <cp:lastPrinted>2011-02-23T22:48:00Z</cp:lastPrinted>
  <dcterms:created xsi:type="dcterms:W3CDTF">2011-02-24T16:27:00Z</dcterms:created>
  <dcterms:modified xsi:type="dcterms:W3CDTF">2011-02-24T16:27:00Z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608017184</vt:i4>
  </property>
  <property fmtid="{D5CDD505-2E9C-101B-9397-08002B2CF9AE}" pid="4" name="_EmailSubject">
    <vt:lpwstr>URGENT - ROCIS Upload</vt:lpwstr>
  </property>
  <property fmtid="{D5CDD505-2E9C-101B-9397-08002B2CF9AE}" pid="5" name="_AuthorEmail">
    <vt:lpwstr>WILLIAM.PARHAM@cms.hhs.gov</vt:lpwstr>
  </property>
  <property fmtid="{D5CDD505-2E9C-101B-9397-08002B2CF9AE}" pid="6" name="_AuthorEmailDisplayName">
    <vt:lpwstr>Parham, William N. (CMS/OEORA)</vt:lpwstr>
  </property>
</Properties>
</file>