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5A327" w14:textId="77777777" w:rsidR="008639F4" w:rsidRDefault="00CD263C">
      <w:pPr>
        <w:spacing w:before="80" w:after="0" w:line="276" w:lineRule="exact"/>
        <w:ind w:left="2880" w:right="2764" w:hanging="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UP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 CAH</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position w:val="11"/>
          <w:sz w:val="16"/>
          <w:szCs w:val="16"/>
        </w:rPr>
        <w:t>®</w:t>
      </w:r>
      <w:r>
        <w:rPr>
          <w:rFonts w:ascii="Times New Roman" w:eastAsia="Times New Roman" w:hAnsi="Times New Roman" w:cs="Times New Roman"/>
          <w:b/>
          <w:bCs/>
          <w:spacing w:val="20"/>
          <w:position w:val="11"/>
          <w:sz w:val="16"/>
          <w:szCs w:val="16"/>
        </w:rPr>
        <w:t xml:space="preserve"> </w:t>
      </w: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z w:val="24"/>
          <w:szCs w:val="24"/>
        </w:rPr>
        <w:t>RV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Y</w:t>
      </w:r>
    </w:p>
    <w:p w14:paraId="2340BF46" w14:textId="77777777" w:rsidR="008639F4" w:rsidRDefault="008639F4">
      <w:pPr>
        <w:spacing w:before="13" w:after="0" w:line="260" w:lineRule="exact"/>
        <w:rPr>
          <w:sz w:val="26"/>
          <w:szCs w:val="26"/>
        </w:rPr>
      </w:pPr>
    </w:p>
    <w:p w14:paraId="05F6AB70"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loyi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Met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p>
    <w:p w14:paraId="631B9458" w14:textId="77777777" w:rsidR="008639F4" w:rsidRDefault="008639F4">
      <w:pPr>
        <w:spacing w:before="16" w:after="0" w:line="260" w:lineRule="exact"/>
        <w:rPr>
          <w:sz w:val="26"/>
          <w:szCs w:val="26"/>
        </w:rPr>
      </w:pPr>
    </w:p>
    <w:p w14:paraId="3416D7B3"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1.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p>
    <w:p w14:paraId="6B5DBECC" w14:textId="77777777" w:rsidR="008639F4" w:rsidRDefault="008639F4">
      <w:pPr>
        <w:spacing w:before="14" w:after="0" w:line="260" w:lineRule="exact"/>
        <w:rPr>
          <w:sz w:val="26"/>
          <w:szCs w:val="26"/>
        </w:rPr>
      </w:pPr>
    </w:p>
    <w:p w14:paraId="345F537C" w14:textId="6B667146" w:rsidR="008639F4" w:rsidRDefault="00CD263C" w:rsidP="00160069">
      <w:pPr>
        <w:spacing w:after="0" w:line="276" w:lineRule="exact"/>
        <w:ind w:left="120" w:right="2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o</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2015.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with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50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w:t>
      </w:r>
      <w:r w:rsidR="008144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 to 699 d</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700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700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wn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p>
    <w:p w14:paraId="48128A46" w14:textId="77777777" w:rsidR="008639F4" w:rsidRDefault="008639F4">
      <w:pPr>
        <w:spacing w:before="16" w:after="0" w:line="260" w:lineRule="exact"/>
        <w:rPr>
          <w:sz w:val="26"/>
          <w:szCs w:val="26"/>
        </w:rPr>
      </w:pPr>
    </w:p>
    <w:p w14:paraId="23CFB60E" w14:textId="79B2C049" w:rsidR="008639F4" w:rsidRDefault="00CD263C" w:rsidP="00160069">
      <w:pPr>
        <w:spacing w:after="0" w:line="276" w:lineRule="exact"/>
        <w:ind w:left="115" w:right="4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 xml:space="preserve">sponse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2013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sidR="00FB0720">
        <w:rPr>
          <w:rFonts w:ascii="Times New Roman" w:eastAsia="Times New Roman" w:hAnsi="Times New Roman" w:cs="Times New Roman"/>
          <w:sz w:val="24"/>
          <w:szCs w:val="24"/>
        </w:rPr>
        <w:t xml:space="preserve">(OMB Control number 0958-1208)  </w:t>
      </w:r>
      <w:r w:rsidR="004A74C0">
        <w:rPr>
          <w:rFonts w:ascii="Times New Roman" w:eastAsia="Times New Roman" w:hAnsi="Times New Roman" w:cs="Times New Roman"/>
          <w:sz w:val="24"/>
          <w:szCs w:val="24"/>
        </w:rPr>
        <w:t xml:space="preserve">A copy of the report can be found in Appendix A.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sult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300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21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300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w:t>
      </w:r>
      <w:r w:rsidR="004A74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300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ithin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0.01,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unit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0.75. Note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75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p>
    <w:p w14:paraId="644C9BD3" w14:textId="77777777" w:rsidR="008639F4" w:rsidRDefault="008639F4" w:rsidP="009F4817">
      <w:pPr>
        <w:spacing w:after="0" w:line="276" w:lineRule="exact"/>
        <w:ind w:left="115"/>
        <w:rPr>
          <w:rFonts w:ascii="Times New Roman" w:hAnsi="Times New Roman" w:cs="Times New Roman"/>
          <w:sz w:val="24"/>
          <w:szCs w:val="24"/>
        </w:rPr>
      </w:pPr>
    </w:p>
    <w:p w14:paraId="376565D9" w14:textId="48AD7BA5" w:rsidR="009F4817" w:rsidRDefault="009F4817" w:rsidP="009F4817">
      <w:pPr>
        <w:spacing w:after="0" w:line="276" w:lineRule="exact"/>
        <w:ind w:left="115"/>
        <w:rPr>
          <w:rFonts w:ascii="Times New Roman" w:hAnsi="Times New Roman" w:cs="Times New Roman"/>
          <w:sz w:val="24"/>
          <w:szCs w:val="24"/>
        </w:rPr>
      </w:pPr>
      <w:r w:rsidRPr="009F4817">
        <w:rPr>
          <w:rFonts w:ascii="Times New Roman" w:hAnsi="Times New Roman" w:cs="Times New Roman"/>
          <w:sz w:val="24"/>
          <w:szCs w:val="24"/>
        </w:rPr>
        <w:t xml:space="preserve">Interunit reliability is influenced by three main factors: agreement among respondents in a hospice (i.e., consistency of responses among respondents within the hospice), the magnitude of true differences in experience between hospices, as measured by the intraclass correlation coefficient (ICC), and the total number of respondents (i.e., sample size).  Interunit reliability decreases as the sample size decreases.  For example, assuming an ICC of 0.01, we would achieve an interunit reliability of 0.67 if the total number of completes within each hospice is 200 and an interunit reliability of 0.60 if the total number of completes within each hospice is 150.  </w:t>
      </w:r>
    </w:p>
    <w:p w14:paraId="60B9DACA" w14:textId="77777777" w:rsidR="0080458B" w:rsidRDefault="0080458B" w:rsidP="00CF6C71">
      <w:pPr>
        <w:spacing w:after="0" w:line="276" w:lineRule="exact"/>
        <w:ind w:left="120" w:right="152"/>
        <w:rPr>
          <w:rFonts w:ascii="Times New Roman" w:eastAsia="Times New Roman" w:hAnsi="Times New Roman" w:cs="Times New Roman"/>
          <w:sz w:val="24"/>
          <w:szCs w:val="24"/>
        </w:rPr>
      </w:pPr>
    </w:p>
    <w:p w14:paraId="0CCAC37A" w14:textId="6001797F" w:rsidR="008639F4" w:rsidRDefault="00CD263C">
      <w:pPr>
        <w:spacing w:after="0"/>
        <w:ind w:left="120" w:right="152"/>
        <w:rPr>
          <w:rFonts w:ascii="Times New Roman" w:eastAsia="Times New Roman" w:hAnsi="Times New Roman" w:cs="Times New Roman"/>
          <w:sz w:val="24"/>
          <w:szCs w:val="24"/>
        </w:rPr>
      </w:pPr>
      <w:r>
        <w:rPr>
          <w:rFonts w:ascii="Times New Roman" w:eastAsia="Times New Roman" w:hAnsi="Times New Roman" w:cs="Times New Roman"/>
          <w:sz w:val="24"/>
          <w:szCs w:val="24"/>
        </w:rPr>
        <w:t>Eli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sidR="00D2556B">
        <w:rPr>
          <w:rFonts w:ascii="Times New Roman" w:eastAsia="Times New Roman" w:hAnsi="Times New Roman" w:cs="Times New Roman"/>
          <w:sz w:val="24"/>
          <w:szCs w:val="24"/>
        </w:rPr>
        <w:t xml:space="preserve">which was convened to provide guidance to our contractor, RAND Corp.  The </w:t>
      </w:r>
      <w:r w:rsidR="006A2CEF">
        <w:rPr>
          <w:rFonts w:ascii="Times New Roman" w:eastAsia="Times New Roman" w:hAnsi="Times New Roman" w:cs="Times New Roman"/>
          <w:sz w:val="24"/>
          <w:szCs w:val="24"/>
        </w:rPr>
        <w:t xml:space="preserve">national implementation </w:t>
      </w:r>
      <w:r w:rsidR="00D2556B">
        <w:rPr>
          <w:rFonts w:ascii="Times New Roman" w:eastAsia="Times New Roman" w:hAnsi="Times New Roman" w:cs="Times New Roman"/>
          <w:sz w:val="24"/>
          <w:szCs w:val="24"/>
        </w:rPr>
        <w:t xml:space="preserve">eligibility criteria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sidR="00FB0720">
        <w:rPr>
          <w:rFonts w:ascii="Times New Roman" w:eastAsia="Times New Roman" w:hAnsi="Times New Roman" w:cs="Times New Roman"/>
          <w:sz w:val="24"/>
          <w:szCs w:val="24"/>
        </w:rPr>
        <w:t>(The Technical Expert Panel did not issue a formal report or formal recommendations.  Consultation occurred during a meeting with the panel on December 11. 2012 in Arlington, VA and in follow up telephone calls to panel members</w:t>
      </w:r>
      <w:r w:rsidR="00080BE1">
        <w:rPr>
          <w:rFonts w:ascii="Times New Roman" w:eastAsia="Times New Roman" w:hAnsi="Times New Roman" w:cs="Times New Roman"/>
          <w:sz w:val="24"/>
          <w:szCs w:val="24"/>
        </w:rPr>
        <w:t>.</w:t>
      </w:r>
      <w:r w:rsidR="00FB0720">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lusion in 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48DE6D86" w14:textId="77777777" w:rsidR="008639F4" w:rsidRDefault="008639F4">
      <w:pPr>
        <w:spacing w:before="15" w:after="0" w:line="280" w:lineRule="exact"/>
        <w:rPr>
          <w:sz w:val="28"/>
          <w:szCs w:val="28"/>
        </w:rPr>
      </w:pPr>
    </w:p>
    <w:p w14:paraId="181C7ED4" w14:textId="77777777" w:rsidR="008639F4" w:rsidRDefault="00CD263C">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8</w:t>
      </w:r>
    </w:p>
    <w:p w14:paraId="183A59FE" w14:textId="77777777" w:rsidR="008639F4" w:rsidRDefault="00CD263C">
      <w:pPr>
        <w:tabs>
          <w:tab w:val="left" w:pos="840"/>
        </w:tabs>
        <w:spacing w:before="17"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48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mission to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car</w:t>
      </w:r>
      <w:r>
        <w:rPr>
          <w:rFonts w:ascii="Times New Roman" w:eastAsia="Times New Roman" w:hAnsi="Times New Roman" w:cs="Times New Roman"/>
          <w:sz w:val="24"/>
          <w:szCs w:val="24"/>
        </w:rPr>
        <w:t>e</w:t>
      </w:r>
    </w:p>
    <w:p w14:paraId="119B29FC" w14:textId="77777777" w:rsidR="008639F4" w:rsidRDefault="00CD263C">
      <w:pPr>
        <w:tabs>
          <w:tab w:val="left" w:pos="840"/>
        </w:tabs>
        <w:spacing w:before="21" w:after="0" w:line="274" w:lineRule="exact"/>
        <w:ind w:left="840" w:right="71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whom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list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whom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lastRenderedPageBreak/>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k</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own</w:t>
      </w:r>
    </w:p>
    <w:p w14:paraId="08A671AE" w14:textId="77777777" w:rsidR="008639F4" w:rsidRDefault="00CD263C">
      <w:pPr>
        <w:tabs>
          <w:tab w:val="left" w:pos="840"/>
        </w:tabs>
        <w:spacing w:before="16" w:after="0" w:line="240" w:lineRule="auto"/>
        <w:ind w:left="840" w:right="63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som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7463DE79" w14:textId="77777777" w:rsidR="008639F4" w:rsidRDefault="00CD263C">
      <w:pPr>
        <w:tabs>
          <w:tab w:val="left" w:pos="840"/>
        </w:tabs>
        <w:spacing w:before="24" w:after="0" w:line="274" w:lineRule="exact"/>
        <w:ind w:left="840" w:right="75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err</w:t>
      </w:r>
      <w:r>
        <w:rPr>
          <w:rFonts w:ascii="Times New Roman" w:eastAsia="Times New Roman" w:hAnsi="Times New Roman" w:cs="Times New Roman"/>
          <w:sz w:val="24"/>
          <w:szCs w:val="24"/>
        </w:rPr>
        <w:t>ito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home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14:paraId="365AC5FD" w14:textId="77777777" w:rsidR="008639F4" w:rsidRDefault="008639F4">
      <w:pPr>
        <w:spacing w:before="13" w:after="0" w:line="260" w:lineRule="exact"/>
        <w:rPr>
          <w:sz w:val="26"/>
          <w:szCs w:val="26"/>
        </w:rPr>
      </w:pPr>
    </w:p>
    <w:p w14:paraId="536A4277" w14:textId="0CD29974" w:rsidR="008639F4" w:rsidRPr="00BE10A5" w:rsidRDefault="00CD263C">
      <w:pPr>
        <w:spacing w:after="0" w:line="240" w:lineRule="auto"/>
        <w:ind w:left="120" w:right="1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car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who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no publi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not to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BE10A5">
        <w:rPr>
          <w:rFonts w:ascii="Times New Roman" w:eastAsia="Times New Roman" w:hAnsi="Times New Roman" w:cs="Times New Roman"/>
          <w:sz w:val="24"/>
          <w:szCs w:val="24"/>
        </w:rPr>
        <w:t xml:space="preserve">  </w:t>
      </w:r>
      <w:r w:rsidR="00BE10A5" w:rsidRPr="00BE10A5">
        <w:rPr>
          <w:rFonts w:ascii="Times New Roman" w:eastAsia="Times New Roman" w:hAnsi="Times New Roman" w:cs="Times New Roman"/>
          <w:sz w:val="24"/>
          <w:szCs w:val="24"/>
        </w:rPr>
        <w:t xml:space="preserve">In the Hospice CAHPS field test </w:t>
      </w:r>
      <w:r w:rsidR="009C68D0">
        <w:rPr>
          <w:rFonts w:ascii="Times New Roman" w:eastAsia="Times New Roman" w:hAnsi="Times New Roman" w:cs="Times New Roman"/>
          <w:sz w:val="24"/>
          <w:szCs w:val="24"/>
        </w:rPr>
        <w:t xml:space="preserve">this exclusion was available, but </w:t>
      </w:r>
      <w:r w:rsidR="00BE10A5" w:rsidRPr="00BE10A5">
        <w:rPr>
          <w:rFonts w:ascii="Times New Roman" w:eastAsia="Times New Roman" w:hAnsi="Times New Roman" w:cs="Times New Roman"/>
          <w:sz w:val="24"/>
          <w:szCs w:val="24"/>
        </w:rPr>
        <w:t xml:space="preserve">none of the participating hospices used </w:t>
      </w:r>
      <w:r w:rsidR="009C68D0">
        <w:rPr>
          <w:rFonts w:ascii="Times New Roman" w:eastAsia="Times New Roman" w:hAnsi="Times New Roman" w:cs="Times New Roman"/>
          <w:sz w:val="24"/>
          <w:szCs w:val="24"/>
        </w:rPr>
        <w:t>it</w:t>
      </w:r>
      <w:r w:rsidR="00BE10A5" w:rsidRPr="00BE10A5">
        <w:rPr>
          <w:rFonts w:ascii="Times New Roman" w:eastAsia="Times New Roman" w:hAnsi="Times New Roman" w:cs="Times New Roman"/>
          <w:sz w:val="24"/>
          <w:szCs w:val="24"/>
        </w:rPr>
        <w:t xml:space="preserve">.  </w:t>
      </w:r>
      <w:r w:rsidR="00BE10A5" w:rsidRPr="00451525">
        <w:rPr>
          <w:rFonts w:ascii="Times New Roman" w:hAnsi="Times New Roman" w:cs="Times New Roman"/>
          <w:sz w:val="24"/>
          <w:szCs w:val="24"/>
        </w:rPr>
        <w:t>“No publicity” is built into the eligibility estimate.</w:t>
      </w:r>
      <w:r w:rsidR="00BE10A5">
        <w:rPr>
          <w:rFonts w:ascii="Times New Roman" w:hAnsi="Times New Roman" w:cs="Times New Roman"/>
          <w:sz w:val="24"/>
          <w:szCs w:val="24"/>
        </w:rPr>
        <w:t xml:space="preserve">  The “no publicity” exclusion requires that the request for no contact originate with patients or their caregivers and cannot be suggested by the hospice.</w:t>
      </w:r>
    </w:p>
    <w:p w14:paraId="6EA42623" w14:textId="77777777" w:rsidR="00BE10A5" w:rsidRDefault="00BE10A5">
      <w:pPr>
        <w:spacing w:after="0" w:line="240" w:lineRule="auto"/>
        <w:ind w:left="120" w:right="196"/>
        <w:jc w:val="both"/>
        <w:rPr>
          <w:rFonts w:ascii="Times New Roman" w:eastAsia="Times New Roman" w:hAnsi="Times New Roman" w:cs="Times New Roman"/>
          <w:sz w:val="24"/>
          <w:szCs w:val="24"/>
        </w:rPr>
      </w:pPr>
    </w:p>
    <w:p w14:paraId="3EFA71E0" w14:textId="75933400" w:rsidR="008639F4" w:rsidRDefault="00CD263C" w:rsidP="00603A74">
      <w:pPr>
        <w:spacing w:before="3" w:after="0" w:line="276" w:lineRule="exact"/>
        <w:ind w:left="120" w:right="9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to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sidR="00603A7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with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60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14:paraId="28EF796A" w14:textId="77777777" w:rsidR="008639F4" w:rsidRDefault="00CD263C">
      <w:pPr>
        <w:spacing w:before="3" w:after="0" w:line="276" w:lineRule="exact"/>
        <w:ind w:left="120" w:right="129"/>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volume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ision 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300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ths 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This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ond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we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ssume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into 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ndom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mode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Assuming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this 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sult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128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 xml:space="preserve">ree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ll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acr</w:t>
      </w:r>
      <w:r>
        <w:rPr>
          <w:rFonts w:ascii="Times New Roman" w:eastAsia="Times New Roman" w:hAnsi="Times New Roman" w:cs="Times New Roman"/>
          <w:sz w:val="24"/>
          <w:szCs w:val="24"/>
        </w:rPr>
        <w:t>oss 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2,550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B3EDBE3" w14:textId="77777777" w:rsidR="00603A74" w:rsidRDefault="00603A74" w:rsidP="00603A74">
      <w:pPr>
        <w:spacing w:after="0" w:line="273" w:lineRule="exact"/>
        <w:ind w:right="-20"/>
        <w:rPr>
          <w:rFonts w:ascii="Times New Roman" w:eastAsia="Times New Roman" w:hAnsi="Times New Roman" w:cs="Times New Roman"/>
          <w:sz w:val="24"/>
          <w:szCs w:val="24"/>
        </w:rPr>
      </w:pPr>
    </w:p>
    <w:p w14:paraId="0611A596" w14:textId="77777777" w:rsidR="008639F4" w:rsidRDefault="00CD263C" w:rsidP="00603A74">
      <w:pPr>
        <w:spacing w:after="0" w:line="273" w:lineRule="exact"/>
        <w:ind w:left="1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as</w:t>
      </w:r>
    </w:p>
    <w:p w14:paraId="6E0A294E" w14:textId="77777777" w:rsidR="008639F4" w:rsidRDefault="00CD263C" w:rsidP="00603A74">
      <w:pPr>
        <w:spacing w:after="0" w:line="240" w:lineRule="auto"/>
        <w:ind w:left="115"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48.6%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vs. 51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0.05.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imil</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80%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oh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0.078)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lpha</w:t>
      </w:r>
    </w:p>
    <w:p w14:paraId="16DF8FEC" w14:textId="77777777" w:rsidR="008639F4" w:rsidRDefault="00CD263C" w:rsidP="00603A74">
      <w:pPr>
        <w:spacing w:after="0" w:line="240" w:lineRule="auto"/>
        <w:ind w:left="115" w:right="28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0.05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or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0.055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ibution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p>
    <w:p w14:paraId="19A10A82" w14:textId="77777777" w:rsidR="008639F4" w:rsidRDefault="008639F4">
      <w:pPr>
        <w:spacing w:before="1" w:after="0" w:line="280" w:lineRule="exact"/>
        <w:rPr>
          <w:sz w:val="28"/>
          <w:szCs w:val="28"/>
        </w:rPr>
      </w:pPr>
    </w:p>
    <w:p w14:paraId="521CD26D"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2. 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res</w:t>
      </w:r>
    </w:p>
    <w:p w14:paraId="36C17817" w14:textId="77777777" w:rsidR="008639F4" w:rsidRDefault="00CD263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3728D1B0" w14:textId="77777777" w:rsidR="008639F4" w:rsidRDefault="00CD263C">
      <w:pPr>
        <w:spacing w:after="0" w:line="240" w:lineRule="auto"/>
        <w:ind w:left="120" w:right="19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21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5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phone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5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phone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21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ping with 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long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42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340123C8" w14:textId="77777777" w:rsidR="008639F4" w:rsidRDefault="008639F4">
      <w:pPr>
        <w:spacing w:before="16" w:after="0" w:line="260" w:lineRule="exact"/>
        <w:rPr>
          <w:sz w:val="26"/>
          <w:szCs w:val="26"/>
        </w:rPr>
      </w:pPr>
    </w:p>
    <w:p w14:paraId="2AC67724" w14:textId="1777DCC5" w:rsidR="008639F4" w:rsidRDefault="00CD263C">
      <w:pPr>
        <w:spacing w:after="0" w:line="240" w:lineRule="auto"/>
        <w:ind w:left="120"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sidR="00BA0D3A">
        <w:rPr>
          <w:rFonts w:ascii="Times New Roman" w:eastAsia="Times New Roman" w:hAnsi="Times New Roman" w:cs="Times New Roman"/>
          <w:sz w:val="24"/>
          <w:szCs w:val="24"/>
        </w:rPr>
        <w:t>after a two-month lag b</w:t>
      </w:r>
      <w:r w:rsidR="00BA0D3A" w:rsidRPr="00160069">
        <w:rPr>
          <w:rFonts w:ascii="Times New Roman" w:hAnsi="Times New Roman"/>
          <w:sz w:val="24"/>
        </w:rPr>
        <w:t>e</w:t>
      </w:r>
      <w:r w:rsidR="00BA0D3A">
        <w:rPr>
          <w:rFonts w:ascii="Times New Roman" w:eastAsia="Times New Roman" w:hAnsi="Times New Roman" w:cs="Times New Roman"/>
          <w:sz w:val="24"/>
          <w:szCs w:val="24"/>
        </w:rPr>
        <w:t>tw</w:t>
      </w:r>
      <w:r w:rsidR="00BA0D3A" w:rsidRPr="00160069">
        <w:rPr>
          <w:rFonts w:ascii="Times New Roman" w:hAnsi="Times New Roman"/>
          <w:sz w:val="24"/>
        </w:rPr>
        <w:t>ee</w:t>
      </w:r>
      <w:r w:rsidR="00BA0D3A">
        <w:rPr>
          <w:rFonts w:ascii="Times New Roman" w:eastAsia="Times New Roman" w:hAnsi="Times New Roman" w:cs="Times New Roman"/>
          <w:sz w:val="24"/>
          <w:szCs w:val="24"/>
        </w:rPr>
        <w:t>n the</w:t>
      </w:r>
      <w:r w:rsidR="00BA0D3A" w:rsidRPr="00160069">
        <w:rPr>
          <w:rFonts w:ascii="Times New Roman" w:hAnsi="Times New Roman"/>
          <w:sz w:val="24"/>
        </w:rPr>
        <w:t xml:space="preserve"> </w:t>
      </w:r>
      <w:r w:rsidR="00BA0D3A">
        <w:rPr>
          <w:rFonts w:ascii="Times New Roman" w:eastAsia="Times New Roman" w:hAnsi="Times New Roman" w:cs="Times New Roman"/>
          <w:sz w:val="24"/>
          <w:szCs w:val="24"/>
        </w:rPr>
        <w:t>d</w:t>
      </w:r>
      <w:r w:rsidR="00BA0D3A" w:rsidRPr="00160069">
        <w:rPr>
          <w:rFonts w:ascii="Times New Roman" w:hAnsi="Times New Roman"/>
          <w:sz w:val="24"/>
        </w:rPr>
        <w:t>ea</w:t>
      </w:r>
      <w:r w:rsidR="00BA0D3A">
        <w:rPr>
          <w:rFonts w:ascii="Times New Roman" w:eastAsia="Times New Roman" w:hAnsi="Times New Roman" w:cs="Times New Roman"/>
          <w:sz w:val="24"/>
          <w:szCs w:val="24"/>
        </w:rPr>
        <w:t>th of</w:t>
      </w:r>
      <w:r w:rsidR="00BA0D3A" w:rsidRPr="00160069">
        <w:rPr>
          <w:rFonts w:ascii="Times New Roman" w:hAnsi="Times New Roman"/>
          <w:sz w:val="24"/>
        </w:rPr>
        <w:t xml:space="preserve"> </w:t>
      </w:r>
      <w:r w:rsidR="00BA0D3A">
        <w:rPr>
          <w:rFonts w:ascii="Times New Roman" w:eastAsia="Times New Roman" w:hAnsi="Times New Roman" w:cs="Times New Roman"/>
          <w:sz w:val="24"/>
          <w:szCs w:val="24"/>
        </w:rPr>
        <w:t>the p</w:t>
      </w:r>
      <w:r w:rsidR="00BA0D3A" w:rsidRPr="00160069">
        <w:rPr>
          <w:rFonts w:ascii="Times New Roman" w:hAnsi="Times New Roman"/>
          <w:sz w:val="24"/>
        </w:rPr>
        <w:t>a</w:t>
      </w:r>
      <w:r w:rsidR="00BA0D3A">
        <w:rPr>
          <w:rFonts w:ascii="Times New Roman" w:eastAsia="Times New Roman" w:hAnsi="Times New Roman" w:cs="Times New Roman"/>
          <w:sz w:val="24"/>
          <w:szCs w:val="24"/>
        </w:rPr>
        <w:t>ti</w:t>
      </w:r>
      <w:r w:rsidR="00BA0D3A" w:rsidRPr="00160069">
        <w:rPr>
          <w:rFonts w:ascii="Times New Roman" w:hAnsi="Times New Roman"/>
          <w:sz w:val="24"/>
        </w:rPr>
        <w:t>e</w:t>
      </w:r>
      <w:r w:rsidR="00BA0D3A">
        <w:rPr>
          <w:rFonts w:ascii="Times New Roman" w:eastAsia="Times New Roman" w:hAnsi="Times New Roman" w:cs="Times New Roman"/>
          <w:sz w:val="24"/>
          <w:szCs w:val="24"/>
        </w:rPr>
        <w:t>nt and the beginning of survey contact with the caregiver.</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nish.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5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nish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tion of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nish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low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Hisp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1AD55E7F" w14:textId="77777777" w:rsidR="008639F4" w:rsidRDefault="008639F4">
      <w:pPr>
        <w:spacing w:before="1" w:after="0" w:line="280" w:lineRule="exact"/>
        <w:rPr>
          <w:sz w:val="28"/>
          <w:szCs w:val="28"/>
        </w:rPr>
      </w:pPr>
    </w:p>
    <w:p w14:paraId="0696ED61"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3.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se</w:t>
      </w:r>
    </w:p>
    <w:p w14:paraId="671D6167" w14:textId="77777777" w:rsidR="008639F4" w:rsidRDefault="008639F4">
      <w:pPr>
        <w:spacing w:before="16" w:after="0" w:line="220" w:lineRule="exact"/>
      </w:pPr>
    </w:p>
    <w:p w14:paraId="6D2E8AFA"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50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p>
    <w:p w14:paraId="3EAA8D3A" w14:textId="080DF7A8" w:rsidR="00FB0720" w:rsidRDefault="00CD263C">
      <w:pPr>
        <w:spacing w:after="0" w:line="240" w:lineRule="auto"/>
        <w:ind w:left="120" w:right="36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To minimi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both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sidR="00FB0720">
        <w:rPr>
          <w:rFonts w:ascii="Times New Roman" w:eastAsia="Times New Roman" w:hAnsi="Times New Roman" w:cs="Times New Roman"/>
          <w:sz w:val="24"/>
          <w:szCs w:val="24"/>
        </w:rPr>
        <w:t xml:space="preserve">  </w:t>
      </w:r>
      <w:r w:rsidR="002E1D50">
        <w:rPr>
          <w:rFonts w:ascii="Times New Roman" w:eastAsia="Times New Roman" w:hAnsi="Times New Roman" w:cs="Times New Roman"/>
          <w:sz w:val="24"/>
          <w:szCs w:val="24"/>
        </w:rPr>
        <w:t xml:space="preserve">CMS has issued highly detailed </w:t>
      </w:r>
      <w:r w:rsidR="00FB0720">
        <w:rPr>
          <w:rFonts w:ascii="Times New Roman" w:eastAsia="Times New Roman" w:hAnsi="Times New Roman" w:cs="Times New Roman"/>
          <w:sz w:val="24"/>
          <w:szCs w:val="24"/>
        </w:rPr>
        <w:t xml:space="preserve">survey administration protocols, </w:t>
      </w:r>
      <w:r w:rsidR="002E1D50">
        <w:rPr>
          <w:rFonts w:ascii="Times New Roman" w:eastAsia="Times New Roman" w:hAnsi="Times New Roman" w:cs="Times New Roman"/>
          <w:sz w:val="24"/>
          <w:szCs w:val="24"/>
        </w:rPr>
        <w:t xml:space="preserve">by mode, which can be found </w:t>
      </w:r>
      <w:r w:rsidR="00FB0720">
        <w:rPr>
          <w:rFonts w:ascii="Times New Roman" w:eastAsia="Times New Roman" w:hAnsi="Times New Roman" w:cs="Times New Roman"/>
          <w:sz w:val="24"/>
          <w:szCs w:val="24"/>
        </w:rPr>
        <w:t xml:space="preserve">in the Quality Assurance Guidelines manual published on the survey web site, </w:t>
      </w:r>
      <w:hyperlink r:id="rId9" w:history="1">
        <w:r w:rsidR="00FB0720" w:rsidRPr="003C3C53">
          <w:rPr>
            <w:rStyle w:val="Hyperlink"/>
            <w:rFonts w:ascii="Times New Roman" w:eastAsia="Times New Roman" w:hAnsi="Times New Roman" w:cs="Times New Roman"/>
            <w:sz w:val="24"/>
            <w:szCs w:val="24"/>
          </w:rPr>
          <w:t>www.hospicechapssurvey.org</w:t>
        </w:r>
      </w:hyperlink>
      <w:r w:rsidR="00FB0720">
        <w:rPr>
          <w:rFonts w:ascii="Times New Roman" w:eastAsia="Times New Roman" w:hAnsi="Times New Roman" w:cs="Times New Roman"/>
          <w:sz w:val="24"/>
          <w:szCs w:val="24"/>
        </w:rPr>
        <w:t xml:space="preserve">.  </w:t>
      </w:r>
      <w:r w:rsidR="009E258C">
        <w:rPr>
          <w:rFonts w:ascii="Times New Roman" w:eastAsia="Times New Roman" w:hAnsi="Times New Roman" w:cs="Times New Roman"/>
          <w:sz w:val="24"/>
          <w:szCs w:val="24"/>
        </w:rPr>
        <w:t>Copies of the questionnaires, scripts, suggested letters, etc</w:t>
      </w:r>
      <w:r w:rsidR="00FA6B3F">
        <w:rPr>
          <w:rFonts w:ascii="Times New Roman" w:eastAsia="Times New Roman" w:hAnsi="Times New Roman" w:cs="Times New Roman"/>
          <w:sz w:val="24"/>
          <w:szCs w:val="24"/>
        </w:rPr>
        <w:t xml:space="preserve">., </w:t>
      </w:r>
      <w:r w:rsidR="009E258C">
        <w:rPr>
          <w:rFonts w:ascii="Times New Roman" w:eastAsia="Times New Roman" w:hAnsi="Times New Roman" w:cs="Times New Roman"/>
          <w:sz w:val="24"/>
          <w:szCs w:val="24"/>
        </w:rPr>
        <w:t>are in the appendices of the Manual.</w:t>
      </w:r>
    </w:p>
    <w:p w14:paraId="612A0788" w14:textId="77777777" w:rsidR="008639F4" w:rsidRDefault="00CD263C">
      <w:pPr>
        <w:spacing w:before="76"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 or</w:t>
      </w:r>
      <w:r>
        <w:rPr>
          <w:rFonts w:ascii="Times New Roman" w:eastAsia="Times New Roman" w:hAnsi="Times New Roman" w:cs="Times New Roman"/>
          <w:b/>
          <w:bCs/>
          <w:spacing w:val="-1"/>
          <w:sz w:val="24"/>
          <w:szCs w:val="24"/>
        </w:rPr>
        <w:t xml:space="preserve"> Met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p>
    <w:p w14:paraId="246FE2B9" w14:textId="77777777" w:rsidR="008639F4" w:rsidRDefault="008639F4">
      <w:pPr>
        <w:spacing w:before="11" w:after="0" w:line="260" w:lineRule="exact"/>
        <w:rPr>
          <w:sz w:val="26"/>
          <w:szCs w:val="26"/>
        </w:rPr>
      </w:pPr>
    </w:p>
    <w:p w14:paraId="73598AE0" w14:textId="77777777" w:rsidR="008639F4" w:rsidRDefault="00CD263C">
      <w:pPr>
        <w:spacing w:after="0" w:line="240" w:lineRule="auto"/>
        <w:ind w:left="1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with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 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p>
    <w:p w14:paraId="4D31B201"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ns.</w:t>
      </w:r>
    </w:p>
    <w:p w14:paraId="0686A94F" w14:textId="77777777" w:rsidR="008639F4" w:rsidRDefault="008639F4">
      <w:pPr>
        <w:spacing w:before="1" w:after="0" w:line="280" w:lineRule="exact"/>
        <w:rPr>
          <w:sz w:val="28"/>
          <w:szCs w:val="28"/>
        </w:rPr>
      </w:pPr>
    </w:p>
    <w:p w14:paraId="7719E01D"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14:paraId="36B79D04" w14:textId="77777777" w:rsidR="008639F4" w:rsidRDefault="008639F4">
      <w:pPr>
        <w:spacing w:before="11" w:after="0" w:line="260" w:lineRule="exact"/>
        <w:rPr>
          <w:sz w:val="26"/>
          <w:szCs w:val="26"/>
        </w:rPr>
      </w:pPr>
    </w:p>
    <w:p w14:paraId="3D0F6C42"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p>
    <w:p w14:paraId="13B8F699"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ship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p>
    <w:p w14:paraId="39D8FE29" w14:textId="77777777" w:rsidR="008639F4" w:rsidRDefault="008639F4">
      <w:pPr>
        <w:spacing w:before="16" w:after="0" w:line="260" w:lineRule="exact"/>
        <w:rPr>
          <w:sz w:val="26"/>
          <w:szCs w:val="26"/>
        </w:rPr>
      </w:pPr>
    </w:p>
    <w:p w14:paraId="549B35AC" w14:textId="77777777" w:rsidR="008639F4" w:rsidRDefault="00CD263C">
      <w:pPr>
        <w:spacing w:after="0" w:line="240" w:lineRule="auto"/>
        <w:ind w:left="120" w:right="592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hD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14:paraId="6166EBF6"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1776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reet</w:t>
      </w:r>
    </w:p>
    <w:p w14:paraId="44772C76"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 90407</w:t>
      </w:r>
    </w:p>
    <w:p w14:paraId="2AF17A84" w14:textId="77777777" w:rsidR="008639F4" w:rsidRDefault="008639F4">
      <w:pPr>
        <w:spacing w:before="16" w:after="0" w:line="260" w:lineRule="exact"/>
        <w:rPr>
          <w:sz w:val="26"/>
          <w:szCs w:val="26"/>
        </w:rPr>
      </w:pPr>
    </w:p>
    <w:p w14:paraId="0CF5F704" w14:textId="77777777" w:rsidR="008639F4" w:rsidRDefault="00CD263C">
      <w:pPr>
        <w:spacing w:after="0" w:line="240" w:lineRule="auto"/>
        <w:ind w:left="120" w:right="664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lissa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14:paraId="53121EDB"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1200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p w14:paraId="79369F8E" w14:textId="77777777" w:rsidR="008639F4" w:rsidRDefault="00CD263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VA 22202</w:t>
      </w:r>
    </w:p>
    <w:p w14:paraId="3F940F49" w14:textId="77777777" w:rsidR="008639F4" w:rsidRDefault="008639F4">
      <w:pPr>
        <w:spacing w:before="16" w:after="0" w:line="260" w:lineRule="exact"/>
        <w:rPr>
          <w:sz w:val="26"/>
          <w:szCs w:val="26"/>
        </w:rPr>
      </w:pPr>
    </w:p>
    <w:p w14:paraId="2E1B315F" w14:textId="77777777" w:rsidR="008639F4" w:rsidRDefault="00CD263C">
      <w:pPr>
        <w:spacing w:after="0" w:line="240" w:lineRule="auto"/>
        <w:ind w:left="120" w:right="211"/>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14:paraId="30B8F736" w14:textId="77777777" w:rsidR="00603A74" w:rsidRDefault="00603A74" w:rsidP="00451525">
      <w:pPr>
        <w:spacing w:after="0" w:line="240" w:lineRule="auto"/>
        <w:ind w:left="115" w:right="-14"/>
        <w:rPr>
          <w:rFonts w:ascii="Times New Roman" w:eastAsia="Times New Roman" w:hAnsi="Times New Roman" w:cs="Times New Roman"/>
          <w:b/>
          <w:bCs/>
          <w:sz w:val="24"/>
          <w:szCs w:val="24"/>
        </w:rPr>
      </w:pPr>
    </w:p>
    <w:p w14:paraId="42F09112" w14:textId="77777777" w:rsidR="00603A74" w:rsidRDefault="00603A74" w:rsidP="00451525">
      <w:pPr>
        <w:spacing w:after="0" w:line="240" w:lineRule="auto"/>
        <w:ind w:left="115" w:right="-14"/>
        <w:rPr>
          <w:rFonts w:ascii="Times New Roman" w:eastAsia="Times New Roman" w:hAnsi="Times New Roman" w:cs="Times New Roman"/>
          <w:b/>
          <w:bCs/>
          <w:sz w:val="24"/>
          <w:szCs w:val="24"/>
        </w:rPr>
      </w:pPr>
    </w:p>
    <w:p w14:paraId="4D26779A" w14:textId="77777777" w:rsidR="008639F4" w:rsidRDefault="00CD263C" w:rsidP="00451525">
      <w:pPr>
        <w:spacing w:after="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TT</w:t>
      </w:r>
      <w:r>
        <w:rPr>
          <w:rFonts w:ascii="Times New Roman" w:eastAsia="Times New Roman" w:hAnsi="Times New Roman" w:cs="Times New Roman"/>
          <w:b/>
          <w:bCs/>
          <w:sz w:val="24"/>
          <w:szCs w:val="24"/>
        </w:rPr>
        <w:t>ACH</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p>
    <w:p w14:paraId="57C72DF4" w14:textId="77777777" w:rsidR="008639F4" w:rsidRDefault="008639F4">
      <w:pPr>
        <w:spacing w:before="16" w:after="0" w:line="220" w:lineRule="exact"/>
      </w:pPr>
    </w:p>
    <w:p w14:paraId="0F3ACFC5" w14:textId="12A617BC" w:rsidR="008639F4" w:rsidRDefault="00CD263C">
      <w:pPr>
        <w:spacing w:after="0" w:line="240" w:lineRule="auto"/>
        <w:ind w:left="120" w:right="-20"/>
        <w:rPr>
          <w:rFonts w:ascii="Times New Roman" w:eastAsia="Times New Roman" w:hAnsi="Times New Roman" w:cs="Times New Roman"/>
          <w:bCs/>
          <w:spacing w:val="-1"/>
          <w:sz w:val="24"/>
          <w:szCs w:val="24"/>
        </w:rPr>
      </w:pPr>
      <w:r w:rsidRPr="00160069">
        <w:rPr>
          <w:rFonts w:ascii="Times New Roman" w:hAnsi="Times New Roman"/>
          <w:sz w:val="24"/>
        </w:rPr>
        <w:t>A</w:t>
      </w:r>
      <w:r w:rsidRPr="00160069">
        <w:rPr>
          <w:rFonts w:ascii="Times New Roman" w:hAnsi="Times New Roman"/>
          <w:spacing w:val="-1"/>
          <w:sz w:val="24"/>
        </w:rPr>
        <w:t>tt</w:t>
      </w:r>
      <w:r w:rsidRPr="00160069">
        <w:rPr>
          <w:rFonts w:ascii="Times New Roman" w:hAnsi="Times New Roman"/>
          <w:sz w:val="24"/>
        </w:rPr>
        <w:t>a</w:t>
      </w:r>
      <w:r w:rsidRPr="00160069">
        <w:rPr>
          <w:rFonts w:ascii="Times New Roman" w:hAnsi="Times New Roman"/>
          <w:spacing w:val="-1"/>
          <w:sz w:val="24"/>
        </w:rPr>
        <w:t>c</w:t>
      </w:r>
      <w:r w:rsidRPr="00160069">
        <w:rPr>
          <w:rFonts w:ascii="Times New Roman" w:hAnsi="Times New Roman"/>
          <w:spacing w:val="3"/>
          <w:sz w:val="24"/>
        </w:rPr>
        <w:t>h</w:t>
      </w:r>
      <w:r w:rsidRPr="00160069">
        <w:rPr>
          <w:rFonts w:ascii="Times New Roman" w:hAnsi="Times New Roman"/>
          <w:spacing w:val="-1"/>
          <w:sz w:val="24"/>
        </w:rPr>
        <w:t>me</w:t>
      </w:r>
      <w:r w:rsidRPr="00160069">
        <w:rPr>
          <w:rFonts w:ascii="Times New Roman" w:hAnsi="Times New Roman"/>
          <w:spacing w:val="1"/>
          <w:sz w:val="24"/>
        </w:rPr>
        <w:t>n</w:t>
      </w:r>
      <w:r w:rsidRPr="00160069">
        <w:rPr>
          <w:rFonts w:ascii="Times New Roman" w:hAnsi="Times New Roman"/>
          <w:sz w:val="24"/>
        </w:rPr>
        <w:t>t</w:t>
      </w:r>
      <w:r w:rsidRPr="00160069">
        <w:rPr>
          <w:rFonts w:ascii="Times New Roman" w:hAnsi="Times New Roman"/>
          <w:spacing w:val="-1"/>
          <w:sz w:val="24"/>
        </w:rPr>
        <w:t xml:space="preserve"> </w:t>
      </w:r>
      <w:r w:rsidRPr="00160069">
        <w:rPr>
          <w:rFonts w:ascii="Times New Roman" w:hAnsi="Times New Roman"/>
          <w:sz w:val="24"/>
        </w:rPr>
        <w:t>A:</w:t>
      </w:r>
      <w:r w:rsidRPr="00160069">
        <w:rPr>
          <w:rFonts w:ascii="Times New Roman" w:hAnsi="Times New Roman"/>
          <w:spacing w:val="-1"/>
          <w:sz w:val="24"/>
        </w:rPr>
        <w:t xml:space="preserve"> </w:t>
      </w:r>
      <w:r w:rsidR="00080BE1" w:rsidRPr="00160069">
        <w:rPr>
          <w:rFonts w:ascii="Times New Roman" w:hAnsi="Times New Roman"/>
          <w:spacing w:val="-1"/>
          <w:sz w:val="24"/>
        </w:rPr>
        <w:t>Hospi</w:t>
      </w:r>
      <w:r w:rsidR="00080BE1" w:rsidRPr="00080BE1">
        <w:rPr>
          <w:rFonts w:ascii="Times New Roman" w:eastAsia="Times New Roman" w:hAnsi="Times New Roman" w:cs="Times New Roman"/>
          <w:bCs/>
          <w:spacing w:val="-1"/>
          <w:sz w:val="24"/>
          <w:szCs w:val="24"/>
        </w:rPr>
        <w:t>c</w:t>
      </w:r>
      <w:r w:rsidR="00080BE1" w:rsidRPr="00160069">
        <w:rPr>
          <w:rFonts w:ascii="Times New Roman" w:hAnsi="Times New Roman"/>
          <w:spacing w:val="-1"/>
          <w:sz w:val="24"/>
        </w:rPr>
        <w:t>e</w:t>
      </w:r>
      <w:r w:rsidR="00080BE1" w:rsidRPr="00080BE1">
        <w:rPr>
          <w:rFonts w:ascii="Times New Roman" w:eastAsia="Times New Roman" w:hAnsi="Times New Roman" w:cs="Times New Roman"/>
          <w:bCs/>
          <w:spacing w:val="-1"/>
          <w:sz w:val="24"/>
          <w:szCs w:val="24"/>
        </w:rPr>
        <w:t xml:space="preserve"> </w:t>
      </w:r>
      <w:r w:rsidR="00080BE1" w:rsidRPr="00160069">
        <w:rPr>
          <w:rFonts w:ascii="Times New Roman" w:hAnsi="Times New Roman"/>
          <w:spacing w:val="-1"/>
          <w:sz w:val="24"/>
        </w:rPr>
        <w:t>Su</w:t>
      </w:r>
      <w:r w:rsidR="00080BE1" w:rsidRPr="00080BE1">
        <w:rPr>
          <w:rFonts w:ascii="Times New Roman" w:eastAsia="Times New Roman" w:hAnsi="Times New Roman" w:cs="Times New Roman"/>
          <w:bCs/>
          <w:spacing w:val="-1"/>
          <w:sz w:val="24"/>
          <w:szCs w:val="24"/>
        </w:rPr>
        <w:t>r</w:t>
      </w:r>
      <w:r w:rsidR="00080BE1" w:rsidRPr="00160069">
        <w:rPr>
          <w:rFonts w:ascii="Times New Roman" w:hAnsi="Times New Roman"/>
          <w:spacing w:val="-1"/>
          <w:sz w:val="24"/>
        </w:rPr>
        <w:t>vey</w:t>
      </w:r>
      <w:bookmarkStart w:id="0" w:name="_GoBack"/>
      <w:bookmarkEnd w:id="0"/>
      <w:r w:rsidR="00080BE1" w:rsidRPr="00080BE1">
        <w:rPr>
          <w:rFonts w:ascii="Times New Roman" w:eastAsia="Times New Roman" w:hAnsi="Times New Roman" w:cs="Times New Roman"/>
          <w:bCs/>
          <w:spacing w:val="-1"/>
          <w:sz w:val="24"/>
          <w:szCs w:val="24"/>
        </w:rPr>
        <w:t xml:space="preserve"> Development Report</w:t>
      </w:r>
    </w:p>
    <w:p w14:paraId="4692D8B3" w14:textId="56001489" w:rsidR="00080BE1" w:rsidRPr="00080BE1" w:rsidRDefault="00080BE1">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Cs/>
          <w:spacing w:val="-1"/>
          <w:sz w:val="24"/>
          <w:szCs w:val="24"/>
        </w:rPr>
        <w:t>Attachment B:  Sample of suggested survey cover letter</w:t>
      </w:r>
    </w:p>
    <w:sectPr w:rsidR="00080BE1" w:rsidRPr="00080BE1">
      <w:headerReference w:type="default" r:id="rId10"/>
      <w:footerReference w:type="default" r:id="rId11"/>
      <w:pgSz w:w="12240" w:h="15840"/>
      <w:pgMar w:top="1360" w:right="1720" w:bottom="960" w:left="1680" w:header="0" w:footer="773"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396058" w15:done="0"/>
  <w15:commentEx w15:paraId="146A3D91" w15:done="0"/>
  <w15:commentEx w15:paraId="156FAFA8" w15:done="0"/>
  <w15:commentEx w15:paraId="056A89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20505" w14:textId="77777777" w:rsidR="00D050C4" w:rsidRDefault="00D050C4">
      <w:pPr>
        <w:spacing w:after="0" w:line="240" w:lineRule="auto"/>
      </w:pPr>
      <w:r>
        <w:separator/>
      </w:r>
    </w:p>
  </w:endnote>
  <w:endnote w:type="continuationSeparator" w:id="0">
    <w:p w14:paraId="4DFC5AA1" w14:textId="77777777" w:rsidR="00D050C4" w:rsidRDefault="00D050C4">
      <w:pPr>
        <w:spacing w:after="0" w:line="240" w:lineRule="auto"/>
      </w:pPr>
      <w:r>
        <w:continuationSeparator/>
      </w:r>
    </w:p>
  </w:endnote>
  <w:endnote w:type="continuationNotice" w:id="1">
    <w:p w14:paraId="0DD8D866" w14:textId="77777777" w:rsidR="00D050C4" w:rsidRDefault="00D05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3F1A" w14:textId="188148B7" w:rsidR="008639F4" w:rsidRDefault="00CD263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514D769" wp14:editId="1BFEC968">
              <wp:simplePos x="0" y="0"/>
              <wp:positionH relativeFrom="page">
                <wp:posOffset>3822700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8BC4C" w14:textId="77777777" w:rsidR="008639F4" w:rsidRDefault="00CD263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60069">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" filled="f" stroked="f">
              <v:textbox inset="0,0,0,0">
                <w:txbxContent>
                  <w:p w14:paraId="4B98BC4C" w14:textId="77777777" w:rsidR="008639F4" w:rsidRDefault="00CD263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60069">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68F24" w14:textId="77777777" w:rsidR="00D050C4" w:rsidRDefault="00D050C4">
      <w:pPr>
        <w:spacing w:after="0" w:line="240" w:lineRule="auto"/>
      </w:pPr>
      <w:r>
        <w:separator/>
      </w:r>
    </w:p>
  </w:footnote>
  <w:footnote w:type="continuationSeparator" w:id="0">
    <w:p w14:paraId="114199DF" w14:textId="77777777" w:rsidR="00D050C4" w:rsidRDefault="00D050C4">
      <w:pPr>
        <w:spacing w:after="0" w:line="240" w:lineRule="auto"/>
      </w:pPr>
      <w:r>
        <w:continuationSeparator/>
      </w:r>
    </w:p>
  </w:footnote>
  <w:footnote w:type="continuationNotice" w:id="1">
    <w:p w14:paraId="27150273" w14:textId="77777777" w:rsidR="00D050C4" w:rsidRDefault="00D050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7621" w14:textId="77777777" w:rsidR="00D050C4" w:rsidRDefault="00D050C4" w:rsidP="00160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037A1"/>
    <w:multiLevelType w:val="hybridMultilevel"/>
    <w:tmpl w:val="0B90F8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F4"/>
    <w:rsid w:val="00080BE1"/>
    <w:rsid w:val="0012311D"/>
    <w:rsid w:val="00160069"/>
    <w:rsid w:val="002E1D50"/>
    <w:rsid w:val="00332C2D"/>
    <w:rsid w:val="00451525"/>
    <w:rsid w:val="004A74C0"/>
    <w:rsid w:val="004B4C41"/>
    <w:rsid w:val="005E00F2"/>
    <w:rsid w:val="00603A74"/>
    <w:rsid w:val="006A2CEF"/>
    <w:rsid w:val="007B791B"/>
    <w:rsid w:val="0080458B"/>
    <w:rsid w:val="00813AE6"/>
    <w:rsid w:val="00814443"/>
    <w:rsid w:val="008639F4"/>
    <w:rsid w:val="008D1915"/>
    <w:rsid w:val="008E54F3"/>
    <w:rsid w:val="0098035C"/>
    <w:rsid w:val="009C68D0"/>
    <w:rsid w:val="009E258C"/>
    <w:rsid w:val="009F4817"/>
    <w:rsid w:val="00B1591B"/>
    <w:rsid w:val="00B72D7E"/>
    <w:rsid w:val="00BA0D3A"/>
    <w:rsid w:val="00BE10A5"/>
    <w:rsid w:val="00CD263C"/>
    <w:rsid w:val="00CF6C71"/>
    <w:rsid w:val="00D050C4"/>
    <w:rsid w:val="00D2556B"/>
    <w:rsid w:val="00DE427D"/>
    <w:rsid w:val="00F34D8A"/>
    <w:rsid w:val="00F5700F"/>
    <w:rsid w:val="00FA6B3F"/>
    <w:rsid w:val="00FB01EE"/>
    <w:rsid w:val="00FB0720"/>
    <w:rsid w:val="00FD7013"/>
    <w:rsid w:val="00FE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263C"/>
    <w:rPr>
      <w:sz w:val="16"/>
      <w:szCs w:val="16"/>
    </w:rPr>
  </w:style>
  <w:style w:type="paragraph" w:styleId="CommentText">
    <w:name w:val="annotation text"/>
    <w:basedOn w:val="Normal"/>
    <w:link w:val="CommentTextChar"/>
    <w:uiPriority w:val="99"/>
    <w:semiHidden/>
    <w:unhideWhenUsed/>
    <w:rsid w:val="00CD263C"/>
    <w:pPr>
      <w:spacing w:line="240" w:lineRule="auto"/>
    </w:pPr>
    <w:rPr>
      <w:sz w:val="20"/>
      <w:szCs w:val="20"/>
    </w:rPr>
  </w:style>
  <w:style w:type="character" w:customStyle="1" w:styleId="CommentTextChar">
    <w:name w:val="Comment Text Char"/>
    <w:basedOn w:val="DefaultParagraphFont"/>
    <w:link w:val="CommentText"/>
    <w:uiPriority w:val="99"/>
    <w:semiHidden/>
    <w:rsid w:val="00CD263C"/>
    <w:rPr>
      <w:sz w:val="20"/>
      <w:szCs w:val="20"/>
    </w:rPr>
  </w:style>
  <w:style w:type="paragraph" w:styleId="CommentSubject">
    <w:name w:val="annotation subject"/>
    <w:basedOn w:val="CommentText"/>
    <w:next w:val="CommentText"/>
    <w:link w:val="CommentSubjectChar"/>
    <w:uiPriority w:val="99"/>
    <w:semiHidden/>
    <w:unhideWhenUsed/>
    <w:rsid w:val="00CD263C"/>
    <w:rPr>
      <w:b/>
      <w:bCs/>
    </w:rPr>
  </w:style>
  <w:style w:type="character" w:customStyle="1" w:styleId="CommentSubjectChar">
    <w:name w:val="Comment Subject Char"/>
    <w:basedOn w:val="CommentTextChar"/>
    <w:link w:val="CommentSubject"/>
    <w:uiPriority w:val="99"/>
    <w:semiHidden/>
    <w:rsid w:val="00CD263C"/>
    <w:rPr>
      <w:b/>
      <w:bCs/>
      <w:sz w:val="20"/>
      <w:szCs w:val="20"/>
    </w:rPr>
  </w:style>
  <w:style w:type="paragraph" w:styleId="BalloonText">
    <w:name w:val="Balloon Text"/>
    <w:basedOn w:val="Normal"/>
    <w:link w:val="BalloonTextChar"/>
    <w:uiPriority w:val="99"/>
    <w:semiHidden/>
    <w:unhideWhenUsed/>
    <w:rsid w:val="00CD2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63C"/>
    <w:rPr>
      <w:rFonts w:ascii="Segoe UI" w:hAnsi="Segoe UI" w:cs="Segoe UI"/>
      <w:sz w:val="18"/>
      <w:szCs w:val="18"/>
    </w:rPr>
  </w:style>
  <w:style w:type="paragraph" w:styleId="ListParagraph">
    <w:name w:val="List Paragraph"/>
    <w:basedOn w:val="Normal"/>
    <w:uiPriority w:val="34"/>
    <w:qFormat/>
    <w:rsid w:val="00BE10A5"/>
    <w:pPr>
      <w:widowControl/>
      <w:spacing w:after="0" w:line="240" w:lineRule="auto"/>
      <w:ind w:left="720"/>
    </w:pPr>
    <w:rPr>
      <w:rFonts w:ascii="Calibri" w:hAnsi="Calibri" w:cs="Times New Roman"/>
    </w:rPr>
  </w:style>
  <w:style w:type="character" w:styleId="Hyperlink">
    <w:name w:val="Hyperlink"/>
    <w:basedOn w:val="DefaultParagraphFont"/>
    <w:uiPriority w:val="99"/>
    <w:unhideWhenUsed/>
    <w:rsid w:val="00FB0720"/>
    <w:rPr>
      <w:color w:val="0000FF" w:themeColor="hyperlink"/>
      <w:u w:val="single"/>
    </w:rPr>
  </w:style>
  <w:style w:type="paragraph" w:styleId="Header">
    <w:name w:val="header"/>
    <w:basedOn w:val="Normal"/>
    <w:link w:val="HeaderChar"/>
    <w:uiPriority w:val="99"/>
    <w:unhideWhenUsed/>
    <w:rsid w:val="00D05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263C"/>
    <w:rPr>
      <w:sz w:val="16"/>
      <w:szCs w:val="16"/>
    </w:rPr>
  </w:style>
  <w:style w:type="paragraph" w:styleId="CommentText">
    <w:name w:val="annotation text"/>
    <w:basedOn w:val="Normal"/>
    <w:link w:val="CommentTextChar"/>
    <w:uiPriority w:val="99"/>
    <w:semiHidden/>
    <w:unhideWhenUsed/>
    <w:rsid w:val="00CD263C"/>
    <w:pPr>
      <w:spacing w:line="240" w:lineRule="auto"/>
    </w:pPr>
    <w:rPr>
      <w:sz w:val="20"/>
      <w:szCs w:val="20"/>
    </w:rPr>
  </w:style>
  <w:style w:type="character" w:customStyle="1" w:styleId="CommentTextChar">
    <w:name w:val="Comment Text Char"/>
    <w:basedOn w:val="DefaultParagraphFont"/>
    <w:link w:val="CommentText"/>
    <w:uiPriority w:val="99"/>
    <w:semiHidden/>
    <w:rsid w:val="00CD263C"/>
    <w:rPr>
      <w:sz w:val="20"/>
      <w:szCs w:val="20"/>
    </w:rPr>
  </w:style>
  <w:style w:type="paragraph" w:styleId="CommentSubject">
    <w:name w:val="annotation subject"/>
    <w:basedOn w:val="CommentText"/>
    <w:next w:val="CommentText"/>
    <w:link w:val="CommentSubjectChar"/>
    <w:uiPriority w:val="99"/>
    <w:semiHidden/>
    <w:unhideWhenUsed/>
    <w:rsid w:val="00CD263C"/>
    <w:rPr>
      <w:b/>
      <w:bCs/>
    </w:rPr>
  </w:style>
  <w:style w:type="character" w:customStyle="1" w:styleId="CommentSubjectChar">
    <w:name w:val="Comment Subject Char"/>
    <w:basedOn w:val="CommentTextChar"/>
    <w:link w:val="CommentSubject"/>
    <w:uiPriority w:val="99"/>
    <w:semiHidden/>
    <w:rsid w:val="00CD263C"/>
    <w:rPr>
      <w:b/>
      <w:bCs/>
      <w:sz w:val="20"/>
      <w:szCs w:val="20"/>
    </w:rPr>
  </w:style>
  <w:style w:type="paragraph" w:styleId="BalloonText">
    <w:name w:val="Balloon Text"/>
    <w:basedOn w:val="Normal"/>
    <w:link w:val="BalloonTextChar"/>
    <w:uiPriority w:val="99"/>
    <w:semiHidden/>
    <w:unhideWhenUsed/>
    <w:rsid w:val="00CD2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63C"/>
    <w:rPr>
      <w:rFonts w:ascii="Segoe UI" w:hAnsi="Segoe UI" w:cs="Segoe UI"/>
      <w:sz w:val="18"/>
      <w:szCs w:val="18"/>
    </w:rPr>
  </w:style>
  <w:style w:type="paragraph" w:styleId="ListParagraph">
    <w:name w:val="List Paragraph"/>
    <w:basedOn w:val="Normal"/>
    <w:uiPriority w:val="34"/>
    <w:qFormat/>
    <w:rsid w:val="00BE10A5"/>
    <w:pPr>
      <w:widowControl/>
      <w:spacing w:after="0" w:line="240" w:lineRule="auto"/>
      <w:ind w:left="720"/>
    </w:pPr>
    <w:rPr>
      <w:rFonts w:ascii="Calibri" w:hAnsi="Calibri" w:cs="Times New Roman"/>
    </w:rPr>
  </w:style>
  <w:style w:type="character" w:styleId="Hyperlink">
    <w:name w:val="Hyperlink"/>
    <w:basedOn w:val="DefaultParagraphFont"/>
    <w:uiPriority w:val="99"/>
    <w:unhideWhenUsed/>
    <w:rsid w:val="00FB0720"/>
    <w:rPr>
      <w:color w:val="0000FF" w:themeColor="hyperlink"/>
      <w:u w:val="single"/>
    </w:rPr>
  </w:style>
  <w:style w:type="paragraph" w:styleId="Header">
    <w:name w:val="header"/>
    <w:basedOn w:val="Normal"/>
    <w:link w:val="HeaderChar"/>
    <w:uiPriority w:val="99"/>
    <w:unhideWhenUsed/>
    <w:rsid w:val="00D05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73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ospicechapssurvey.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BC06-6C0C-47D5-A3FB-316A4B7A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2014-11-14T20:55:00Z</dcterms:created>
  <dcterms:modified xsi:type="dcterms:W3CDTF">2014-11-14T20:55:00Z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-1156788057</vt:i4>
  </property>
  <property fmtid="{D5CDD505-2E9C-101B-9397-08002B2CF9AE}" pid="3" name="_NewReviewCycle">
    <vt:lpwstr/>
  </property>
  <property fmtid="{D5CDD505-2E9C-101B-9397-08002B2CF9AE}" pid="4" name="_PreviousAdHocReviewCycleID">
    <vt:i4>156909610</vt:i4>
  </property>
</Properties>
</file>