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A9" w:rsidRPr="00CA3936" w:rsidRDefault="001258A9" w:rsidP="00CA3936">
      <w:pPr>
        <w:pStyle w:val="Heading1"/>
        <w:rPr>
          <w:rFonts w:ascii="Times New Roman" w:hAnsi="Times New Roman" w:cs="Times New Roman"/>
          <w:sz w:val="24"/>
          <w:szCs w:val="24"/>
        </w:rPr>
      </w:pPr>
      <w:r w:rsidRPr="00CA3936">
        <w:rPr>
          <w:rFonts w:ascii="Times New Roman" w:hAnsi="Times New Roman" w:cs="Times New Roman"/>
          <w:sz w:val="24"/>
          <w:szCs w:val="24"/>
        </w:rPr>
        <w:t>Supporting Statement for Form SSA-21</w:t>
      </w:r>
    </w:p>
    <w:p w:rsidR="001258A9" w:rsidRPr="00CA3936" w:rsidRDefault="001258A9" w:rsidP="00CA3936">
      <w:pPr>
        <w:pStyle w:val="Heading1"/>
        <w:rPr>
          <w:rFonts w:ascii="Times New Roman" w:hAnsi="Times New Roman" w:cs="Times New Roman"/>
          <w:sz w:val="24"/>
          <w:szCs w:val="24"/>
        </w:rPr>
      </w:pPr>
      <w:r w:rsidRPr="00CA3936">
        <w:rPr>
          <w:rFonts w:ascii="Times New Roman" w:hAnsi="Times New Roman" w:cs="Times New Roman"/>
          <w:sz w:val="24"/>
          <w:szCs w:val="24"/>
        </w:rPr>
        <w:t>Supplement to Claim of Person Outside the United States</w:t>
      </w:r>
    </w:p>
    <w:p w:rsidR="001258A9" w:rsidRPr="00CA3936" w:rsidRDefault="001258A9" w:rsidP="00CA3936">
      <w:pPr>
        <w:spacing w:after="0"/>
        <w:jc w:val="center"/>
        <w:rPr>
          <w:rFonts w:ascii="Times New Roman" w:hAnsi="Times New Roman"/>
          <w:b/>
          <w:szCs w:val="24"/>
        </w:rPr>
      </w:pPr>
      <w:r w:rsidRPr="00CA3936">
        <w:rPr>
          <w:rFonts w:ascii="Times New Roman" w:hAnsi="Times New Roman"/>
          <w:b/>
          <w:szCs w:val="24"/>
        </w:rPr>
        <w:t>20 CFR 422.505(b), 20 CFR 404.460, 20 CFR 404.463, 42 CFR 407.27(c)</w:t>
      </w:r>
    </w:p>
    <w:p w:rsidR="001258A9" w:rsidRPr="00CA3936" w:rsidRDefault="001258A9" w:rsidP="00CA3936">
      <w:pPr>
        <w:pStyle w:val="Heading1"/>
        <w:rPr>
          <w:rFonts w:ascii="Times New Roman" w:hAnsi="Times New Roman" w:cs="Times New Roman"/>
          <w:sz w:val="24"/>
          <w:szCs w:val="24"/>
        </w:rPr>
      </w:pPr>
      <w:r w:rsidRPr="00CA3936">
        <w:rPr>
          <w:rFonts w:ascii="Times New Roman" w:hAnsi="Times New Roman" w:cs="Times New Roman"/>
          <w:sz w:val="24"/>
          <w:szCs w:val="24"/>
        </w:rPr>
        <w:t>OMB No. 0960-0051</w:t>
      </w:r>
    </w:p>
    <w:p w:rsidR="001258A9" w:rsidRPr="00CA3936" w:rsidRDefault="001258A9" w:rsidP="00CA3936">
      <w:pPr>
        <w:pStyle w:val="Header"/>
        <w:tabs>
          <w:tab w:val="clear" w:pos="4320"/>
          <w:tab w:val="clear" w:pos="8640"/>
        </w:tabs>
        <w:spacing w:after="0"/>
        <w:rPr>
          <w:rFonts w:ascii="Times New Roman" w:hAnsi="Times New Roman"/>
          <w:color w:val="0070C0"/>
          <w:sz w:val="24"/>
          <w:szCs w:val="24"/>
        </w:rPr>
      </w:pPr>
    </w:p>
    <w:p w:rsidR="001258A9" w:rsidRPr="00CA3936" w:rsidRDefault="001258A9" w:rsidP="00CA3936">
      <w:pPr>
        <w:spacing w:after="0"/>
        <w:rPr>
          <w:rFonts w:ascii="Times New Roman" w:hAnsi="Times New Roman"/>
          <w:b/>
          <w:szCs w:val="24"/>
        </w:rPr>
      </w:pPr>
      <w:r w:rsidRPr="00CA3936">
        <w:rPr>
          <w:rFonts w:ascii="Times New Roman" w:hAnsi="Times New Roman"/>
          <w:b/>
          <w:szCs w:val="24"/>
        </w:rPr>
        <w:t xml:space="preserve">A. </w:t>
      </w:r>
      <w:r w:rsidRPr="00CA3936">
        <w:rPr>
          <w:rFonts w:ascii="Times New Roman" w:hAnsi="Times New Roman"/>
          <w:b/>
          <w:szCs w:val="24"/>
        </w:rPr>
        <w:tab/>
      </w:r>
      <w:r w:rsidRPr="00CA3936">
        <w:rPr>
          <w:rFonts w:ascii="Times New Roman" w:hAnsi="Times New Roman"/>
          <w:b/>
          <w:szCs w:val="24"/>
          <w:u w:val="single"/>
        </w:rPr>
        <w:t>Justification</w:t>
      </w:r>
    </w:p>
    <w:p w:rsidR="001258A9" w:rsidRPr="00CA3936" w:rsidRDefault="001258A9" w:rsidP="00CA3936">
      <w:pPr>
        <w:pStyle w:val="Header"/>
        <w:tabs>
          <w:tab w:val="clear" w:pos="4320"/>
          <w:tab w:val="clear" w:pos="8640"/>
        </w:tabs>
        <w:spacing w:after="0"/>
        <w:rPr>
          <w:rFonts w:ascii="Times New Roman" w:hAnsi="Times New Roman"/>
          <w:color w:val="0070C0"/>
          <w:sz w:val="24"/>
          <w:szCs w:val="24"/>
        </w:rPr>
      </w:pPr>
    </w:p>
    <w:p w:rsidR="001258A9" w:rsidRPr="00CA3936" w:rsidRDefault="001258A9" w:rsidP="00CA3936">
      <w:pPr>
        <w:widowControl w:val="0"/>
        <w:numPr>
          <w:ilvl w:val="0"/>
          <w:numId w:val="5"/>
        </w:numPr>
        <w:spacing w:after="0"/>
        <w:rPr>
          <w:rFonts w:ascii="Times New Roman" w:hAnsi="Times New Roman"/>
          <w:b/>
          <w:szCs w:val="24"/>
        </w:rPr>
      </w:pPr>
      <w:r w:rsidRPr="00CA3936">
        <w:rPr>
          <w:rFonts w:ascii="Times New Roman" w:hAnsi="Times New Roman"/>
          <w:b/>
          <w:szCs w:val="24"/>
        </w:rPr>
        <w:t>Introduction/Authoring Laws and Regulations</w:t>
      </w:r>
    </w:p>
    <w:p w:rsidR="001258A9" w:rsidRPr="00CA3936" w:rsidRDefault="001258A9" w:rsidP="001E29FB">
      <w:pPr>
        <w:spacing w:after="0"/>
        <w:ind w:left="720"/>
        <w:rPr>
          <w:rFonts w:ascii="Times New Roman" w:hAnsi="Times New Roman"/>
          <w:b/>
          <w:szCs w:val="24"/>
        </w:rPr>
      </w:pPr>
      <w:r w:rsidRPr="00CA3936">
        <w:rPr>
          <w:rFonts w:ascii="Times New Roman" w:hAnsi="Times New Roman"/>
          <w:szCs w:val="24"/>
        </w:rPr>
        <w:t>We require information about a beneficiary’s citizenship and residency</w:t>
      </w:r>
      <w:r w:rsidR="003D3B8C">
        <w:rPr>
          <w:rFonts w:ascii="Times New Roman" w:hAnsi="Times New Roman"/>
          <w:szCs w:val="24"/>
        </w:rPr>
        <w:t>,</w:t>
      </w:r>
      <w:r w:rsidRPr="00CA3936">
        <w:rPr>
          <w:rFonts w:ascii="Times New Roman" w:hAnsi="Times New Roman"/>
          <w:szCs w:val="24"/>
        </w:rPr>
        <w:t xml:space="preserve"> to determine eligibility for payment of benefits outside the United States</w:t>
      </w:r>
      <w:r w:rsidR="003D3B8C">
        <w:rPr>
          <w:rFonts w:ascii="Times New Roman" w:hAnsi="Times New Roman"/>
          <w:szCs w:val="24"/>
        </w:rPr>
        <w:t>,</w:t>
      </w:r>
      <w:r w:rsidRPr="00CA3936">
        <w:rPr>
          <w:rFonts w:ascii="Times New Roman" w:hAnsi="Times New Roman"/>
          <w:szCs w:val="24"/>
        </w:rPr>
        <w:t xml:space="preserve"> according to</w:t>
      </w:r>
      <w:r w:rsidR="00402C01">
        <w:rPr>
          <w:rFonts w:ascii="Times New Roman" w:hAnsi="Times New Roman"/>
          <w:szCs w:val="24"/>
        </w:rPr>
        <w:t xml:space="preserve">: </w:t>
      </w:r>
      <w:r w:rsidRPr="00CA3936">
        <w:rPr>
          <w:rFonts w:ascii="Times New Roman" w:hAnsi="Times New Roman"/>
          <w:szCs w:val="24"/>
        </w:rPr>
        <w:t xml:space="preserve"> </w:t>
      </w:r>
      <w:r w:rsidR="00402C01">
        <w:rPr>
          <w:rFonts w:ascii="Times New Roman" w:hAnsi="Times New Roman"/>
          <w:szCs w:val="24"/>
        </w:rPr>
        <w:t xml:space="preserve">(1) </w:t>
      </w:r>
      <w:r w:rsidRPr="00CA3936">
        <w:rPr>
          <w:rFonts w:ascii="Times New Roman" w:hAnsi="Times New Roman"/>
          <w:szCs w:val="24"/>
        </w:rPr>
        <w:t xml:space="preserve">Section </w:t>
      </w:r>
      <w:r w:rsidRPr="001E29FB">
        <w:rPr>
          <w:rFonts w:ascii="Times New Roman" w:hAnsi="Times New Roman"/>
          <w:i/>
          <w:szCs w:val="24"/>
        </w:rPr>
        <w:t>202(t)</w:t>
      </w:r>
      <w:r w:rsidRPr="00CA3936">
        <w:rPr>
          <w:rFonts w:ascii="Times New Roman" w:hAnsi="Times New Roman"/>
          <w:szCs w:val="24"/>
        </w:rPr>
        <w:t xml:space="preserve"> </w:t>
      </w:r>
      <w:r w:rsidR="001E29FB">
        <w:rPr>
          <w:rFonts w:ascii="Times New Roman" w:hAnsi="Times New Roman"/>
          <w:szCs w:val="24"/>
        </w:rPr>
        <w:t xml:space="preserve">of the </w:t>
      </w:r>
      <w:r w:rsidR="001E29FB" w:rsidRPr="001E29FB">
        <w:rPr>
          <w:rFonts w:ascii="Times New Roman" w:hAnsi="Times New Roman"/>
          <w:i/>
          <w:szCs w:val="24"/>
        </w:rPr>
        <w:t>Social Security Act (</w:t>
      </w:r>
      <w:r w:rsidR="00402C01">
        <w:rPr>
          <w:rFonts w:ascii="Times New Roman" w:hAnsi="Times New Roman"/>
          <w:i/>
          <w:szCs w:val="24"/>
        </w:rPr>
        <w:t>Act);</w:t>
      </w:r>
      <w:r w:rsidRPr="001E29FB">
        <w:rPr>
          <w:rFonts w:ascii="Times New Roman" w:hAnsi="Times New Roman"/>
          <w:i/>
          <w:szCs w:val="24"/>
        </w:rPr>
        <w:t xml:space="preserve"> </w:t>
      </w:r>
      <w:r w:rsidR="003D3B8C">
        <w:rPr>
          <w:rFonts w:ascii="Times New Roman" w:hAnsi="Times New Roman"/>
          <w:szCs w:val="24"/>
        </w:rPr>
        <w:t>and</w:t>
      </w:r>
      <w:r w:rsidR="001E29FB">
        <w:rPr>
          <w:rFonts w:ascii="Times New Roman" w:hAnsi="Times New Roman"/>
          <w:szCs w:val="24"/>
        </w:rPr>
        <w:t xml:space="preserve"> </w:t>
      </w:r>
      <w:r w:rsidR="00402C01">
        <w:rPr>
          <w:rFonts w:ascii="Times New Roman" w:hAnsi="Times New Roman"/>
          <w:szCs w:val="24"/>
        </w:rPr>
        <w:t>(2</w:t>
      </w:r>
      <w:r w:rsidR="00402C01">
        <w:rPr>
          <w:rFonts w:ascii="Times New Roman" w:hAnsi="Times New Roman"/>
          <w:szCs w:val="24"/>
        </w:rPr>
        <w:t xml:space="preserve">) </w:t>
      </w:r>
      <w:r w:rsidRPr="001E29FB">
        <w:rPr>
          <w:rFonts w:ascii="Times New Roman" w:hAnsi="Times New Roman"/>
          <w:i/>
          <w:szCs w:val="24"/>
        </w:rPr>
        <w:t>20 CFR 404.460</w:t>
      </w:r>
      <w:r w:rsidRPr="00CA3936">
        <w:rPr>
          <w:rFonts w:ascii="Times New Roman" w:hAnsi="Times New Roman"/>
          <w:szCs w:val="24"/>
        </w:rPr>
        <w:t xml:space="preserve"> and </w:t>
      </w:r>
      <w:r w:rsidRPr="001E29FB">
        <w:rPr>
          <w:rFonts w:ascii="Times New Roman" w:hAnsi="Times New Roman"/>
          <w:i/>
          <w:szCs w:val="24"/>
        </w:rPr>
        <w:t>20 CFR 404.463</w:t>
      </w:r>
      <w:r w:rsidR="001E29FB">
        <w:rPr>
          <w:rFonts w:ascii="Times New Roman" w:hAnsi="Times New Roman"/>
          <w:szCs w:val="24"/>
        </w:rPr>
        <w:t xml:space="preserve"> of the </w:t>
      </w:r>
      <w:r w:rsidR="001E29FB">
        <w:rPr>
          <w:rFonts w:ascii="Times New Roman" w:hAnsi="Times New Roman"/>
          <w:i/>
          <w:szCs w:val="24"/>
        </w:rPr>
        <w:t>Code of Federal Regulations (Code)</w:t>
      </w:r>
      <w:r w:rsidRPr="00CA3936">
        <w:rPr>
          <w:rFonts w:ascii="Times New Roman" w:hAnsi="Times New Roman"/>
          <w:szCs w:val="24"/>
        </w:rPr>
        <w:t>.</w:t>
      </w:r>
      <w:r w:rsidR="001E29FB">
        <w:rPr>
          <w:rFonts w:ascii="Times New Roman" w:hAnsi="Times New Roman"/>
          <w:b/>
          <w:szCs w:val="24"/>
        </w:rPr>
        <w:t xml:space="preserve">  </w:t>
      </w:r>
      <w:r w:rsidRPr="001E29FB">
        <w:rPr>
          <w:rFonts w:ascii="Times New Roman" w:hAnsi="Times New Roman"/>
          <w:szCs w:val="24"/>
        </w:rPr>
        <w:t xml:space="preserve">Section </w:t>
      </w:r>
      <w:r w:rsidRPr="00CA3936">
        <w:rPr>
          <w:rFonts w:ascii="Times New Roman" w:hAnsi="Times New Roman"/>
          <w:i/>
          <w:szCs w:val="24"/>
        </w:rPr>
        <w:t xml:space="preserve">202(t) </w:t>
      </w:r>
      <w:r w:rsidRPr="001E29FB">
        <w:rPr>
          <w:rFonts w:ascii="Times New Roman" w:hAnsi="Times New Roman"/>
          <w:szCs w:val="24"/>
        </w:rPr>
        <w:t>of the</w:t>
      </w:r>
      <w:r w:rsidRPr="00CA3936">
        <w:rPr>
          <w:rFonts w:ascii="Times New Roman" w:hAnsi="Times New Roman"/>
          <w:i/>
          <w:szCs w:val="24"/>
        </w:rPr>
        <w:t xml:space="preserve"> </w:t>
      </w:r>
      <w:r w:rsidR="001E29FB">
        <w:rPr>
          <w:rFonts w:ascii="Times New Roman" w:hAnsi="Times New Roman"/>
          <w:i/>
          <w:szCs w:val="24"/>
        </w:rPr>
        <w:t>Act</w:t>
      </w:r>
      <w:r w:rsidRPr="00CA3936">
        <w:rPr>
          <w:rFonts w:ascii="Times New Roman" w:hAnsi="Times New Roman"/>
          <w:szCs w:val="24"/>
        </w:rPr>
        <w:t xml:space="preserve"> prohibits the payment of monthly benefits to citizens and aliens who have been outside the United States (U.S.) for six consecutive calendar months, unless </w:t>
      </w:r>
      <w:r w:rsidR="003C5789">
        <w:rPr>
          <w:rFonts w:ascii="Times New Roman" w:hAnsi="Times New Roman"/>
          <w:szCs w:val="24"/>
        </w:rPr>
        <w:t xml:space="preserve">they can meet </w:t>
      </w:r>
      <w:r w:rsidRPr="00CA3936">
        <w:rPr>
          <w:rFonts w:ascii="Times New Roman" w:hAnsi="Times New Roman"/>
          <w:szCs w:val="24"/>
        </w:rPr>
        <w:t xml:space="preserve">an exception to this provision.  Under </w:t>
      </w:r>
      <w:r w:rsidRPr="001E29FB">
        <w:rPr>
          <w:rFonts w:ascii="Times New Roman" w:hAnsi="Times New Roman"/>
          <w:szCs w:val="24"/>
        </w:rPr>
        <w:t xml:space="preserve">Sections </w:t>
      </w:r>
      <w:r w:rsidR="007C76EE">
        <w:rPr>
          <w:rFonts w:ascii="Times New Roman" w:hAnsi="Times New Roman"/>
          <w:i/>
          <w:szCs w:val="24"/>
        </w:rPr>
        <w:t>202</w:t>
      </w:r>
      <w:r w:rsidRPr="00CA3936">
        <w:rPr>
          <w:rFonts w:ascii="Times New Roman" w:hAnsi="Times New Roman"/>
          <w:i/>
          <w:szCs w:val="24"/>
        </w:rPr>
        <w:t>(t)</w:t>
      </w:r>
      <w:r w:rsidRPr="00CA3936">
        <w:rPr>
          <w:rFonts w:ascii="Times New Roman" w:hAnsi="Times New Roman"/>
          <w:szCs w:val="24"/>
        </w:rPr>
        <w:t xml:space="preserve"> and </w:t>
      </w:r>
      <w:r w:rsidRPr="00CA3936">
        <w:rPr>
          <w:rFonts w:ascii="Times New Roman" w:hAnsi="Times New Roman"/>
          <w:i/>
          <w:szCs w:val="24"/>
        </w:rPr>
        <w:t xml:space="preserve">20 CFR 404.460 </w:t>
      </w:r>
      <w:r w:rsidRPr="001E29FB">
        <w:rPr>
          <w:rFonts w:ascii="Times New Roman" w:hAnsi="Times New Roman"/>
          <w:szCs w:val="24"/>
        </w:rPr>
        <w:t>of the</w:t>
      </w:r>
      <w:r w:rsidRPr="00CA3936">
        <w:rPr>
          <w:rFonts w:ascii="Times New Roman" w:hAnsi="Times New Roman"/>
          <w:i/>
          <w:szCs w:val="24"/>
        </w:rPr>
        <w:t xml:space="preserve"> Code,</w:t>
      </w:r>
      <w:r w:rsidRPr="00CA3936">
        <w:rPr>
          <w:rFonts w:ascii="Times New Roman" w:hAnsi="Times New Roman"/>
          <w:szCs w:val="24"/>
        </w:rPr>
        <w:t xml:space="preserve"> the Social Security Administration (SSA) will not resume payments suspended under this provision until the alien </w:t>
      </w:r>
      <w:r w:rsidR="003C5789">
        <w:rPr>
          <w:rFonts w:ascii="Times New Roman" w:hAnsi="Times New Roman"/>
          <w:szCs w:val="24"/>
        </w:rPr>
        <w:t>establishes their presence</w:t>
      </w:r>
      <w:r w:rsidRPr="00CA3936">
        <w:rPr>
          <w:rFonts w:ascii="Times New Roman" w:hAnsi="Times New Roman"/>
          <w:szCs w:val="24"/>
        </w:rPr>
        <w:t xml:space="preserve"> in the United States for an entire calendar month.  </w:t>
      </w:r>
    </w:p>
    <w:p w:rsidR="001258A9" w:rsidRPr="00CA3936" w:rsidRDefault="001258A9" w:rsidP="00CA3936">
      <w:pPr>
        <w:spacing w:after="0"/>
        <w:ind w:left="720"/>
        <w:rPr>
          <w:rFonts w:ascii="Times New Roman" w:hAnsi="Times New Roman"/>
          <w:b/>
          <w:szCs w:val="24"/>
        </w:rPr>
      </w:pPr>
    </w:p>
    <w:p w:rsidR="001258A9" w:rsidRPr="00CA3936" w:rsidRDefault="003C5789" w:rsidP="00CA3936">
      <w:pPr>
        <w:spacing w:after="0"/>
        <w:ind w:left="720"/>
        <w:rPr>
          <w:rFonts w:ascii="Times New Roman" w:hAnsi="Times New Roman"/>
          <w:b/>
          <w:szCs w:val="24"/>
        </w:rPr>
      </w:pPr>
      <w:r>
        <w:rPr>
          <w:rFonts w:ascii="Times New Roman" w:hAnsi="Times New Roman"/>
          <w:szCs w:val="24"/>
        </w:rPr>
        <w:t xml:space="preserve">Sections </w:t>
      </w:r>
      <w:r w:rsidRPr="00CA3936">
        <w:rPr>
          <w:rFonts w:ascii="Times New Roman" w:hAnsi="Times New Roman"/>
          <w:i/>
          <w:szCs w:val="24"/>
        </w:rPr>
        <w:t>20 CFR 404.460</w:t>
      </w:r>
      <w:r w:rsidRPr="00CA3936">
        <w:rPr>
          <w:rFonts w:ascii="Times New Roman" w:hAnsi="Times New Roman"/>
          <w:szCs w:val="24"/>
        </w:rPr>
        <w:t xml:space="preserve"> and </w:t>
      </w:r>
      <w:r w:rsidRPr="00CA3936">
        <w:rPr>
          <w:rFonts w:ascii="Times New Roman" w:hAnsi="Times New Roman"/>
          <w:i/>
          <w:szCs w:val="24"/>
        </w:rPr>
        <w:t>20 CFR 404.463 Subpart E</w:t>
      </w:r>
      <w:r w:rsidRPr="00CA3936">
        <w:rPr>
          <w:rFonts w:ascii="Times New Roman" w:hAnsi="Times New Roman"/>
          <w:szCs w:val="24"/>
        </w:rPr>
        <w:t xml:space="preserve"> of the </w:t>
      </w:r>
      <w:r w:rsidRPr="00ED6C59">
        <w:rPr>
          <w:rFonts w:ascii="Times New Roman" w:hAnsi="Times New Roman"/>
          <w:i/>
          <w:szCs w:val="24"/>
        </w:rPr>
        <w:t>Code</w:t>
      </w:r>
      <w:r w:rsidRPr="00CA3936">
        <w:rPr>
          <w:rFonts w:ascii="Times New Roman" w:hAnsi="Times New Roman"/>
          <w:szCs w:val="24"/>
        </w:rPr>
        <w:t xml:space="preserve"> </w:t>
      </w:r>
      <w:r>
        <w:rPr>
          <w:rFonts w:ascii="Times New Roman" w:hAnsi="Times New Roman"/>
          <w:szCs w:val="24"/>
        </w:rPr>
        <w:t>set forth t</w:t>
      </w:r>
      <w:r w:rsidR="001258A9" w:rsidRPr="00CA3936">
        <w:rPr>
          <w:rFonts w:ascii="Times New Roman" w:hAnsi="Times New Roman"/>
          <w:szCs w:val="24"/>
        </w:rPr>
        <w:t>he conditions for continuing eligibility for payment of benefits to aliens o</w:t>
      </w:r>
      <w:r>
        <w:rPr>
          <w:rFonts w:ascii="Times New Roman" w:hAnsi="Times New Roman"/>
          <w:szCs w:val="24"/>
        </w:rPr>
        <w:t>utside the U.S</w:t>
      </w:r>
      <w:r w:rsidR="001258A9" w:rsidRPr="00CA3936">
        <w:rPr>
          <w:rFonts w:ascii="Times New Roman" w:hAnsi="Times New Roman"/>
          <w:szCs w:val="24"/>
        </w:rPr>
        <w:t xml:space="preserve">.  Section </w:t>
      </w:r>
      <w:r w:rsidR="001258A9" w:rsidRPr="00ED6C59">
        <w:rPr>
          <w:rFonts w:ascii="Times New Roman" w:hAnsi="Times New Roman"/>
          <w:i/>
          <w:szCs w:val="24"/>
        </w:rPr>
        <w:t>20 CFR 422.505(b)</w:t>
      </w:r>
      <w:r w:rsidR="001258A9" w:rsidRPr="00CA3936">
        <w:rPr>
          <w:rFonts w:ascii="Times New Roman" w:hAnsi="Times New Roman"/>
          <w:szCs w:val="24"/>
        </w:rPr>
        <w:t xml:space="preserve"> of the </w:t>
      </w:r>
      <w:r w:rsidR="00ED6C59">
        <w:rPr>
          <w:rFonts w:ascii="Times New Roman" w:hAnsi="Times New Roman"/>
          <w:i/>
          <w:szCs w:val="24"/>
        </w:rPr>
        <w:t>Code</w:t>
      </w:r>
      <w:r w:rsidR="001258A9" w:rsidRPr="00CA3936">
        <w:rPr>
          <w:rFonts w:ascii="Times New Roman" w:hAnsi="Times New Roman"/>
          <w:szCs w:val="24"/>
        </w:rPr>
        <w:t xml:space="preserve">, defines the conditions for continuing eligibility for payment of benefits to aliens outside the United States.  Under </w:t>
      </w:r>
      <w:r w:rsidR="001258A9" w:rsidRPr="00CA3936">
        <w:rPr>
          <w:rFonts w:ascii="Times New Roman" w:hAnsi="Times New Roman"/>
          <w:i/>
          <w:szCs w:val="24"/>
        </w:rPr>
        <w:t>42 CFR 407.27(c)</w:t>
      </w:r>
      <w:r w:rsidR="001258A9" w:rsidRPr="00CA3936">
        <w:rPr>
          <w:rFonts w:ascii="Times New Roman" w:hAnsi="Times New Roman"/>
          <w:szCs w:val="24"/>
        </w:rPr>
        <w:t>, individuals enrolled for supplemental medical insurance can also use the form to cancel their coverage because they are leaving the United States.</w:t>
      </w:r>
    </w:p>
    <w:p w:rsidR="001258A9" w:rsidRPr="00CA3936" w:rsidRDefault="001258A9" w:rsidP="00CA3936">
      <w:pPr>
        <w:spacing w:after="0"/>
        <w:ind w:left="720"/>
        <w:rPr>
          <w:rFonts w:ascii="Times New Roman" w:hAnsi="Times New Roman"/>
          <w:b/>
          <w:szCs w:val="24"/>
        </w:rPr>
      </w:pPr>
    </w:p>
    <w:p w:rsidR="001258A9" w:rsidRDefault="001258A9" w:rsidP="00CA3936">
      <w:pPr>
        <w:spacing w:after="0"/>
        <w:ind w:left="720"/>
        <w:rPr>
          <w:rFonts w:ascii="Times New Roman" w:hAnsi="Times New Roman"/>
          <w:szCs w:val="24"/>
        </w:rPr>
      </w:pPr>
      <w:r w:rsidRPr="00CA3936">
        <w:rPr>
          <w:rFonts w:ascii="Times New Roman" w:hAnsi="Times New Roman"/>
          <w:szCs w:val="24"/>
        </w:rPr>
        <w:t>We require information about citizenship, residency</w:t>
      </w:r>
      <w:r w:rsidR="003D3B8C">
        <w:rPr>
          <w:rFonts w:ascii="Times New Roman" w:hAnsi="Times New Roman"/>
          <w:szCs w:val="24"/>
        </w:rPr>
        <w:t>,</w:t>
      </w:r>
      <w:r w:rsidRPr="00CA3936">
        <w:rPr>
          <w:rFonts w:ascii="Times New Roman" w:hAnsi="Times New Roman"/>
          <w:szCs w:val="24"/>
        </w:rPr>
        <w:t xml:space="preserve"> and alien status to determine whether </w:t>
      </w:r>
      <w:r w:rsidR="00402C01">
        <w:rPr>
          <w:rFonts w:ascii="Times New Roman" w:hAnsi="Times New Roman"/>
          <w:szCs w:val="24"/>
        </w:rPr>
        <w:t xml:space="preserve">we </w:t>
      </w:r>
      <w:r w:rsidR="003D3B8C">
        <w:rPr>
          <w:rFonts w:ascii="Times New Roman" w:hAnsi="Times New Roman"/>
          <w:szCs w:val="24"/>
        </w:rPr>
        <w:t>must</w:t>
      </w:r>
      <w:r w:rsidRPr="00CA3936">
        <w:rPr>
          <w:rFonts w:ascii="Times New Roman" w:hAnsi="Times New Roman"/>
          <w:szCs w:val="24"/>
        </w:rPr>
        <w:t xml:space="preserve"> withhold nonresident alien tax </w:t>
      </w:r>
      <w:r w:rsidR="003D3B8C">
        <w:rPr>
          <w:rFonts w:ascii="Times New Roman" w:hAnsi="Times New Roman"/>
          <w:szCs w:val="24"/>
        </w:rPr>
        <w:t>per</w:t>
      </w:r>
      <w:r w:rsidRPr="00CA3936">
        <w:rPr>
          <w:rFonts w:ascii="Times New Roman" w:hAnsi="Times New Roman"/>
          <w:szCs w:val="24"/>
        </w:rPr>
        <w:t xml:space="preserve"> Section </w:t>
      </w:r>
      <w:r w:rsidRPr="00CA3936">
        <w:rPr>
          <w:rFonts w:ascii="Times New Roman" w:hAnsi="Times New Roman"/>
          <w:i/>
          <w:szCs w:val="24"/>
        </w:rPr>
        <w:t xml:space="preserve">121(c) </w:t>
      </w:r>
      <w:r w:rsidRPr="007C76EE">
        <w:rPr>
          <w:rFonts w:ascii="Times New Roman" w:hAnsi="Times New Roman"/>
          <w:szCs w:val="24"/>
        </w:rPr>
        <w:t xml:space="preserve">of </w:t>
      </w:r>
      <w:r w:rsidRPr="00CA3936">
        <w:rPr>
          <w:rFonts w:ascii="Times New Roman" w:hAnsi="Times New Roman"/>
          <w:i/>
          <w:szCs w:val="24"/>
        </w:rPr>
        <w:t>Public Law</w:t>
      </w:r>
      <w:r w:rsidR="00366441">
        <w:rPr>
          <w:rFonts w:ascii="Times New Roman" w:hAnsi="Times New Roman"/>
          <w:i/>
          <w:szCs w:val="24"/>
        </w:rPr>
        <w:t xml:space="preserve"> (</w:t>
      </w:r>
      <w:proofErr w:type="spellStart"/>
      <w:r w:rsidR="00366441">
        <w:rPr>
          <w:rFonts w:ascii="Times New Roman" w:hAnsi="Times New Roman"/>
          <w:i/>
          <w:szCs w:val="24"/>
        </w:rPr>
        <w:t>Pub.L</w:t>
      </w:r>
      <w:proofErr w:type="spellEnd"/>
      <w:r w:rsidR="00366441">
        <w:rPr>
          <w:rFonts w:ascii="Times New Roman" w:hAnsi="Times New Roman"/>
          <w:i/>
          <w:szCs w:val="24"/>
        </w:rPr>
        <w:t>.)</w:t>
      </w:r>
      <w:r w:rsidRPr="00CA3936">
        <w:rPr>
          <w:rFonts w:ascii="Times New Roman" w:hAnsi="Times New Roman"/>
          <w:i/>
          <w:szCs w:val="24"/>
        </w:rPr>
        <w:t xml:space="preserve"> 98-21</w:t>
      </w:r>
      <w:r w:rsidR="003D3B8C">
        <w:rPr>
          <w:rFonts w:ascii="Times New Roman" w:hAnsi="Times New Roman"/>
          <w:i/>
          <w:szCs w:val="24"/>
        </w:rPr>
        <w:t>,</w:t>
      </w:r>
      <w:r w:rsidRPr="00CA3936">
        <w:rPr>
          <w:rFonts w:ascii="Times New Roman" w:hAnsi="Times New Roman"/>
          <w:szCs w:val="24"/>
        </w:rPr>
        <w:t xml:space="preserve"> and </w:t>
      </w:r>
      <w:r w:rsidR="003C5789">
        <w:rPr>
          <w:rFonts w:ascii="Times New Roman" w:hAnsi="Times New Roman"/>
          <w:i/>
          <w:szCs w:val="24"/>
        </w:rPr>
        <w:t xml:space="preserve">26 USC 1441 </w:t>
      </w:r>
      <w:r w:rsidR="003C5789" w:rsidRPr="007C76EE">
        <w:rPr>
          <w:rFonts w:ascii="Times New Roman" w:hAnsi="Times New Roman"/>
          <w:szCs w:val="24"/>
        </w:rPr>
        <w:t xml:space="preserve">and </w:t>
      </w:r>
      <w:r w:rsidR="003C5789">
        <w:rPr>
          <w:rFonts w:ascii="Times New Roman" w:hAnsi="Times New Roman"/>
          <w:i/>
          <w:szCs w:val="24"/>
        </w:rPr>
        <w:t xml:space="preserve">26 USC </w:t>
      </w:r>
      <w:r w:rsidRPr="00CA3936">
        <w:rPr>
          <w:rFonts w:ascii="Times New Roman" w:hAnsi="Times New Roman"/>
          <w:i/>
          <w:szCs w:val="24"/>
        </w:rPr>
        <w:t>871(a)(3)</w:t>
      </w:r>
      <w:r w:rsidRPr="00CA3936">
        <w:rPr>
          <w:rFonts w:ascii="Times New Roman" w:hAnsi="Times New Roman"/>
          <w:szCs w:val="24"/>
        </w:rPr>
        <w:t xml:space="preserve"> of the Internal Revenue Code (IRC).</w:t>
      </w:r>
    </w:p>
    <w:p w:rsidR="00DF0428" w:rsidRDefault="00DF0428" w:rsidP="00CA3936">
      <w:pPr>
        <w:spacing w:after="0"/>
        <w:ind w:left="720"/>
        <w:rPr>
          <w:rFonts w:ascii="Times New Roman" w:hAnsi="Times New Roman"/>
          <w:szCs w:val="24"/>
        </w:rPr>
      </w:pPr>
    </w:p>
    <w:p w:rsidR="00DF0428" w:rsidRPr="00CA3936" w:rsidRDefault="00DF0428" w:rsidP="00CA3936">
      <w:pPr>
        <w:spacing w:after="0"/>
        <w:ind w:left="720"/>
        <w:rPr>
          <w:rFonts w:ascii="Times New Roman" w:hAnsi="Times New Roman"/>
          <w:b/>
          <w:szCs w:val="24"/>
        </w:rPr>
      </w:pPr>
      <w:r>
        <w:rPr>
          <w:rFonts w:ascii="Times New Roman" w:hAnsi="Times New Roman"/>
          <w:szCs w:val="24"/>
        </w:rPr>
        <w:t xml:space="preserve">This information collection </w:t>
      </w:r>
      <w:r w:rsidR="00270DCC">
        <w:rPr>
          <w:rFonts w:ascii="Times New Roman" w:hAnsi="Times New Roman"/>
          <w:szCs w:val="24"/>
        </w:rPr>
        <w:t xml:space="preserve">(IC) </w:t>
      </w:r>
      <w:r>
        <w:rPr>
          <w:rFonts w:ascii="Times New Roman" w:hAnsi="Times New Roman"/>
          <w:szCs w:val="24"/>
        </w:rPr>
        <w:t>is a regulatory mandate</w:t>
      </w:r>
      <w:r w:rsidRPr="00CA3936">
        <w:rPr>
          <w:rFonts w:ascii="Times New Roman" w:hAnsi="Times New Roman"/>
          <w:szCs w:val="24"/>
        </w:rPr>
        <w:t xml:space="preserve"> in compliance </w:t>
      </w:r>
      <w:r>
        <w:rPr>
          <w:rFonts w:ascii="Times New Roman" w:hAnsi="Times New Roman"/>
          <w:szCs w:val="24"/>
        </w:rPr>
        <w:t>with</w:t>
      </w:r>
      <w:r w:rsidRPr="00CA3936">
        <w:rPr>
          <w:rFonts w:ascii="Times New Roman" w:hAnsi="Times New Roman"/>
          <w:szCs w:val="24"/>
        </w:rPr>
        <w:t xml:space="preserve"> </w:t>
      </w:r>
      <w:proofErr w:type="gramStart"/>
      <w:r w:rsidRPr="00CA3936">
        <w:rPr>
          <w:rFonts w:ascii="Times New Roman" w:hAnsi="Times New Roman"/>
          <w:szCs w:val="24"/>
        </w:rPr>
        <w:t>Section</w:t>
      </w:r>
      <w:r>
        <w:rPr>
          <w:rFonts w:ascii="Times New Roman" w:hAnsi="Times New Roman"/>
          <w:szCs w:val="24"/>
        </w:rPr>
        <w:t>s</w:t>
      </w:r>
      <w:r w:rsidRPr="00CA3936">
        <w:rPr>
          <w:rFonts w:ascii="Times New Roman" w:hAnsi="Times New Roman"/>
          <w:i/>
          <w:szCs w:val="24"/>
        </w:rPr>
        <w:t>202(</w:t>
      </w:r>
      <w:proofErr w:type="gramEnd"/>
      <w:r w:rsidRPr="00CA3936">
        <w:rPr>
          <w:rFonts w:ascii="Times New Roman" w:hAnsi="Times New Roman"/>
          <w:i/>
          <w:szCs w:val="24"/>
        </w:rPr>
        <w:t xml:space="preserve">t) </w:t>
      </w:r>
      <w:r w:rsidRPr="007C76EE">
        <w:rPr>
          <w:rFonts w:ascii="Times New Roman" w:hAnsi="Times New Roman"/>
          <w:szCs w:val="24"/>
        </w:rPr>
        <w:t>of the</w:t>
      </w:r>
      <w:r w:rsidRPr="00CA3936">
        <w:rPr>
          <w:rFonts w:ascii="Times New Roman" w:hAnsi="Times New Roman"/>
          <w:i/>
          <w:szCs w:val="24"/>
        </w:rPr>
        <w:t xml:space="preserve"> Act</w:t>
      </w:r>
      <w:r>
        <w:rPr>
          <w:rFonts w:ascii="Times New Roman" w:hAnsi="Times New Roman"/>
          <w:szCs w:val="24"/>
        </w:rPr>
        <w:t>;</w:t>
      </w:r>
      <w:r w:rsidRPr="00CA3936">
        <w:rPr>
          <w:rFonts w:ascii="Times New Roman" w:hAnsi="Times New Roman"/>
          <w:szCs w:val="24"/>
        </w:rPr>
        <w:t xml:space="preserve"> </w:t>
      </w:r>
      <w:r w:rsidRPr="00CA3936">
        <w:rPr>
          <w:rFonts w:ascii="Times New Roman" w:hAnsi="Times New Roman"/>
          <w:i/>
          <w:szCs w:val="24"/>
        </w:rPr>
        <w:t>20 CFR 404.460</w:t>
      </w:r>
      <w:r>
        <w:rPr>
          <w:rFonts w:ascii="Times New Roman" w:hAnsi="Times New Roman"/>
          <w:szCs w:val="24"/>
        </w:rPr>
        <w:t xml:space="preserve"> and</w:t>
      </w:r>
      <w:r w:rsidRPr="00CA3936">
        <w:rPr>
          <w:rFonts w:ascii="Times New Roman" w:hAnsi="Times New Roman"/>
          <w:szCs w:val="24"/>
        </w:rPr>
        <w:t xml:space="preserve"> </w:t>
      </w:r>
      <w:r w:rsidRPr="00CA3936">
        <w:rPr>
          <w:rFonts w:ascii="Times New Roman" w:hAnsi="Times New Roman"/>
          <w:i/>
          <w:szCs w:val="24"/>
        </w:rPr>
        <w:t>20 CFR 404.463</w:t>
      </w:r>
      <w:r>
        <w:rPr>
          <w:rFonts w:ascii="Times New Roman" w:hAnsi="Times New Roman"/>
          <w:szCs w:val="24"/>
        </w:rPr>
        <w:t xml:space="preserve">of the </w:t>
      </w:r>
      <w:r>
        <w:rPr>
          <w:rFonts w:ascii="Times New Roman" w:hAnsi="Times New Roman"/>
          <w:i/>
          <w:szCs w:val="24"/>
        </w:rPr>
        <w:t>Code;</w:t>
      </w:r>
      <w:r w:rsidRPr="00CA3936">
        <w:rPr>
          <w:rFonts w:ascii="Times New Roman" w:hAnsi="Times New Roman"/>
          <w:szCs w:val="24"/>
        </w:rPr>
        <w:t xml:space="preserve"> </w:t>
      </w:r>
      <w:proofErr w:type="spellStart"/>
      <w:r w:rsidRPr="00CA3936">
        <w:rPr>
          <w:rFonts w:ascii="Times New Roman" w:hAnsi="Times New Roman"/>
          <w:i/>
          <w:szCs w:val="24"/>
        </w:rPr>
        <w:t>P</w:t>
      </w:r>
      <w:r>
        <w:rPr>
          <w:rFonts w:ascii="Times New Roman" w:hAnsi="Times New Roman"/>
          <w:i/>
          <w:szCs w:val="24"/>
        </w:rPr>
        <w:t>ub.</w:t>
      </w:r>
      <w:r w:rsidRPr="00CA3936">
        <w:rPr>
          <w:rFonts w:ascii="Times New Roman" w:hAnsi="Times New Roman"/>
          <w:i/>
          <w:szCs w:val="24"/>
        </w:rPr>
        <w:t>L</w:t>
      </w:r>
      <w:proofErr w:type="spellEnd"/>
      <w:r>
        <w:rPr>
          <w:rFonts w:ascii="Times New Roman" w:hAnsi="Times New Roman"/>
          <w:i/>
          <w:szCs w:val="24"/>
        </w:rPr>
        <w:t>.</w:t>
      </w:r>
      <w:r w:rsidR="007C76EE">
        <w:rPr>
          <w:rFonts w:ascii="Times New Roman" w:hAnsi="Times New Roman"/>
          <w:i/>
          <w:szCs w:val="24"/>
        </w:rPr>
        <w:t> 98</w:t>
      </w:r>
      <w:r w:rsidR="007C76EE">
        <w:rPr>
          <w:rFonts w:ascii="Times New Roman" w:hAnsi="Times New Roman"/>
          <w:i/>
          <w:szCs w:val="24"/>
        </w:rPr>
        <w:noBreakHyphen/>
      </w:r>
      <w:r w:rsidRPr="00CA3936">
        <w:rPr>
          <w:rFonts w:ascii="Times New Roman" w:hAnsi="Times New Roman"/>
          <w:i/>
          <w:szCs w:val="24"/>
        </w:rPr>
        <w:t>21</w:t>
      </w:r>
      <w:r>
        <w:rPr>
          <w:rFonts w:ascii="Times New Roman" w:hAnsi="Times New Roman"/>
          <w:szCs w:val="24"/>
        </w:rPr>
        <w:t>; and</w:t>
      </w:r>
      <w:r w:rsidRPr="00CA3936">
        <w:rPr>
          <w:rFonts w:ascii="Times New Roman" w:hAnsi="Times New Roman"/>
          <w:szCs w:val="24"/>
        </w:rPr>
        <w:t xml:space="preserve"> </w:t>
      </w:r>
      <w:r>
        <w:rPr>
          <w:rFonts w:ascii="Times New Roman" w:hAnsi="Times New Roman"/>
          <w:i/>
          <w:szCs w:val="24"/>
        </w:rPr>
        <w:t xml:space="preserve">26 USC </w:t>
      </w:r>
      <w:r w:rsidRPr="00CA3936">
        <w:rPr>
          <w:rFonts w:ascii="Times New Roman" w:hAnsi="Times New Roman"/>
          <w:i/>
          <w:szCs w:val="24"/>
        </w:rPr>
        <w:t>1441</w:t>
      </w:r>
      <w:r>
        <w:rPr>
          <w:rFonts w:ascii="Times New Roman" w:hAnsi="Times New Roman"/>
          <w:szCs w:val="24"/>
        </w:rPr>
        <w:t xml:space="preserve"> and </w:t>
      </w:r>
      <w:r>
        <w:rPr>
          <w:rFonts w:ascii="Times New Roman" w:hAnsi="Times New Roman"/>
          <w:i/>
          <w:szCs w:val="24"/>
        </w:rPr>
        <w:t>26 USC</w:t>
      </w:r>
      <w:r w:rsidRPr="00CA3936">
        <w:rPr>
          <w:rFonts w:ascii="Times New Roman" w:hAnsi="Times New Roman"/>
          <w:i/>
          <w:szCs w:val="24"/>
        </w:rPr>
        <w:t xml:space="preserve"> 871(a</w:t>
      </w:r>
      <w:proofErr w:type="gramStart"/>
      <w:r w:rsidRPr="00CA3936">
        <w:rPr>
          <w:rFonts w:ascii="Times New Roman" w:hAnsi="Times New Roman"/>
          <w:i/>
          <w:szCs w:val="24"/>
        </w:rPr>
        <w:t>)(</w:t>
      </w:r>
      <w:proofErr w:type="gramEnd"/>
      <w:r w:rsidRPr="00CA3936">
        <w:rPr>
          <w:rFonts w:ascii="Times New Roman" w:hAnsi="Times New Roman"/>
          <w:i/>
          <w:szCs w:val="24"/>
        </w:rPr>
        <w:t>3)</w:t>
      </w:r>
      <w:r>
        <w:rPr>
          <w:rFonts w:ascii="Times New Roman" w:hAnsi="Times New Roman"/>
          <w:szCs w:val="24"/>
        </w:rPr>
        <w:t xml:space="preserve"> of the </w:t>
      </w:r>
      <w:r>
        <w:rPr>
          <w:rFonts w:ascii="Times New Roman" w:hAnsi="Times New Roman"/>
          <w:i/>
          <w:szCs w:val="24"/>
        </w:rPr>
        <w:t>IRC</w:t>
      </w:r>
      <w:r w:rsidRPr="00CA3936">
        <w:rPr>
          <w:rFonts w:ascii="Times New Roman" w:hAnsi="Times New Roman"/>
          <w:szCs w:val="24"/>
        </w:rPr>
        <w:t>.</w:t>
      </w:r>
    </w:p>
    <w:p w:rsidR="001258A9" w:rsidRPr="00CA3936" w:rsidRDefault="001258A9" w:rsidP="00CA3936">
      <w:pPr>
        <w:spacing w:after="0"/>
        <w:ind w:left="720"/>
        <w:rPr>
          <w:rFonts w:ascii="Times New Roman" w:hAnsi="Times New Roman"/>
          <w:b/>
          <w:szCs w:val="24"/>
        </w:rPr>
      </w:pPr>
    </w:p>
    <w:p w:rsidR="001258A9" w:rsidRPr="00CA3936" w:rsidRDefault="001258A9" w:rsidP="00CA3936">
      <w:pPr>
        <w:widowControl w:val="0"/>
        <w:numPr>
          <w:ilvl w:val="0"/>
          <w:numId w:val="2"/>
        </w:numPr>
        <w:spacing w:after="0"/>
        <w:rPr>
          <w:rFonts w:ascii="Times New Roman" w:hAnsi="Times New Roman"/>
          <w:szCs w:val="24"/>
        </w:rPr>
      </w:pPr>
      <w:r w:rsidRPr="00CA3936">
        <w:rPr>
          <w:rFonts w:ascii="Times New Roman" w:hAnsi="Times New Roman"/>
          <w:b/>
          <w:szCs w:val="24"/>
        </w:rPr>
        <w:t xml:space="preserve">Description of Collection </w:t>
      </w:r>
    </w:p>
    <w:p w:rsidR="001258A9" w:rsidRPr="00DF0428" w:rsidRDefault="00DF0428" w:rsidP="00DF0428">
      <w:pPr>
        <w:pStyle w:val="ListParagraph"/>
        <w:spacing w:after="0"/>
        <w:rPr>
          <w:rFonts w:ascii="Times New Roman" w:hAnsi="Times New Roman"/>
          <w:szCs w:val="24"/>
        </w:rPr>
      </w:pPr>
      <w:r w:rsidRPr="00DF0428">
        <w:rPr>
          <w:rFonts w:ascii="Times New Roman" w:hAnsi="Times New Roman"/>
          <w:szCs w:val="24"/>
        </w:rPr>
        <w:t>Claimants or beneficiaries (both United States (U.S.) citizens and aliens entitled to benefits</w:t>
      </w:r>
      <w:r w:rsidR="003D3B8C">
        <w:rPr>
          <w:rFonts w:ascii="Times New Roman" w:hAnsi="Times New Roman"/>
          <w:szCs w:val="24"/>
        </w:rPr>
        <w:t>)</w:t>
      </w:r>
      <w:r w:rsidRPr="00DF0428">
        <w:rPr>
          <w:rFonts w:ascii="Times New Roman" w:hAnsi="Times New Roman"/>
          <w:szCs w:val="24"/>
        </w:rPr>
        <w:t xml:space="preserve"> living outside the United States complete Form SSA-21 as a supplement to an application for benefits.  SSA collects the information to determine eligibility for U.S. Social Security benefits for those months an alien beneficiary or claimant is outside the United States, and to determine if tax withholding applies.  In addition, SSA uses the information to:  (1) Allow beneficiaries or claimants to request a special payment exception in an SSA restricted country; (2) terminate supplemental medical insurance coverage for recipients who request it, because they are, or will be, out of the United States; and (3) allow claimants to collect a lump sum death benefit if the number holder died outside the United States and we do not have information to determine whether the lump sum death benefit is payable under the Social Security Act.  The respondents are </w:t>
      </w:r>
      <w:r w:rsidRPr="00DF0428">
        <w:rPr>
          <w:rFonts w:ascii="Times New Roman" w:hAnsi="Times New Roman"/>
          <w:szCs w:val="24"/>
        </w:rPr>
        <w:lastRenderedPageBreak/>
        <w:t>Social Security claimants, or individuals entitled to Social Security benefits, who are, were, or will be residing outside the United States for three months or longer.</w:t>
      </w:r>
    </w:p>
    <w:p w:rsidR="001258A9" w:rsidRPr="00CA3936" w:rsidRDefault="001258A9" w:rsidP="00DF0428">
      <w:pPr>
        <w:spacing w:after="0"/>
        <w:rPr>
          <w:rFonts w:ascii="Times New Roman" w:hAnsi="Times New Roman"/>
          <w:szCs w:val="24"/>
        </w:rPr>
      </w:pPr>
    </w:p>
    <w:p w:rsidR="001258A9" w:rsidRPr="00CA3936" w:rsidRDefault="001258A9" w:rsidP="00CA3936">
      <w:pPr>
        <w:widowControl w:val="0"/>
        <w:numPr>
          <w:ilvl w:val="0"/>
          <w:numId w:val="2"/>
        </w:numPr>
        <w:spacing w:after="0"/>
        <w:rPr>
          <w:rFonts w:ascii="Times New Roman" w:hAnsi="Times New Roman"/>
          <w:szCs w:val="24"/>
        </w:rPr>
      </w:pPr>
      <w:r w:rsidRPr="00CA3936">
        <w:rPr>
          <w:rFonts w:ascii="Times New Roman" w:hAnsi="Times New Roman"/>
          <w:b/>
          <w:szCs w:val="24"/>
        </w:rPr>
        <w:t>Use of Information Technology to Collect the Information</w:t>
      </w:r>
    </w:p>
    <w:p w:rsidR="00BB5007" w:rsidRPr="00CA3936" w:rsidRDefault="00DF0428" w:rsidP="00BB5007">
      <w:pPr>
        <w:spacing w:after="0"/>
        <w:ind w:left="720"/>
        <w:rPr>
          <w:rFonts w:ascii="Times New Roman" w:hAnsi="Times New Roman"/>
          <w:szCs w:val="24"/>
        </w:rPr>
      </w:pPr>
      <w:r>
        <w:rPr>
          <w:rFonts w:ascii="Times New Roman" w:hAnsi="Times New Roman"/>
          <w:szCs w:val="24"/>
        </w:rPr>
        <w:t xml:space="preserve">The </w:t>
      </w:r>
      <w:r w:rsidR="001258A9" w:rsidRPr="00CA3936">
        <w:rPr>
          <w:rFonts w:ascii="Times New Roman" w:hAnsi="Times New Roman"/>
          <w:szCs w:val="24"/>
        </w:rPr>
        <w:t>SSA-21 is available in PDF form on SSA’s website.  It is a fillable format as of June 2014</w:t>
      </w:r>
      <w:r w:rsidR="003D3B8C">
        <w:rPr>
          <w:rFonts w:ascii="Times New Roman" w:hAnsi="Times New Roman"/>
          <w:szCs w:val="24"/>
        </w:rPr>
        <w:t>,</w:t>
      </w:r>
      <w:r w:rsidR="001258A9" w:rsidRPr="00CA3936">
        <w:rPr>
          <w:rFonts w:ascii="Times New Roman" w:hAnsi="Times New Roman"/>
          <w:szCs w:val="24"/>
        </w:rPr>
        <w:t xml:space="preserve"> but </w:t>
      </w:r>
      <w:r w:rsidR="003D3B8C">
        <w:rPr>
          <w:rFonts w:ascii="Times New Roman" w:hAnsi="Times New Roman"/>
          <w:szCs w:val="24"/>
        </w:rPr>
        <w:t>respondents cannot submit it</w:t>
      </w:r>
      <w:r w:rsidR="001258A9" w:rsidRPr="00CA3936">
        <w:rPr>
          <w:rFonts w:ascii="Times New Roman" w:hAnsi="Times New Roman"/>
          <w:szCs w:val="24"/>
        </w:rPr>
        <w:t xml:space="preserve"> </w:t>
      </w:r>
      <w:r w:rsidRPr="00CA3936">
        <w:rPr>
          <w:rFonts w:ascii="Times New Roman" w:hAnsi="Times New Roman"/>
          <w:szCs w:val="24"/>
        </w:rPr>
        <w:t>electronically</w:t>
      </w:r>
      <w:r w:rsidR="003D3B8C">
        <w:rPr>
          <w:rFonts w:ascii="Times New Roman" w:hAnsi="Times New Roman"/>
          <w:szCs w:val="24"/>
        </w:rPr>
        <w:t xml:space="preserve">; rather, </w:t>
      </w:r>
      <w:r>
        <w:rPr>
          <w:rFonts w:ascii="Times New Roman" w:hAnsi="Times New Roman"/>
          <w:szCs w:val="24"/>
        </w:rPr>
        <w:t>respondent</w:t>
      </w:r>
      <w:r w:rsidR="003D3B8C">
        <w:rPr>
          <w:rFonts w:ascii="Times New Roman" w:hAnsi="Times New Roman"/>
          <w:szCs w:val="24"/>
        </w:rPr>
        <w:t>s</w:t>
      </w:r>
      <w:r>
        <w:rPr>
          <w:rFonts w:ascii="Times New Roman" w:hAnsi="Times New Roman"/>
          <w:szCs w:val="24"/>
        </w:rPr>
        <w:t xml:space="preserve"> must sign and mail the completed form to SSA</w:t>
      </w:r>
      <w:r w:rsidR="001258A9" w:rsidRPr="00CA3936">
        <w:rPr>
          <w:rFonts w:ascii="Times New Roman" w:hAnsi="Times New Roman"/>
          <w:szCs w:val="24"/>
        </w:rPr>
        <w:t xml:space="preserve">.  SSA </w:t>
      </w:r>
      <w:r>
        <w:rPr>
          <w:rFonts w:ascii="Times New Roman" w:hAnsi="Times New Roman"/>
          <w:szCs w:val="24"/>
        </w:rPr>
        <w:t>did not create</w:t>
      </w:r>
      <w:r w:rsidR="001258A9" w:rsidRPr="00CA3936">
        <w:rPr>
          <w:rFonts w:ascii="Times New Roman" w:hAnsi="Times New Roman"/>
          <w:szCs w:val="24"/>
        </w:rPr>
        <w:t xml:space="preserve"> an electronic format of the Form SSA-21 because the current estimated number of respondents is less than the agency’s Government Paperwork Elimination Act</w:t>
      </w:r>
      <w:r w:rsidR="00BB5007">
        <w:rPr>
          <w:rFonts w:ascii="Times New Roman" w:hAnsi="Times New Roman"/>
          <w:szCs w:val="24"/>
        </w:rPr>
        <w:t xml:space="preserve"> (GPEA) plan cut-off of 50,000.  However, as of </w:t>
      </w:r>
      <w:r w:rsidR="00BB5007" w:rsidRPr="00CA3936">
        <w:rPr>
          <w:rFonts w:ascii="Times New Roman" w:hAnsi="Times New Roman"/>
          <w:szCs w:val="24"/>
        </w:rPr>
        <w:t xml:space="preserve">9/28/12, </w:t>
      </w:r>
      <w:r w:rsidR="00BB5007">
        <w:rPr>
          <w:rFonts w:ascii="Times New Roman" w:hAnsi="Times New Roman"/>
          <w:szCs w:val="24"/>
        </w:rPr>
        <w:t xml:space="preserve">SSA incorporated </w:t>
      </w:r>
      <w:r w:rsidR="00BB5007" w:rsidRPr="00CA3936">
        <w:rPr>
          <w:rFonts w:ascii="Times New Roman" w:hAnsi="Times New Roman"/>
          <w:szCs w:val="24"/>
        </w:rPr>
        <w:t>the IC for the SSA-21 into the iClaim application</w:t>
      </w:r>
      <w:r w:rsidR="00BB5007">
        <w:rPr>
          <w:rFonts w:ascii="Times New Roman" w:hAnsi="Times New Roman"/>
          <w:szCs w:val="24"/>
        </w:rPr>
        <w:t xml:space="preserve"> (OMB No. 0960-0618).  Therefore, we no longer require c</w:t>
      </w:r>
      <w:r w:rsidR="00BB5007" w:rsidRPr="00CA3936">
        <w:rPr>
          <w:rFonts w:ascii="Times New Roman" w:hAnsi="Times New Roman"/>
          <w:szCs w:val="24"/>
        </w:rPr>
        <w:t>laimants using the iClaim application to complete a paper</w:t>
      </w:r>
      <w:r w:rsidR="00BB5007">
        <w:rPr>
          <w:rFonts w:ascii="Times New Roman" w:hAnsi="Times New Roman"/>
          <w:szCs w:val="24"/>
        </w:rPr>
        <w:t xml:space="preserve"> form SSA-21.  We estimate </w:t>
      </w:r>
      <w:r w:rsidR="00BB5007" w:rsidRPr="00CA3936">
        <w:rPr>
          <w:rFonts w:ascii="Times New Roman" w:hAnsi="Times New Roman"/>
          <w:szCs w:val="24"/>
        </w:rPr>
        <w:t>about 10 percent of respondents who are subj</w:t>
      </w:r>
      <w:r w:rsidR="00BB5007">
        <w:rPr>
          <w:rFonts w:ascii="Times New Roman" w:hAnsi="Times New Roman"/>
          <w:szCs w:val="24"/>
        </w:rPr>
        <w:t>ect to mandatory collection use the iClaim application.  We adjusted t</w:t>
      </w:r>
      <w:r w:rsidR="00BB5007" w:rsidRPr="00CA3936">
        <w:rPr>
          <w:rFonts w:ascii="Times New Roman" w:hAnsi="Times New Roman"/>
          <w:szCs w:val="24"/>
        </w:rPr>
        <w:t xml:space="preserve">he burden </w:t>
      </w:r>
      <w:r w:rsidR="00BB5007">
        <w:rPr>
          <w:rFonts w:ascii="Times New Roman" w:hAnsi="Times New Roman"/>
          <w:szCs w:val="24"/>
        </w:rPr>
        <w:t>hours for iClaim to accommodate these respondents.  Therefore, we do not count that burden under #12 of this IC (to avoid double-counting)</w:t>
      </w:r>
      <w:r w:rsidR="00BB5007" w:rsidRPr="00CA3936">
        <w:rPr>
          <w:rFonts w:ascii="Times New Roman" w:hAnsi="Times New Roman"/>
          <w:szCs w:val="24"/>
        </w:rPr>
        <w:t>.</w:t>
      </w:r>
    </w:p>
    <w:p w:rsidR="001258A9" w:rsidRPr="00CA3936" w:rsidRDefault="001258A9" w:rsidP="00270DCC">
      <w:pPr>
        <w:spacing w:after="0"/>
        <w:rPr>
          <w:rFonts w:ascii="Times New Roman" w:hAnsi="Times New Roman"/>
          <w:szCs w:val="24"/>
        </w:rPr>
      </w:pPr>
    </w:p>
    <w:p w:rsidR="001258A9" w:rsidRPr="00CA3936" w:rsidRDefault="001258A9" w:rsidP="00BB5007">
      <w:pPr>
        <w:spacing w:after="0"/>
        <w:ind w:left="720"/>
        <w:rPr>
          <w:rFonts w:ascii="Times New Roman" w:hAnsi="Times New Roman"/>
          <w:szCs w:val="24"/>
        </w:rPr>
      </w:pPr>
      <w:r w:rsidRPr="00CA3936">
        <w:rPr>
          <w:rFonts w:ascii="Times New Roman" w:hAnsi="Times New Roman"/>
          <w:szCs w:val="24"/>
        </w:rPr>
        <w:t xml:space="preserve">We are currently requesting approval to collect this information </w:t>
      </w:r>
      <w:r w:rsidR="00270DCC">
        <w:rPr>
          <w:rFonts w:ascii="Times New Roman" w:hAnsi="Times New Roman"/>
          <w:szCs w:val="24"/>
        </w:rPr>
        <w:t>using SSA’s</w:t>
      </w:r>
      <w:r w:rsidRPr="00CA3936">
        <w:rPr>
          <w:rFonts w:ascii="Times New Roman" w:hAnsi="Times New Roman"/>
          <w:szCs w:val="24"/>
        </w:rPr>
        <w:t xml:space="preserve"> M</w:t>
      </w:r>
      <w:r w:rsidR="00270DCC">
        <w:rPr>
          <w:rFonts w:ascii="Times New Roman" w:hAnsi="Times New Roman"/>
          <w:szCs w:val="24"/>
        </w:rPr>
        <w:t xml:space="preserve">odernized </w:t>
      </w:r>
      <w:r w:rsidRPr="00CA3936">
        <w:rPr>
          <w:rFonts w:ascii="Times New Roman" w:hAnsi="Times New Roman"/>
          <w:szCs w:val="24"/>
        </w:rPr>
        <w:t>C</w:t>
      </w:r>
      <w:r w:rsidR="00270DCC">
        <w:rPr>
          <w:rFonts w:ascii="Times New Roman" w:hAnsi="Times New Roman"/>
          <w:szCs w:val="24"/>
        </w:rPr>
        <w:t xml:space="preserve">laims </w:t>
      </w:r>
      <w:r w:rsidRPr="00CA3936">
        <w:rPr>
          <w:rFonts w:ascii="Times New Roman" w:hAnsi="Times New Roman"/>
          <w:szCs w:val="24"/>
        </w:rPr>
        <w:t>S</w:t>
      </w:r>
      <w:r w:rsidR="00270DCC">
        <w:rPr>
          <w:rFonts w:ascii="Times New Roman" w:hAnsi="Times New Roman"/>
          <w:szCs w:val="24"/>
        </w:rPr>
        <w:t>ystem (MCS)</w:t>
      </w:r>
      <w:r w:rsidRPr="00CA3936">
        <w:rPr>
          <w:rFonts w:ascii="Times New Roman" w:hAnsi="Times New Roman"/>
          <w:szCs w:val="24"/>
        </w:rPr>
        <w:t xml:space="preserve"> </w:t>
      </w:r>
      <w:r w:rsidR="00270DCC">
        <w:rPr>
          <w:rFonts w:ascii="Times New Roman" w:hAnsi="Times New Roman"/>
          <w:szCs w:val="24"/>
        </w:rPr>
        <w:t>through</w:t>
      </w:r>
      <w:r w:rsidRPr="00CA3936">
        <w:rPr>
          <w:rFonts w:ascii="Times New Roman" w:hAnsi="Times New Roman"/>
          <w:szCs w:val="24"/>
        </w:rPr>
        <w:t xml:space="preserve"> approved macros when a claim is taken by interview i</w:t>
      </w:r>
      <w:r w:rsidR="00270DCC">
        <w:rPr>
          <w:rFonts w:ascii="Times New Roman" w:hAnsi="Times New Roman"/>
          <w:szCs w:val="24"/>
        </w:rPr>
        <w:t>n a field office or by phone.  Currently, approximately</w:t>
      </w:r>
      <w:r w:rsidRPr="00CA3936">
        <w:rPr>
          <w:rFonts w:ascii="Times New Roman" w:hAnsi="Times New Roman"/>
          <w:szCs w:val="24"/>
        </w:rPr>
        <w:t xml:space="preserve"> 95 percent of claims that are not direct</w:t>
      </w:r>
      <w:r w:rsidR="00366441">
        <w:rPr>
          <w:rFonts w:ascii="Times New Roman" w:hAnsi="Times New Roman"/>
          <w:szCs w:val="24"/>
        </w:rPr>
        <w:t xml:space="preserve">ly submitted through the </w:t>
      </w:r>
      <w:proofErr w:type="spellStart"/>
      <w:r w:rsidR="00366441">
        <w:rPr>
          <w:rFonts w:ascii="Times New Roman" w:hAnsi="Times New Roman"/>
          <w:szCs w:val="24"/>
        </w:rPr>
        <w:t>iClaim</w:t>
      </w:r>
      <w:proofErr w:type="spellEnd"/>
      <w:r w:rsidRPr="00CA3936">
        <w:rPr>
          <w:rFonts w:ascii="Times New Roman" w:hAnsi="Times New Roman"/>
          <w:szCs w:val="24"/>
        </w:rPr>
        <w:t xml:space="preserve"> application are input directly into MCS by an SSA representative conducting </w:t>
      </w:r>
      <w:r w:rsidR="00270DCC">
        <w:rPr>
          <w:rFonts w:ascii="Times New Roman" w:hAnsi="Times New Roman"/>
          <w:szCs w:val="24"/>
        </w:rPr>
        <w:t xml:space="preserve">a phone or in-person interview.  </w:t>
      </w:r>
      <w:r w:rsidRPr="00CA3936">
        <w:rPr>
          <w:rFonts w:ascii="Times New Roman" w:hAnsi="Times New Roman"/>
          <w:szCs w:val="24"/>
        </w:rPr>
        <w:t xml:space="preserve">Using the </w:t>
      </w:r>
      <w:r w:rsidR="00270DCC">
        <w:rPr>
          <w:rFonts w:ascii="Times New Roman" w:hAnsi="Times New Roman"/>
          <w:szCs w:val="24"/>
        </w:rPr>
        <w:t>MCS M</w:t>
      </w:r>
      <w:r w:rsidRPr="00CA3936">
        <w:rPr>
          <w:rFonts w:ascii="Times New Roman" w:hAnsi="Times New Roman"/>
          <w:szCs w:val="24"/>
        </w:rPr>
        <w:t xml:space="preserve">acros replaces the need for </w:t>
      </w:r>
      <w:r w:rsidR="00270DCC">
        <w:rPr>
          <w:rFonts w:ascii="Times New Roman" w:hAnsi="Times New Roman"/>
          <w:szCs w:val="24"/>
        </w:rPr>
        <w:t xml:space="preserve">the respondent to complete and send </w:t>
      </w:r>
      <w:r w:rsidRPr="00CA3936">
        <w:rPr>
          <w:rFonts w:ascii="Times New Roman" w:hAnsi="Times New Roman"/>
          <w:szCs w:val="24"/>
        </w:rPr>
        <w:t xml:space="preserve">a paper form. </w:t>
      </w:r>
      <w:r w:rsidR="00270DCC">
        <w:rPr>
          <w:rFonts w:ascii="Times New Roman" w:hAnsi="Times New Roman"/>
          <w:szCs w:val="24"/>
        </w:rPr>
        <w:t xml:space="preserve"> Rather, t</w:t>
      </w:r>
      <w:r w:rsidRPr="00CA3936">
        <w:rPr>
          <w:rFonts w:ascii="Times New Roman" w:hAnsi="Times New Roman"/>
          <w:szCs w:val="24"/>
        </w:rPr>
        <w:t xml:space="preserve">he representative taking an MCS claim will access the approved macros, read the script, ask the questions, and record the answers when the claimant meets the criteria for this IC.  </w:t>
      </w:r>
      <w:r w:rsidR="00270DCC">
        <w:rPr>
          <w:rFonts w:ascii="Times New Roman" w:hAnsi="Times New Roman"/>
          <w:szCs w:val="24"/>
        </w:rPr>
        <w:t>In this way, the claims representatives will document the information</w:t>
      </w:r>
      <w:r w:rsidRPr="00CA3936">
        <w:rPr>
          <w:rFonts w:ascii="Times New Roman" w:hAnsi="Times New Roman"/>
          <w:szCs w:val="24"/>
        </w:rPr>
        <w:t xml:space="preserve"> as part of the MCS electronic claim.    </w:t>
      </w:r>
    </w:p>
    <w:p w:rsidR="001258A9" w:rsidRPr="00CA3936" w:rsidRDefault="001258A9" w:rsidP="00CA3936">
      <w:pPr>
        <w:spacing w:after="0"/>
        <w:ind w:left="720"/>
        <w:rPr>
          <w:rFonts w:ascii="Times New Roman" w:hAnsi="Times New Roman"/>
          <w:szCs w:val="24"/>
        </w:rPr>
      </w:pPr>
    </w:p>
    <w:p w:rsidR="001258A9" w:rsidRPr="00CA3936" w:rsidRDefault="001258A9" w:rsidP="00CA3936">
      <w:pPr>
        <w:widowControl w:val="0"/>
        <w:numPr>
          <w:ilvl w:val="0"/>
          <w:numId w:val="2"/>
        </w:numPr>
        <w:spacing w:after="0"/>
        <w:rPr>
          <w:rFonts w:ascii="Times New Roman" w:hAnsi="Times New Roman"/>
          <w:b/>
          <w:szCs w:val="24"/>
        </w:rPr>
      </w:pPr>
      <w:r w:rsidRPr="00CA3936">
        <w:rPr>
          <w:rFonts w:ascii="Times New Roman" w:hAnsi="Times New Roman"/>
          <w:b/>
          <w:szCs w:val="24"/>
        </w:rPr>
        <w:t>Why We Cannot Use Duplicate Information</w:t>
      </w:r>
    </w:p>
    <w:p w:rsidR="001258A9" w:rsidRPr="00CA3936" w:rsidRDefault="001258A9" w:rsidP="00CA3936">
      <w:pPr>
        <w:tabs>
          <w:tab w:val="left" w:pos="0"/>
          <w:tab w:val="left" w:pos="450"/>
          <w:tab w:val="left" w:pos="1080"/>
          <w:tab w:val="left" w:pos="2160"/>
        </w:tabs>
        <w:suppressAutoHyphens/>
        <w:spacing w:after="0"/>
        <w:ind w:left="720"/>
        <w:jc w:val="both"/>
        <w:rPr>
          <w:rFonts w:ascii="Times New Roman" w:hAnsi="Times New Roman"/>
          <w:spacing w:val="-3"/>
          <w:szCs w:val="24"/>
          <w:lang w:bidi="en-US"/>
        </w:rPr>
      </w:pPr>
      <w:r w:rsidRPr="00CA3936">
        <w:rPr>
          <w:rFonts w:ascii="Times New Roman" w:hAnsi="Times New Roman"/>
          <w:szCs w:val="24"/>
          <w:lang w:bidi="en-US"/>
        </w:rPr>
        <w:t>The nature of the information we are collecting and the manner in which we are collecting it preclude duplication in post-entitlement situations.  SSA does not use another collection instrument to obtain similar data.  To reduce burden hours and to automate and exped</w:t>
      </w:r>
      <w:r w:rsidR="00F112A0">
        <w:rPr>
          <w:rFonts w:ascii="Times New Roman" w:hAnsi="Times New Roman"/>
          <w:szCs w:val="24"/>
          <w:lang w:bidi="en-US"/>
        </w:rPr>
        <w:t xml:space="preserve">ite the claims process, we </w:t>
      </w:r>
      <w:r w:rsidRPr="00CA3936">
        <w:rPr>
          <w:rFonts w:ascii="Times New Roman" w:hAnsi="Times New Roman"/>
          <w:szCs w:val="24"/>
          <w:lang w:bidi="en-US"/>
        </w:rPr>
        <w:t>included the information collection in two elect</w:t>
      </w:r>
      <w:r w:rsidR="00366441">
        <w:rPr>
          <w:rFonts w:ascii="Times New Roman" w:hAnsi="Times New Roman"/>
          <w:szCs w:val="24"/>
          <w:lang w:bidi="en-US"/>
        </w:rPr>
        <w:t xml:space="preserve">ronic applications – the </w:t>
      </w:r>
      <w:proofErr w:type="spellStart"/>
      <w:r w:rsidR="00366441">
        <w:rPr>
          <w:rFonts w:ascii="Times New Roman" w:hAnsi="Times New Roman"/>
          <w:szCs w:val="24"/>
          <w:lang w:bidi="en-US"/>
        </w:rPr>
        <w:t>iClaim</w:t>
      </w:r>
      <w:proofErr w:type="spellEnd"/>
      <w:r w:rsidRPr="00CA3936">
        <w:rPr>
          <w:rFonts w:ascii="Times New Roman" w:hAnsi="Times New Roman"/>
          <w:szCs w:val="24"/>
          <w:lang w:bidi="en-US"/>
        </w:rPr>
        <w:t xml:space="preserve"> application and the MCS application.  We took steps to eliminate duplication of </w:t>
      </w:r>
      <w:r w:rsidR="00F112A0">
        <w:rPr>
          <w:rFonts w:ascii="Times New Roman" w:hAnsi="Times New Roman"/>
          <w:szCs w:val="24"/>
          <w:lang w:bidi="en-US"/>
        </w:rPr>
        <w:t xml:space="preserve">information in the </w:t>
      </w:r>
      <w:r w:rsidRPr="00CA3936">
        <w:rPr>
          <w:rFonts w:ascii="Times New Roman" w:hAnsi="Times New Roman"/>
          <w:szCs w:val="24"/>
          <w:lang w:bidi="en-US"/>
        </w:rPr>
        <w:t xml:space="preserve">IC </w:t>
      </w:r>
      <w:r w:rsidR="00F112A0">
        <w:rPr>
          <w:rFonts w:ascii="Times New Roman" w:hAnsi="Times New Roman"/>
          <w:szCs w:val="24"/>
          <w:lang w:bidi="en-US"/>
        </w:rPr>
        <w:t>for both of</w:t>
      </w:r>
      <w:r w:rsidRPr="00CA3936">
        <w:rPr>
          <w:rFonts w:ascii="Times New Roman" w:hAnsi="Times New Roman"/>
          <w:szCs w:val="24"/>
          <w:lang w:bidi="en-US"/>
        </w:rPr>
        <w:t xml:space="preserve"> these electronic applications. </w:t>
      </w:r>
    </w:p>
    <w:p w:rsidR="001258A9" w:rsidRPr="00CA3936" w:rsidRDefault="001258A9" w:rsidP="00CA3936">
      <w:pPr>
        <w:spacing w:after="0"/>
        <w:rPr>
          <w:rFonts w:ascii="Times New Roman" w:hAnsi="Times New Roman"/>
          <w:b/>
          <w:szCs w:val="24"/>
        </w:rPr>
      </w:pPr>
      <w:r w:rsidRPr="00CA3936">
        <w:rPr>
          <w:rFonts w:ascii="Times New Roman" w:hAnsi="Times New Roman"/>
          <w:b/>
          <w:szCs w:val="24"/>
        </w:rPr>
        <w:tab/>
      </w:r>
    </w:p>
    <w:p w:rsidR="001258A9" w:rsidRPr="00CA3936" w:rsidRDefault="001258A9" w:rsidP="00CA3936">
      <w:pPr>
        <w:widowControl w:val="0"/>
        <w:numPr>
          <w:ilvl w:val="0"/>
          <w:numId w:val="4"/>
        </w:numPr>
        <w:tabs>
          <w:tab w:val="clear" w:pos="360"/>
        </w:tabs>
        <w:spacing w:after="0"/>
        <w:ind w:left="720" w:hanging="720"/>
        <w:rPr>
          <w:rFonts w:ascii="Times New Roman" w:hAnsi="Times New Roman"/>
          <w:szCs w:val="24"/>
        </w:rPr>
      </w:pPr>
      <w:r w:rsidRPr="00CA3936">
        <w:rPr>
          <w:rFonts w:ascii="Times New Roman" w:hAnsi="Times New Roman"/>
          <w:b/>
          <w:szCs w:val="24"/>
        </w:rPr>
        <w:t>Minimizing Burden on Small Respondents</w:t>
      </w:r>
    </w:p>
    <w:p w:rsidR="001258A9" w:rsidRPr="00CA3936" w:rsidRDefault="001258A9" w:rsidP="00CA3936">
      <w:pPr>
        <w:spacing w:after="0"/>
        <w:ind w:left="720"/>
        <w:rPr>
          <w:rFonts w:ascii="Times New Roman" w:hAnsi="Times New Roman"/>
          <w:szCs w:val="24"/>
        </w:rPr>
      </w:pPr>
      <w:r w:rsidRPr="00CA3936">
        <w:rPr>
          <w:rFonts w:ascii="Times New Roman" w:hAnsi="Times New Roman"/>
          <w:szCs w:val="24"/>
        </w:rPr>
        <w:t>This collection does not significantly affect small businesses or other small entities.</w:t>
      </w:r>
    </w:p>
    <w:p w:rsidR="001258A9" w:rsidRPr="00CA3936" w:rsidRDefault="001258A9" w:rsidP="00CA3936">
      <w:pPr>
        <w:spacing w:after="0"/>
        <w:ind w:left="720"/>
        <w:rPr>
          <w:rFonts w:ascii="Times New Roman" w:hAnsi="Times New Roman"/>
          <w:b/>
          <w:color w:val="0070C0"/>
          <w:szCs w:val="24"/>
          <w:u w:val="single"/>
        </w:rPr>
      </w:pPr>
    </w:p>
    <w:p w:rsidR="001258A9" w:rsidRPr="00CA3936" w:rsidRDefault="001258A9" w:rsidP="00CA3936">
      <w:pPr>
        <w:spacing w:after="0"/>
        <w:ind w:left="720" w:hanging="720"/>
        <w:rPr>
          <w:rFonts w:ascii="Times New Roman" w:hAnsi="Times New Roman"/>
          <w:i/>
          <w:color w:val="0070C0"/>
          <w:szCs w:val="24"/>
        </w:rPr>
      </w:pPr>
      <w:r w:rsidRPr="00CA3936">
        <w:rPr>
          <w:rFonts w:ascii="Times New Roman" w:hAnsi="Times New Roman"/>
          <w:b/>
          <w:szCs w:val="24"/>
        </w:rPr>
        <w:t>6.</w:t>
      </w:r>
      <w:r w:rsidRPr="00CA3936">
        <w:rPr>
          <w:rFonts w:ascii="Times New Roman" w:hAnsi="Times New Roman"/>
          <w:szCs w:val="24"/>
        </w:rPr>
        <w:tab/>
      </w:r>
      <w:r w:rsidRPr="00CA3936">
        <w:rPr>
          <w:rFonts w:ascii="Times New Roman" w:hAnsi="Times New Roman"/>
          <w:b/>
          <w:szCs w:val="24"/>
        </w:rPr>
        <w:t>Consequence of Not Collecting Information or Collecting it Less Frequently</w:t>
      </w:r>
      <w:r w:rsidRPr="00CA3936">
        <w:rPr>
          <w:rFonts w:ascii="Times New Roman" w:hAnsi="Times New Roman"/>
          <w:b/>
          <w:color w:val="0070C0"/>
          <w:szCs w:val="24"/>
        </w:rPr>
        <w:t xml:space="preserve"> </w:t>
      </w:r>
    </w:p>
    <w:p w:rsidR="001258A9" w:rsidRPr="00CA3936" w:rsidRDefault="001258A9" w:rsidP="00F112A0">
      <w:pPr>
        <w:spacing w:after="0"/>
        <w:ind w:left="720"/>
        <w:rPr>
          <w:rFonts w:ascii="Times New Roman" w:hAnsi="Times New Roman"/>
          <w:szCs w:val="24"/>
        </w:rPr>
      </w:pPr>
      <w:r w:rsidRPr="00CA3936">
        <w:rPr>
          <w:rFonts w:ascii="Times New Roman" w:hAnsi="Times New Roman"/>
          <w:szCs w:val="24"/>
        </w:rPr>
        <w:t xml:space="preserve">If we </w:t>
      </w:r>
      <w:r w:rsidR="00F112A0">
        <w:rPr>
          <w:rFonts w:ascii="Times New Roman" w:hAnsi="Times New Roman"/>
          <w:szCs w:val="24"/>
        </w:rPr>
        <w:t xml:space="preserve">did </w:t>
      </w:r>
      <w:r w:rsidRPr="00CA3936">
        <w:rPr>
          <w:rFonts w:ascii="Times New Roman" w:hAnsi="Times New Roman"/>
          <w:szCs w:val="24"/>
        </w:rPr>
        <w:t>n</w:t>
      </w:r>
      <w:r w:rsidR="00F112A0">
        <w:rPr>
          <w:rFonts w:ascii="Times New Roman" w:hAnsi="Times New Roman"/>
          <w:szCs w:val="24"/>
        </w:rPr>
        <w:t>ot collect this information using the paper Form SSA-21 or the MCS M</w:t>
      </w:r>
      <w:r w:rsidRPr="00CA3936">
        <w:rPr>
          <w:rFonts w:ascii="Times New Roman" w:hAnsi="Times New Roman"/>
          <w:szCs w:val="24"/>
        </w:rPr>
        <w:t xml:space="preserve">acros, we </w:t>
      </w:r>
      <w:r w:rsidR="00F112A0">
        <w:rPr>
          <w:rFonts w:ascii="Times New Roman" w:hAnsi="Times New Roman"/>
          <w:szCs w:val="24"/>
        </w:rPr>
        <w:t xml:space="preserve">would not have </w:t>
      </w:r>
      <w:r w:rsidR="007D5873">
        <w:rPr>
          <w:rFonts w:ascii="Times New Roman" w:hAnsi="Times New Roman"/>
          <w:szCs w:val="24"/>
        </w:rPr>
        <w:t xml:space="preserve">a method </w:t>
      </w:r>
      <w:r w:rsidRPr="00CA3936">
        <w:rPr>
          <w:rFonts w:ascii="Times New Roman" w:hAnsi="Times New Roman"/>
          <w:szCs w:val="24"/>
        </w:rPr>
        <w:t xml:space="preserve">for gathering and recording information used to make </w:t>
      </w:r>
      <w:r w:rsidR="007D5873">
        <w:rPr>
          <w:rFonts w:ascii="Times New Roman" w:hAnsi="Times New Roman"/>
          <w:szCs w:val="24"/>
        </w:rPr>
        <w:t xml:space="preserve">determinations under the </w:t>
      </w:r>
      <w:r w:rsidR="00F112A0">
        <w:rPr>
          <w:rFonts w:ascii="Times New Roman" w:hAnsi="Times New Roman"/>
          <w:szCs w:val="24"/>
        </w:rPr>
        <w:t>alien nonpayment provisions (</w:t>
      </w:r>
      <w:r w:rsidRPr="00CA3936">
        <w:rPr>
          <w:rFonts w:ascii="Times New Roman" w:hAnsi="Times New Roman"/>
          <w:szCs w:val="24"/>
        </w:rPr>
        <w:t xml:space="preserve">Section </w:t>
      </w:r>
      <w:r w:rsidRPr="00F112A0">
        <w:rPr>
          <w:rFonts w:ascii="Times New Roman" w:hAnsi="Times New Roman"/>
          <w:i/>
          <w:szCs w:val="24"/>
        </w:rPr>
        <w:t>202(t</w:t>
      </w:r>
      <w:proofErr w:type="gramStart"/>
      <w:r w:rsidRPr="00F112A0">
        <w:rPr>
          <w:rFonts w:ascii="Times New Roman" w:hAnsi="Times New Roman"/>
          <w:i/>
          <w:szCs w:val="24"/>
        </w:rPr>
        <w:t>)(</w:t>
      </w:r>
      <w:proofErr w:type="gramEnd"/>
      <w:r w:rsidRPr="00F112A0">
        <w:rPr>
          <w:rFonts w:ascii="Times New Roman" w:hAnsi="Times New Roman"/>
          <w:i/>
          <w:szCs w:val="24"/>
        </w:rPr>
        <w:t>2)</w:t>
      </w:r>
      <w:r w:rsidRPr="00CA3936">
        <w:rPr>
          <w:rFonts w:ascii="Times New Roman" w:hAnsi="Times New Roman"/>
          <w:szCs w:val="24"/>
        </w:rPr>
        <w:t xml:space="preserve"> o</w:t>
      </w:r>
      <w:r w:rsidR="007D5873">
        <w:rPr>
          <w:rFonts w:ascii="Times New Roman" w:hAnsi="Times New Roman"/>
          <w:szCs w:val="24"/>
        </w:rPr>
        <w:t xml:space="preserve">f the </w:t>
      </w:r>
      <w:r w:rsidR="007D5873" w:rsidRPr="00F112A0">
        <w:rPr>
          <w:rFonts w:ascii="Times New Roman" w:hAnsi="Times New Roman"/>
          <w:i/>
          <w:szCs w:val="24"/>
        </w:rPr>
        <w:t>Act</w:t>
      </w:r>
      <w:r w:rsidR="00F112A0">
        <w:rPr>
          <w:rFonts w:ascii="Times New Roman" w:hAnsi="Times New Roman"/>
          <w:szCs w:val="24"/>
        </w:rPr>
        <w:t>)</w:t>
      </w:r>
      <w:r w:rsidR="007D5873">
        <w:rPr>
          <w:rFonts w:ascii="Times New Roman" w:hAnsi="Times New Roman"/>
          <w:szCs w:val="24"/>
        </w:rPr>
        <w:t xml:space="preserve"> and </w:t>
      </w:r>
      <w:r w:rsidRPr="00CA3936">
        <w:rPr>
          <w:rFonts w:ascii="Times New Roman" w:hAnsi="Times New Roman"/>
          <w:szCs w:val="24"/>
        </w:rPr>
        <w:t>nonresident alien tax</w:t>
      </w:r>
      <w:r w:rsidR="00F112A0">
        <w:rPr>
          <w:rFonts w:ascii="Times New Roman" w:hAnsi="Times New Roman"/>
          <w:szCs w:val="24"/>
        </w:rPr>
        <w:t xml:space="preserve"> withholding status (</w:t>
      </w:r>
      <w:r w:rsidR="00F112A0">
        <w:rPr>
          <w:rFonts w:ascii="Times New Roman" w:hAnsi="Times New Roman"/>
          <w:i/>
          <w:szCs w:val="24"/>
        </w:rPr>
        <w:t xml:space="preserve">26 USC </w:t>
      </w:r>
      <w:r w:rsidR="00F112A0" w:rsidRPr="00CA3936">
        <w:rPr>
          <w:rFonts w:ascii="Times New Roman" w:hAnsi="Times New Roman"/>
          <w:i/>
          <w:szCs w:val="24"/>
        </w:rPr>
        <w:t>1441</w:t>
      </w:r>
      <w:r w:rsidR="00F112A0">
        <w:rPr>
          <w:rFonts w:ascii="Times New Roman" w:hAnsi="Times New Roman"/>
          <w:szCs w:val="24"/>
        </w:rPr>
        <w:t xml:space="preserve"> and </w:t>
      </w:r>
      <w:r w:rsidR="00F112A0">
        <w:rPr>
          <w:rFonts w:ascii="Times New Roman" w:hAnsi="Times New Roman"/>
          <w:i/>
          <w:szCs w:val="24"/>
        </w:rPr>
        <w:t>26 USC</w:t>
      </w:r>
      <w:r w:rsidR="00F112A0" w:rsidRPr="00CA3936">
        <w:rPr>
          <w:rFonts w:ascii="Times New Roman" w:hAnsi="Times New Roman"/>
          <w:i/>
          <w:szCs w:val="24"/>
        </w:rPr>
        <w:t xml:space="preserve"> 871(a)(3)</w:t>
      </w:r>
      <w:r w:rsidR="00F112A0">
        <w:rPr>
          <w:rFonts w:ascii="Times New Roman" w:hAnsi="Times New Roman"/>
          <w:szCs w:val="24"/>
        </w:rPr>
        <w:t xml:space="preserve"> of the </w:t>
      </w:r>
      <w:r w:rsidR="00F112A0">
        <w:rPr>
          <w:rFonts w:ascii="Times New Roman" w:hAnsi="Times New Roman"/>
          <w:i/>
          <w:szCs w:val="24"/>
        </w:rPr>
        <w:t>IRC</w:t>
      </w:r>
      <w:r w:rsidR="00F112A0">
        <w:rPr>
          <w:rFonts w:ascii="Times New Roman" w:hAnsi="Times New Roman"/>
          <w:szCs w:val="24"/>
        </w:rPr>
        <w:t>)</w:t>
      </w:r>
      <w:r w:rsidRPr="00CA3936">
        <w:rPr>
          <w:rFonts w:ascii="Times New Roman" w:hAnsi="Times New Roman"/>
          <w:szCs w:val="24"/>
        </w:rPr>
        <w:t xml:space="preserve"> for claimants who do not use t</w:t>
      </w:r>
      <w:r w:rsidR="00366441">
        <w:rPr>
          <w:rFonts w:ascii="Times New Roman" w:hAnsi="Times New Roman"/>
          <w:szCs w:val="24"/>
        </w:rPr>
        <w:t xml:space="preserve">he </w:t>
      </w:r>
      <w:proofErr w:type="spellStart"/>
      <w:r w:rsidR="00366441">
        <w:rPr>
          <w:rFonts w:ascii="Times New Roman" w:hAnsi="Times New Roman"/>
          <w:szCs w:val="24"/>
        </w:rPr>
        <w:t>iClaim</w:t>
      </w:r>
      <w:proofErr w:type="spellEnd"/>
      <w:r w:rsidR="007D5873">
        <w:rPr>
          <w:rFonts w:ascii="Times New Roman" w:hAnsi="Times New Roman"/>
          <w:szCs w:val="24"/>
        </w:rPr>
        <w:t xml:space="preserve"> application</w:t>
      </w:r>
      <w:r w:rsidR="00F112A0">
        <w:rPr>
          <w:rFonts w:ascii="Times New Roman" w:hAnsi="Times New Roman"/>
          <w:szCs w:val="24"/>
        </w:rPr>
        <w:t>,</w:t>
      </w:r>
      <w:r w:rsidR="007D5873">
        <w:rPr>
          <w:rFonts w:ascii="Times New Roman" w:hAnsi="Times New Roman"/>
          <w:szCs w:val="24"/>
        </w:rPr>
        <w:t xml:space="preserve"> or from </w:t>
      </w:r>
      <w:r w:rsidRPr="00CA3936">
        <w:rPr>
          <w:rFonts w:ascii="Times New Roman" w:hAnsi="Times New Roman"/>
          <w:szCs w:val="24"/>
        </w:rPr>
        <w:t>beneficiaries who leave the U.S. Without this IC, w</w:t>
      </w:r>
      <w:r w:rsidR="007D5873">
        <w:rPr>
          <w:rFonts w:ascii="Times New Roman" w:hAnsi="Times New Roman"/>
          <w:szCs w:val="24"/>
        </w:rPr>
        <w:t xml:space="preserve">e risk overpayment of benefits </w:t>
      </w:r>
      <w:r w:rsidRPr="00CA3936">
        <w:rPr>
          <w:rFonts w:ascii="Times New Roman" w:hAnsi="Times New Roman"/>
          <w:szCs w:val="24"/>
        </w:rPr>
        <w:t>and non-compliance of nonresident alien tax withholding.</w:t>
      </w:r>
      <w:r w:rsidR="00F112A0">
        <w:rPr>
          <w:rFonts w:ascii="Times New Roman" w:hAnsi="Times New Roman"/>
          <w:szCs w:val="24"/>
        </w:rPr>
        <w:t xml:space="preserve">  In addition, a</w:t>
      </w:r>
      <w:r w:rsidRPr="00CA3936">
        <w:rPr>
          <w:rFonts w:ascii="Times New Roman" w:hAnsi="Times New Roman"/>
          <w:szCs w:val="24"/>
        </w:rPr>
        <w:t xml:space="preserve">s a withholding agent for nonresident </w:t>
      </w:r>
      <w:r w:rsidRPr="00CA3936">
        <w:rPr>
          <w:rFonts w:ascii="Times New Roman" w:hAnsi="Times New Roman"/>
          <w:szCs w:val="24"/>
        </w:rPr>
        <w:lastRenderedPageBreak/>
        <w:t xml:space="preserve">alien tax, </w:t>
      </w:r>
      <w:r w:rsidR="00F112A0">
        <w:rPr>
          <w:rFonts w:ascii="Times New Roman" w:hAnsi="Times New Roman"/>
          <w:szCs w:val="24"/>
        </w:rPr>
        <w:t>the IRS also requires SSA</w:t>
      </w:r>
      <w:r w:rsidR="007D5873">
        <w:rPr>
          <w:rFonts w:ascii="Times New Roman" w:hAnsi="Times New Roman"/>
          <w:szCs w:val="24"/>
        </w:rPr>
        <w:t xml:space="preserve"> to use IRS </w:t>
      </w:r>
      <w:r w:rsidRPr="00CA3936">
        <w:rPr>
          <w:rFonts w:ascii="Times New Roman" w:hAnsi="Times New Roman"/>
          <w:szCs w:val="24"/>
        </w:rPr>
        <w:t>Form W-8BEN or an acceptable substitut</w:t>
      </w:r>
      <w:r w:rsidR="007D5873">
        <w:rPr>
          <w:rFonts w:ascii="Times New Roman" w:hAnsi="Times New Roman"/>
          <w:szCs w:val="24"/>
        </w:rPr>
        <w:t xml:space="preserve">e form to collect and document </w:t>
      </w:r>
      <w:r w:rsidRPr="00CA3936">
        <w:rPr>
          <w:rFonts w:ascii="Times New Roman" w:hAnsi="Times New Roman"/>
          <w:szCs w:val="24"/>
        </w:rPr>
        <w:t>information used to determine if a tax treaty bene</w:t>
      </w:r>
      <w:r w:rsidR="007D5873">
        <w:rPr>
          <w:rFonts w:ascii="Times New Roman" w:hAnsi="Times New Roman"/>
          <w:szCs w:val="24"/>
        </w:rPr>
        <w:t xml:space="preserve">fit applies to social security </w:t>
      </w:r>
      <w:r w:rsidR="007C76EE">
        <w:rPr>
          <w:rFonts w:ascii="Times New Roman" w:hAnsi="Times New Roman"/>
          <w:szCs w:val="24"/>
        </w:rPr>
        <w:t>benefits payments.</w:t>
      </w:r>
      <w:r w:rsidRPr="00CA3936">
        <w:rPr>
          <w:rFonts w:ascii="Times New Roman" w:hAnsi="Times New Roman"/>
          <w:szCs w:val="24"/>
        </w:rPr>
        <w:t xml:space="preserve">  We made changes to the SSA-21 and MCS</w:t>
      </w:r>
      <w:r w:rsidR="00F112A0">
        <w:rPr>
          <w:rFonts w:ascii="Times New Roman" w:hAnsi="Times New Roman"/>
          <w:szCs w:val="24"/>
        </w:rPr>
        <w:t xml:space="preserve"> M</w:t>
      </w:r>
      <w:r w:rsidR="007D5873">
        <w:rPr>
          <w:rFonts w:ascii="Times New Roman" w:hAnsi="Times New Roman"/>
          <w:szCs w:val="24"/>
        </w:rPr>
        <w:t xml:space="preserve">acros so </w:t>
      </w:r>
      <w:r w:rsidR="00F112A0">
        <w:rPr>
          <w:rFonts w:ascii="Times New Roman" w:hAnsi="Times New Roman"/>
          <w:szCs w:val="24"/>
        </w:rPr>
        <w:t xml:space="preserve">this IC </w:t>
      </w:r>
      <w:r w:rsidRPr="00CA3936">
        <w:rPr>
          <w:rFonts w:ascii="Times New Roman" w:hAnsi="Times New Roman"/>
          <w:szCs w:val="24"/>
        </w:rPr>
        <w:t>meet</w:t>
      </w:r>
      <w:r w:rsidR="00F112A0">
        <w:rPr>
          <w:rFonts w:ascii="Times New Roman" w:hAnsi="Times New Roman"/>
          <w:szCs w:val="24"/>
        </w:rPr>
        <w:t>s</w:t>
      </w:r>
      <w:r w:rsidRPr="00CA3936">
        <w:rPr>
          <w:rFonts w:ascii="Times New Roman" w:hAnsi="Times New Roman"/>
          <w:szCs w:val="24"/>
        </w:rPr>
        <w:t xml:space="preserve"> the requirements </w:t>
      </w:r>
      <w:r w:rsidR="00F112A0">
        <w:rPr>
          <w:rFonts w:ascii="Times New Roman" w:hAnsi="Times New Roman"/>
          <w:szCs w:val="24"/>
        </w:rPr>
        <w:t>as</w:t>
      </w:r>
      <w:r w:rsidRPr="00CA3936">
        <w:rPr>
          <w:rFonts w:ascii="Times New Roman" w:hAnsi="Times New Roman"/>
          <w:szCs w:val="24"/>
        </w:rPr>
        <w:t xml:space="preserve"> an acceptable substitute form. </w:t>
      </w:r>
      <w:r w:rsidR="00F112A0">
        <w:rPr>
          <w:rFonts w:ascii="Times New Roman" w:hAnsi="Times New Roman"/>
          <w:szCs w:val="24"/>
        </w:rPr>
        <w:t>Finally, since we o</w:t>
      </w:r>
      <w:r w:rsidRPr="00CA3936">
        <w:rPr>
          <w:rFonts w:ascii="Times New Roman" w:hAnsi="Times New Roman"/>
          <w:szCs w:val="24"/>
        </w:rPr>
        <w:t>nly collect information when situations met the criteria for mandatory collection of this information, such as new claims where the applicant is not a U.S. citizen and domestic to foreign changes of address</w:t>
      </w:r>
      <w:r w:rsidR="00F112A0">
        <w:rPr>
          <w:rFonts w:ascii="Times New Roman" w:hAnsi="Times New Roman"/>
          <w:szCs w:val="24"/>
        </w:rPr>
        <w:t xml:space="preserve">, we cannot collect this information less frequently.  </w:t>
      </w:r>
      <w:r w:rsidR="00F112A0">
        <w:rPr>
          <w:rFonts w:ascii="Times New Roman" w:hAnsi="Times New Roman"/>
        </w:rPr>
        <w:t>There are no technical or legal obstacles to burden reduction</w:t>
      </w:r>
      <w:r w:rsidRPr="00CA3936">
        <w:rPr>
          <w:rFonts w:ascii="Times New Roman" w:hAnsi="Times New Roman"/>
          <w:szCs w:val="24"/>
        </w:rPr>
        <w:t>.</w:t>
      </w:r>
    </w:p>
    <w:p w:rsidR="001258A9" w:rsidRPr="00CA3936" w:rsidRDefault="001258A9" w:rsidP="00CA3936">
      <w:pPr>
        <w:spacing w:after="0"/>
        <w:rPr>
          <w:rFonts w:ascii="Times New Roman" w:hAnsi="Times New Roman"/>
          <w:color w:val="0070C0"/>
          <w:szCs w:val="24"/>
        </w:rPr>
      </w:pPr>
    </w:p>
    <w:p w:rsidR="001258A9" w:rsidRPr="00CA3936" w:rsidRDefault="001258A9" w:rsidP="00CA3936">
      <w:pPr>
        <w:spacing w:after="0"/>
        <w:ind w:left="720" w:hanging="720"/>
        <w:rPr>
          <w:rFonts w:ascii="Times New Roman" w:hAnsi="Times New Roman"/>
          <w:b/>
          <w:szCs w:val="24"/>
        </w:rPr>
      </w:pPr>
      <w:r w:rsidRPr="00CA3936">
        <w:rPr>
          <w:rFonts w:ascii="Times New Roman" w:hAnsi="Times New Roman"/>
          <w:b/>
          <w:szCs w:val="24"/>
        </w:rPr>
        <w:t>7.</w:t>
      </w:r>
      <w:r w:rsidRPr="00CA3936">
        <w:rPr>
          <w:rFonts w:ascii="Times New Roman" w:hAnsi="Times New Roman"/>
          <w:szCs w:val="24"/>
        </w:rPr>
        <w:tab/>
      </w:r>
      <w:r w:rsidRPr="00CA3936">
        <w:rPr>
          <w:rFonts w:ascii="Times New Roman" w:hAnsi="Times New Roman"/>
          <w:b/>
          <w:szCs w:val="24"/>
        </w:rPr>
        <w:t xml:space="preserve">Special Circumstances </w:t>
      </w:r>
    </w:p>
    <w:p w:rsidR="001258A9" w:rsidRPr="00CA3936" w:rsidRDefault="001258A9" w:rsidP="00CA3936">
      <w:pPr>
        <w:spacing w:after="0"/>
        <w:ind w:left="720"/>
        <w:rPr>
          <w:rFonts w:ascii="Times New Roman" w:hAnsi="Times New Roman"/>
          <w:bCs/>
          <w:iCs/>
          <w:szCs w:val="24"/>
        </w:rPr>
      </w:pPr>
      <w:r w:rsidRPr="00CA3936">
        <w:rPr>
          <w:rFonts w:ascii="Times New Roman" w:hAnsi="Times New Roman"/>
          <w:bCs/>
          <w:iCs/>
          <w:szCs w:val="24"/>
        </w:rPr>
        <w:t xml:space="preserve">There are no special circumstances that would cause SSA to conduct this information collection in a manner inconsistent with </w:t>
      </w:r>
      <w:r w:rsidRPr="00F112A0">
        <w:rPr>
          <w:rFonts w:ascii="Times New Roman" w:hAnsi="Times New Roman"/>
          <w:bCs/>
          <w:i/>
          <w:iCs/>
          <w:szCs w:val="24"/>
        </w:rPr>
        <w:t>5 CFR 1320.5</w:t>
      </w:r>
      <w:r w:rsidRPr="00CA3936">
        <w:rPr>
          <w:rFonts w:ascii="Times New Roman" w:hAnsi="Times New Roman"/>
          <w:bCs/>
          <w:iCs/>
          <w:szCs w:val="24"/>
        </w:rPr>
        <w:t>.</w:t>
      </w:r>
    </w:p>
    <w:p w:rsidR="001258A9" w:rsidRPr="00CA3936" w:rsidRDefault="001258A9" w:rsidP="00CA3936">
      <w:pPr>
        <w:spacing w:after="0"/>
        <w:rPr>
          <w:rFonts w:ascii="Times New Roman" w:hAnsi="Times New Roman"/>
          <w:b/>
          <w:i/>
          <w:szCs w:val="24"/>
        </w:rPr>
      </w:pPr>
    </w:p>
    <w:p w:rsidR="001E29FB" w:rsidRDefault="001258A9" w:rsidP="001E29FB">
      <w:pPr>
        <w:widowControl w:val="0"/>
        <w:numPr>
          <w:ilvl w:val="0"/>
          <w:numId w:val="1"/>
        </w:numPr>
        <w:tabs>
          <w:tab w:val="clear" w:pos="720"/>
        </w:tabs>
        <w:spacing w:after="0"/>
        <w:rPr>
          <w:rFonts w:ascii="Times New Roman" w:hAnsi="Times New Roman"/>
          <w:color w:val="0070C0"/>
          <w:szCs w:val="24"/>
        </w:rPr>
      </w:pPr>
      <w:r w:rsidRPr="00CA3936">
        <w:rPr>
          <w:rFonts w:ascii="Times New Roman" w:hAnsi="Times New Roman"/>
          <w:b/>
          <w:szCs w:val="24"/>
        </w:rPr>
        <w:t>Solicitation of Public Comment and Other Consultations with the Public</w:t>
      </w:r>
      <w:r w:rsidRPr="00CA3936">
        <w:rPr>
          <w:rFonts w:ascii="Times New Roman" w:hAnsi="Times New Roman"/>
          <w:b/>
          <w:color w:val="0070C0"/>
          <w:szCs w:val="24"/>
        </w:rPr>
        <w:t xml:space="preserve"> </w:t>
      </w:r>
    </w:p>
    <w:p w:rsidR="001258A9" w:rsidRPr="001E29FB" w:rsidRDefault="001E29FB" w:rsidP="001E29FB">
      <w:pPr>
        <w:widowControl w:val="0"/>
        <w:spacing w:after="0"/>
        <w:ind w:left="720"/>
        <w:rPr>
          <w:rFonts w:ascii="Times New Roman" w:hAnsi="Times New Roman"/>
          <w:color w:val="0070C0"/>
          <w:szCs w:val="24"/>
        </w:rPr>
      </w:pPr>
      <w:r w:rsidRPr="001E29FB">
        <w:rPr>
          <w:rFonts w:ascii="Times New Roman" w:hAnsi="Times New Roman"/>
        </w:rPr>
        <w:t xml:space="preserve">The 60-day advance Federal Register Notice published on </w:t>
      </w:r>
      <w:r>
        <w:rPr>
          <w:rFonts w:ascii="Times New Roman" w:hAnsi="Times New Roman"/>
        </w:rPr>
        <w:t>September 11</w:t>
      </w:r>
      <w:r w:rsidRPr="001E29FB">
        <w:rPr>
          <w:rFonts w:ascii="Times New Roman" w:hAnsi="Times New Roman"/>
        </w:rPr>
        <w:t xml:space="preserve">, 2014, at 79 FR </w:t>
      </w:r>
      <w:r>
        <w:rPr>
          <w:rFonts w:ascii="Times New Roman" w:hAnsi="Times New Roman"/>
        </w:rPr>
        <w:t>54341</w:t>
      </w:r>
      <w:r w:rsidRPr="001E29FB">
        <w:rPr>
          <w:rFonts w:ascii="Times New Roman" w:hAnsi="Times New Roman"/>
        </w:rPr>
        <w:t>, and we received no publ</w:t>
      </w:r>
      <w:r>
        <w:rPr>
          <w:rFonts w:ascii="Times New Roman" w:hAnsi="Times New Roman"/>
        </w:rPr>
        <w:t xml:space="preserve">ic comments.  SSA published the </w:t>
      </w:r>
      <w:r w:rsidRPr="001E29FB">
        <w:rPr>
          <w:rFonts w:ascii="Times New Roman" w:hAnsi="Times New Roman"/>
        </w:rPr>
        <w:t xml:space="preserve">second Notice on </w:t>
      </w:r>
      <w:r w:rsidR="002A1839">
        <w:rPr>
          <w:rFonts w:ascii="Times New Roman" w:hAnsi="Times New Roman"/>
        </w:rPr>
        <w:t>November 19, 2014</w:t>
      </w:r>
      <w:r w:rsidRPr="001E29FB">
        <w:rPr>
          <w:rFonts w:ascii="Times New Roman" w:hAnsi="Times New Roman"/>
        </w:rPr>
        <w:t xml:space="preserve">, at 79 FR </w:t>
      </w:r>
      <w:r w:rsidR="002A1839">
        <w:rPr>
          <w:rFonts w:ascii="Times New Roman" w:hAnsi="Times New Roman"/>
        </w:rPr>
        <w:t>68951</w:t>
      </w:r>
      <w:r w:rsidRPr="001E29FB">
        <w:rPr>
          <w:rFonts w:ascii="Times New Roman" w:hAnsi="Times New Roman"/>
        </w:rPr>
        <w:t>.  If we receive comments in response to the 30</w:t>
      </w:r>
      <w:r w:rsidRPr="001E29FB">
        <w:rPr>
          <w:rFonts w:ascii="Times New Roman" w:hAnsi="Times New Roman"/>
        </w:rPr>
        <w:noBreakHyphen/>
        <w:t>day Notice, we will forward them to OMB.  We did not consult with the public in the revision of this form.</w:t>
      </w:r>
    </w:p>
    <w:p w:rsidR="001E29FB" w:rsidRPr="00CA3936" w:rsidRDefault="001E29FB" w:rsidP="00CA3936">
      <w:pPr>
        <w:spacing w:after="0"/>
        <w:ind w:firstLine="720"/>
        <w:rPr>
          <w:rFonts w:ascii="Times New Roman" w:hAnsi="Times New Roman"/>
          <w:color w:val="0070C0"/>
          <w:szCs w:val="24"/>
        </w:rPr>
      </w:pPr>
    </w:p>
    <w:p w:rsidR="001258A9" w:rsidRPr="00CA3936" w:rsidRDefault="001258A9" w:rsidP="00CA3936">
      <w:pPr>
        <w:widowControl w:val="0"/>
        <w:numPr>
          <w:ilvl w:val="0"/>
          <w:numId w:val="1"/>
        </w:numPr>
        <w:spacing w:after="0"/>
        <w:rPr>
          <w:rFonts w:ascii="Times New Roman" w:hAnsi="Times New Roman"/>
          <w:i/>
          <w:color w:val="0070C0"/>
          <w:szCs w:val="24"/>
        </w:rPr>
      </w:pPr>
      <w:r w:rsidRPr="00CA3936">
        <w:rPr>
          <w:rFonts w:ascii="Times New Roman" w:hAnsi="Times New Roman"/>
          <w:b/>
          <w:szCs w:val="24"/>
        </w:rPr>
        <w:t>Payment or Gifts to Respondents</w:t>
      </w:r>
    </w:p>
    <w:p w:rsidR="001258A9" w:rsidRPr="00CA3936" w:rsidRDefault="001258A9" w:rsidP="00CA3936">
      <w:pPr>
        <w:spacing w:after="0"/>
        <w:ind w:left="720"/>
        <w:rPr>
          <w:rFonts w:ascii="Times New Roman" w:hAnsi="Times New Roman"/>
          <w:szCs w:val="24"/>
        </w:rPr>
      </w:pPr>
      <w:r w:rsidRPr="00CA3936">
        <w:rPr>
          <w:rFonts w:ascii="Times New Roman" w:hAnsi="Times New Roman"/>
          <w:szCs w:val="24"/>
        </w:rPr>
        <w:t xml:space="preserve">SSA does not provide payments or gifts to the respondents. </w:t>
      </w:r>
    </w:p>
    <w:p w:rsidR="001258A9" w:rsidRPr="00CA3936" w:rsidRDefault="001258A9" w:rsidP="00CA3936">
      <w:pPr>
        <w:spacing w:after="0"/>
        <w:rPr>
          <w:rFonts w:ascii="Times New Roman" w:hAnsi="Times New Roman"/>
          <w:color w:val="0070C0"/>
          <w:szCs w:val="24"/>
        </w:rPr>
      </w:pPr>
    </w:p>
    <w:p w:rsidR="001258A9" w:rsidRPr="00CA3936" w:rsidRDefault="001258A9" w:rsidP="00CA3936">
      <w:pPr>
        <w:widowControl w:val="0"/>
        <w:numPr>
          <w:ilvl w:val="0"/>
          <w:numId w:val="1"/>
        </w:numPr>
        <w:spacing w:after="0"/>
        <w:rPr>
          <w:rFonts w:ascii="Times New Roman" w:hAnsi="Times New Roman"/>
          <w:b/>
          <w:szCs w:val="24"/>
        </w:rPr>
      </w:pPr>
      <w:r w:rsidRPr="00CA3936">
        <w:rPr>
          <w:rFonts w:ascii="Times New Roman" w:hAnsi="Times New Roman"/>
          <w:b/>
          <w:szCs w:val="24"/>
        </w:rPr>
        <w:t>Assurances of Confidentiality</w:t>
      </w:r>
    </w:p>
    <w:p w:rsidR="001258A9" w:rsidRPr="00CA3936" w:rsidRDefault="001258A9" w:rsidP="00CA3936">
      <w:pPr>
        <w:spacing w:after="0"/>
        <w:ind w:left="720"/>
        <w:rPr>
          <w:rFonts w:ascii="Times New Roman" w:hAnsi="Times New Roman"/>
          <w:szCs w:val="24"/>
        </w:rPr>
      </w:pPr>
      <w:r w:rsidRPr="00CA3936">
        <w:rPr>
          <w:rFonts w:ascii="Times New Roman" w:hAnsi="Times New Roman"/>
          <w:szCs w:val="24"/>
        </w:rPr>
        <w:t xml:space="preserve">SSA protects and holds confidential the information it collects in accordance with </w:t>
      </w:r>
      <w:r w:rsidR="007C76EE">
        <w:rPr>
          <w:rFonts w:ascii="Times New Roman" w:hAnsi="Times New Roman"/>
          <w:i/>
          <w:szCs w:val="24"/>
        </w:rPr>
        <w:t>42 </w:t>
      </w:r>
      <w:r w:rsidRPr="00F112A0">
        <w:rPr>
          <w:rFonts w:ascii="Times New Roman" w:hAnsi="Times New Roman"/>
          <w:i/>
          <w:szCs w:val="24"/>
        </w:rPr>
        <w:t>U.S.C. 1306, 20 CFR 401</w:t>
      </w:r>
      <w:r w:rsidRPr="00CA3936">
        <w:rPr>
          <w:rFonts w:ascii="Times New Roman" w:hAnsi="Times New Roman"/>
          <w:szCs w:val="24"/>
        </w:rPr>
        <w:t xml:space="preserve"> and </w:t>
      </w:r>
      <w:r w:rsidRPr="00F112A0">
        <w:rPr>
          <w:rFonts w:ascii="Times New Roman" w:hAnsi="Times New Roman"/>
          <w:i/>
          <w:szCs w:val="24"/>
        </w:rPr>
        <w:t>402, 5 U.S.C. 552</w:t>
      </w:r>
      <w:r w:rsidRPr="00CA3936">
        <w:rPr>
          <w:rFonts w:ascii="Times New Roman" w:hAnsi="Times New Roman"/>
          <w:szCs w:val="24"/>
        </w:rPr>
        <w:t xml:space="preserve"> (Freedom of Information Act), </w:t>
      </w:r>
      <w:r w:rsidRPr="00F112A0">
        <w:rPr>
          <w:rFonts w:ascii="Times New Roman" w:hAnsi="Times New Roman"/>
          <w:i/>
          <w:szCs w:val="24"/>
        </w:rPr>
        <w:t>5 U.S.C. 552a</w:t>
      </w:r>
      <w:r w:rsidRPr="00CA3936">
        <w:rPr>
          <w:rFonts w:ascii="Times New Roman" w:hAnsi="Times New Roman"/>
          <w:szCs w:val="24"/>
        </w:rPr>
        <w:t xml:space="preserve"> (Privacy Act of 1974), and OMB Circular No. A-130.</w:t>
      </w:r>
    </w:p>
    <w:p w:rsidR="001258A9" w:rsidRPr="00CA3936" w:rsidRDefault="001258A9" w:rsidP="00CA3936">
      <w:pPr>
        <w:pStyle w:val="Header"/>
        <w:tabs>
          <w:tab w:val="clear" w:pos="4320"/>
          <w:tab w:val="clear" w:pos="8640"/>
        </w:tabs>
        <w:spacing w:after="0"/>
        <w:rPr>
          <w:rFonts w:ascii="Times New Roman" w:hAnsi="Times New Roman"/>
          <w:color w:val="0070C0"/>
          <w:sz w:val="24"/>
          <w:szCs w:val="24"/>
        </w:rPr>
      </w:pPr>
    </w:p>
    <w:p w:rsidR="001258A9" w:rsidRPr="00CA3936" w:rsidRDefault="001258A9" w:rsidP="00CA3936">
      <w:pPr>
        <w:widowControl w:val="0"/>
        <w:numPr>
          <w:ilvl w:val="0"/>
          <w:numId w:val="1"/>
        </w:numPr>
        <w:spacing w:after="0"/>
        <w:rPr>
          <w:rFonts w:ascii="Times New Roman" w:hAnsi="Times New Roman"/>
          <w:b/>
          <w:szCs w:val="24"/>
        </w:rPr>
      </w:pPr>
      <w:r w:rsidRPr="00CA3936">
        <w:rPr>
          <w:rFonts w:ascii="Times New Roman" w:hAnsi="Times New Roman"/>
          <w:b/>
          <w:szCs w:val="24"/>
        </w:rPr>
        <w:t>Justification for Sensitive Questions</w:t>
      </w:r>
    </w:p>
    <w:p w:rsidR="001258A9" w:rsidRPr="00CA3936" w:rsidRDefault="001258A9" w:rsidP="00CA3936">
      <w:pPr>
        <w:spacing w:after="0"/>
        <w:ind w:left="720"/>
        <w:rPr>
          <w:rFonts w:ascii="Times New Roman" w:hAnsi="Times New Roman"/>
          <w:szCs w:val="24"/>
        </w:rPr>
      </w:pPr>
      <w:r w:rsidRPr="00CA3936">
        <w:rPr>
          <w:rFonts w:ascii="Times New Roman" w:hAnsi="Times New Roman"/>
          <w:szCs w:val="24"/>
        </w:rPr>
        <w:t>The information collection does not contain any questions of a sensitive nature.</w:t>
      </w:r>
    </w:p>
    <w:p w:rsidR="001258A9" w:rsidRPr="00CA3936" w:rsidRDefault="001258A9" w:rsidP="00CA3936">
      <w:pPr>
        <w:spacing w:after="0"/>
        <w:rPr>
          <w:rFonts w:ascii="Times New Roman" w:hAnsi="Times New Roman"/>
          <w:color w:val="0070C0"/>
          <w:szCs w:val="24"/>
        </w:rPr>
      </w:pPr>
    </w:p>
    <w:p w:rsidR="00F112A0" w:rsidRDefault="001258A9" w:rsidP="00F112A0">
      <w:pPr>
        <w:widowControl w:val="0"/>
        <w:numPr>
          <w:ilvl w:val="0"/>
          <w:numId w:val="1"/>
        </w:numPr>
        <w:spacing w:after="0"/>
        <w:rPr>
          <w:rFonts w:ascii="Times New Roman" w:hAnsi="Times New Roman"/>
          <w:b/>
          <w:szCs w:val="24"/>
        </w:rPr>
      </w:pPr>
      <w:r w:rsidRPr="00CA3936">
        <w:rPr>
          <w:rFonts w:ascii="Times New Roman" w:hAnsi="Times New Roman"/>
          <w:b/>
          <w:szCs w:val="24"/>
        </w:rPr>
        <w:t>Estimates of Public Reporting Burden</w:t>
      </w:r>
    </w:p>
    <w:p w:rsidR="006C3666" w:rsidRPr="00831B79" w:rsidRDefault="00F112A0" w:rsidP="00831B79">
      <w:pPr>
        <w:widowControl w:val="0"/>
        <w:spacing w:after="0"/>
        <w:ind w:left="720"/>
        <w:rPr>
          <w:rFonts w:ascii="Times New Roman" w:hAnsi="Times New Roman"/>
          <w:b/>
          <w:szCs w:val="24"/>
        </w:rPr>
      </w:pPr>
      <w:r>
        <w:rPr>
          <w:rFonts w:ascii="Times New Roman" w:hAnsi="Times New Roman"/>
          <w:szCs w:val="24"/>
        </w:rPr>
        <w:t xml:space="preserve">We estimate approximately 27,736 respondents use either the paper Form SSA-21 or the new MCS Macros interview.  Since the time estimates for completion differ dependent on modality as well as </w:t>
      </w:r>
      <w:r w:rsidR="00831B79">
        <w:rPr>
          <w:rFonts w:ascii="Times New Roman" w:hAnsi="Times New Roman"/>
          <w:szCs w:val="24"/>
        </w:rPr>
        <w:t>residency, we created the following chart to calculate the burden for this IC.</w:t>
      </w:r>
      <w:r w:rsidR="00831B79">
        <w:rPr>
          <w:rFonts w:ascii="Times New Roman" w:hAnsi="Times New Roman"/>
          <w:b/>
          <w:szCs w:val="24"/>
        </w:rPr>
        <w:t xml:space="preserve">  </w:t>
      </w:r>
      <w:r w:rsidR="00831B79" w:rsidRPr="00831B79">
        <w:rPr>
          <w:rFonts w:ascii="Times New Roman" w:hAnsi="Times New Roman"/>
          <w:szCs w:val="24"/>
        </w:rPr>
        <w:t>In addition</w:t>
      </w:r>
      <w:r w:rsidR="00831B79">
        <w:rPr>
          <w:rFonts w:ascii="Times New Roman" w:hAnsi="Times New Roman"/>
          <w:szCs w:val="24"/>
        </w:rPr>
        <w:t>, we also ask fewer questions dependent on citizenship status.</w:t>
      </w:r>
      <w:r w:rsidR="00831B79" w:rsidRPr="00831B79">
        <w:rPr>
          <w:rFonts w:ascii="Times New Roman" w:hAnsi="Times New Roman"/>
          <w:szCs w:val="24"/>
        </w:rPr>
        <w:t xml:space="preserve"> </w:t>
      </w:r>
      <w:r w:rsidR="00831B79">
        <w:rPr>
          <w:rFonts w:ascii="Times New Roman" w:hAnsi="Times New Roman"/>
          <w:szCs w:val="24"/>
        </w:rPr>
        <w:t xml:space="preserve"> </w:t>
      </w:r>
      <w:r w:rsidR="00AE4E8E" w:rsidRPr="00831B79">
        <w:rPr>
          <w:rFonts w:ascii="Times New Roman" w:hAnsi="Times New Roman"/>
          <w:szCs w:val="24"/>
        </w:rPr>
        <w:t>The chart</w:t>
      </w:r>
      <w:r w:rsidR="00AE4E8E">
        <w:rPr>
          <w:rFonts w:ascii="Times New Roman" w:hAnsi="Times New Roman"/>
          <w:szCs w:val="24"/>
        </w:rPr>
        <w:t xml:space="preserve"> below shows the time variance per modality as well as per respondent type:</w:t>
      </w:r>
    </w:p>
    <w:p w:rsidR="00AE4E8E" w:rsidRDefault="00AE4E8E" w:rsidP="00CA3936">
      <w:pPr>
        <w:spacing w:after="0"/>
        <w:ind w:left="720"/>
        <w:rPr>
          <w:rFonts w:ascii="Times New Roman" w:hAnsi="Times New Roman"/>
          <w:szCs w:val="24"/>
        </w:rPr>
      </w:pP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817"/>
        <w:gridCol w:w="1764"/>
        <w:gridCol w:w="1734"/>
        <w:gridCol w:w="1751"/>
      </w:tblGrid>
      <w:tr w:rsidR="00AE4E8E" w:rsidTr="007D5873">
        <w:tc>
          <w:tcPr>
            <w:tcW w:w="1790" w:type="dxa"/>
          </w:tcPr>
          <w:p w:rsidR="00AE4E8E" w:rsidRPr="00AE4E8E" w:rsidRDefault="00AE4E8E" w:rsidP="00CA3936">
            <w:pPr>
              <w:spacing w:after="0"/>
              <w:rPr>
                <w:rFonts w:ascii="Times New Roman" w:hAnsi="Times New Roman"/>
                <w:b/>
                <w:szCs w:val="24"/>
              </w:rPr>
            </w:pPr>
            <w:r>
              <w:rPr>
                <w:rFonts w:ascii="Times New Roman" w:hAnsi="Times New Roman"/>
                <w:b/>
                <w:szCs w:val="24"/>
              </w:rPr>
              <w:t>Modality of Completion</w:t>
            </w:r>
          </w:p>
        </w:tc>
        <w:tc>
          <w:tcPr>
            <w:tcW w:w="1817" w:type="dxa"/>
          </w:tcPr>
          <w:p w:rsidR="00AE4E8E" w:rsidRPr="00AE4E8E" w:rsidRDefault="00AE4E8E" w:rsidP="00CA3936">
            <w:pPr>
              <w:spacing w:after="0"/>
              <w:rPr>
                <w:rFonts w:ascii="Times New Roman" w:hAnsi="Times New Roman"/>
                <w:b/>
                <w:szCs w:val="24"/>
              </w:rPr>
            </w:pPr>
            <w:r>
              <w:rPr>
                <w:rFonts w:ascii="Times New Roman" w:hAnsi="Times New Roman"/>
                <w:b/>
                <w:szCs w:val="24"/>
              </w:rPr>
              <w:t>Number of Respondents</w:t>
            </w:r>
          </w:p>
        </w:tc>
        <w:tc>
          <w:tcPr>
            <w:tcW w:w="1764" w:type="dxa"/>
          </w:tcPr>
          <w:p w:rsidR="00AE4E8E" w:rsidRPr="00AE4E8E" w:rsidRDefault="00AE4E8E" w:rsidP="00CA3936">
            <w:pPr>
              <w:spacing w:after="0"/>
              <w:rPr>
                <w:rFonts w:ascii="Times New Roman" w:hAnsi="Times New Roman"/>
                <w:b/>
                <w:szCs w:val="24"/>
              </w:rPr>
            </w:pPr>
            <w:r>
              <w:rPr>
                <w:rFonts w:ascii="Times New Roman" w:hAnsi="Times New Roman"/>
                <w:b/>
                <w:szCs w:val="24"/>
              </w:rPr>
              <w:t>Frequency of Response</w:t>
            </w:r>
          </w:p>
        </w:tc>
        <w:tc>
          <w:tcPr>
            <w:tcW w:w="1734" w:type="dxa"/>
          </w:tcPr>
          <w:p w:rsidR="00AE4E8E" w:rsidRPr="00AE4E8E" w:rsidRDefault="00AE4E8E" w:rsidP="00CA3936">
            <w:pPr>
              <w:spacing w:after="0"/>
              <w:rPr>
                <w:rFonts w:ascii="Times New Roman" w:hAnsi="Times New Roman"/>
                <w:b/>
                <w:szCs w:val="24"/>
              </w:rPr>
            </w:pPr>
            <w:r>
              <w:rPr>
                <w:rFonts w:ascii="Times New Roman" w:hAnsi="Times New Roman"/>
                <w:b/>
                <w:szCs w:val="24"/>
              </w:rPr>
              <w:t>Average Burden Per Response (minutes)</w:t>
            </w:r>
          </w:p>
        </w:tc>
        <w:tc>
          <w:tcPr>
            <w:tcW w:w="1751" w:type="dxa"/>
          </w:tcPr>
          <w:p w:rsidR="00AE4E8E" w:rsidRPr="00AE4E8E" w:rsidRDefault="006C3666" w:rsidP="00CA3936">
            <w:pPr>
              <w:spacing w:after="0"/>
              <w:rPr>
                <w:rFonts w:ascii="Times New Roman" w:hAnsi="Times New Roman"/>
                <w:b/>
                <w:szCs w:val="24"/>
              </w:rPr>
            </w:pPr>
            <w:r>
              <w:rPr>
                <w:rFonts w:ascii="Times New Roman" w:hAnsi="Times New Roman"/>
                <w:b/>
                <w:szCs w:val="24"/>
              </w:rPr>
              <w:t>Estimated Total Annual Burden (hours)</w:t>
            </w:r>
          </w:p>
        </w:tc>
      </w:tr>
      <w:tr w:rsidR="00AE4E8E" w:rsidTr="007D5873">
        <w:tc>
          <w:tcPr>
            <w:tcW w:w="1790" w:type="dxa"/>
          </w:tcPr>
          <w:p w:rsidR="00AE4E8E" w:rsidRPr="00AE4E8E" w:rsidRDefault="006C3666" w:rsidP="00CA3936">
            <w:pPr>
              <w:spacing w:after="0"/>
              <w:rPr>
                <w:rFonts w:ascii="Times New Roman" w:hAnsi="Times New Roman"/>
                <w:szCs w:val="24"/>
              </w:rPr>
            </w:pPr>
            <w:r>
              <w:rPr>
                <w:rFonts w:ascii="Times New Roman" w:hAnsi="Times New Roman"/>
                <w:szCs w:val="24"/>
              </w:rPr>
              <w:t>Paper SSA-21 – U.S. Citizens</w:t>
            </w:r>
          </w:p>
        </w:tc>
        <w:tc>
          <w:tcPr>
            <w:tcW w:w="1817" w:type="dxa"/>
          </w:tcPr>
          <w:p w:rsidR="00AE4E8E" w:rsidRDefault="006C3666" w:rsidP="007C76EE">
            <w:pPr>
              <w:spacing w:after="0"/>
              <w:jc w:val="right"/>
              <w:rPr>
                <w:rFonts w:ascii="Times New Roman" w:hAnsi="Times New Roman"/>
                <w:szCs w:val="24"/>
              </w:rPr>
            </w:pPr>
            <w:r>
              <w:rPr>
                <w:rFonts w:ascii="Times New Roman" w:hAnsi="Times New Roman"/>
                <w:szCs w:val="24"/>
              </w:rPr>
              <w:t>3,</w:t>
            </w:r>
            <w:r w:rsidR="007C76EE">
              <w:rPr>
                <w:rFonts w:ascii="Times New Roman" w:hAnsi="Times New Roman"/>
                <w:szCs w:val="24"/>
              </w:rPr>
              <w:t>580</w:t>
            </w:r>
          </w:p>
        </w:tc>
        <w:tc>
          <w:tcPr>
            <w:tcW w:w="1764" w:type="dxa"/>
          </w:tcPr>
          <w:p w:rsidR="00AE4E8E" w:rsidRDefault="006C3666" w:rsidP="00AE4E8E">
            <w:pPr>
              <w:spacing w:after="0"/>
              <w:jc w:val="right"/>
              <w:rPr>
                <w:rFonts w:ascii="Times New Roman" w:hAnsi="Times New Roman"/>
                <w:szCs w:val="24"/>
              </w:rPr>
            </w:pPr>
            <w:r>
              <w:rPr>
                <w:rFonts w:ascii="Times New Roman" w:hAnsi="Times New Roman"/>
                <w:szCs w:val="24"/>
              </w:rPr>
              <w:t>1</w:t>
            </w:r>
          </w:p>
        </w:tc>
        <w:tc>
          <w:tcPr>
            <w:tcW w:w="1734" w:type="dxa"/>
          </w:tcPr>
          <w:p w:rsidR="00AE4E8E" w:rsidRDefault="006C3666" w:rsidP="00AE4E8E">
            <w:pPr>
              <w:spacing w:after="0"/>
              <w:jc w:val="right"/>
              <w:rPr>
                <w:rFonts w:ascii="Times New Roman" w:hAnsi="Times New Roman"/>
                <w:szCs w:val="24"/>
              </w:rPr>
            </w:pPr>
            <w:r>
              <w:rPr>
                <w:rFonts w:ascii="Times New Roman" w:hAnsi="Times New Roman"/>
                <w:szCs w:val="24"/>
              </w:rPr>
              <w:t>9</w:t>
            </w:r>
          </w:p>
        </w:tc>
        <w:tc>
          <w:tcPr>
            <w:tcW w:w="1751" w:type="dxa"/>
          </w:tcPr>
          <w:p w:rsidR="00AE4E8E" w:rsidRDefault="007C76EE" w:rsidP="00AE4E8E">
            <w:pPr>
              <w:spacing w:after="0"/>
              <w:jc w:val="right"/>
              <w:rPr>
                <w:rFonts w:ascii="Times New Roman" w:hAnsi="Times New Roman"/>
                <w:szCs w:val="24"/>
              </w:rPr>
            </w:pPr>
            <w:r>
              <w:rPr>
                <w:rFonts w:ascii="Times New Roman" w:hAnsi="Times New Roman"/>
                <w:szCs w:val="24"/>
              </w:rPr>
              <w:t>537</w:t>
            </w:r>
          </w:p>
        </w:tc>
      </w:tr>
      <w:tr w:rsidR="006C3666" w:rsidTr="007D5873">
        <w:tc>
          <w:tcPr>
            <w:tcW w:w="1790" w:type="dxa"/>
          </w:tcPr>
          <w:p w:rsidR="006C3666" w:rsidRDefault="006C3666" w:rsidP="00CA3936">
            <w:pPr>
              <w:spacing w:after="0"/>
              <w:rPr>
                <w:rFonts w:ascii="Times New Roman" w:hAnsi="Times New Roman"/>
                <w:szCs w:val="24"/>
              </w:rPr>
            </w:pPr>
            <w:r>
              <w:rPr>
                <w:rFonts w:ascii="Times New Roman" w:hAnsi="Times New Roman"/>
                <w:szCs w:val="24"/>
              </w:rPr>
              <w:t>Paper SSA-21 – U.S. Resident</w:t>
            </w:r>
          </w:p>
        </w:tc>
        <w:tc>
          <w:tcPr>
            <w:tcW w:w="1817" w:type="dxa"/>
          </w:tcPr>
          <w:p w:rsidR="006C3666" w:rsidRDefault="007C76EE" w:rsidP="00AE4E8E">
            <w:pPr>
              <w:spacing w:after="0"/>
              <w:jc w:val="right"/>
              <w:rPr>
                <w:rFonts w:ascii="Times New Roman" w:hAnsi="Times New Roman"/>
                <w:szCs w:val="24"/>
              </w:rPr>
            </w:pPr>
            <w:r>
              <w:rPr>
                <w:rFonts w:ascii="Times New Roman" w:hAnsi="Times New Roman"/>
                <w:szCs w:val="24"/>
              </w:rPr>
              <w:t>3,669</w:t>
            </w:r>
          </w:p>
        </w:tc>
        <w:tc>
          <w:tcPr>
            <w:tcW w:w="1764" w:type="dxa"/>
          </w:tcPr>
          <w:p w:rsidR="006C3666" w:rsidRDefault="006C3666" w:rsidP="00AE4E8E">
            <w:pPr>
              <w:spacing w:after="0"/>
              <w:jc w:val="right"/>
              <w:rPr>
                <w:rFonts w:ascii="Times New Roman" w:hAnsi="Times New Roman"/>
                <w:szCs w:val="24"/>
              </w:rPr>
            </w:pPr>
            <w:r>
              <w:rPr>
                <w:rFonts w:ascii="Times New Roman" w:hAnsi="Times New Roman"/>
                <w:szCs w:val="24"/>
              </w:rPr>
              <w:t>1</w:t>
            </w:r>
          </w:p>
        </w:tc>
        <w:tc>
          <w:tcPr>
            <w:tcW w:w="1734" w:type="dxa"/>
          </w:tcPr>
          <w:p w:rsidR="006C3666" w:rsidRDefault="006C3666" w:rsidP="00AE4E8E">
            <w:pPr>
              <w:spacing w:after="0"/>
              <w:jc w:val="right"/>
              <w:rPr>
                <w:rFonts w:ascii="Times New Roman" w:hAnsi="Times New Roman"/>
                <w:szCs w:val="24"/>
              </w:rPr>
            </w:pPr>
            <w:r>
              <w:rPr>
                <w:rFonts w:ascii="Times New Roman" w:hAnsi="Times New Roman"/>
                <w:szCs w:val="24"/>
              </w:rPr>
              <w:t>15</w:t>
            </w:r>
          </w:p>
        </w:tc>
        <w:tc>
          <w:tcPr>
            <w:tcW w:w="1751" w:type="dxa"/>
          </w:tcPr>
          <w:p w:rsidR="006C3666" w:rsidRDefault="007C76EE" w:rsidP="00AE4E8E">
            <w:pPr>
              <w:spacing w:after="0"/>
              <w:jc w:val="right"/>
              <w:rPr>
                <w:rFonts w:ascii="Times New Roman" w:hAnsi="Times New Roman"/>
                <w:szCs w:val="24"/>
              </w:rPr>
            </w:pPr>
            <w:r>
              <w:rPr>
                <w:rFonts w:ascii="Times New Roman" w:hAnsi="Times New Roman"/>
                <w:szCs w:val="24"/>
              </w:rPr>
              <w:t>917</w:t>
            </w:r>
          </w:p>
        </w:tc>
      </w:tr>
      <w:tr w:rsidR="007C76EE" w:rsidTr="007D5873">
        <w:tc>
          <w:tcPr>
            <w:tcW w:w="1790" w:type="dxa"/>
          </w:tcPr>
          <w:p w:rsidR="007C76EE" w:rsidRDefault="007C76EE" w:rsidP="004E2EF8">
            <w:pPr>
              <w:spacing w:after="0"/>
              <w:rPr>
                <w:rFonts w:ascii="Times New Roman" w:hAnsi="Times New Roman"/>
                <w:szCs w:val="24"/>
              </w:rPr>
            </w:pPr>
            <w:r>
              <w:rPr>
                <w:rFonts w:ascii="Times New Roman" w:hAnsi="Times New Roman"/>
                <w:szCs w:val="24"/>
              </w:rPr>
              <w:lastRenderedPageBreak/>
              <w:t>Paper SSA-21 – Resident of Tax Treaty Country</w:t>
            </w:r>
          </w:p>
        </w:tc>
        <w:tc>
          <w:tcPr>
            <w:tcW w:w="1817" w:type="dxa"/>
          </w:tcPr>
          <w:p w:rsidR="007C76EE" w:rsidRDefault="007C76EE" w:rsidP="004E2EF8">
            <w:pPr>
              <w:spacing w:after="0"/>
              <w:jc w:val="right"/>
              <w:rPr>
                <w:rFonts w:ascii="Times New Roman" w:hAnsi="Times New Roman"/>
                <w:szCs w:val="24"/>
              </w:rPr>
            </w:pPr>
            <w:r>
              <w:rPr>
                <w:rFonts w:ascii="Times New Roman" w:hAnsi="Times New Roman"/>
                <w:szCs w:val="24"/>
              </w:rPr>
              <w:t>670</w:t>
            </w:r>
          </w:p>
        </w:tc>
        <w:tc>
          <w:tcPr>
            <w:tcW w:w="1764" w:type="dxa"/>
          </w:tcPr>
          <w:p w:rsidR="007C76EE" w:rsidRDefault="007C76EE" w:rsidP="004E2EF8">
            <w:pPr>
              <w:spacing w:after="0"/>
              <w:jc w:val="right"/>
              <w:rPr>
                <w:rFonts w:ascii="Times New Roman" w:hAnsi="Times New Roman"/>
                <w:szCs w:val="24"/>
              </w:rPr>
            </w:pPr>
            <w:r>
              <w:rPr>
                <w:rFonts w:ascii="Times New Roman" w:hAnsi="Times New Roman"/>
                <w:szCs w:val="24"/>
              </w:rPr>
              <w:t>1</w:t>
            </w:r>
          </w:p>
        </w:tc>
        <w:tc>
          <w:tcPr>
            <w:tcW w:w="1734" w:type="dxa"/>
          </w:tcPr>
          <w:p w:rsidR="007C76EE" w:rsidRDefault="007C76EE" w:rsidP="004E2EF8">
            <w:pPr>
              <w:spacing w:after="0"/>
              <w:jc w:val="right"/>
              <w:rPr>
                <w:rFonts w:ascii="Times New Roman" w:hAnsi="Times New Roman"/>
                <w:szCs w:val="24"/>
              </w:rPr>
            </w:pPr>
            <w:r>
              <w:rPr>
                <w:rFonts w:ascii="Times New Roman" w:hAnsi="Times New Roman"/>
                <w:szCs w:val="24"/>
              </w:rPr>
              <w:t>11</w:t>
            </w:r>
          </w:p>
        </w:tc>
        <w:tc>
          <w:tcPr>
            <w:tcW w:w="1751" w:type="dxa"/>
          </w:tcPr>
          <w:p w:rsidR="007C76EE" w:rsidRDefault="007C76EE" w:rsidP="004E2EF8">
            <w:pPr>
              <w:spacing w:after="0"/>
              <w:jc w:val="right"/>
              <w:rPr>
                <w:rFonts w:ascii="Times New Roman" w:hAnsi="Times New Roman"/>
                <w:szCs w:val="24"/>
              </w:rPr>
            </w:pPr>
            <w:r>
              <w:rPr>
                <w:rFonts w:ascii="Times New Roman" w:hAnsi="Times New Roman"/>
                <w:szCs w:val="24"/>
              </w:rPr>
              <w:t>123</w:t>
            </w:r>
          </w:p>
        </w:tc>
      </w:tr>
      <w:tr w:rsidR="007C76EE" w:rsidTr="007D5873">
        <w:tc>
          <w:tcPr>
            <w:tcW w:w="1790" w:type="dxa"/>
          </w:tcPr>
          <w:p w:rsidR="007C76EE" w:rsidRDefault="007C76EE" w:rsidP="004E2EF8">
            <w:pPr>
              <w:spacing w:after="0"/>
              <w:rPr>
                <w:rFonts w:ascii="Times New Roman" w:hAnsi="Times New Roman"/>
                <w:szCs w:val="24"/>
              </w:rPr>
            </w:pPr>
            <w:r>
              <w:rPr>
                <w:rFonts w:ascii="Times New Roman" w:hAnsi="Times New Roman"/>
                <w:szCs w:val="24"/>
              </w:rPr>
              <w:t>Paper SSA-21 – Non-Resident Alien (not a resident of a tax treaty country)</w:t>
            </w:r>
          </w:p>
        </w:tc>
        <w:tc>
          <w:tcPr>
            <w:tcW w:w="1817" w:type="dxa"/>
          </w:tcPr>
          <w:p w:rsidR="007C76EE" w:rsidRDefault="007C76EE" w:rsidP="004E2EF8">
            <w:pPr>
              <w:spacing w:after="0"/>
              <w:jc w:val="right"/>
              <w:rPr>
                <w:rFonts w:ascii="Times New Roman" w:hAnsi="Times New Roman"/>
                <w:szCs w:val="24"/>
              </w:rPr>
            </w:pPr>
            <w:r>
              <w:rPr>
                <w:rFonts w:ascii="Times New Roman" w:hAnsi="Times New Roman"/>
                <w:szCs w:val="24"/>
              </w:rPr>
              <w:t>2,557</w:t>
            </w:r>
          </w:p>
        </w:tc>
        <w:tc>
          <w:tcPr>
            <w:tcW w:w="1764" w:type="dxa"/>
          </w:tcPr>
          <w:p w:rsidR="007C76EE" w:rsidRDefault="007C76EE" w:rsidP="004E2EF8">
            <w:pPr>
              <w:spacing w:after="0"/>
              <w:jc w:val="right"/>
              <w:rPr>
                <w:rFonts w:ascii="Times New Roman" w:hAnsi="Times New Roman"/>
                <w:szCs w:val="24"/>
              </w:rPr>
            </w:pPr>
            <w:r>
              <w:rPr>
                <w:rFonts w:ascii="Times New Roman" w:hAnsi="Times New Roman"/>
                <w:szCs w:val="24"/>
              </w:rPr>
              <w:t>1</w:t>
            </w:r>
          </w:p>
        </w:tc>
        <w:tc>
          <w:tcPr>
            <w:tcW w:w="1734" w:type="dxa"/>
          </w:tcPr>
          <w:p w:rsidR="007C76EE" w:rsidRDefault="007C76EE" w:rsidP="004E2EF8">
            <w:pPr>
              <w:spacing w:after="0"/>
              <w:jc w:val="right"/>
              <w:rPr>
                <w:rFonts w:ascii="Times New Roman" w:hAnsi="Times New Roman"/>
                <w:szCs w:val="24"/>
              </w:rPr>
            </w:pPr>
            <w:r>
              <w:rPr>
                <w:rFonts w:ascii="Times New Roman" w:hAnsi="Times New Roman"/>
                <w:szCs w:val="24"/>
              </w:rPr>
              <w:t>10</w:t>
            </w:r>
          </w:p>
        </w:tc>
        <w:tc>
          <w:tcPr>
            <w:tcW w:w="1751" w:type="dxa"/>
          </w:tcPr>
          <w:p w:rsidR="007C76EE" w:rsidRDefault="007C76EE" w:rsidP="004E2EF8">
            <w:pPr>
              <w:spacing w:after="0"/>
              <w:jc w:val="right"/>
              <w:rPr>
                <w:rFonts w:ascii="Times New Roman" w:hAnsi="Times New Roman"/>
                <w:szCs w:val="24"/>
              </w:rPr>
            </w:pPr>
            <w:r>
              <w:rPr>
                <w:rFonts w:ascii="Times New Roman" w:hAnsi="Times New Roman"/>
                <w:szCs w:val="24"/>
              </w:rPr>
              <w:t>426</w:t>
            </w:r>
          </w:p>
        </w:tc>
      </w:tr>
      <w:tr w:rsidR="007C76EE" w:rsidTr="007D5873">
        <w:tc>
          <w:tcPr>
            <w:tcW w:w="1790" w:type="dxa"/>
          </w:tcPr>
          <w:p w:rsidR="007C76EE" w:rsidRDefault="007C76EE" w:rsidP="00CA3936">
            <w:pPr>
              <w:spacing w:after="0"/>
              <w:rPr>
                <w:rFonts w:ascii="Times New Roman" w:hAnsi="Times New Roman"/>
                <w:szCs w:val="24"/>
              </w:rPr>
            </w:pPr>
            <w:r>
              <w:rPr>
                <w:rFonts w:ascii="Times New Roman" w:hAnsi="Times New Roman"/>
                <w:szCs w:val="24"/>
              </w:rPr>
              <w:t>MCS Macros SSA-21 – U.S. Resident</w:t>
            </w:r>
          </w:p>
        </w:tc>
        <w:tc>
          <w:tcPr>
            <w:tcW w:w="1817" w:type="dxa"/>
          </w:tcPr>
          <w:p w:rsidR="007C76EE" w:rsidRDefault="007C76EE" w:rsidP="007C76EE">
            <w:pPr>
              <w:spacing w:after="0"/>
              <w:jc w:val="right"/>
              <w:rPr>
                <w:rFonts w:ascii="Times New Roman" w:hAnsi="Times New Roman"/>
                <w:szCs w:val="24"/>
              </w:rPr>
            </w:pPr>
            <w:r>
              <w:rPr>
                <w:rFonts w:ascii="Times New Roman" w:hAnsi="Times New Roman"/>
                <w:szCs w:val="24"/>
              </w:rPr>
              <w:t>10,613</w:t>
            </w:r>
          </w:p>
        </w:tc>
        <w:tc>
          <w:tcPr>
            <w:tcW w:w="1764" w:type="dxa"/>
          </w:tcPr>
          <w:p w:rsidR="007C76EE" w:rsidRDefault="007C76EE" w:rsidP="00AE4E8E">
            <w:pPr>
              <w:spacing w:after="0"/>
              <w:jc w:val="right"/>
              <w:rPr>
                <w:rFonts w:ascii="Times New Roman" w:hAnsi="Times New Roman"/>
                <w:szCs w:val="24"/>
              </w:rPr>
            </w:pPr>
            <w:r>
              <w:rPr>
                <w:rFonts w:ascii="Times New Roman" w:hAnsi="Times New Roman"/>
                <w:szCs w:val="24"/>
              </w:rPr>
              <w:t>1</w:t>
            </w:r>
          </w:p>
        </w:tc>
        <w:tc>
          <w:tcPr>
            <w:tcW w:w="1734" w:type="dxa"/>
          </w:tcPr>
          <w:p w:rsidR="007C76EE" w:rsidRDefault="007C76EE" w:rsidP="00AE4E8E">
            <w:pPr>
              <w:spacing w:after="0"/>
              <w:jc w:val="right"/>
              <w:rPr>
                <w:rFonts w:ascii="Times New Roman" w:hAnsi="Times New Roman"/>
                <w:szCs w:val="24"/>
              </w:rPr>
            </w:pPr>
            <w:r>
              <w:rPr>
                <w:rFonts w:ascii="Times New Roman" w:hAnsi="Times New Roman"/>
                <w:szCs w:val="24"/>
              </w:rPr>
              <w:t>11</w:t>
            </w:r>
          </w:p>
        </w:tc>
        <w:tc>
          <w:tcPr>
            <w:tcW w:w="1751" w:type="dxa"/>
          </w:tcPr>
          <w:p w:rsidR="007C76EE" w:rsidRDefault="007C76EE" w:rsidP="00AE4E8E">
            <w:pPr>
              <w:spacing w:after="0"/>
              <w:jc w:val="right"/>
              <w:rPr>
                <w:rFonts w:ascii="Times New Roman" w:hAnsi="Times New Roman"/>
                <w:szCs w:val="24"/>
              </w:rPr>
            </w:pPr>
            <w:r>
              <w:rPr>
                <w:rFonts w:ascii="Times New Roman" w:hAnsi="Times New Roman"/>
                <w:szCs w:val="24"/>
              </w:rPr>
              <w:t>1,946</w:t>
            </w:r>
          </w:p>
        </w:tc>
      </w:tr>
      <w:tr w:rsidR="007C76EE" w:rsidTr="007D5873">
        <w:tc>
          <w:tcPr>
            <w:tcW w:w="1790" w:type="dxa"/>
          </w:tcPr>
          <w:p w:rsidR="007C76EE" w:rsidRDefault="007C76EE" w:rsidP="00CA3936">
            <w:pPr>
              <w:spacing w:after="0"/>
              <w:rPr>
                <w:rFonts w:ascii="Times New Roman" w:hAnsi="Times New Roman"/>
                <w:szCs w:val="24"/>
              </w:rPr>
            </w:pPr>
            <w:r>
              <w:rPr>
                <w:rFonts w:ascii="Times New Roman" w:hAnsi="Times New Roman"/>
                <w:szCs w:val="24"/>
              </w:rPr>
              <w:t>MCS Macros SSA-21 – Resident of Tax Treaty Country</w:t>
            </w:r>
          </w:p>
        </w:tc>
        <w:tc>
          <w:tcPr>
            <w:tcW w:w="1817" w:type="dxa"/>
          </w:tcPr>
          <w:p w:rsidR="007C76EE" w:rsidRDefault="007C76EE" w:rsidP="00AE4E8E">
            <w:pPr>
              <w:spacing w:after="0"/>
              <w:jc w:val="right"/>
              <w:rPr>
                <w:rFonts w:ascii="Times New Roman" w:hAnsi="Times New Roman"/>
                <w:szCs w:val="24"/>
              </w:rPr>
            </w:pPr>
            <w:r>
              <w:rPr>
                <w:rFonts w:ascii="Times New Roman" w:hAnsi="Times New Roman"/>
                <w:szCs w:val="24"/>
              </w:rPr>
              <w:t>2,002</w:t>
            </w:r>
          </w:p>
        </w:tc>
        <w:tc>
          <w:tcPr>
            <w:tcW w:w="1764" w:type="dxa"/>
          </w:tcPr>
          <w:p w:rsidR="007C76EE" w:rsidRDefault="007C76EE" w:rsidP="00AE4E8E">
            <w:pPr>
              <w:spacing w:after="0"/>
              <w:jc w:val="right"/>
              <w:rPr>
                <w:rFonts w:ascii="Times New Roman" w:hAnsi="Times New Roman"/>
                <w:szCs w:val="24"/>
              </w:rPr>
            </w:pPr>
            <w:r>
              <w:rPr>
                <w:rFonts w:ascii="Times New Roman" w:hAnsi="Times New Roman"/>
                <w:szCs w:val="24"/>
              </w:rPr>
              <w:t>1</w:t>
            </w:r>
          </w:p>
        </w:tc>
        <w:tc>
          <w:tcPr>
            <w:tcW w:w="1734" w:type="dxa"/>
          </w:tcPr>
          <w:p w:rsidR="007C76EE" w:rsidRDefault="00062E2A" w:rsidP="00062E2A">
            <w:pPr>
              <w:spacing w:after="0"/>
              <w:jc w:val="right"/>
              <w:rPr>
                <w:rFonts w:ascii="Times New Roman" w:hAnsi="Times New Roman"/>
                <w:szCs w:val="24"/>
              </w:rPr>
            </w:pPr>
            <w:r>
              <w:rPr>
                <w:rFonts w:ascii="Times New Roman" w:hAnsi="Times New Roman"/>
                <w:szCs w:val="24"/>
              </w:rPr>
              <w:t>11</w:t>
            </w:r>
          </w:p>
        </w:tc>
        <w:tc>
          <w:tcPr>
            <w:tcW w:w="1751" w:type="dxa"/>
          </w:tcPr>
          <w:p w:rsidR="007C76EE" w:rsidRDefault="007C76EE" w:rsidP="00AE4E8E">
            <w:pPr>
              <w:spacing w:after="0"/>
              <w:jc w:val="right"/>
              <w:rPr>
                <w:rFonts w:ascii="Times New Roman" w:hAnsi="Times New Roman"/>
                <w:szCs w:val="24"/>
              </w:rPr>
            </w:pPr>
            <w:r>
              <w:rPr>
                <w:rFonts w:ascii="Times New Roman" w:hAnsi="Times New Roman"/>
                <w:szCs w:val="24"/>
              </w:rPr>
              <w:t>367</w:t>
            </w:r>
          </w:p>
        </w:tc>
      </w:tr>
      <w:tr w:rsidR="007C76EE" w:rsidTr="007D5873">
        <w:tc>
          <w:tcPr>
            <w:tcW w:w="1790" w:type="dxa"/>
          </w:tcPr>
          <w:p w:rsidR="007C76EE" w:rsidRDefault="007C76EE" w:rsidP="00CA3936">
            <w:pPr>
              <w:spacing w:after="0"/>
              <w:rPr>
                <w:rFonts w:ascii="Times New Roman" w:hAnsi="Times New Roman"/>
                <w:szCs w:val="24"/>
              </w:rPr>
            </w:pPr>
            <w:r>
              <w:rPr>
                <w:rFonts w:ascii="Times New Roman" w:hAnsi="Times New Roman"/>
                <w:szCs w:val="24"/>
              </w:rPr>
              <w:t>MCS Macros SSA-21 – Non-Resident Alien (not a resident of a tax treaty country)</w:t>
            </w:r>
          </w:p>
        </w:tc>
        <w:tc>
          <w:tcPr>
            <w:tcW w:w="1817" w:type="dxa"/>
          </w:tcPr>
          <w:p w:rsidR="007C76EE" w:rsidRDefault="007C76EE" w:rsidP="007C76EE">
            <w:pPr>
              <w:spacing w:after="0"/>
              <w:jc w:val="right"/>
              <w:rPr>
                <w:rFonts w:ascii="Times New Roman" w:hAnsi="Times New Roman"/>
                <w:szCs w:val="24"/>
              </w:rPr>
            </w:pPr>
            <w:r>
              <w:rPr>
                <w:rFonts w:ascii="Times New Roman" w:hAnsi="Times New Roman"/>
                <w:szCs w:val="24"/>
              </w:rPr>
              <w:t>7,409</w:t>
            </w:r>
          </w:p>
        </w:tc>
        <w:tc>
          <w:tcPr>
            <w:tcW w:w="1764" w:type="dxa"/>
          </w:tcPr>
          <w:p w:rsidR="007C76EE" w:rsidRDefault="007C76EE" w:rsidP="00AE4E8E">
            <w:pPr>
              <w:spacing w:after="0"/>
              <w:jc w:val="right"/>
              <w:rPr>
                <w:rFonts w:ascii="Times New Roman" w:hAnsi="Times New Roman"/>
                <w:szCs w:val="24"/>
              </w:rPr>
            </w:pPr>
            <w:r>
              <w:rPr>
                <w:rFonts w:ascii="Times New Roman" w:hAnsi="Times New Roman"/>
                <w:szCs w:val="24"/>
              </w:rPr>
              <w:t>1</w:t>
            </w:r>
          </w:p>
        </w:tc>
        <w:tc>
          <w:tcPr>
            <w:tcW w:w="1734" w:type="dxa"/>
          </w:tcPr>
          <w:p w:rsidR="007C76EE" w:rsidRDefault="007C76EE" w:rsidP="00AE4E8E">
            <w:pPr>
              <w:spacing w:after="0"/>
              <w:jc w:val="right"/>
              <w:rPr>
                <w:rFonts w:ascii="Times New Roman" w:hAnsi="Times New Roman"/>
                <w:szCs w:val="24"/>
              </w:rPr>
            </w:pPr>
            <w:r>
              <w:rPr>
                <w:rFonts w:ascii="Times New Roman" w:hAnsi="Times New Roman"/>
                <w:szCs w:val="24"/>
              </w:rPr>
              <w:t>5</w:t>
            </w:r>
          </w:p>
        </w:tc>
        <w:tc>
          <w:tcPr>
            <w:tcW w:w="1751" w:type="dxa"/>
          </w:tcPr>
          <w:p w:rsidR="007C76EE" w:rsidRDefault="007C76EE" w:rsidP="00AE4E8E">
            <w:pPr>
              <w:spacing w:after="0"/>
              <w:jc w:val="right"/>
              <w:rPr>
                <w:rFonts w:ascii="Times New Roman" w:hAnsi="Times New Roman"/>
                <w:szCs w:val="24"/>
              </w:rPr>
            </w:pPr>
            <w:r>
              <w:rPr>
                <w:rFonts w:ascii="Times New Roman" w:hAnsi="Times New Roman"/>
                <w:szCs w:val="24"/>
              </w:rPr>
              <w:t>617</w:t>
            </w:r>
          </w:p>
        </w:tc>
      </w:tr>
      <w:tr w:rsidR="007C76EE" w:rsidTr="007D5873">
        <w:tc>
          <w:tcPr>
            <w:tcW w:w="1790" w:type="dxa"/>
          </w:tcPr>
          <w:p w:rsidR="007C76EE" w:rsidRPr="006C3666" w:rsidRDefault="007C76EE" w:rsidP="00CA3936">
            <w:pPr>
              <w:spacing w:after="0"/>
              <w:rPr>
                <w:rFonts w:ascii="Times New Roman" w:hAnsi="Times New Roman"/>
                <w:b/>
                <w:szCs w:val="24"/>
              </w:rPr>
            </w:pPr>
            <w:r w:rsidRPr="006C3666">
              <w:rPr>
                <w:rFonts w:ascii="Times New Roman" w:hAnsi="Times New Roman"/>
                <w:b/>
                <w:szCs w:val="24"/>
              </w:rPr>
              <w:t>Totals</w:t>
            </w:r>
          </w:p>
        </w:tc>
        <w:tc>
          <w:tcPr>
            <w:tcW w:w="1817" w:type="dxa"/>
          </w:tcPr>
          <w:p w:rsidR="007C76EE" w:rsidRPr="006C3666" w:rsidRDefault="007C76EE" w:rsidP="00AE4E8E">
            <w:pPr>
              <w:spacing w:after="0"/>
              <w:jc w:val="right"/>
              <w:rPr>
                <w:rFonts w:ascii="Times New Roman" w:hAnsi="Times New Roman"/>
                <w:b/>
                <w:szCs w:val="24"/>
              </w:rPr>
            </w:pPr>
            <w:r>
              <w:rPr>
                <w:rFonts w:ascii="Times New Roman" w:hAnsi="Times New Roman"/>
                <w:b/>
                <w:szCs w:val="24"/>
              </w:rPr>
              <w:t>30,500</w:t>
            </w:r>
          </w:p>
        </w:tc>
        <w:tc>
          <w:tcPr>
            <w:tcW w:w="1764" w:type="dxa"/>
          </w:tcPr>
          <w:p w:rsidR="007C76EE" w:rsidRPr="006C3666" w:rsidRDefault="007C76EE" w:rsidP="00AE4E8E">
            <w:pPr>
              <w:spacing w:after="0"/>
              <w:jc w:val="right"/>
              <w:rPr>
                <w:rFonts w:ascii="Times New Roman" w:hAnsi="Times New Roman"/>
                <w:b/>
                <w:szCs w:val="24"/>
              </w:rPr>
            </w:pPr>
          </w:p>
        </w:tc>
        <w:tc>
          <w:tcPr>
            <w:tcW w:w="1734" w:type="dxa"/>
          </w:tcPr>
          <w:p w:rsidR="007C76EE" w:rsidRPr="006C3666" w:rsidRDefault="007C76EE" w:rsidP="00AE4E8E">
            <w:pPr>
              <w:spacing w:after="0"/>
              <w:jc w:val="right"/>
              <w:rPr>
                <w:rFonts w:ascii="Times New Roman" w:hAnsi="Times New Roman"/>
                <w:b/>
                <w:szCs w:val="24"/>
              </w:rPr>
            </w:pPr>
          </w:p>
        </w:tc>
        <w:tc>
          <w:tcPr>
            <w:tcW w:w="1751" w:type="dxa"/>
          </w:tcPr>
          <w:p w:rsidR="007C76EE" w:rsidRPr="006C3666" w:rsidRDefault="007C76EE" w:rsidP="00AE4E8E">
            <w:pPr>
              <w:spacing w:after="0"/>
              <w:jc w:val="right"/>
              <w:rPr>
                <w:rFonts w:ascii="Times New Roman" w:hAnsi="Times New Roman"/>
                <w:b/>
                <w:szCs w:val="24"/>
              </w:rPr>
            </w:pPr>
            <w:r>
              <w:rPr>
                <w:rFonts w:ascii="Times New Roman" w:hAnsi="Times New Roman"/>
                <w:b/>
                <w:szCs w:val="24"/>
              </w:rPr>
              <w:t>4,933</w:t>
            </w:r>
          </w:p>
        </w:tc>
      </w:tr>
    </w:tbl>
    <w:p w:rsidR="006C3666" w:rsidRDefault="006C3666" w:rsidP="00CA3936">
      <w:pPr>
        <w:spacing w:after="0"/>
        <w:ind w:left="720"/>
        <w:rPr>
          <w:rFonts w:ascii="Times New Roman" w:hAnsi="Times New Roman"/>
          <w:szCs w:val="24"/>
        </w:rPr>
      </w:pPr>
    </w:p>
    <w:p w:rsidR="00AE4E8E" w:rsidRDefault="006C3666" w:rsidP="00CA3936">
      <w:pPr>
        <w:spacing w:after="0"/>
        <w:ind w:left="720"/>
        <w:rPr>
          <w:rFonts w:ascii="Times New Roman" w:hAnsi="Times New Roman"/>
          <w:szCs w:val="24"/>
        </w:rPr>
      </w:pPr>
      <w:r>
        <w:rPr>
          <w:rFonts w:ascii="Times New Roman" w:hAnsi="Times New Roman"/>
          <w:szCs w:val="24"/>
        </w:rPr>
        <w:t xml:space="preserve">The total burden for this ICR is </w:t>
      </w:r>
      <w:r w:rsidR="007C76EE">
        <w:rPr>
          <w:rFonts w:ascii="Times New Roman" w:hAnsi="Times New Roman"/>
          <w:b/>
          <w:szCs w:val="24"/>
        </w:rPr>
        <w:t>4,933</w:t>
      </w:r>
      <w:r w:rsidRPr="00831B79">
        <w:rPr>
          <w:rFonts w:ascii="Times New Roman" w:hAnsi="Times New Roman"/>
          <w:b/>
          <w:szCs w:val="24"/>
        </w:rPr>
        <w:t xml:space="preserve"> hours</w:t>
      </w:r>
      <w:r>
        <w:rPr>
          <w:rFonts w:ascii="Times New Roman" w:hAnsi="Times New Roman"/>
          <w:szCs w:val="24"/>
        </w:rPr>
        <w:t>.  This figure represents burden hours, and we also calculated a separate cost burden (see #13 for details).</w:t>
      </w:r>
    </w:p>
    <w:p w:rsidR="001258A9" w:rsidRPr="00CA3936" w:rsidRDefault="001258A9" w:rsidP="006C3666">
      <w:pPr>
        <w:spacing w:after="0"/>
        <w:rPr>
          <w:rFonts w:ascii="Times New Roman" w:hAnsi="Times New Roman"/>
          <w:szCs w:val="24"/>
        </w:rPr>
      </w:pPr>
    </w:p>
    <w:p w:rsidR="001258A9" w:rsidRPr="00CA3936" w:rsidRDefault="001258A9" w:rsidP="00CA3936">
      <w:pPr>
        <w:spacing w:after="0"/>
        <w:ind w:left="720" w:hanging="720"/>
        <w:rPr>
          <w:rFonts w:ascii="Times New Roman" w:hAnsi="Times New Roman"/>
          <w:color w:val="0070C0"/>
          <w:szCs w:val="24"/>
        </w:rPr>
      </w:pPr>
      <w:r w:rsidRPr="00CA3936">
        <w:rPr>
          <w:rFonts w:ascii="Times New Roman" w:hAnsi="Times New Roman"/>
          <w:b/>
          <w:szCs w:val="24"/>
        </w:rPr>
        <w:t>13.</w:t>
      </w:r>
      <w:r w:rsidRPr="00CA3936">
        <w:rPr>
          <w:rFonts w:ascii="Times New Roman" w:hAnsi="Times New Roman"/>
          <w:szCs w:val="24"/>
        </w:rPr>
        <w:t xml:space="preserve"> </w:t>
      </w:r>
      <w:r w:rsidRPr="00CA3936">
        <w:rPr>
          <w:rFonts w:ascii="Times New Roman" w:hAnsi="Times New Roman"/>
          <w:szCs w:val="24"/>
        </w:rPr>
        <w:tab/>
      </w:r>
      <w:r w:rsidRPr="00CA3936">
        <w:rPr>
          <w:rFonts w:ascii="Times New Roman" w:hAnsi="Times New Roman"/>
          <w:b/>
          <w:szCs w:val="24"/>
        </w:rPr>
        <w:t>Annual</w:t>
      </w:r>
      <w:r w:rsidRPr="00CA3936">
        <w:rPr>
          <w:rFonts w:ascii="Times New Roman" w:hAnsi="Times New Roman"/>
          <w:szCs w:val="24"/>
        </w:rPr>
        <w:t xml:space="preserve"> </w:t>
      </w:r>
      <w:r w:rsidRPr="00CA3936">
        <w:rPr>
          <w:rFonts w:ascii="Times New Roman" w:hAnsi="Times New Roman"/>
          <w:b/>
          <w:szCs w:val="24"/>
        </w:rPr>
        <w:t>Cost to the Respondents (Other)</w:t>
      </w:r>
      <w:r w:rsidRPr="00CA3936">
        <w:rPr>
          <w:rFonts w:ascii="Times New Roman" w:hAnsi="Times New Roman"/>
          <w:color w:val="0070C0"/>
          <w:szCs w:val="24"/>
        </w:rPr>
        <w:t xml:space="preserve"> </w:t>
      </w:r>
    </w:p>
    <w:p w:rsidR="001258A9" w:rsidRPr="003D3B8C" w:rsidRDefault="003D3B8C" w:rsidP="00CA3936">
      <w:pPr>
        <w:spacing w:after="0"/>
        <w:ind w:left="720"/>
        <w:rPr>
          <w:rFonts w:ascii="Times New Roman" w:hAnsi="Times New Roman"/>
          <w:szCs w:val="24"/>
        </w:rPr>
      </w:pPr>
      <w:r w:rsidRPr="003D3B8C">
        <w:rPr>
          <w:rFonts w:ascii="Times New Roman" w:hAnsi="Times New Roman"/>
        </w:rPr>
        <w:t>The collection does not impose a known cost burden on the respondents</w:t>
      </w:r>
      <w:r w:rsidR="001258A9" w:rsidRPr="003D3B8C">
        <w:rPr>
          <w:rFonts w:ascii="Times New Roman" w:hAnsi="Times New Roman"/>
          <w:szCs w:val="24"/>
        </w:rPr>
        <w:t xml:space="preserve">. </w:t>
      </w:r>
    </w:p>
    <w:p w:rsidR="001258A9" w:rsidRPr="00CA3936" w:rsidRDefault="001258A9" w:rsidP="00CA3936">
      <w:pPr>
        <w:spacing w:after="0"/>
        <w:ind w:left="720"/>
        <w:rPr>
          <w:rFonts w:ascii="Times New Roman" w:hAnsi="Times New Roman"/>
          <w:szCs w:val="24"/>
        </w:rPr>
      </w:pPr>
      <w:r w:rsidRPr="00CA3936">
        <w:rPr>
          <w:rFonts w:ascii="Times New Roman" w:hAnsi="Times New Roman"/>
          <w:szCs w:val="24"/>
        </w:rPr>
        <w:t xml:space="preserve"> </w:t>
      </w:r>
    </w:p>
    <w:p w:rsidR="001258A9" w:rsidRPr="00CA3936" w:rsidRDefault="001258A9" w:rsidP="00CA3936">
      <w:pPr>
        <w:widowControl w:val="0"/>
        <w:numPr>
          <w:ilvl w:val="0"/>
          <w:numId w:val="3"/>
        </w:numPr>
        <w:tabs>
          <w:tab w:val="clear" w:pos="360"/>
          <w:tab w:val="left" w:pos="720"/>
        </w:tabs>
        <w:spacing w:after="0"/>
        <w:ind w:left="720" w:hanging="720"/>
        <w:rPr>
          <w:rFonts w:ascii="Times New Roman" w:hAnsi="Times New Roman"/>
          <w:szCs w:val="24"/>
        </w:rPr>
      </w:pPr>
      <w:r w:rsidRPr="00CA3936">
        <w:rPr>
          <w:rFonts w:ascii="Times New Roman" w:hAnsi="Times New Roman"/>
          <w:b/>
          <w:szCs w:val="24"/>
        </w:rPr>
        <w:t>Annual Cost To Federal Government</w:t>
      </w:r>
    </w:p>
    <w:p w:rsidR="00831B79" w:rsidRPr="00831B79" w:rsidRDefault="00831B79" w:rsidP="00CA3936">
      <w:pPr>
        <w:tabs>
          <w:tab w:val="left" w:pos="720"/>
        </w:tabs>
        <w:spacing w:after="0"/>
        <w:ind w:left="720"/>
        <w:rPr>
          <w:rFonts w:ascii="Times New Roman" w:hAnsi="Times New Roman"/>
        </w:rPr>
      </w:pPr>
      <w:r>
        <w:rPr>
          <w:rFonts w:ascii="Times New Roman" w:hAnsi="Times New Roman"/>
        </w:rPr>
        <w:t xml:space="preserve">The annual cost to the Federal Government for these collections is approximately </w:t>
      </w:r>
      <w:r w:rsidRPr="00725FAB">
        <w:rPr>
          <w:rFonts w:ascii="Times New Roman" w:hAnsi="Times New Roman"/>
        </w:rPr>
        <w:t>$</w:t>
      </w:r>
      <w:r w:rsidRPr="00CA3936">
        <w:rPr>
          <w:rFonts w:ascii="Times New Roman" w:hAnsi="Times New Roman"/>
          <w:szCs w:val="24"/>
        </w:rPr>
        <w:t>123,748.11</w:t>
      </w:r>
      <w:r>
        <w:rPr>
          <w:rFonts w:ascii="Times New Roman" w:hAnsi="Times New Roman"/>
        </w:rPr>
        <w:t xml:space="preserve">.  </w:t>
      </w:r>
      <w:r w:rsidRPr="00831B79">
        <w:rPr>
          <w:rFonts w:ascii="Times New Roman" w:hAnsi="Times New Roman"/>
          <w:szCs w:val="24"/>
        </w:rPr>
        <w:t>This estimate i</w:t>
      </w:r>
      <w:r>
        <w:rPr>
          <w:rFonts w:ascii="Times New Roman" w:hAnsi="Times New Roman"/>
          <w:szCs w:val="24"/>
        </w:rPr>
        <w:t xml:space="preserve">s a projection of the costs for printing the paper forms, as well as </w:t>
      </w:r>
      <w:r w:rsidRPr="00831B79">
        <w:rPr>
          <w:rFonts w:ascii="Times New Roman" w:hAnsi="Times New Roman"/>
          <w:szCs w:val="24"/>
        </w:rPr>
        <w:t xml:space="preserve">collecting </w:t>
      </w:r>
      <w:r>
        <w:rPr>
          <w:rFonts w:ascii="Times New Roman" w:hAnsi="Times New Roman"/>
          <w:szCs w:val="24"/>
        </w:rPr>
        <w:t xml:space="preserve">and processing </w:t>
      </w:r>
      <w:r w:rsidRPr="00831B79">
        <w:rPr>
          <w:rFonts w:ascii="Times New Roman" w:hAnsi="Times New Roman"/>
          <w:szCs w:val="24"/>
        </w:rPr>
        <w:t>the information.</w:t>
      </w:r>
    </w:p>
    <w:p w:rsidR="001258A9" w:rsidRPr="00CA3936" w:rsidRDefault="001258A9" w:rsidP="00831B79">
      <w:pPr>
        <w:tabs>
          <w:tab w:val="left" w:pos="720"/>
        </w:tabs>
        <w:spacing w:after="0"/>
        <w:rPr>
          <w:rFonts w:ascii="Times New Roman" w:hAnsi="Times New Roman"/>
          <w:szCs w:val="24"/>
        </w:rPr>
      </w:pPr>
    </w:p>
    <w:p w:rsidR="009924C6" w:rsidRDefault="001258A9" w:rsidP="009924C6">
      <w:pPr>
        <w:spacing w:after="0"/>
        <w:ind w:left="720" w:hanging="720"/>
        <w:rPr>
          <w:rFonts w:ascii="Times New Roman" w:hAnsi="Times New Roman"/>
          <w:b/>
          <w:szCs w:val="24"/>
        </w:rPr>
      </w:pPr>
      <w:r w:rsidRPr="00CA3936">
        <w:rPr>
          <w:rFonts w:ascii="Times New Roman" w:hAnsi="Times New Roman"/>
          <w:b/>
          <w:szCs w:val="24"/>
        </w:rPr>
        <w:t>15.</w:t>
      </w:r>
      <w:r w:rsidRPr="00CA3936">
        <w:rPr>
          <w:rFonts w:ascii="Times New Roman" w:hAnsi="Times New Roman"/>
          <w:szCs w:val="24"/>
        </w:rPr>
        <w:tab/>
      </w:r>
      <w:r w:rsidRPr="00CA3936">
        <w:rPr>
          <w:rFonts w:ascii="Times New Roman" w:hAnsi="Times New Roman"/>
          <w:b/>
          <w:szCs w:val="24"/>
        </w:rPr>
        <w:t>Program Changes or Adjustments to the Information Collection Request</w:t>
      </w:r>
    </w:p>
    <w:p w:rsidR="001258A9" w:rsidRDefault="009924C6" w:rsidP="008E697D">
      <w:pPr>
        <w:spacing w:after="0"/>
        <w:ind w:left="720"/>
        <w:rPr>
          <w:rFonts w:ascii="Times New Roman" w:hAnsi="Times New Roman"/>
          <w:szCs w:val="24"/>
        </w:rPr>
      </w:pPr>
      <w:r>
        <w:rPr>
          <w:rFonts w:ascii="Times New Roman" w:hAnsi="Times New Roman"/>
          <w:szCs w:val="24"/>
        </w:rPr>
        <w:t>The burden decrease stems from our estimated use for the new MCS Macros version of this IC.  Since we estimate it will take less time for respondents, we lowered the burden accordingly</w:t>
      </w:r>
      <w:r w:rsidR="001258A9" w:rsidRPr="00CA3936">
        <w:rPr>
          <w:rFonts w:ascii="Times New Roman" w:hAnsi="Times New Roman"/>
          <w:szCs w:val="24"/>
        </w:rPr>
        <w:t>.</w:t>
      </w:r>
      <w:r w:rsidR="008E697D">
        <w:rPr>
          <w:rFonts w:ascii="Times New Roman" w:hAnsi="Times New Roman"/>
          <w:szCs w:val="24"/>
        </w:rPr>
        <w:t xml:space="preserve">  In addition, we created individual listings for each type of respondent.  As mentioned in #12 above, time estimates for completion differ dependent on modality as well as residency, and we also ask fewer questions dependent on citizenship status; therefore, to show the burden more accurately, we separated out the burden by respondent type and modality.</w:t>
      </w:r>
    </w:p>
    <w:p w:rsidR="003D3B8C" w:rsidRPr="008E697D" w:rsidRDefault="003D3B8C" w:rsidP="008E697D">
      <w:pPr>
        <w:spacing w:after="0"/>
        <w:ind w:left="720"/>
        <w:rPr>
          <w:rFonts w:ascii="Times New Roman" w:hAnsi="Times New Roman"/>
          <w:b/>
          <w:szCs w:val="24"/>
        </w:rPr>
      </w:pPr>
    </w:p>
    <w:p w:rsidR="001258A9" w:rsidRPr="00CA3936" w:rsidRDefault="001258A9" w:rsidP="00CA3936">
      <w:pPr>
        <w:spacing w:after="0"/>
        <w:ind w:left="720" w:hanging="720"/>
        <w:rPr>
          <w:rFonts w:ascii="Times New Roman" w:hAnsi="Times New Roman"/>
          <w:szCs w:val="24"/>
        </w:rPr>
      </w:pPr>
      <w:r w:rsidRPr="00CA3936">
        <w:rPr>
          <w:rFonts w:ascii="Times New Roman" w:hAnsi="Times New Roman"/>
          <w:b/>
          <w:szCs w:val="24"/>
        </w:rPr>
        <w:t>16.</w:t>
      </w:r>
      <w:r w:rsidRPr="00CA3936">
        <w:rPr>
          <w:rFonts w:ascii="Times New Roman" w:hAnsi="Times New Roman"/>
          <w:szCs w:val="24"/>
        </w:rPr>
        <w:t xml:space="preserve">  </w:t>
      </w:r>
      <w:r w:rsidRPr="00CA3936">
        <w:rPr>
          <w:rFonts w:ascii="Times New Roman" w:hAnsi="Times New Roman"/>
          <w:szCs w:val="24"/>
        </w:rPr>
        <w:tab/>
      </w:r>
      <w:r w:rsidRPr="00CA3936">
        <w:rPr>
          <w:rFonts w:ascii="Times New Roman" w:hAnsi="Times New Roman"/>
          <w:b/>
          <w:szCs w:val="24"/>
        </w:rPr>
        <w:t>Plans for Publication Information Collection Results</w:t>
      </w:r>
    </w:p>
    <w:p w:rsidR="001258A9" w:rsidRPr="00CA3936" w:rsidRDefault="001258A9" w:rsidP="00CA3936">
      <w:pPr>
        <w:pStyle w:val="NoSpacing"/>
        <w:ind w:firstLine="720"/>
        <w:rPr>
          <w:rFonts w:ascii="Times New Roman" w:hAnsi="Times New Roman"/>
          <w:bCs/>
          <w:iCs/>
          <w:szCs w:val="24"/>
        </w:rPr>
      </w:pPr>
      <w:r w:rsidRPr="00CA3936">
        <w:rPr>
          <w:rFonts w:ascii="Times New Roman" w:hAnsi="Times New Roman"/>
          <w:bCs/>
          <w:iCs/>
          <w:szCs w:val="24"/>
        </w:rPr>
        <w:t>SSA will not publish the results of the information collection.</w:t>
      </w:r>
    </w:p>
    <w:p w:rsidR="001258A9" w:rsidRPr="00CA3936" w:rsidRDefault="001258A9" w:rsidP="0084578B">
      <w:pPr>
        <w:pStyle w:val="Header"/>
        <w:tabs>
          <w:tab w:val="clear" w:pos="4320"/>
          <w:tab w:val="clear" w:pos="8640"/>
        </w:tabs>
        <w:spacing w:after="0"/>
        <w:jc w:val="left"/>
        <w:rPr>
          <w:rFonts w:ascii="Times New Roman" w:hAnsi="Times New Roman"/>
          <w:sz w:val="24"/>
          <w:szCs w:val="24"/>
        </w:rPr>
      </w:pPr>
    </w:p>
    <w:p w:rsidR="001258A9" w:rsidRPr="00CA3936" w:rsidRDefault="001258A9" w:rsidP="00CA3936">
      <w:pPr>
        <w:spacing w:after="0"/>
        <w:ind w:left="720" w:hanging="720"/>
        <w:rPr>
          <w:rFonts w:ascii="Times New Roman" w:hAnsi="Times New Roman"/>
          <w:szCs w:val="24"/>
        </w:rPr>
      </w:pPr>
      <w:r w:rsidRPr="00CA3936">
        <w:rPr>
          <w:rFonts w:ascii="Times New Roman" w:hAnsi="Times New Roman"/>
          <w:b/>
          <w:szCs w:val="24"/>
        </w:rPr>
        <w:lastRenderedPageBreak/>
        <w:t>17.</w:t>
      </w:r>
      <w:r w:rsidRPr="00CA3936">
        <w:rPr>
          <w:rFonts w:ascii="Times New Roman" w:hAnsi="Times New Roman"/>
          <w:szCs w:val="24"/>
        </w:rPr>
        <w:tab/>
      </w:r>
      <w:r w:rsidRPr="00CA3936">
        <w:rPr>
          <w:rFonts w:ascii="Times New Roman" w:hAnsi="Times New Roman"/>
          <w:b/>
          <w:szCs w:val="24"/>
        </w:rPr>
        <w:t>Displaying the OMB Approval Expiration D</w:t>
      </w:r>
      <w:bookmarkStart w:id="0" w:name="_GoBack"/>
      <w:bookmarkEnd w:id="0"/>
      <w:r w:rsidRPr="00CA3936">
        <w:rPr>
          <w:rFonts w:ascii="Times New Roman" w:hAnsi="Times New Roman"/>
          <w:b/>
          <w:szCs w:val="24"/>
        </w:rPr>
        <w:t>ate</w:t>
      </w:r>
    </w:p>
    <w:p w:rsidR="001258A9" w:rsidRPr="00831B79" w:rsidRDefault="001258A9" w:rsidP="00831B79">
      <w:pPr>
        <w:pStyle w:val="NoSpacing"/>
        <w:ind w:left="720"/>
        <w:rPr>
          <w:rFonts w:ascii="Times New Roman" w:hAnsi="Times New Roman"/>
          <w:bCs/>
          <w:iCs/>
          <w:szCs w:val="24"/>
        </w:rPr>
      </w:pPr>
      <w:r w:rsidRPr="00CA3936">
        <w:rPr>
          <w:rFonts w:ascii="Times New Roman" w:hAnsi="Times New Roman"/>
          <w:bCs/>
          <w:iCs/>
          <w:szCs w:val="24"/>
        </w:rPr>
        <w:t>SSA is not requesting an exception to the requirement to display an expiration date</w:t>
      </w:r>
      <w:r w:rsidRPr="00CA3936">
        <w:rPr>
          <w:rFonts w:ascii="Times New Roman" w:hAnsi="Times New Roman"/>
          <w:bCs/>
          <w:iCs/>
          <w:vanish/>
          <w:szCs w:val="24"/>
        </w:rPr>
        <w:t> </w:t>
      </w:r>
      <w:r w:rsidRPr="00CA3936">
        <w:rPr>
          <w:rFonts w:ascii="Times New Roman" w:hAnsi="Times New Roman"/>
          <w:bCs/>
          <w:iCs/>
          <w:szCs w:val="24"/>
        </w:rPr>
        <w:t>.</w:t>
      </w:r>
    </w:p>
    <w:p w:rsidR="0084578B" w:rsidRDefault="0084578B" w:rsidP="0084578B">
      <w:pPr>
        <w:widowControl w:val="0"/>
        <w:spacing w:after="0"/>
        <w:ind w:left="720"/>
        <w:rPr>
          <w:rFonts w:ascii="Times New Roman" w:hAnsi="Times New Roman"/>
          <w:b/>
          <w:szCs w:val="24"/>
        </w:rPr>
      </w:pPr>
    </w:p>
    <w:p w:rsidR="001258A9" w:rsidRPr="00CA3936" w:rsidRDefault="001258A9" w:rsidP="00CA3936">
      <w:pPr>
        <w:widowControl w:val="0"/>
        <w:numPr>
          <w:ilvl w:val="0"/>
          <w:numId w:val="6"/>
        </w:numPr>
        <w:spacing w:after="0"/>
        <w:rPr>
          <w:rFonts w:ascii="Times New Roman" w:hAnsi="Times New Roman"/>
          <w:b/>
          <w:szCs w:val="24"/>
        </w:rPr>
      </w:pPr>
      <w:r w:rsidRPr="00CA3936">
        <w:rPr>
          <w:rFonts w:ascii="Times New Roman" w:hAnsi="Times New Roman"/>
          <w:b/>
          <w:szCs w:val="24"/>
        </w:rPr>
        <w:t>Exceptions to Certification Statement</w:t>
      </w:r>
    </w:p>
    <w:p w:rsidR="001258A9" w:rsidRPr="00CA3936" w:rsidRDefault="001258A9" w:rsidP="00CA3936">
      <w:pPr>
        <w:spacing w:after="0"/>
        <w:ind w:left="720"/>
        <w:rPr>
          <w:rFonts w:ascii="Times New Roman" w:hAnsi="Times New Roman"/>
          <w:bCs/>
          <w:iCs/>
          <w:szCs w:val="24"/>
        </w:rPr>
      </w:pPr>
      <w:r w:rsidRPr="00CA3936">
        <w:rPr>
          <w:rFonts w:ascii="Times New Roman" w:hAnsi="Times New Roman"/>
          <w:bCs/>
          <w:iCs/>
          <w:szCs w:val="24"/>
        </w:rPr>
        <w:t xml:space="preserve">SSA is not requesting an exception to the certification requirements at </w:t>
      </w:r>
      <w:r w:rsidRPr="00831B79">
        <w:rPr>
          <w:rFonts w:ascii="Times New Roman" w:hAnsi="Times New Roman"/>
          <w:bCs/>
          <w:i/>
          <w:iCs/>
          <w:szCs w:val="24"/>
        </w:rPr>
        <w:t>5 CFR 1320.9</w:t>
      </w:r>
      <w:r w:rsidRPr="00CA3936">
        <w:rPr>
          <w:rFonts w:ascii="Times New Roman" w:hAnsi="Times New Roman"/>
          <w:bCs/>
          <w:iCs/>
          <w:szCs w:val="24"/>
        </w:rPr>
        <w:t xml:space="preserve"> and related provisions at </w:t>
      </w:r>
      <w:r w:rsidRPr="00831B79">
        <w:rPr>
          <w:rFonts w:ascii="Times New Roman" w:hAnsi="Times New Roman"/>
          <w:bCs/>
          <w:i/>
          <w:iCs/>
          <w:szCs w:val="24"/>
        </w:rPr>
        <w:t>5 CFR 1320.8(b)(3)</w:t>
      </w:r>
      <w:r w:rsidRPr="00CA3936">
        <w:rPr>
          <w:rFonts w:ascii="Times New Roman" w:hAnsi="Times New Roman"/>
          <w:bCs/>
          <w:iCs/>
          <w:szCs w:val="24"/>
        </w:rPr>
        <w:t xml:space="preserve">. </w:t>
      </w:r>
    </w:p>
    <w:p w:rsidR="001258A9" w:rsidRPr="00CA3936" w:rsidRDefault="001258A9" w:rsidP="00CA3936">
      <w:pPr>
        <w:spacing w:after="0"/>
        <w:rPr>
          <w:rFonts w:ascii="Times New Roman" w:hAnsi="Times New Roman"/>
          <w:color w:val="0070C0"/>
          <w:szCs w:val="24"/>
        </w:rPr>
      </w:pPr>
    </w:p>
    <w:p w:rsidR="001258A9" w:rsidRPr="00CA3936" w:rsidRDefault="001258A9" w:rsidP="00CA3936">
      <w:pPr>
        <w:spacing w:after="0"/>
        <w:rPr>
          <w:rFonts w:ascii="Times New Roman" w:hAnsi="Times New Roman"/>
          <w:b/>
          <w:szCs w:val="24"/>
          <w:u w:val="single"/>
        </w:rPr>
      </w:pPr>
      <w:r w:rsidRPr="00CA3936">
        <w:rPr>
          <w:rFonts w:ascii="Times New Roman" w:hAnsi="Times New Roman"/>
          <w:b/>
          <w:szCs w:val="24"/>
        </w:rPr>
        <w:t xml:space="preserve">B. </w:t>
      </w:r>
      <w:r w:rsidRPr="00CA3936">
        <w:rPr>
          <w:rFonts w:ascii="Times New Roman" w:hAnsi="Times New Roman"/>
          <w:b/>
          <w:szCs w:val="24"/>
          <w:u w:val="single"/>
        </w:rPr>
        <w:t>Collections of Information Employing Statistical Methods</w:t>
      </w:r>
    </w:p>
    <w:p w:rsidR="00E904C6" w:rsidRPr="001258A9" w:rsidRDefault="001258A9" w:rsidP="00CA3936">
      <w:pPr>
        <w:spacing w:after="0"/>
        <w:rPr>
          <w:rFonts w:ascii="Times New Roman" w:hAnsi="Times New Roman"/>
        </w:rPr>
      </w:pPr>
      <w:r w:rsidRPr="00CA3936">
        <w:rPr>
          <w:rFonts w:ascii="Times New Roman" w:hAnsi="Times New Roman"/>
          <w:color w:val="0070C0"/>
          <w:szCs w:val="24"/>
        </w:rPr>
        <w:tab/>
      </w:r>
      <w:r w:rsidRPr="00CA3936">
        <w:rPr>
          <w:rFonts w:ascii="Times New Roman" w:hAnsi="Times New Roman"/>
          <w:szCs w:val="24"/>
        </w:rPr>
        <w:t>SSA does not use statistical methods for this information collectio</w:t>
      </w:r>
      <w:r>
        <w:rPr>
          <w:rFonts w:ascii="Times New Roman" w:hAnsi="Times New Roman"/>
        </w:rPr>
        <w:t xml:space="preserve">n. </w:t>
      </w:r>
    </w:p>
    <w:sectPr w:rsidR="00E904C6" w:rsidRPr="001258A9"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A654EBF"/>
    <w:multiLevelType w:val="hybridMultilevel"/>
    <w:tmpl w:val="E1B433E8"/>
    <w:lvl w:ilvl="0" w:tplc="6AD02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61E73"/>
    <w:multiLevelType w:val="hybridMultilevel"/>
    <w:tmpl w:val="3808EB68"/>
    <w:lvl w:ilvl="0" w:tplc="BC6067D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nsid w:val="7A9B5E7D"/>
    <w:multiLevelType w:val="singleLevel"/>
    <w:tmpl w:val="CCBAA9D2"/>
    <w:lvl w:ilvl="0">
      <w:start w:val="8"/>
      <w:numFmt w:val="decimal"/>
      <w:lvlText w:val="%1."/>
      <w:lvlJc w:val="left"/>
      <w:pPr>
        <w:tabs>
          <w:tab w:val="num" w:pos="720"/>
        </w:tabs>
        <w:ind w:left="720" w:hanging="720"/>
      </w:pPr>
      <w:rPr>
        <w:rFonts w:hint="default"/>
        <w:b/>
        <w:color w:val="auto"/>
      </w:r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A9"/>
    <w:rsid w:val="00062E2A"/>
    <w:rsid w:val="001258A9"/>
    <w:rsid w:val="00154820"/>
    <w:rsid w:val="00181D38"/>
    <w:rsid w:val="0018516A"/>
    <w:rsid w:val="001C3D2F"/>
    <w:rsid w:val="001E29FB"/>
    <w:rsid w:val="002361C9"/>
    <w:rsid w:val="00270DCC"/>
    <w:rsid w:val="002A0007"/>
    <w:rsid w:val="002A1839"/>
    <w:rsid w:val="0035556B"/>
    <w:rsid w:val="00366441"/>
    <w:rsid w:val="003A28ED"/>
    <w:rsid w:val="003C5789"/>
    <w:rsid w:val="003D3B8C"/>
    <w:rsid w:val="003F49AE"/>
    <w:rsid w:val="00402C01"/>
    <w:rsid w:val="004C5BDC"/>
    <w:rsid w:val="004F2E20"/>
    <w:rsid w:val="00551B13"/>
    <w:rsid w:val="0058295F"/>
    <w:rsid w:val="00642EC5"/>
    <w:rsid w:val="006C3666"/>
    <w:rsid w:val="006E4ED0"/>
    <w:rsid w:val="00701D7E"/>
    <w:rsid w:val="00741CD6"/>
    <w:rsid w:val="007749D9"/>
    <w:rsid w:val="00794759"/>
    <w:rsid w:val="007C76EE"/>
    <w:rsid w:val="007D5873"/>
    <w:rsid w:val="007E38A8"/>
    <w:rsid w:val="007F0E37"/>
    <w:rsid w:val="00831B79"/>
    <w:rsid w:val="0084578B"/>
    <w:rsid w:val="00857928"/>
    <w:rsid w:val="008D40B6"/>
    <w:rsid w:val="008E697D"/>
    <w:rsid w:val="008F4A10"/>
    <w:rsid w:val="00985658"/>
    <w:rsid w:val="009924C6"/>
    <w:rsid w:val="009B14CB"/>
    <w:rsid w:val="00A260E2"/>
    <w:rsid w:val="00A4318E"/>
    <w:rsid w:val="00A51F00"/>
    <w:rsid w:val="00A56FD0"/>
    <w:rsid w:val="00AE4E8E"/>
    <w:rsid w:val="00BB5007"/>
    <w:rsid w:val="00BD424A"/>
    <w:rsid w:val="00C1425A"/>
    <w:rsid w:val="00C239E0"/>
    <w:rsid w:val="00C75C49"/>
    <w:rsid w:val="00CA3936"/>
    <w:rsid w:val="00D339E9"/>
    <w:rsid w:val="00D34531"/>
    <w:rsid w:val="00DA4D88"/>
    <w:rsid w:val="00DF0428"/>
    <w:rsid w:val="00E5707B"/>
    <w:rsid w:val="00E904C6"/>
    <w:rsid w:val="00ED6C59"/>
    <w:rsid w:val="00F112A0"/>
    <w:rsid w:val="00F23393"/>
    <w:rsid w:val="00F95F7A"/>
    <w:rsid w:val="00FA3941"/>
    <w:rsid w:val="00FA3C86"/>
    <w:rsid w:val="00FE4CA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BodyText2">
    <w:name w:val="Body Text 2"/>
    <w:basedOn w:val="Normal"/>
    <w:link w:val="BodyText2Char"/>
    <w:rsid w:val="001258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hAnsi="Courier"/>
      <w:b/>
      <w:bCs/>
      <w:i/>
      <w:iCs/>
      <w:snapToGrid w:val="0"/>
      <w:szCs w:val="24"/>
    </w:rPr>
  </w:style>
  <w:style w:type="character" w:customStyle="1" w:styleId="BodyText2Char">
    <w:name w:val="Body Text 2 Char"/>
    <w:basedOn w:val="DefaultParagraphFont"/>
    <w:link w:val="BodyText2"/>
    <w:rsid w:val="001258A9"/>
    <w:rPr>
      <w:rFonts w:ascii="Courier" w:hAnsi="Courier" w:cs="Times New Roman"/>
      <w:b/>
      <w:bCs/>
      <w:i/>
      <w:iCs/>
      <w:snapToGrid w:val="0"/>
      <w:sz w:val="24"/>
      <w:szCs w:val="24"/>
    </w:rPr>
  </w:style>
  <w:style w:type="paragraph" w:styleId="ListParagraph">
    <w:name w:val="List Paragraph"/>
    <w:basedOn w:val="Normal"/>
    <w:uiPriority w:val="34"/>
    <w:qFormat/>
    <w:rsid w:val="001E29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BodyText2">
    <w:name w:val="Body Text 2"/>
    <w:basedOn w:val="Normal"/>
    <w:link w:val="BodyText2Char"/>
    <w:rsid w:val="001258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hAnsi="Courier"/>
      <w:b/>
      <w:bCs/>
      <w:i/>
      <w:iCs/>
      <w:snapToGrid w:val="0"/>
      <w:szCs w:val="24"/>
    </w:rPr>
  </w:style>
  <w:style w:type="character" w:customStyle="1" w:styleId="BodyText2Char">
    <w:name w:val="Body Text 2 Char"/>
    <w:basedOn w:val="DefaultParagraphFont"/>
    <w:link w:val="BodyText2"/>
    <w:rsid w:val="001258A9"/>
    <w:rPr>
      <w:rFonts w:ascii="Courier" w:hAnsi="Courier" w:cs="Times New Roman"/>
      <w:b/>
      <w:bCs/>
      <w:i/>
      <w:iCs/>
      <w:snapToGrid w:val="0"/>
      <w:sz w:val="24"/>
      <w:szCs w:val="24"/>
    </w:rPr>
  </w:style>
  <w:style w:type="paragraph" w:styleId="ListParagraph">
    <w:name w:val="List Paragraph"/>
    <w:basedOn w:val="Normal"/>
    <w:uiPriority w:val="34"/>
    <w:qFormat/>
    <w:rsid w:val="001E2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2014-11-19T15:58:00Z</dcterms:created>
  <dcterms:modified xsi:type="dcterms:W3CDTF">2014-11-19T15:58:00Z</dcterms:modified>
</cp:coreProperties>
</file>