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22" w:rsidRDefault="009B1722">
      <w:bookmarkStart w:id="0" w:name="_GoBack"/>
      <w:bookmarkEnd w:id="0"/>
      <w:r>
        <w:t xml:space="preserve">The following non-substantive changes were made to the sister forms EOIR-31 (OMB# 1125-0012) and EOIR-31A (OMB# 1125-13) to provide clarity to the user, update addresses, and correct errors in the text: </w:t>
      </w:r>
    </w:p>
    <w:p w:rsidR="009B1722" w:rsidRPr="009B1722" w:rsidRDefault="009B1722" w:rsidP="009B1722">
      <w:pPr>
        <w:rPr>
          <w:b/>
        </w:rPr>
      </w:pPr>
      <w:r w:rsidRPr="009B1722">
        <w:rPr>
          <w:b/>
        </w:rPr>
        <w:t xml:space="preserve">Form EOIR-31 (OMB# 1125-0012): </w:t>
      </w:r>
    </w:p>
    <w:p w:rsidR="009B1722" w:rsidRDefault="009B1722" w:rsidP="009B1722">
      <w:pPr>
        <w:pStyle w:val="ListParagraph"/>
        <w:numPr>
          <w:ilvl w:val="0"/>
          <w:numId w:val="1"/>
        </w:numPr>
      </w:pPr>
      <w:r>
        <w:t>T</w:t>
      </w:r>
      <w:r w:rsidRPr="009B1722">
        <w:t xml:space="preserve">he “0001” </w:t>
      </w:r>
      <w:r>
        <w:t xml:space="preserve">was removed </w:t>
      </w:r>
      <w:r w:rsidRPr="009B1722">
        <w:t>from the zip code of the mailing address</w:t>
      </w:r>
      <w:r>
        <w:t xml:space="preserve"> to conform to the address on the EOIR-31A;</w:t>
      </w:r>
    </w:p>
    <w:p w:rsidR="009B1722" w:rsidRDefault="009B1722" w:rsidP="009B1722">
      <w:pPr>
        <w:pStyle w:val="ListParagraph"/>
        <w:numPr>
          <w:ilvl w:val="0"/>
          <w:numId w:val="1"/>
        </w:numPr>
      </w:pPr>
      <w:r w:rsidRPr="009B1722">
        <w:t xml:space="preserve"> </w:t>
      </w:r>
      <w:r>
        <w:t>T</w:t>
      </w:r>
      <w:r w:rsidRPr="009B1722">
        <w:t xml:space="preserve">he word “local” </w:t>
      </w:r>
      <w:r>
        <w:t xml:space="preserve">was removed </w:t>
      </w:r>
      <w:r w:rsidRPr="009B1722">
        <w:t>from the USCIS and ICE proof of service boxes</w:t>
      </w:r>
      <w:r>
        <w:t xml:space="preserve"> to conform to the information on the EOIR-31A</w:t>
      </w:r>
      <w:r w:rsidRPr="009B1722">
        <w:t>;</w:t>
      </w:r>
    </w:p>
    <w:p w:rsidR="009B1722" w:rsidRDefault="009B1722" w:rsidP="009B1722">
      <w:pPr>
        <w:pStyle w:val="ListParagraph"/>
        <w:numPr>
          <w:ilvl w:val="0"/>
          <w:numId w:val="1"/>
        </w:numPr>
      </w:pPr>
      <w:r>
        <w:t>T</w:t>
      </w:r>
      <w:r w:rsidRPr="009B1722">
        <w:t xml:space="preserve">he Proof of Service instructions at the bottom of the first page </w:t>
      </w:r>
      <w:r>
        <w:t xml:space="preserve">were changed </w:t>
      </w:r>
      <w:r w:rsidRPr="009B1722">
        <w:t xml:space="preserve">to read: </w:t>
      </w:r>
    </w:p>
    <w:p w:rsidR="009B1722" w:rsidRDefault="009B1722" w:rsidP="009B1722">
      <w:pPr>
        <w:pStyle w:val="ListParagraph"/>
        <w:rPr>
          <w:b/>
          <w:bCs/>
          <w:color w:val="FF0000"/>
        </w:rPr>
      </w:pPr>
      <w:r w:rsidRPr="009B1722">
        <w:rPr>
          <w:b/>
          <w:bCs/>
          <w:lang w:val="x-none"/>
        </w:rPr>
        <w:t xml:space="preserve">A complete copy of this application and any request for accreditation as well as all supporting documents must be served on the </w:t>
      </w:r>
      <w:r w:rsidRPr="009B1722">
        <w:rPr>
          <w:b/>
          <w:bCs/>
          <w:strike/>
          <w:color w:val="FF0000"/>
          <w:lang w:val="x-none"/>
        </w:rPr>
        <w:t>local</w:t>
      </w:r>
      <w:r w:rsidRPr="009B1722">
        <w:rPr>
          <w:b/>
          <w:bCs/>
          <w:lang w:val="x-none"/>
        </w:rPr>
        <w:t xml:space="preserve"> District Director for U.S. Citizenship and Immigration Services (USCIS) of DHS and the </w:t>
      </w:r>
      <w:r w:rsidRPr="009B1722">
        <w:rPr>
          <w:b/>
          <w:bCs/>
          <w:strike/>
          <w:color w:val="FF0000"/>
          <w:lang w:val="x-none"/>
        </w:rPr>
        <w:t xml:space="preserve">local </w:t>
      </w:r>
      <w:r w:rsidRPr="009B1722">
        <w:rPr>
          <w:b/>
          <w:bCs/>
          <w:lang w:val="x-none"/>
        </w:rPr>
        <w:t xml:space="preserve">Chief Counsel for Immigration and Customs Enforcement (ICE) of DHS </w:t>
      </w:r>
      <w:r w:rsidRPr="009B1722">
        <w:rPr>
          <w:b/>
          <w:bCs/>
          <w:color w:val="FF0000"/>
        </w:rPr>
        <w:t xml:space="preserve">in the </w:t>
      </w:r>
      <w:r w:rsidRPr="009B1722">
        <w:rPr>
          <w:b/>
          <w:bCs/>
          <w:strike/>
          <w:color w:val="FF0000"/>
          <w:lang w:val="x-none"/>
        </w:rPr>
        <w:t>who have</w:t>
      </w:r>
      <w:r w:rsidRPr="009B1722">
        <w:rPr>
          <w:b/>
          <w:bCs/>
          <w:lang w:val="x-none"/>
        </w:rPr>
        <w:t xml:space="preserve"> jurisdiction </w:t>
      </w:r>
      <w:r w:rsidRPr="009B1722">
        <w:rPr>
          <w:b/>
          <w:bCs/>
          <w:color w:val="FF0000"/>
        </w:rPr>
        <w:t xml:space="preserve">where the </w:t>
      </w:r>
      <w:r w:rsidRPr="009B1722">
        <w:rPr>
          <w:b/>
          <w:bCs/>
          <w:strike/>
          <w:color w:val="FF0000"/>
          <w:lang w:val="x-none"/>
        </w:rPr>
        <w:t> over the area in which the</w:t>
      </w:r>
      <w:r w:rsidRPr="009B1722">
        <w:rPr>
          <w:b/>
          <w:bCs/>
          <w:lang w:val="x-none"/>
        </w:rPr>
        <w:t xml:space="preserve"> organization is located.</w:t>
      </w:r>
      <w:r w:rsidRPr="009B1722">
        <w:rPr>
          <w:b/>
          <w:bCs/>
        </w:rPr>
        <w:t xml:space="preserve">  </w:t>
      </w:r>
      <w:r w:rsidRPr="009B1722">
        <w:rPr>
          <w:b/>
          <w:bCs/>
          <w:color w:val="FF0000"/>
        </w:rPr>
        <w:t>To identify the appropriate DHS offices, consult the USCIS and ICE websites or a DHS office.</w:t>
      </w:r>
    </w:p>
    <w:p w:rsidR="009B1722" w:rsidRPr="009B1722" w:rsidRDefault="009B1722" w:rsidP="009B1722">
      <w:pPr>
        <w:pStyle w:val="ListParagraph"/>
        <w:rPr>
          <w:bCs/>
          <w:color w:val="FF0000"/>
        </w:rPr>
      </w:pPr>
      <w:r>
        <w:rPr>
          <w:bCs/>
        </w:rPr>
        <w:t>((These changes were made to conform to the instructions on the EOIR-31A, in response to a public comment received that was related to the same language on the EOIR-31A))</w:t>
      </w:r>
    </w:p>
    <w:p w:rsidR="009B1722" w:rsidRDefault="009B1722" w:rsidP="009B1722">
      <w:pPr>
        <w:rPr>
          <w:color w:val="1F497D"/>
        </w:rPr>
      </w:pPr>
      <w:r>
        <w:rPr>
          <w:color w:val="1F497D"/>
        </w:rPr>
        <w:tab/>
      </w:r>
    </w:p>
    <w:p w:rsidR="009B1722" w:rsidRPr="009B1722" w:rsidRDefault="009B1722" w:rsidP="009B1722">
      <w:pPr>
        <w:rPr>
          <w:b/>
        </w:rPr>
      </w:pPr>
      <w:r w:rsidRPr="009B1722">
        <w:rPr>
          <w:b/>
        </w:rPr>
        <w:t xml:space="preserve">Form EOIR-31A (OMB# 1125-0013): </w:t>
      </w:r>
    </w:p>
    <w:p w:rsidR="009B1722" w:rsidRDefault="009B1722" w:rsidP="009B1722">
      <w:pPr>
        <w:pStyle w:val="ListParagraph"/>
        <w:numPr>
          <w:ilvl w:val="0"/>
          <w:numId w:val="2"/>
        </w:numPr>
      </w:pPr>
      <w:r w:rsidRPr="009B1722">
        <w:t xml:space="preserve">The mailing address on the first page was changed as follows, as the PO box is no longer valid: </w:t>
      </w:r>
    </w:p>
    <w:p w:rsidR="009B1722" w:rsidRDefault="009B1722" w:rsidP="009B1722">
      <w:pPr>
        <w:pStyle w:val="ListParagraph"/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0093EB9" wp14:editId="3DB808A3">
            <wp:simplePos x="0" y="0"/>
            <wp:positionH relativeFrom="column">
              <wp:posOffset>136525</wp:posOffset>
            </wp:positionH>
            <wp:positionV relativeFrom="paragraph">
              <wp:posOffset>38735</wp:posOffset>
            </wp:positionV>
            <wp:extent cx="6496050" cy="14293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429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722" w:rsidRDefault="009B1722" w:rsidP="009B1722">
      <w:pPr>
        <w:pStyle w:val="ListParagraph"/>
      </w:pPr>
    </w:p>
    <w:p w:rsidR="009B1722" w:rsidRDefault="009B1722" w:rsidP="009B1722">
      <w:pPr>
        <w:pStyle w:val="ListParagraph"/>
      </w:pPr>
    </w:p>
    <w:p w:rsidR="009B1722" w:rsidRDefault="009B1722" w:rsidP="009B1722">
      <w:pPr>
        <w:pStyle w:val="ListParagraph"/>
      </w:pPr>
    </w:p>
    <w:p w:rsidR="009B1722" w:rsidRDefault="009B1722" w:rsidP="009B1722">
      <w:pPr>
        <w:pStyle w:val="ListParagraph"/>
      </w:pPr>
    </w:p>
    <w:p w:rsidR="009B1722" w:rsidRDefault="009B1722" w:rsidP="009B1722">
      <w:pPr>
        <w:pStyle w:val="ListParagraph"/>
      </w:pPr>
    </w:p>
    <w:p w:rsidR="009B1722" w:rsidRDefault="009B1722" w:rsidP="009B1722">
      <w:pPr>
        <w:pStyle w:val="ListParagraph"/>
      </w:pPr>
    </w:p>
    <w:p w:rsidR="009B1722" w:rsidRDefault="009B1722" w:rsidP="009B1722">
      <w:pPr>
        <w:pStyle w:val="ListParagraph"/>
      </w:pPr>
    </w:p>
    <w:p w:rsidR="009B1722" w:rsidRDefault="009B1722" w:rsidP="009B1722">
      <w:pPr>
        <w:pStyle w:val="ListParagraph"/>
        <w:numPr>
          <w:ilvl w:val="0"/>
          <w:numId w:val="2"/>
        </w:numPr>
      </w:pPr>
      <w:r>
        <w:t xml:space="preserve">Part 6. Attestations: The </w:t>
      </w:r>
      <w:r w:rsidR="00311740">
        <w:t>individual</w:t>
      </w:r>
      <w:r>
        <w:t xml:space="preserve"> for the Officer of Organization was changed from “proposed representative” to “officer of organization”.  This was our original intent, but due to an oversight, </w:t>
      </w:r>
      <w:r w:rsidR="00311740">
        <w:t xml:space="preserve">a typographical error in </w:t>
      </w:r>
      <w:r>
        <w:t xml:space="preserve">the language </w:t>
      </w:r>
      <w:r w:rsidR="00311740">
        <w:t xml:space="preserve">resulted in </w:t>
      </w:r>
      <w:r>
        <w:t xml:space="preserve">“proposed representative” </w:t>
      </w:r>
      <w:r w:rsidR="00311740">
        <w:t xml:space="preserve">being duplicated in both the Officer of Organization attestation and Proposed Representative attestation. </w:t>
      </w:r>
    </w:p>
    <w:p w:rsidR="00311740" w:rsidRDefault="00311740" w:rsidP="00311740">
      <w:pPr>
        <w:pStyle w:val="ListParagraph"/>
      </w:pPr>
    </w:p>
    <w:p w:rsidR="00311740" w:rsidRDefault="00311740" w:rsidP="00311740">
      <w:pPr>
        <w:pStyle w:val="ListParagraph"/>
        <w:numPr>
          <w:ilvl w:val="0"/>
          <w:numId w:val="2"/>
        </w:numPr>
      </w:pPr>
      <w:r>
        <w:t>Part 5. Item 3. The word “or” was changed to “and” in the following sentence to more accurately reflect the requirements (</w:t>
      </w:r>
      <w:r w:rsidRPr="00311740">
        <w:rPr>
          <w:i/>
        </w:rPr>
        <w:t>see</w:t>
      </w:r>
      <w:r>
        <w:t xml:space="preserve"> EOIR-31, pg.  1, instructions for accreditation): </w:t>
      </w:r>
    </w:p>
    <w:p w:rsidR="008129E9" w:rsidRDefault="00311740" w:rsidP="00311740">
      <w:pPr>
        <w:pStyle w:val="ListParagraph"/>
      </w:pPr>
      <w:r w:rsidRPr="00311740">
        <w:t xml:space="preserve">Full accreditation also requires documentation demonstrating the applicant possesses the essential skills for effective litigation. Attach documents showing relevant education, training, </w:t>
      </w:r>
      <w:r w:rsidRPr="00311740">
        <w:rPr>
          <w:strike/>
          <w:highlight w:val="yellow"/>
        </w:rPr>
        <w:t>or</w:t>
      </w:r>
      <w:r w:rsidRPr="00311740">
        <w:rPr>
          <w:highlight w:val="yellow"/>
        </w:rPr>
        <w:t xml:space="preserve"> and</w:t>
      </w:r>
      <w:r>
        <w:t xml:space="preserve"> </w:t>
      </w:r>
      <w:r w:rsidRPr="00311740">
        <w:t xml:space="preserve">experience. </w:t>
      </w:r>
    </w:p>
    <w:sectPr w:rsidR="008129E9" w:rsidSect="00311740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61F8D"/>
    <w:multiLevelType w:val="hybridMultilevel"/>
    <w:tmpl w:val="5B820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B404E3"/>
    <w:multiLevelType w:val="hybridMultilevel"/>
    <w:tmpl w:val="32D8D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722"/>
    <w:rsid w:val="00311740"/>
    <w:rsid w:val="00345AE2"/>
    <w:rsid w:val="00764E5A"/>
    <w:rsid w:val="008129E9"/>
    <w:rsid w:val="008D24BF"/>
    <w:rsid w:val="00983CDC"/>
    <w:rsid w:val="009B1722"/>
    <w:rsid w:val="00A95F4C"/>
    <w:rsid w:val="00AC5880"/>
    <w:rsid w:val="00AC5FD1"/>
    <w:rsid w:val="00B82D1D"/>
    <w:rsid w:val="00D1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1722"/>
    <w:pPr>
      <w:ind w:left="720"/>
      <w:contextualSpacing/>
    </w:pPr>
  </w:style>
  <w:style w:type="paragraph" w:customStyle="1" w:styleId="Default">
    <w:name w:val="Default"/>
    <w:rsid w:val="00311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1722"/>
    <w:pPr>
      <w:ind w:left="720"/>
      <w:contextualSpacing/>
    </w:pPr>
  </w:style>
  <w:style w:type="paragraph" w:customStyle="1" w:styleId="Default">
    <w:name w:val="Default"/>
    <w:rsid w:val="00311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Excutive Office for Immigration Review (EOIR)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Baptista, Christina (EOIR)</dc:creator>
  <cp:lastModifiedBy>EOIR</cp:lastModifiedBy>
  <cp:revision>2</cp:revision>
  <dcterms:created xsi:type="dcterms:W3CDTF">2014-09-24T16:04:00Z</dcterms:created>
  <dcterms:modified xsi:type="dcterms:W3CDTF">2014-09-24T16:04:00Z</dcterms:modified>
</cp:coreProperties>
</file>