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A22BC" w14:textId="77777777" w:rsidR="00B3407F" w:rsidRPr="00BD0FD5" w:rsidRDefault="00B3407F" w:rsidP="0092596C">
      <w:pPr>
        <w:spacing w:after="0" w:line="240" w:lineRule="auto"/>
        <w:jc w:val="center"/>
        <w:rPr>
          <w:rFonts w:ascii="Times New Roman" w:hAnsi="Times New Roman"/>
          <w:sz w:val="24"/>
          <w:szCs w:val="24"/>
        </w:rPr>
      </w:pPr>
      <w:bookmarkStart w:id="0" w:name="_GoBack"/>
      <w:bookmarkEnd w:id="0"/>
      <w:r w:rsidRPr="00BD0FD5">
        <w:rPr>
          <w:rFonts w:ascii="Times New Roman" w:hAnsi="Times New Roman"/>
          <w:sz w:val="24"/>
          <w:szCs w:val="24"/>
        </w:rPr>
        <w:t>Supporting Statement</w:t>
      </w:r>
    </w:p>
    <w:p w14:paraId="69CF7E4C" w14:textId="0996F137" w:rsidR="00B3407F" w:rsidRPr="00BD0FD5" w:rsidRDefault="00B3407F" w:rsidP="009D4D24">
      <w:pPr>
        <w:spacing w:after="0" w:line="240" w:lineRule="auto"/>
        <w:jc w:val="center"/>
        <w:rPr>
          <w:rFonts w:ascii="Times New Roman" w:hAnsi="Times New Roman"/>
          <w:sz w:val="24"/>
          <w:szCs w:val="24"/>
        </w:rPr>
      </w:pPr>
      <w:r w:rsidRPr="00BD0FD5">
        <w:rPr>
          <w:rFonts w:ascii="Times New Roman" w:hAnsi="Times New Roman"/>
          <w:b/>
          <w:sz w:val="24"/>
          <w:szCs w:val="24"/>
        </w:rPr>
        <w:t>FERC-</w:t>
      </w:r>
      <w:r w:rsidR="001B16C9" w:rsidRPr="00BD0FD5">
        <w:rPr>
          <w:rFonts w:ascii="Times New Roman" w:hAnsi="Times New Roman"/>
          <w:b/>
          <w:sz w:val="24"/>
          <w:szCs w:val="24"/>
        </w:rPr>
        <w:t>725</w:t>
      </w:r>
      <w:r w:rsidR="001B16C9">
        <w:rPr>
          <w:rFonts w:ascii="Times New Roman" w:hAnsi="Times New Roman"/>
          <w:b/>
          <w:sz w:val="24"/>
          <w:szCs w:val="24"/>
        </w:rPr>
        <w:t>Y</w:t>
      </w:r>
      <w:r w:rsidRPr="00BD0FD5">
        <w:rPr>
          <w:rFonts w:ascii="Times New Roman" w:hAnsi="Times New Roman"/>
          <w:b/>
          <w:sz w:val="24"/>
          <w:szCs w:val="24"/>
        </w:rPr>
        <w:t>,</w:t>
      </w:r>
      <w:r w:rsidR="008F16EE" w:rsidRPr="00BD0FD5">
        <w:rPr>
          <w:rFonts w:ascii="Times New Roman" w:hAnsi="Times New Roman"/>
          <w:b/>
          <w:sz w:val="24"/>
          <w:szCs w:val="24"/>
        </w:rPr>
        <w:t xml:space="preserve"> </w:t>
      </w:r>
      <w:r w:rsidR="001B16C9" w:rsidRPr="001B16C9">
        <w:rPr>
          <w:rFonts w:ascii="Times New Roman" w:hAnsi="Times New Roman"/>
          <w:b/>
          <w:sz w:val="24"/>
          <w:szCs w:val="24"/>
        </w:rPr>
        <w:t>Mandatory Reliability Standard PER–005–2 (Operations Personnel Training)</w:t>
      </w:r>
      <w:r w:rsidR="00312032">
        <w:rPr>
          <w:rFonts w:ascii="Times New Roman" w:hAnsi="Times New Roman"/>
          <w:b/>
          <w:sz w:val="24"/>
          <w:szCs w:val="24"/>
        </w:rPr>
        <w:t>,</w:t>
      </w:r>
      <w:r w:rsidR="00994B86">
        <w:rPr>
          <w:rFonts w:ascii="Times New Roman" w:hAnsi="Times New Roman"/>
          <w:b/>
          <w:sz w:val="24"/>
          <w:szCs w:val="24"/>
        </w:rPr>
        <w:t xml:space="preserve"> </w:t>
      </w:r>
      <w:r w:rsidR="008A48CF">
        <w:rPr>
          <w:rFonts w:ascii="Times New Roman" w:hAnsi="Times New Roman"/>
          <w:sz w:val="24"/>
          <w:szCs w:val="24"/>
        </w:rPr>
        <w:t xml:space="preserve">as </w:t>
      </w:r>
      <w:r w:rsidR="001B16C9">
        <w:rPr>
          <w:rFonts w:ascii="Times New Roman" w:hAnsi="Times New Roman"/>
          <w:sz w:val="24"/>
          <w:szCs w:val="24"/>
        </w:rPr>
        <w:t xml:space="preserve">implemented </w:t>
      </w:r>
      <w:r w:rsidR="008A48CF">
        <w:rPr>
          <w:rFonts w:ascii="Times New Roman" w:hAnsi="Times New Roman"/>
          <w:sz w:val="24"/>
          <w:szCs w:val="24"/>
        </w:rPr>
        <w:t xml:space="preserve">in </w:t>
      </w:r>
      <w:r w:rsidR="00292DB6">
        <w:rPr>
          <w:rFonts w:ascii="Times New Roman" w:hAnsi="Times New Roman"/>
          <w:sz w:val="24"/>
          <w:szCs w:val="24"/>
        </w:rPr>
        <w:t xml:space="preserve">Docket No. </w:t>
      </w:r>
      <w:r w:rsidR="008A48CF">
        <w:rPr>
          <w:rFonts w:ascii="Times New Roman" w:hAnsi="Times New Roman"/>
          <w:sz w:val="24"/>
          <w:szCs w:val="24"/>
        </w:rPr>
        <w:t>RD14-7</w:t>
      </w:r>
    </w:p>
    <w:p w14:paraId="582D082C" w14:textId="77777777" w:rsidR="00FD66F1" w:rsidRPr="00BD0FD5" w:rsidRDefault="00FD66F1" w:rsidP="0092596C">
      <w:pPr>
        <w:spacing w:after="0" w:line="240" w:lineRule="auto"/>
        <w:rPr>
          <w:rFonts w:ascii="Times New Roman" w:hAnsi="Times New Roman" w:cs="Times New Roman"/>
          <w:sz w:val="24"/>
          <w:szCs w:val="24"/>
        </w:rPr>
      </w:pPr>
    </w:p>
    <w:p w14:paraId="529F534E" w14:textId="21A34B4F" w:rsidR="00042214" w:rsidRDefault="00333EE2" w:rsidP="00333EE2">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In </w:t>
      </w:r>
      <w:r w:rsidR="00292DB6" w:rsidRPr="001B16C9">
        <w:rPr>
          <w:rFonts w:ascii="Times New Roman" w:hAnsi="Times New Roman" w:cs="Times New Roman"/>
          <w:sz w:val="24"/>
          <w:szCs w:val="24"/>
        </w:rPr>
        <w:t xml:space="preserve">an </w:t>
      </w:r>
      <w:r w:rsidR="00292DB6" w:rsidRPr="00994B86">
        <w:rPr>
          <w:rFonts w:ascii="Times New Roman" w:hAnsi="Times New Roman" w:cs="Times New Roman"/>
          <w:sz w:val="24"/>
          <w:szCs w:val="24"/>
        </w:rPr>
        <w:t>Order issued 6</w:t>
      </w:r>
      <w:r w:rsidR="001B16C9" w:rsidRPr="00994B86">
        <w:rPr>
          <w:rFonts w:ascii="Times New Roman" w:hAnsi="Times New Roman" w:cs="Times New Roman"/>
          <w:sz w:val="24"/>
          <w:szCs w:val="24"/>
        </w:rPr>
        <w:t>/19/</w:t>
      </w:r>
      <w:r w:rsidR="00292DB6" w:rsidRPr="00994B86">
        <w:rPr>
          <w:rFonts w:ascii="Times New Roman" w:hAnsi="Times New Roman" w:cs="Times New Roman"/>
          <w:sz w:val="24"/>
          <w:szCs w:val="24"/>
        </w:rPr>
        <w:t>2014</w:t>
      </w:r>
      <w:r w:rsidR="00292DB6" w:rsidRPr="001B16C9">
        <w:rPr>
          <w:rFonts w:ascii="Times New Roman" w:hAnsi="Times New Roman" w:cs="Times New Roman"/>
          <w:sz w:val="24"/>
          <w:szCs w:val="24"/>
        </w:rPr>
        <w:t xml:space="preserve"> in</w:t>
      </w:r>
      <w:r w:rsidR="00292DB6">
        <w:rPr>
          <w:rFonts w:ascii="Times New Roman" w:hAnsi="Times New Roman" w:cs="Times New Roman"/>
          <w:sz w:val="24"/>
          <w:szCs w:val="24"/>
        </w:rPr>
        <w:t xml:space="preserve"> </w:t>
      </w:r>
      <w:r w:rsidR="007A7A19" w:rsidRPr="00BD0FD5">
        <w:rPr>
          <w:rFonts w:ascii="Times New Roman" w:hAnsi="Times New Roman" w:cs="Times New Roman"/>
          <w:sz w:val="24"/>
          <w:szCs w:val="24"/>
        </w:rPr>
        <w:t xml:space="preserve">Docket </w:t>
      </w:r>
      <w:r w:rsidR="008F16EE" w:rsidRPr="00BD0FD5">
        <w:rPr>
          <w:rFonts w:ascii="Times New Roman" w:hAnsi="Times New Roman" w:cs="Times New Roman"/>
          <w:sz w:val="24"/>
          <w:szCs w:val="24"/>
        </w:rPr>
        <w:t>RD1</w:t>
      </w:r>
      <w:r w:rsidR="008A48CF">
        <w:rPr>
          <w:rFonts w:ascii="Times New Roman" w:hAnsi="Times New Roman" w:cs="Times New Roman"/>
          <w:sz w:val="24"/>
          <w:szCs w:val="24"/>
        </w:rPr>
        <w:t>4-7</w:t>
      </w:r>
      <w:r w:rsidR="00DD2B39">
        <w:rPr>
          <w:rFonts w:ascii="Times New Roman" w:hAnsi="Times New Roman" w:cs="Times New Roman"/>
          <w:sz w:val="24"/>
          <w:szCs w:val="24"/>
        </w:rPr>
        <w:t>-000</w:t>
      </w:r>
      <w:r w:rsidR="001B16C9" w:rsidRPr="00994B86">
        <w:rPr>
          <w:rStyle w:val="FootnoteReference"/>
          <w:rFonts w:ascii="Times New Roman" w:hAnsi="Times New Roman" w:cs="Times New Roman"/>
          <w:sz w:val="24"/>
          <w:szCs w:val="24"/>
          <w:vertAlign w:val="superscript"/>
        </w:rPr>
        <w:footnoteReference w:id="1"/>
      </w:r>
      <w:r w:rsidR="00292DB6">
        <w:rPr>
          <w:rFonts w:ascii="Times New Roman" w:hAnsi="Times New Roman" w:cs="Times New Roman"/>
          <w:sz w:val="24"/>
          <w:szCs w:val="24"/>
        </w:rPr>
        <w:t>,</w:t>
      </w:r>
      <w:r w:rsidR="008F16EE" w:rsidRPr="00BD0FD5">
        <w:rPr>
          <w:rFonts w:ascii="Times New Roman" w:hAnsi="Times New Roman" w:cs="Times New Roman"/>
          <w:sz w:val="24"/>
          <w:szCs w:val="24"/>
        </w:rPr>
        <w:t xml:space="preserve"> </w:t>
      </w:r>
      <w:r w:rsidR="007A7A19" w:rsidRPr="00BD0FD5">
        <w:rPr>
          <w:rFonts w:ascii="Times New Roman" w:hAnsi="Times New Roman" w:cs="Times New Roman"/>
          <w:sz w:val="24"/>
          <w:szCs w:val="24"/>
        </w:rPr>
        <w:t>t</w:t>
      </w:r>
      <w:r w:rsidR="008F16EE" w:rsidRPr="00BD0FD5">
        <w:rPr>
          <w:rFonts w:ascii="Times New Roman" w:hAnsi="Times New Roman" w:cs="Times New Roman"/>
          <w:sz w:val="24"/>
          <w:szCs w:val="24"/>
        </w:rPr>
        <w:t xml:space="preserve">he </w:t>
      </w:r>
      <w:r w:rsidR="00292DB6">
        <w:rPr>
          <w:rFonts w:ascii="Times New Roman" w:hAnsi="Times New Roman" w:cs="Times New Roman"/>
          <w:sz w:val="24"/>
          <w:szCs w:val="24"/>
        </w:rPr>
        <w:t>Federal Energy Regulatory Commission (</w:t>
      </w:r>
      <w:r w:rsidR="008F16EE" w:rsidRPr="00BD0FD5">
        <w:rPr>
          <w:rFonts w:ascii="Times New Roman" w:hAnsi="Times New Roman" w:cs="Times New Roman"/>
          <w:sz w:val="24"/>
          <w:szCs w:val="24"/>
        </w:rPr>
        <w:t>Commission</w:t>
      </w:r>
      <w:r w:rsidR="007A7A19" w:rsidRPr="00BD0FD5">
        <w:rPr>
          <w:rFonts w:ascii="Times New Roman" w:hAnsi="Times New Roman" w:cs="Times New Roman"/>
          <w:sz w:val="24"/>
          <w:szCs w:val="24"/>
        </w:rPr>
        <w:t xml:space="preserve"> </w:t>
      </w:r>
      <w:r w:rsidR="00292DB6">
        <w:rPr>
          <w:rFonts w:ascii="Times New Roman" w:hAnsi="Times New Roman" w:cs="Times New Roman"/>
          <w:sz w:val="24"/>
          <w:szCs w:val="24"/>
        </w:rPr>
        <w:t xml:space="preserve">or FERC) </w:t>
      </w:r>
      <w:r w:rsidR="007A7A19" w:rsidRPr="00BD0FD5">
        <w:rPr>
          <w:rFonts w:ascii="Times New Roman" w:hAnsi="Times New Roman" w:cs="Times New Roman"/>
          <w:sz w:val="24"/>
          <w:szCs w:val="24"/>
        </w:rPr>
        <w:t>approve</w:t>
      </w:r>
      <w:r w:rsidR="008F16EE" w:rsidRPr="00BD0FD5">
        <w:rPr>
          <w:rFonts w:ascii="Times New Roman" w:hAnsi="Times New Roman" w:cs="Times New Roman"/>
          <w:sz w:val="24"/>
          <w:szCs w:val="24"/>
        </w:rPr>
        <w:t>d</w:t>
      </w:r>
      <w:r w:rsidR="007A7A19" w:rsidRPr="00BD0FD5">
        <w:rPr>
          <w:rFonts w:ascii="Times New Roman" w:hAnsi="Times New Roman" w:cs="Times New Roman"/>
          <w:sz w:val="24"/>
          <w:szCs w:val="24"/>
        </w:rPr>
        <w:t xml:space="preserve"> </w:t>
      </w:r>
      <w:r w:rsidR="008A48CF" w:rsidRPr="008A48CF">
        <w:rPr>
          <w:rFonts w:ascii="Times New Roman" w:hAnsi="Times New Roman" w:cs="Times New Roman"/>
          <w:sz w:val="24"/>
          <w:szCs w:val="24"/>
        </w:rPr>
        <w:t>Reliability Standard PER-005-2</w:t>
      </w:r>
      <w:r w:rsidR="008A48CF">
        <w:rPr>
          <w:rFonts w:ascii="Times New Roman" w:hAnsi="Times New Roman" w:cs="Times New Roman"/>
          <w:sz w:val="24"/>
          <w:szCs w:val="24"/>
        </w:rPr>
        <w:t>, Operations Personnel Training</w:t>
      </w:r>
      <w:r w:rsidR="008A48CF" w:rsidRPr="008A48CF">
        <w:rPr>
          <w:rFonts w:ascii="Times New Roman" w:hAnsi="Times New Roman" w:cs="Times New Roman"/>
          <w:sz w:val="24"/>
          <w:szCs w:val="24"/>
        </w:rPr>
        <w:t xml:space="preserve"> </w:t>
      </w:r>
      <w:r w:rsidR="008A48CF">
        <w:rPr>
          <w:rFonts w:ascii="Times New Roman" w:hAnsi="Times New Roman" w:cs="Times New Roman"/>
          <w:sz w:val="24"/>
          <w:szCs w:val="24"/>
        </w:rPr>
        <w:t xml:space="preserve">(and </w:t>
      </w:r>
      <w:r w:rsidR="008A48CF" w:rsidRPr="008A48CF">
        <w:rPr>
          <w:rFonts w:ascii="Times New Roman" w:hAnsi="Times New Roman" w:cs="Times New Roman"/>
          <w:sz w:val="24"/>
          <w:szCs w:val="24"/>
        </w:rPr>
        <w:t>the retirement of currently-effective Reliability Standard PER-005-1</w:t>
      </w:r>
      <w:r w:rsidR="008A48CF">
        <w:rPr>
          <w:rFonts w:ascii="Times New Roman" w:hAnsi="Times New Roman" w:cs="Times New Roman"/>
          <w:sz w:val="24"/>
          <w:szCs w:val="24"/>
        </w:rPr>
        <w:t>, Systems Personnel Training)</w:t>
      </w:r>
      <w:r w:rsidR="007A7A19" w:rsidRPr="00BD0FD5">
        <w:rPr>
          <w:rFonts w:ascii="Times New Roman" w:hAnsi="Times New Roman" w:cs="Times New Roman"/>
          <w:sz w:val="24"/>
          <w:szCs w:val="24"/>
        </w:rPr>
        <w:t xml:space="preserve">, </w:t>
      </w:r>
      <w:r w:rsidR="00292DB6">
        <w:rPr>
          <w:rFonts w:ascii="Times New Roman" w:hAnsi="Times New Roman" w:cs="Times New Roman"/>
          <w:sz w:val="24"/>
          <w:szCs w:val="24"/>
        </w:rPr>
        <w:t>as request</w:t>
      </w:r>
      <w:r w:rsidR="00292DB6" w:rsidRPr="00BD0FD5">
        <w:rPr>
          <w:rFonts w:ascii="Times New Roman" w:hAnsi="Times New Roman" w:cs="Times New Roman"/>
          <w:sz w:val="24"/>
          <w:szCs w:val="24"/>
        </w:rPr>
        <w:t xml:space="preserve">ed </w:t>
      </w:r>
      <w:r w:rsidR="00656F55" w:rsidRPr="00BD0FD5">
        <w:rPr>
          <w:rFonts w:ascii="Times New Roman" w:hAnsi="Times New Roman" w:cs="Times New Roman"/>
          <w:sz w:val="24"/>
          <w:szCs w:val="24"/>
        </w:rPr>
        <w:t xml:space="preserve">by the North American Electric Reliability Corporation (NERC), the Commission-certified Electric Reliability Organization (ERO).  </w:t>
      </w:r>
      <w:r w:rsidR="00042214" w:rsidRPr="00042214">
        <w:rPr>
          <w:rFonts w:ascii="Times New Roman" w:hAnsi="Times New Roman" w:cs="Times New Roman"/>
          <w:sz w:val="24"/>
          <w:szCs w:val="24"/>
        </w:rPr>
        <w:t>FERC is requesting a three-year clearance for the new collection, FERC-725Y, covering Reliability Standard PER-005-2.</w:t>
      </w:r>
    </w:p>
    <w:p w14:paraId="454BB093" w14:textId="77777777" w:rsidR="00042214" w:rsidRDefault="00042214" w:rsidP="00333EE2">
      <w:pPr>
        <w:spacing w:after="0" w:line="240" w:lineRule="auto"/>
        <w:rPr>
          <w:rFonts w:ascii="Times New Roman" w:hAnsi="Times New Roman" w:cs="Times New Roman"/>
          <w:sz w:val="24"/>
          <w:szCs w:val="24"/>
        </w:rPr>
      </w:pPr>
    </w:p>
    <w:p w14:paraId="03C1DE0F" w14:textId="021AECD2" w:rsidR="00042214" w:rsidRDefault="00042214" w:rsidP="00333EE2">
      <w:pPr>
        <w:spacing w:after="0" w:line="240" w:lineRule="auto"/>
        <w:rPr>
          <w:rFonts w:ascii="Times New Roman" w:hAnsi="Times New Roman" w:cs="Times New Roman"/>
          <w:sz w:val="24"/>
          <w:szCs w:val="24"/>
        </w:rPr>
      </w:pPr>
      <w:r w:rsidRPr="00042214">
        <w:rPr>
          <w:rFonts w:ascii="Times New Roman" w:hAnsi="Times New Roman" w:cs="Times New Roman"/>
          <w:sz w:val="24"/>
          <w:szCs w:val="24"/>
        </w:rPr>
        <w:t xml:space="preserve">In the </w:t>
      </w:r>
      <w:r>
        <w:rPr>
          <w:rFonts w:ascii="Times New Roman" w:hAnsi="Times New Roman" w:cs="Times New Roman"/>
          <w:sz w:val="24"/>
          <w:szCs w:val="24"/>
        </w:rPr>
        <w:t xml:space="preserve">FERC </w:t>
      </w:r>
      <w:r w:rsidRPr="00042214">
        <w:rPr>
          <w:rFonts w:ascii="Times New Roman" w:hAnsi="Times New Roman" w:cs="Times New Roman"/>
          <w:sz w:val="24"/>
          <w:szCs w:val="24"/>
        </w:rPr>
        <w:t xml:space="preserve">Order issued 6/19/2014, the information collection related to Reliability Standard PER-005-2 was included in FERC-725A (Mandatory Reliability Standards for the Bulk-Power System) under OMB Control No. 1902-0244.  In the </w:t>
      </w:r>
      <w:r>
        <w:rPr>
          <w:rFonts w:ascii="Times New Roman" w:hAnsi="Times New Roman" w:cs="Times New Roman"/>
          <w:sz w:val="24"/>
          <w:szCs w:val="24"/>
        </w:rPr>
        <w:t xml:space="preserve">recent </w:t>
      </w:r>
      <w:r w:rsidRPr="00042214">
        <w:rPr>
          <w:rFonts w:ascii="Times New Roman" w:hAnsi="Times New Roman" w:cs="Times New Roman"/>
          <w:sz w:val="24"/>
          <w:szCs w:val="24"/>
        </w:rPr>
        <w:t xml:space="preserve">30-day notice and this related package, the information collection will be included in a new FERC-725Y (rather than FERC-725A). </w:t>
      </w:r>
      <w:r w:rsidR="0073218F" w:rsidRPr="004F09F9">
        <w:rPr>
          <w:rStyle w:val="FootnoteReference"/>
          <w:rFonts w:ascii="Times New Roman" w:hAnsi="Times New Roman" w:cs="Times New Roman"/>
          <w:sz w:val="24"/>
          <w:szCs w:val="24"/>
          <w:vertAlign w:val="superscript"/>
        </w:rPr>
        <w:footnoteReference w:id="2"/>
      </w:r>
      <w:r w:rsidRPr="00042214">
        <w:rPr>
          <w:rFonts w:ascii="Times New Roman" w:hAnsi="Times New Roman" w:cs="Times New Roman"/>
          <w:sz w:val="24"/>
          <w:szCs w:val="24"/>
        </w:rPr>
        <w:t xml:space="preserve">   (The existing information collection requirements in the currently effective Reliability Standard, PER-005-</w:t>
      </w:r>
      <w:proofErr w:type="gramStart"/>
      <w:r w:rsidRPr="00042214">
        <w:rPr>
          <w:rFonts w:ascii="Times New Roman" w:hAnsi="Times New Roman" w:cs="Times New Roman"/>
          <w:sz w:val="24"/>
          <w:szCs w:val="24"/>
        </w:rPr>
        <w:t>1,</w:t>
      </w:r>
      <w:proofErr w:type="gramEnd"/>
      <w:r w:rsidRPr="00042214">
        <w:rPr>
          <w:rFonts w:ascii="Times New Roman" w:hAnsi="Times New Roman" w:cs="Times New Roman"/>
          <w:sz w:val="24"/>
          <w:szCs w:val="24"/>
        </w:rPr>
        <w:t xml:space="preserve"> are approved by OMB under FERC-725A (OMB Control No.1902-0244).</w:t>
      </w:r>
      <w:r w:rsidR="003D7652" w:rsidRPr="00994B86">
        <w:rPr>
          <w:rStyle w:val="FootnoteReference"/>
          <w:rFonts w:ascii="Times New Roman" w:hAnsi="Times New Roman" w:cs="Times New Roman"/>
          <w:sz w:val="24"/>
          <w:szCs w:val="24"/>
          <w:vertAlign w:val="superscript"/>
        </w:rPr>
        <w:footnoteReference w:id="3"/>
      </w:r>
      <w:r w:rsidRPr="00042214">
        <w:rPr>
          <w:rFonts w:ascii="Times New Roman" w:hAnsi="Times New Roman" w:cs="Times New Roman"/>
          <w:sz w:val="24"/>
          <w:szCs w:val="24"/>
        </w:rPr>
        <w:t xml:space="preserve">)  </w:t>
      </w:r>
    </w:p>
    <w:p w14:paraId="3F709315" w14:textId="77777777" w:rsidR="00042214" w:rsidRDefault="00042214" w:rsidP="00333EE2">
      <w:pPr>
        <w:spacing w:after="0" w:line="240" w:lineRule="auto"/>
        <w:rPr>
          <w:rFonts w:ascii="Times New Roman" w:hAnsi="Times New Roman" w:cs="Times New Roman"/>
          <w:sz w:val="24"/>
          <w:szCs w:val="24"/>
        </w:rPr>
      </w:pPr>
    </w:p>
    <w:p w14:paraId="5CC757DB" w14:textId="42807231" w:rsidR="00312032" w:rsidRDefault="00316E5B" w:rsidP="00333EE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16E5B">
        <w:rPr>
          <w:rFonts w:ascii="Times New Roman" w:hAnsi="Times New Roman" w:cs="Times New Roman"/>
          <w:sz w:val="24"/>
          <w:szCs w:val="24"/>
        </w:rPr>
        <w:t xml:space="preserve">he scope of </w:t>
      </w:r>
      <w:r>
        <w:rPr>
          <w:rFonts w:ascii="Times New Roman" w:hAnsi="Times New Roman" w:cs="Times New Roman"/>
          <w:sz w:val="24"/>
          <w:szCs w:val="24"/>
        </w:rPr>
        <w:t xml:space="preserve">the </w:t>
      </w:r>
      <w:r w:rsidR="00292DB6">
        <w:rPr>
          <w:rFonts w:ascii="Times New Roman" w:hAnsi="Times New Roman" w:cs="Times New Roman"/>
          <w:sz w:val="24"/>
          <w:szCs w:val="24"/>
        </w:rPr>
        <w:t>Reliability S</w:t>
      </w:r>
      <w:r>
        <w:rPr>
          <w:rFonts w:ascii="Times New Roman" w:hAnsi="Times New Roman" w:cs="Times New Roman"/>
          <w:sz w:val="24"/>
          <w:szCs w:val="24"/>
        </w:rPr>
        <w:t xml:space="preserve">tandard </w:t>
      </w:r>
      <w:r w:rsidRPr="00316E5B">
        <w:rPr>
          <w:rFonts w:ascii="Times New Roman" w:hAnsi="Times New Roman" w:cs="Times New Roman"/>
          <w:sz w:val="24"/>
          <w:szCs w:val="24"/>
        </w:rPr>
        <w:t xml:space="preserve">PER-005 </w:t>
      </w:r>
      <w:r>
        <w:rPr>
          <w:rFonts w:ascii="Times New Roman" w:hAnsi="Times New Roman" w:cs="Times New Roman"/>
          <w:sz w:val="24"/>
          <w:szCs w:val="24"/>
        </w:rPr>
        <w:t xml:space="preserve">has been expanded </w:t>
      </w:r>
      <w:r w:rsidR="00292DB6">
        <w:rPr>
          <w:rFonts w:ascii="Times New Roman" w:hAnsi="Times New Roman" w:cs="Times New Roman"/>
          <w:sz w:val="24"/>
          <w:szCs w:val="24"/>
        </w:rPr>
        <w:t xml:space="preserve">(from PER-005-1 to PER-005-2) </w:t>
      </w:r>
      <w:r w:rsidRPr="00316E5B">
        <w:rPr>
          <w:rFonts w:ascii="Times New Roman" w:hAnsi="Times New Roman" w:cs="Times New Roman"/>
          <w:sz w:val="24"/>
          <w:szCs w:val="24"/>
        </w:rPr>
        <w:t>to include training requirements for</w:t>
      </w:r>
      <w:r w:rsidR="00312032">
        <w:rPr>
          <w:rFonts w:ascii="Times New Roman" w:hAnsi="Times New Roman" w:cs="Times New Roman"/>
          <w:sz w:val="24"/>
          <w:szCs w:val="24"/>
        </w:rPr>
        <w:t>:</w:t>
      </w:r>
    </w:p>
    <w:p w14:paraId="6682547B" w14:textId="54A9A4EE" w:rsidR="00312032" w:rsidRDefault="00316E5B" w:rsidP="00994B86">
      <w:pPr>
        <w:pStyle w:val="ListParagraph"/>
        <w:numPr>
          <w:ilvl w:val="0"/>
          <w:numId w:val="27"/>
        </w:numPr>
        <w:spacing w:after="0" w:line="240" w:lineRule="auto"/>
        <w:rPr>
          <w:rFonts w:ascii="Times New Roman" w:hAnsi="Times New Roman" w:cs="Times New Roman"/>
          <w:sz w:val="24"/>
          <w:szCs w:val="24"/>
        </w:rPr>
      </w:pPr>
      <w:r w:rsidRPr="00994B86">
        <w:rPr>
          <w:rFonts w:ascii="Times New Roman" w:hAnsi="Times New Roman" w:cs="Times New Roman"/>
          <w:sz w:val="24"/>
          <w:szCs w:val="24"/>
        </w:rPr>
        <w:t xml:space="preserve">local transmission control center operator personnel; </w:t>
      </w:r>
    </w:p>
    <w:p w14:paraId="30EFF06A" w14:textId="0B292438" w:rsidR="00312032" w:rsidRDefault="00316E5B" w:rsidP="00994B86">
      <w:pPr>
        <w:pStyle w:val="ListParagraph"/>
        <w:numPr>
          <w:ilvl w:val="0"/>
          <w:numId w:val="27"/>
        </w:numPr>
        <w:spacing w:after="0" w:line="240" w:lineRule="auto"/>
        <w:rPr>
          <w:rFonts w:ascii="Times New Roman" w:hAnsi="Times New Roman" w:cs="Times New Roman"/>
          <w:sz w:val="24"/>
          <w:szCs w:val="24"/>
        </w:rPr>
      </w:pPr>
      <w:r w:rsidRPr="00994B86">
        <w:rPr>
          <w:rFonts w:ascii="Times New Roman" w:hAnsi="Times New Roman" w:cs="Times New Roman"/>
          <w:sz w:val="24"/>
          <w:szCs w:val="24"/>
        </w:rPr>
        <w:t xml:space="preserve">operations support personnel who perform current day or next day outage coordination or assessments, or who determine SOLs or IROLs or operating nomograms in support of real-time operations; and </w:t>
      </w:r>
    </w:p>
    <w:p w14:paraId="7FE6E467" w14:textId="77777777" w:rsidR="00333EE2" w:rsidRPr="00994B86" w:rsidRDefault="00316E5B" w:rsidP="00994B86">
      <w:pPr>
        <w:pStyle w:val="ListParagraph"/>
        <w:numPr>
          <w:ilvl w:val="0"/>
          <w:numId w:val="27"/>
        </w:numPr>
        <w:spacing w:after="0" w:line="240" w:lineRule="auto"/>
        <w:rPr>
          <w:rFonts w:ascii="Times New Roman" w:hAnsi="Times New Roman" w:cs="Times New Roman"/>
          <w:sz w:val="24"/>
          <w:szCs w:val="24"/>
        </w:rPr>
      </w:pPr>
      <w:r w:rsidRPr="00994B86">
        <w:rPr>
          <w:rFonts w:ascii="Times New Roman" w:hAnsi="Times New Roman" w:cs="Times New Roman"/>
          <w:sz w:val="24"/>
          <w:szCs w:val="24"/>
        </w:rPr>
        <w:t>certain generator dispatch personnel at centrally located dispatch centers</w:t>
      </w:r>
    </w:p>
    <w:p w14:paraId="57D531B6" w14:textId="77777777" w:rsidR="00656F55" w:rsidRPr="00BD0FD5" w:rsidRDefault="00656F55" w:rsidP="00333EE2">
      <w:pPr>
        <w:spacing w:after="0" w:line="240" w:lineRule="auto"/>
        <w:rPr>
          <w:rFonts w:ascii="Times New Roman" w:hAnsi="Times New Roman"/>
          <w:sz w:val="24"/>
          <w:szCs w:val="24"/>
        </w:rPr>
      </w:pPr>
    </w:p>
    <w:p w14:paraId="73D36DDB" w14:textId="77777777" w:rsidR="00A445E4" w:rsidRPr="00BD0FD5" w:rsidRDefault="00A445E4" w:rsidP="0092596C">
      <w:pPr>
        <w:spacing w:after="0" w:line="240" w:lineRule="auto"/>
        <w:rPr>
          <w:rFonts w:ascii="Times New Roman" w:hAnsi="Times New Roman" w:cs="Times New Roman"/>
          <w:sz w:val="24"/>
          <w:szCs w:val="24"/>
        </w:rPr>
      </w:pPr>
    </w:p>
    <w:p w14:paraId="112A59D5" w14:textId="77777777" w:rsidR="00A72E7B" w:rsidRPr="00BD0FD5" w:rsidRDefault="00A72E7B"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CIRCUMSTANCES THAT MAKE THE COLLECTION OF INFORMATION NECESSARY</w:t>
      </w:r>
    </w:p>
    <w:p w14:paraId="20C4E9D1" w14:textId="77777777" w:rsidR="00A72E7B" w:rsidRPr="00BD0FD5" w:rsidRDefault="00A72E7B" w:rsidP="0092596C">
      <w:pPr>
        <w:spacing w:after="0" w:line="240" w:lineRule="auto"/>
        <w:rPr>
          <w:rFonts w:ascii="Times New Roman" w:hAnsi="Times New Roman" w:cs="Times New Roman"/>
          <w:sz w:val="24"/>
          <w:szCs w:val="24"/>
        </w:rPr>
      </w:pPr>
    </w:p>
    <w:p w14:paraId="3D4ABB90" w14:textId="77777777" w:rsidR="00DF401D" w:rsidRPr="00BD0FD5" w:rsidRDefault="00DF401D" w:rsidP="0092596C">
      <w:pPr>
        <w:pStyle w:val="FERCparanumber"/>
        <w:widowControl/>
        <w:numPr>
          <w:ilvl w:val="0"/>
          <w:numId w:val="0"/>
        </w:numPr>
        <w:spacing w:line="240" w:lineRule="auto"/>
        <w:rPr>
          <w:sz w:val="24"/>
        </w:rPr>
      </w:pPr>
      <w:r w:rsidRPr="00BD0FD5">
        <w:rPr>
          <w:sz w:val="24"/>
        </w:rPr>
        <w:t>On August 8, 2005, The Electricity Modernization Act of 2005, which is Title XII of the Energy Policy Act of 2005 (</w:t>
      </w:r>
      <w:proofErr w:type="spellStart"/>
      <w:r w:rsidRPr="00BD0FD5">
        <w:rPr>
          <w:sz w:val="24"/>
        </w:rPr>
        <w:t>EPAct</w:t>
      </w:r>
      <w:proofErr w:type="spellEnd"/>
      <w:r w:rsidRPr="00BD0FD5">
        <w:rPr>
          <w:sz w:val="24"/>
        </w:rPr>
        <w:t xml:space="preserve"> 2005), was enacted into law.</w:t>
      </w:r>
      <w:r w:rsidRPr="00BD0FD5">
        <w:rPr>
          <w:rStyle w:val="FootnoteReference"/>
          <w:sz w:val="24"/>
          <w:vertAlign w:val="superscript"/>
        </w:rPr>
        <w:footnoteReference w:id="4"/>
      </w:r>
      <w:r w:rsidRPr="00BD0FD5">
        <w:rPr>
          <w:sz w:val="24"/>
        </w:rPr>
        <w:t xml:space="preserve">  </w:t>
      </w:r>
      <w:proofErr w:type="spellStart"/>
      <w:r w:rsidRPr="00BD0FD5">
        <w:rPr>
          <w:sz w:val="24"/>
        </w:rPr>
        <w:t>EPAct</w:t>
      </w:r>
      <w:proofErr w:type="spellEnd"/>
      <w:r w:rsidRPr="00BD0FD5">
        <w:rPr>
          <w:sz w:val="24"/>
        </w:rPr>
        <w:t xml:space="preserve"> 2005 added a new section 215 to the Federal Power Act (FPA), which requires a Commission-certified Electric Reliability Organization (ERO) to develop mandatory and enforceable Reliability Standards, subject to </w:t>
      </w:r>
      <w:r w:rsidRPr="00BD0FD5">
        <w:rPr>
          <w:sz w:val="24"/>
        </w:rPr>
        <w:lastRenderedPageBreak/>
        <w:t>Commission review and approval.  Once approved</w:t>
      </w:r>
      <w:r w:rsidR="0081469B" w:rsidRPr="00BD0FD5">
        <w:rPr>
          <w:sz w:val="24"/>
        </w:rPr>
        <w:t>,</w:t>
      </w:r>
      <w:r w:rsidRPr="00BD0FD5">
        <w:rPr>
          <w:sz w:val="24"/>
        </w:rPr>
        <w:t xml:space="preserve"> the Reliability Standards may be enforced by the ERO, subject to Commission oversight</w:t>
      </w:r>
      <w:r w:rsidR="00DD2B39">
        <w:rPr>
          <w:sz w:val="24"/>
        </w:rPr>
        <w:t>, or by the Commission independently</w:t>
      </w:r>
      <w:r w:rsidRPr="00BD0FD5">
        <w:rPr>
          <w:sz w:val="24"/>
        </w:rPr>
        <w:t xml:space="preserve">. </w:t>
      </w:r>
    </w:p>
    <w:p w14:paraId="770A4579" w14:textId="77777777" w:rsidR="00DF401D" w:rsidRPr="00BD0FD5" w:rsidRDefault="00DF401D" w:rsidP="0092596C">
      <w:pPr>
        <w:spacing w:after="0" w:line="240" w:lineRule="auto"/>
        <w:rPr>
          <w:rFonts w:ascii="Times New Roman" w:hAnsi="Times New Roman" w:cs="Times New Roman"/>
          <w:sz w:val="24"/>
          <w:szCs w:val="24"/>
        </w:rPr>
      </w:pPr>
    </w:p>
    <w:p w14:paraId="60181BB5" w14:textId="77777777" w:rsidR="001E4EE7" w:rsidRDefault="001E4EE7" w:rsidP="00DD7298">
      <w:pPr>
        <w:pStyle w:val="FERCparanumber"/>
        <w:widowControl/>
        <w:numPr>
          <w:ilvl w:val="0"/>
          <w:numId w:val="0"/>
        </w:numPr>
        <w:spacing w:after="240" w:line="240" w:lineRule="auto"/>
        <w:rPr>
          <w:sz w:val="24"/>
        </w:rPr>
      </w:pPr>
      <w:r w:rsidRPr="001E4EE7">
        <w:rPr>
          <w:sz w:val="24"/>
        </w:rPr>
        <w:t>On March 16, 2007 (pursuant to section 215(d) of the FPA), the Commission issued Order No. 693, approving 83 of the 107 initial Reliability Standards filed by NERC,  including four PER Reliability Standards governing certain areas of personnel staffing and training.  In addition, under section 215(d</w:t>
      </w:r>
      <w:proofErr w:type="gramStart"/>
      <w:r w:rsidRPr="001E4EE7">
        <w:rPr>
          <w:sz w:val="24"/>
        </w:rPr>
        <w:t>)(</w:t>
      </w:r>
      <w:proofErr w:type="gramEnd"/>
      <w:r w:rsidRPr="001E4EE7">
        <w:rPr>
          <w:sz w:val="24"/>
        </w:rPr>
        <w:t>5) of the FPA, the Commission directed NERC to develop several modifications to the approved PER standards.</w:t>
      </w:r>
    </w:p>
    <w:p w14:paraId="17EBC60C" w14:textId="77777777" w:rsidR="001E4EE7" w:rsidRDefault="001E4EE7" w:rsidP="00DD7298">
      <w:pPr>
        <w:pStyle w:val="FERCparanumber"/>
        <w:widowControl/>
        <w:numPr>
          <w:ilvl w:val="0"/>
          <w:numId w:val="0"/>
        </w:numPr>
        <w:spacing w:line="240" w:lineRule="auto"/>
        <w:rPr>
          <w:sz w:val="24"/>
        </w:rPr>
      </w:pPr>
      <w:r w:rsidRPr="001E4EE7">
        <w:rPr>
          <w:sz w:val="24"/>
        </w:rPr>
        <w:t>Specifically, the Commission directed NERC to develop revised or additional standards that would</w:t>
      </w:r>
      <w:r w:rsidR="00DD7298">
        <w:rPr>
          <w:sz w:val="24"/>
        </w:rPr>
        <w:t>:</w:t>
      </w:r>
    </w:p>
    <w:p w14:paraId="4B19854A" w14:textId="77777777" w:rsidR="001E4EE7" w:rsidRDefault="001E4EE7" w:rsidP="00DD7298">
      <w:pPr>
        <w:pStyle w:val="FERCparanumber"/>
        <w:widowControl/>
        <w:numPr>
          <w:ilvl w:val="0"/>
          <w:numId w:val="22"/>
        </w:numPr>
        <w:spacing w:line="240" w:lineRule="auto"/>
        <w:ind w:left="360"/>
        <w:rPr>
          <w:sz w:val="24"/>
        </w:rPr>
      </w:pPr>
      <w:r w:rsidRPr="001E4EE7">
        <w:rPr>
          <w:sz w:val="24"/>
        </w:rPr>
        <w:t>identify the expectations of the training for each job function</w:t>
      </w:r>
    </w:p>
    <w:p w14:paraId="2D1B33F0" w14:textId="77777777" w:rsidR="001E4EE7" w:rsidRDefault="001E4EE7" w:rsidP="00DD7298">
      <w:pPr>
        <w:pStyle w:val="FERCparanumber"/>
        <w:widowControl/>
        <w:numPr>
          <w:ilvl w:val="0"/>
          <w:numId w:val="22"/>
        </w:numPr>
        <w:spacing w:line="240" w:lineRule="auto"/>
        <w:ind w:left="360"/>
        <w:rPr>
          <w:sz w:val="24"/>
        </w:rPr>
      </w:pPr>
      <w:r w:rsidRPr="001E4EE7">
        <w:rPr>
          <w:sz w:val="24"/>
        </w:rPr>
        <w:t>develop training programs tailored to each job function with consideration of the individual train</w:t>
      </w:r>
      <w:r>
        <w:rPr>
          <w:sz w:val="24"/>
        </w:rPr>
        <w:t>ing needs of the personnel</w:t>
      </w:r>
    </w:p>
    <w:p w14:paraId="07A43FAE" w14:textId="77777777" w:rsidR="001E4EE7" w:rsidRDefault="001E4EE7" w:rsidP="00DD7298">
      <w:pPr>
        <w:pStyle w:val="FERCparanumber"/>
        <w:widowControl/>
        <w:numPr>
          <w:ilvl w:val="0"/>
          <w:numId w:val="22"/>
        </w:numPr>
        <w:spacing w:line="240" w:lineRule="auto"/>
        <w:ind w:left="360"/>
        <w:rPr>
          <w:sz w:val="24"/>
        </w:rPr>
      </w:pPr>
      <w:r w:rsidRPr="001E4EE7">
        <w:rPr>
          <w:sz w:val="24"/>
        </w:rPr>
        <w:t>expand the applicability of the training requirements to include reliability coordinators, local transmission control center operator personnel, generator operators centrally-located at a generation control center with a direct impact on the reliable operation of the Bulk-Power System, and operations planning and operations support staff who carry out outage planning and assessments and those who develop system operating limits (SOL), interconnection reliability operating limits (IROL), or operating nomogram</w:t>
      </w:r>
      <w:r>
        <w:rPr>
          <w:sz w:val="24"/>
        </w:rPr>
        <w:t>s for real-time operations</w:t>
      </w:r>
    </w:p>
    <w:p w14:paraId="432BA03F" w14:textId="77777777" w:rsidR="001E4EE7" w:rsidRDefault="001E4EE7" w:rsidP="00DD7298">
      <w:pPr>
        <w:pStyle w:val="FERCparanumber"/>
        <w:widowControl/>
        <w:numPr>
          <w:ilvl w:val="0"/>
          <w:numId w:val="22"/>
        </w:numPr>
        <w:spacing w:line="240" w:lineRule="auto"/>
        <w:ind w:left="360"/>
        <w:rPr>
          <w:sz w:val="24"/>
        </w:rPr>
      </w:pPr>
      <w:r w:rsidRPr="001E4EE7">
        <w:rPr>
          <w:sz w:val="24"/>
        </w:rPr>
        <w:t>use a systematic approach to training methodology for developing new training programs</w:t>
      </w:r>
    </w:p>
    <w:p w14:paraId="7BAF66E7" w14:textId="77777777" w:rsidR="001E4EE7" w:rsidRPr="001E4EE7" w:rsidRDefault="001E4EE7" w:rsidP="00DD7298">
      <w:pPr>
        <w:pStyle w:val="FERCparanumber"/>
        <w:widowControl/>
        <w:numPr>
          <w:ilvl w:val="0"/>
          <w:numId w:val="22"/>
        </w:numPr>
        <w:spacing w:line="240" w:lineRule="auto"/>
        <w:ind w:left="360"/>
        <w:rPr>
          <w:sz w:val="24"/>
        </w:rPr>
      </w:pPr>
      <w:proofErr w:type="gramStart"/>
      <w:r w:rsidRPr="001E4EE7">
        <w:rPr>
          <w:sz w:val="24"/>
        </w:rPr>
        <w:t>include</w:t>
      </w:r>
      <w:proofErr w:type="gramEnd"/>
      <w:r w:rsidRPr="001E4EE7">
        <w:rPr>
          <w:sz w:val="24"/>
        </w:rPr>
        <w:t xml:space="preserve"> the use of simulators by reliability coordinators, transmission operators, and balancing authorities that have operational control over a significant portion of load and generation.   </w:t>
      </w:r>
    </w:p>
    <w:p w14:paraId="130B99D7" w14:textId="77777777" w:rsidR="001E4EE7" w:rsidRPr="001E4EE7" w:rsidRDefault="001E4EE7" w:rsidP="001E4EE7">
      <w:pPr>
        <w:pStyle w:val="FERCparanumber"/>
        <w:widowControl/>
        <w:numPr>
          <w:ilvl w:val="0"/>
          <w:numId w:val="0"/>
        </w:numPr>
        <w:spacing w:after="240" w:line="240" w:lineRule="auto"/>
        <w:rPr>
          <w:sz w:val="24"/>
        </w:rPr>
      </w:pPr>
      <w:r w:rsidRPr="001E4EE7">
        <w:rPr>
          <w:sz w:val="24"/>
        </w:rPr>
        <w:t xml:space="preserve">In addition, the Commission directed NERC to determine whether it </w:t>
      </w:r>
      <w:r>
        <w:rPr>
          <w:sz w:val="24"/>
        </w:rPr>
        <w:t>wa</w:t>
      </w:r>
      <w:r w:rsidRPr="001E4EE7">
        <w:rPr>
          <w:sz w:val="24"/>
        </w:rPr>
        <w:t xml:space="preserve">s feasible to develop meaningful performance metrics associated with the effectiveness of a training program required by then-effective Reliability Standard PER-002-0 and to consider whether personnel who support Energy Management System (EMS) applications should be included in mandatory training pursuant to the Reliability Standard.   </w:t>
      </w:r>
    </w:p>
    <w:p w14:paraId="3F199290" w14:textId="77777777" w:rsidR="00DD7298" w:rsidRDefault="001E4EE7" w:rsidP="0092596C">
      <w:pPr>
        <w:spacing w:after="0" w:line="240" w:lineRule="auto"/>
        <w:rPr>
          <w:rFonts w:ascii="Times New Roman" w:hAnsi="Times New Roman" w:cs="Times New Roman"/>
          <w:sz w:val="24"/>
          <w:szCs w:val="24"/>
        </w:rPr>
      </w:pPr>
      <w:r w:rsidRPr="001E4EE7">
        <w:rPr>
          <w:rFonts w:ascii="Times New Roman" w:hAnsi="Times New Roman" w:cs="Times New Roman"/>
          <w:sz w:val="24"/>
          <w:szCs w:val="24"/>
        </w:rPr>
        <w:t>NERC addressed a portion of the Order No. 693 directives in a September 30, 2009 filing</w:t>
      </w:r>
      <w:r w:rsidR="00DD7298">
        <w:rPr>
          <w:rFonts w:ascii="Times New Roman" w:hAnsi="Times New Roman" w:cs="Times New Roman"/>
          <w:sz w:val="24"/>
          <w:szCs w:val="24"/>
        </w:rPr>
        <w:t>; FERC</w:t>
      </w:r>
      <w:r w:rsidRPr="001E4EE7">
        <w:rPr>
          <w:rFonts w:ascii="Times New Roman" w:hAnsi="Times New Roman" w:cs="Times New Roman"/>
          <w:sz w:val="24"/>
          <w:szCs w:val="24"/>
        </w:rPr>
        <w:t xml:space="preserve"> approved th</w:t>
      </w:r>
      <w:r w:rsidR="00DD7298">
        <w:rPr>
          <w:rFonts w:ascii="Times New Roman" w:hAnsi="Times New Roman" w:cs="Times New Roman"/>
          <w:sz w:val="24"/>
          <w:szCs w:val="24"/>
        </w:rPr>
        <w:t xml:space="preserve">ose </w:t>
      </w:r>
      <w:r w:rsidRPr="001E4EE7">
        <w:rPr>
          <w:rFonts w:ascii="Times New Roman" w:hAnsi="Times New Roman" w:cs="Times New Roman"/>
          <w:sz w:val="24"/>
          <w:szCs w:val="24"/>
        </w:rPr>
        <w:t xml:space="preserve">Reliability Standards in Order No. 742.   However, the Commission noted that the standards did not fully satisfy the directives issued in Order No. 693, and issued additional directives </w:t>
      </w:r>
      <w:r w:rsidR="00DD7298">
        <w:rPr>
          <w:rFonts w:ascii="Times New Roman" w:hAnsi="Times New Roman" w:cs="Times New Roman"/>
          <w:sz w:val="24"/>
          <w:szCs w:val="24"/>
        </w:rPr>
        <w:t xml:space="preserve">to </w:t>
      </w:r>
      <w:r w:rsidRPr="001E4EE7">
        <w:rPr>
          <w:rFonts w:ascii="Times New Roman" w:hAnsi="Times New Roman" w:cs="Times New Roman"/>
          <w:sz w:val="24"/>
          <w:szCs w:val="24"/>
        </w:rPr>
        <w:t>NERC</w:t>
      </w:r>
      <w:r w:rsidR="00DD7298">
        <w:rPr>
          <w:rFonts w:ascii="Times New Roman" w:hAnsi="Times New Roman" w:cs="Times New Roman"/>
          <w:sz w:val="24"/>
          <w:szCs w:val="24"/>
        </w:rPr>
        <w:t>.</w:t>
      </w:r>
      <w:r w:rsidR="00DD7298" w:rsidRPr="00DD7298">
        <w:t xml:space="preserve"> </w:t>
      </w:r>
    </w:p>
    <w:p w14:paraId="531886C3" w14:textId="77777777" w:rsidR="00DD7298" w:rsidRDefault="00DD7298" w:rsidP="0092596C">
      <w:pPr>
        <w:spacing w:after="0" w:line="240" w:lineRule="auto"/>
        <w:rPr>
          <w:rFonts w:ascii="Times New Roman" w:hAnsi="Times New Roman" w:cs="Times New Roman"/>
          <w:sz w:val="24"/>
          <w:szCs w:val="24"/>
        </w:rPr>
      </w:pPr>
    </w:p>
    <w:p w14:paraId="6EF6C89E" w14:textId="77777777" w:rsidR="00EB3E6F" w:rsidRDefault="00DD7298" w:rsidP="0092596C">
      <w:pPr>
        <w:spacing w:after="0" w:line="240" w:lineRule="auto"/>
        <w:rPr>
          <w:rFonts w:ascii="Times New Roman" w:hAnsi="Times New Roman" w:cs="Times New Roman"/>
          <w:sz w:val="24"/>
          <w:szCs w:val="24"/>
        </w:rPr>
      </w:pPr>
      <w:r w:rsidRPr="00DD7298">
        <w:rPr>
          <w:rFonts w:ascii="Times New Roman" w:hAnsi="Times New Roman" w:cs="Times New Roman"/>
          <w:sz w:val="24"/>
          <w:szCs w:val="24"/>
        </w:rPr>
        <w:t>On March 7, 2014, NERC filed a Petition</w:t>
      </w:r>
      <w:bookmarkStart w:id="1" w:name="_Ref389552868"/>
      <w:r w:rsidR="006A43A0" w:rsidRPr="00B8337F">
        <w:rPr>
          <w:rStyle w:val="FootnoteReference"/>
          <w:rFonts w:ascii="Times New Roman" w:hAnsi="Times New Roman" w:cs="Times New Roman"/>
          <w:sz w:val="24"/>
          <w:szCs w:val="24"/>
          <w:vertAlign w:val="superscript"/>
        </w:rPr>
        <w:footnoteReference w:id="5"/>
      </w:r>
      <w:bookmarkEnd w:id="1"/>
      <w:r w:rsidRPr="00DD7298">
        <w:rPr>
          <w:rFonts w:ascii="Times New Roman" w:hAnsi="Times New Roman" w:cs="Times New Roman"/>
          <w:sz w:val="24"/>
          <w:szCs w:val="24"/>
        </w:rPr>
        <w:t xml:space="preserve"> seeking approval of proposed PER-005-2, explaining that the purpose of the revisions is to “improve upon PER-005-1 by expanding the scope of the Reliability Standard” consistent with the Commission’s directives in Order Nos. 693 and 742.  </w:t>
      </w:r>
      <w:proofErr w:type="gramStart"/>
      <w:r w:rsidR="00432870">
        <w:rPr>
          <w:rFonts w:ascii="Times New Roman" w:hAnsi="Times New Roman" w:cs="Times New Roman"/>
          <w:sz w:val="24"/>
          <w:szCs w:val="24"/>
        </w:rPr>
        <w:lastRenderedPageBreak/>
        <w:t>Th</w:t>
      </w:r>
      <w:r w:rsidR="00B8337F">
        <w:rPr>
          <w:rFonts w:ascii="Times New Roman" w:hAnsi="Times New Roman" w:cs="Times New Roman"/>
          <w:sz w:val="24"/>
          <w:szCs w:val="24"/>
        </w:rPr>
        <w:t>e</w:t>
      </w:r>
      <w:r w:rsidR="00432870">
        <w:rPr>
          <w:rFonts w:ascii="Times New Roman" w:hAnsi="Times New Roman" w:cs="Times New Roman"/>
          <w:sz w:val="24"/>
          <w:szCs w:val="24"/>
        </w:rPr>
        <w:t xml:space="preserve"> FERC Order in Docket No.</w:t>
      </w:r>
      <w:proofErr w:type="gramEnd"/>
      <w:r w:rsidR="00432870">
        <w:rPr>
          <w:rFonts w:ascii="Times New Roman" w:hAnsi="Times New Roman" w:cs="Times New Roman"/>
          <w:sz w:val="24"/>
          <w:szCs w:val="24"/>
        </w:rPr>
        <w:t xml:space="preserve"> RD14-7 addresses th</w:t>
      </w:r>
      <w:r w:rsidR="00B8337F">
        <w:rPr>
          <w:rFonts w:ascii="Times New Roman" w:hAnsi="Times New Roman" w:cs="Times New Roman"/>
          <w:sz w:val="24"/>
          <w:szCs w:val="24"/>
        </w:rPr>
        <w:t>e</w:t>
      </w:r>
      <w:r w:rsidR="00432870">
        <w:rPr>
          <w:rFonts w:ascii="Times New Roman" w:hAnsi="Times New Roman" w:cs="Times New Roman"/>
          <w:sz w:val="24"/>
          <w:szCs w:val="24"/>
        </w:rPr>
        <w:t xml:space="preserve"> </w:t>
      </w:r>
      <w:r w:rsidR="00E86E62">
        <w:rPr>
          <w:rFonts w:ascii="Times New Roman" w:hAnsi="Times New Roman" w:cs="Times New Roman"/>
          <w:sz w:val="24"/>
          <w:szCs w:val="24"/>
        </w:rPr>
        <w:t xml:space="preserve">NERC </w:t>
      </w:r>
      <w:r w:rsidR="00B8337F">
        <w:rPr>
          <w:rFonts w:ascii="Times New Roman" w:hAnsi="Times New Roman" w:cs="Times New Roman"/>
          <w:sz w:val="24"/>
          <w:szCs w:val="24"/>
        </w:rPr>
        <w:t>Petition</w:t>
      </w:r>
      <w:r w:rsidR="00432870">
        <w:rPr>
          <w:rFonts w:ascii="Times New Roman" w:hAnsi="Times New Roman" w:cs="Times New Roman"/>
          <w:sz w:val="24"/>
          <w:szCs w:val="24"/>
        </w:rPr>
        <w:t xml:space="preserve"> and approves Reliability Standard PER-005-2.</w:t>
      </w:r>
      <w:r w:rsidRPr="00DD7298">
        <w:rPr>
          <w:rFonts w:ascii="Times New Roman" w:hAnsi="Times New Roman" w:cs="Times New Roman"/>
          <w:sz w:val="24"/>
          <w:szCs w:val="24"/>
        </w:rPr>
        <w:t xml:space="preserve"> </w:t>
      </w:r>
    </w:p>
    <w:p w14:paraId="0C7B572D" w14:textId="77777777" w:rsidR="00DD7298" w:rsidRPr="00BD0FD5" w:rsidRDefault="00DD7298" w:rsidP="0092596C">
      <w:pPr>
        <w:spacing w:after="0" w:line="240" w:lineRule="auto"/>
        <w:rPr>
          <w:rFonts w:ascii="Times New Roman" w:hAnsi="Times New Roman" w:cs="Times New Roman"/>
          <w:sz w:val="24"/>
          <w:szCs w:val="24"/>
        </w:rPr>
      </w:pPr>
    </w:p>
    <w:p w14:paraId="72CC23E6" w14:textId="77777777" w:rsidR="00A72E7B" w:rsidRDefault="00EB3E6F"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HOW, BY WHOM, AND FOR WHAT PURPOSE THE INFORMATION IS TO BE USED AND THE CONSEQUENCES OF NOT COLLECTING THE INFORMATION</w:t>
      </w:r>
    </w:p>
    <w:p w14:paraId="1C8A247F" w14:textId="77777777" w:rsidR="0071659E" w:rsidRPr="00BD0FD5" w:rsidRDefault="0071659E" w:rsidP="0071659E">
      <w:pPr>
        <w:pStyle w:val="ListParagraph"/>
        <w:spacing w:after="0" w:line="240" w:lineRule="auto"/>
        <w:ind w:left="360"/>
        <w:rPr>
          <w:rFonts w:ascii="Times New Roman" w:hAnsi="Times New Roman" w:cs="Times New Roman"/>
          <w:b/>
          <w:sz w:val="24"/>
          <w:szCs w:val="24"/>
        </w:rPr>
      </w:pPr>
    </w:p>
    <w:p w14:paraId="7AA6CBDD" w14:textId="52916FF4" w:rsidR="009A6326" w:rsidRDefault="00A200FD" w:rsidP="009A6326">
      <w:pPr>
        <w:spacing w:after="0" w:line="240" w:lineRule="auto"/>
        <w:rPr>
          <w:rFonts w:ascii="Times New Roman" w:hAnsi="Times New Roman" w:cs="Times New Roman"/>
          <w:sz w:val="24"/>
          <w:szCs w:val="24"/>
        </w:rPr>
      </w:pPr>
      <w:r>
        <w:rPr>
          <w:rFonts w:ascii="Times New Roman" w:hAnsi="Times New Roman" w:cs="Times New Roman"/>
          <w:sz w:val="24"/>
          <w:szCs w:val="24"/>
        </w:rPr>
        <w:t>As stated in NERC’s Petition, “[t]</w:t>
      </w:r>
      <w:r w:rsidRPr="00A200FD">
        <w:rPr>
          <w:rFonts w:ascii="Times New Roman" w:hAnsi="Times New Roman" w:cs="Times New Roman"/>
          <w:sz w:val="24"/>
          <w:szCs w:val="24"/>
        </w:rPr>
        <w:t>he Personnel Performance, Training, and Qualifications (“PER”) group of Reliability Standards is intended to help ensure the safe and reliable operation of the interconnected grid through the retention of suitably trained and qualified personnel in positions that can impact the reliable operation of the Bulk-Power System.</w:t>
      </w:r>
      <w:r>
        <w:rPr>
          <w:rFonts w:ascii="Times New Roman" w:hAnsi="Times New Roman" w:cs="Times New Roman"/>
          <w:sz w:val="24"/>
          <w:szCs w:val="24"/>
        </w:rPr>
        <w:t>”</w:t>
      </w:r>
    </w:p>
    <w:p w14:paraId="6BE7D22C" w14:textId="77777777" w:rsidR="006A0F4D" w:rsidRDefault="006A0F4D" w:rsidP="009A6326">
      <w:pPr>
        <w:spacing w:after="0" w:line="240" w:lineRule="auto"/>
        <w:rPr>
          <w:rFonts w:ascii="Times New Roman" w:hAnsi="Times New Roman" w:cs="Times New Roman"/>
          <w:sz w:val="24"/>
          <w:szCs w:val="24"/>
        </w:rPr>
      </w:pPr>
    </w:p>
    <w:p w14:paraId="3776C99C" w14:textId="567BE326" w:rsidR="00B0620C" w:rsidRDefault="00B0620C" w:rsidP="009A6326">
      <w:pPr>
        <w:spacing w:after="0" w:line="240" w:lineRule="auto"/>
        <w:rPr>
          <w:rFonts w:ascii="Times New Roman" w:hAnsi="Times New Roman" w:cs="Times New Roman"/>
          <w:sz w:val="24"/>
          <w:szCs w:val="24"/>
        </w:rPr>
      </w:pPr>
      <w:r w:rsidRPr="00B0620C">
        <w:rPr>
          <w:rFonts w:ascii="Times New Roman" w:hAnsi="Times New Roman" w:cs="Times New Roman"/>
          <w:sz w:val="24"/>
          <w:szCs w:val="24"/>
        </w:rPr>
        <w:t xml:space="preserve">The information </w:t>
      </w:r>
      <w:r>
        <w:rPr>
          <w:rFonts w:ascii="Times New Roman" w:hAnsi="Times New Roman" w:cs="Times New Roman"/>
          <w:sz w:val="24"/>
          <w:szCs w:val="24"/>
        </w:rPr>
        <w:t xml:space="preserve">collection (data </w:t>
      </w:r>
      <w:r w:rsidRPr="00B0620C">
        <w:rPr>
          <w:rFonts w:ascii="Times New Roman" w:hAnsi="Times New Roman" w:cs="Times New Roman"/>
          <w:sz w:val="24"/>
          <w:szCs w:val="24"/>
        </w:rPr>
        <w:t>reported and retained</w:t>
      </w:r>
      <w:r>
        <w:rPr>
          <w:rFonts w:ascii="Times New Roman" w:hAnsi="Times New Roman" w:cs="Times New Roman"/>
          <w:sz w:val="24"/>
          <w:szCs w:val="24"/>
        </w:rPr>
        <w:t>)</w:t>
      </w:r>
      <w:r w:rsidRPr="00B0620C">
        <w:rPr>
          <w:rFonts w:ascii="Times New Roman" w:hAnsi="Times New Roman" w:cs="Times New Roman"/>
          <w:sz w:val="24"/>
          <w:szCs w:val="24"/>
        </w:rPr>
        <w:t xml:space="preserve"> as required by </w:t>
      </w:r>
      <w:r>
        <w:rPr>
          <w:rFonts w:ascii="Times New Roman" w:hAnsi="Times New Roman" w:cs="Times New Roman"/>
          <w:sz w:val="24"/>
          <w:szCs w:val="24"/>
        </w:rPr>
        <w:t xml:space="preserve">Reliability </w:t>
      </w:r>
      <w:r w:rsidRPr="00B0620C">
        <w:rPr>
          <w:rFonts w:ascii="Times New Roman" w:hAnsi="Times New Roman" w:cs="Times New Roman"/>
          <w:sz w:val="24"/>
          <w:szCs w:val="24"/>
        </w:rPr>
        <w:t>Standard PER-005-2 is not submitted to FERC; rather it is retained for access by NERC</w:t>
      </w:r>
      <w:r w:rsidR="00CC53C4">
        <w:rPr>
          <w:rFonts w:ascii="Times New Roman" w:hAnsi="Times New Roman" w:cs="Times New Roman"/>
          <w:sz w:val="24"/>
          <w:szCs w:val="24"/>
        </w:rPr>
        <w:t>,</w:t>
      </w:r>
      <w:r w:rsidRPr="00B0620C">
        <w:rPr>
          <w:rFonts w:ascii="Times New Roman" w:hAnsi="Times New Roman" w:cs="Times New Roman"/>
          <w:sz w:val="24"/>
          <w:szCs w:val="24"/>
        </w:rPr>
        <w:t xml:space="preserve"> the Regional Entity</w:t>
      </w:r>
      <w:r w:rsidR="00CC53C4">
        <w:rPr>
          <w:rFonts w:ascii="Times New Roman" w:hAnsi="Times New Roman" w:cs="Times New Roman"/>
          <w:sz w:val="24"/>
          <w:szCs w:val="24"/>
        </w:rPr>
        <w:t>, or FERC</w:t>
      </w:r>
      <w:r w:rsidRPr="00B0620C">
        <w:rPr>
          <w:rFonts w:ascii="Times New Roman" w:hAnsi="Times New Roman" w:cs="Times New Roman"/>
          <w:sz w:val="24"/>
          <w:szCs w:val="24"/>
        </w:rPr>
        <w:t xml:space="preserve"> in their respective roles of monitoring and enforcing compliance with the NERC Reliability Standards.   </w:t>
      </w:r>
    </w:p>
    <w:p w14:paraId="6321479A" w14:textId="77777777" w:rsidR="00B0620C" w:rsidRDefault="00B0620C" w:rsidP="009A6326">
      <w:pPr>
        <w:spacing w:after="0" w:line="240" w:lineRule="auto"/>
        <w:rPr>
          <w:rFonts w:ascii="Times New Roman" w:hAnsi="Times New Roman" w:cs="Times New Roman"/>
          <w:sz w:val="24"/>
          <w:szCs w:val="24"/>
        </w:rPr>
      </w:pPr>
    </w:p>
    <w:p w14:paraId="0EC4C84C" w14:textId="77777777" w:rsidR="00FF6707" w:rsidRDefault="006A0F4D" w:rsidP="006A0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Reliability Standard </w:t>
      </w:r>
      <w:r w:rsidRPr="006A0F4D">
        <w:rPr>
          <w:rFonts w:ascii="Times New Roman" w:hAnsi="Times New Roman" w:cs="Times New Roman"/>
          <w:sz w:val="24"/>
          <w:szCs w:val="24"/>
        </w:rPr>
        <w:t>PER-005-2</w:t>
      </w:r>
      <w:r>
        <w:rPr>
          <w:rFonts w:ascii="Times New Roman" w:hAnsi="Times New Roman" w:cs="Times New Roman"/>
          <w:sz w:val="24"/>
          <w:szCs w:val="24"/>
        </w:rPr>
        <w:t xml:space="preserve"> applies to</w:t>
      </w:r>
      <w:r w:rsidR="00CD598E">
        <w:rPr>
          <w:rFonts w:ascii="Times New Roman" w:hAnsi="Times New Roman" w:cs="Times New Roman"/>
          <w:sz w:val="24"/>
          <w:szCs w:val="24"/>
        </w:rPr>
        <w:t xml:space="preserve">: </w:t>
      </w:r>
      <w:r w:rsidR="00CD598E" w:rsidRPr="0071659E">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w:t>
      </w:r>
    </w:p>
    <w:p w14:paraId="2E44CDEC" w14:textId="77777777" w:rsidR="00FF6707" w:rsidRDefault="006A0F4D" w:rsidP="00CD598E">
      <w:pPr>
        <w:pStyle w:val="ListParagraph"/>
        <w:numPr>
          <w:ilvl w:val="0"/>
          <w:numId w:val="23"/>
        </w:numPr>
        <w:spacing w:after="0" w:line="240" w:lineRule="auto"/>
        <w:rPr>
          <w:rFonts w:ascii="Times New Roman" w:hAnsi="Times New Roman" w:cs="Times New Roman"/>
          <w:sz w:val="24"/>
          <w:szCs w:val="24"/>
        </w:rPr>
      </w:pPr>
      <w:r w:rsidRPr="00CD598E">
        <w:rPr>
          <w:rFonts w:ascii="Times New Roman" w:hAnsi="Times New Roman" w:cs="Times New Roman"/>
          <w:sz w:val="24"/>
          <w:szCs w:val="24"/>
        </w:rPr>
        <w:t>Reliability Coordinators (RC)</w:t>
      </w:r>
    </w:p>
    <w:p w14:paraId="209CA70F" w14:textId="77777777" w:rsidR="00FF6707" w:rsidRDefault="006A0F4D" w:rsidP="00CD598E">
      <w:pPr>
        <w:pStyle w:val="ListParagraph"/>
        <w:numPr>
          <w:ilvl w:val="0"/>
          <w:numId w:val="23"/>
        </w:numPr>
        <w:spacing w:after="0" w:line="240" w:lineRule="auto"/>
        <w:rPr>
          <w:rFonts w:ascii="Times New Roman" w:hAnsi="Times New Roman" w:cs="Times New Roman"/>
          <w:sz w:val="24"/>
          <w:szCs w:val="24"/>
        </w:rPr>
      </w:pPr>
      <w:r w:rsidRPr="00CD598E">
        <w:rPr>
          <w:rFonts w:ascii="Times New Roman" w:hAnsi="Times New Roman" w:cs="Times New Roman"/>
          <w:sz w:val="24"/>
          <w:szCs w:val="24"/>
        </w:rPr>
        <w:t>Balancing Authorities (BA)</w:t>
      </w:r>
    </w:p>
    <w:p w14:paraId="34C1B980" w14:textId="77777777" w:rsidR="00FF6707" w:rsidRDefault="006A0F4D" w:rsidP="00CD598E">
      <w:pPr>
        <w:pStyle w:val="ListParagraph"/>
        <w:numPr>
          <w:ilvl w:val="0"/>
          <w:numId w:val="23"/>
        </w:numPr>
        <w:spacing w:after="0" w:line="240" w:lineRule="auto"/>
        <w:rPr>
          <w:rFonts w:ascii="Times New Roman" w:hAnsi="Times New Roman" w:cs="Times New Roman"/>
          <w:sz w:val="24"/>
          <w:szCs w:val="24"/>
        </w:rPr>
      </w:pPr>
      <w:r w:rsidRPr="00CD598E">
        <w:rPr>
          <w:rFonts w:ascii="Times New Roman" w:hAnsi="Times New Roman" w:cs="Times New Roman"/>
          <w:sz w:val="24"/>
          <w:szCs w:val="24"/>
        </w:rPr>
        <w:t>Transmission Operators (TOP)</w:t>
      </w:r>
    </w:p>
    <w:p w14:paraId="06F62F2E" w14:textId="77777777" w:rsidR="00CD598E" w:rsidRDefault="006A0F4D" w:rsidP="00CD598E">
      <w:pPr>
        <w:pStyle w:val="ListParagraph"/>
        <w:numPr>
          <w:ilvl w:val="0"/>
          <w:numId w:val="23"/>
        </w:numPr>
        <w:spacing w:after="0" w:line="240" w:lineRule="auto"/>
        <w:rPr>
          <w:rFonts w:ascii="Times New Roman" w:hAnsi="Times New Roman" w:cs="Times New Roman"/>
          <w:sz w:val="24"/>
          <w:szCs w:val="24"/>
        </w:rPr>
      </w:pPr>
      <w:r w:rsidRPr="00CD598E">
        <w:rPr>
          <w:rFonts w:ascii="Times New Roman" w:hAnsi="Times New Roman" w:cs="Times New Roman"/>
          <w:sz w:val="24"/>
          <w:szCs w:val="24"/>
        </w:rPr>
        <w:t>Transmission Owners (TO) that have</w:t>
      </w:r>
      <w:r w:rsidR="00CD598E">
        <w:rPr>
          <w:rFonts w:ascii="Times New Roman" w:hAnsi="Times New Roman" w:cs="Times New Roman"/>
          <w:sz w:val="24"/>
          <w:szCs w:val="24"/>
        </w:rPr>
        <w:t xml:space="preserve"> personnel</w:t>
      </w:r>
      <w:r w:rsidRPr="00CD598E">
        <w:rPr>
          <w:rFonts w:ascii="Times New Roman" w:hAnsi="Times New Roman" w:cs="Times New Roman"/>
          <w:sz w:val="24"/>
          <w:szCs w:val="24"/>
        </w:rPr>
        <w:t>, excluding field switching personnel, who can act independently to operate or direct the operation of the</w:t>
      </w:r>
      <w:r w:rsidR="00FF6707" w:rsidRPr="00CD598E">
        <w:rPr>
          <w:rFonts w:ascii="Times New Roman" w:hAnsi="Times New Roman" w:cs="Times New Roman"/>
          <w:sz w:val="24"/>
          <w:szCs w:val="24"/>
        </w:rPr>
        <w:t xml:space="preserve"> </w:t>
      </w:r>
      <w:r w:rsidRPr="00CD598E">
        <w:rPr>
          <w:rFonts w:ascii="Times New Roman" w:hAnsi="Times New Roman" w:cs="Times New Roman"/>
          <w:sz w:val="24"/>
          <w:szCs w:val="24"/>
        </w:rPr>
        <w:t>Transmission Owner’s Bulk Electric System transmission Facilities in Real-time</w:t>
      </w:r>
    </w:p>
    <w:p w14:paraId="2D7CBCB9" w14:textId="77777777" w:rsidR="006A0F4D" w:rsidRDefault="006A0F4D" w:rsidP="00CD598E">
      <w:pPr>
        <w:pStyle w:val="ListParagraph"/>
        <w:numPr>
          <w:ilvl w:val="0"/>
          <w:numId w:val="23"/>
        </w:numPr>
        <w:spacing w:after="0" w:line="240" w:lineRule="auto"/>
        <w:rPr>
          <w:rFonts w:ascii="Times New Roman" w:hAnsi="Times New Roman" w:cs="Times New Roman"/>
          <w:sz w:val="24"/>
          <w:szCs w:val="24"/>
        </w:rPr>
      </w:pPr>
      <w:r w:rsidRPr="00CD598E">
        <w:rPr>
          <w:rFonts w:ascii="Times New Roman" w:hAnsi="Times New Roman" w:cs="Times New Roman"/>
          <w:sz w:val="24"/>
          <w:szCs w:val="24"/>
        </w:rPr>
        <w:t>Generator Operator (GOP) that have Dispatch personnel at a centrally located dispatch center who receive direction from the Generator Operator’s Reliability Coordinator, Balancing Authority, Transmission Operator, or Transmission Owner, and may develop specific dispatch</w:t>
      </w:r>
      <w:r w:rsidR="00CD598E" w:rsidRPr="00CD598E">
        <w:rPr>
          <w:rFonts w:ascii="Times New Roman" w:hAnsi="Times New Roman" w:cs="Times New Roman"/>
          <w:sz w:val="24"/>
          <w:szCs w:val="24"/>
        </w:rPr>
        <w:t xml:space="preserve"> </w:t>
      </w:r>
      <w:r w:rsidRPr="00CD598E">
        <w:rPr>
          <w:rFonts w:ascii="Times New Roman" w:hAnsi="Times New Roman" w:cs="Times New Roman"/>
          <w:sz w:val="24"/>
          <w:szCs w:val="24"/>
        </w:rPr>
        <w:t>instructions for plant operators under their control. These personnel do not include plant operators located at a generator plant site or personnel at a centrally located dispatch center</w:t>
      </w:r>
      <w:r w:rsidR="00CD598E" w:rsidRPr="00CD598E">
        <w:rPr>
          <w:rFonts w:ascii="Times New Roman" w:hAnsi="Times New Roman" w:cs="Times New Roman"/>
          <w:sz w:val="24"/>
          <w:szCs w:val="24"/>
        </w:rPr>
        <w:t xml:space="preserve"> </w:t>
      </w:r>
      <w:r w:rsidRPr="00CD598E">
        <w:rPr>
          <w:rFonts w:ascii="Times New Roman" w:hAnsi="Times New Roman" w:cs="Times New Roman"/>
          <w:sz w:val="24"/>
          <w:szCs w:val="24"/>
        </w:rPr>
        <w:t>who relay dispatch instructions without making any modifications</w:t>
      </w:r>
      <w:r w:rsidR="00CD598E">
        <w:rPr>
          <w:rFonts w:ascii="Times New Roman" w:hAnsi="Times New Roman" w:cs="Times New Roman"/>
          <w:sz w:val="24"/>
          <w:szCs w:val="24"/>
        </w:rPr>
        <w:t>.</w:t>
      </w:r>
    </w:p>
    <w:p w14:paraId="752C1670" w14:textId="77777777" w:rsidR="00157997" w:rsidRDefault="00157997" w:rsidP="008C2CDC">
      <w:pPr>
        <w:pStyle w:val="ListParagraph"/>
        <w:spacing w:after="0" w:line="240" w:lineRule="auto"/>
        <w:ind w:left="0"/>
        <w:rPr>
          <w:rFonts w:ascii="Times New Roman" w:eastAsia="Times New Roman" w:hAnsi="Times New Roman" w:cs="Times New Roman"/>
          <w:color w:val="000000"/>
          <w:sz w:val="24"/>
          <w:szCs w:val="24"/>
        </w:rPr>
      </w:pPr>
    </w:p>
    <w:p w14:paraId="0C462FFB" w14:textId="2FA80F3E" w:rsidR="00B0620C" w:rsidRPr="00B0620C" w:rsidRDefault="00B0620C" w:rsidP="00B0620C">
      <w:pPr>
        <w:rPr>
          <w:rFonts w:ascii="Times New Roman" w:eastAsia="Times New Roman" w:hAnsi="Times New Roman" w:cs="Times New Roman"/>
          <w:color w:val="000000"/>
          <w:sz w:val="24"/>
          <w:szCs w:val="24"/>
        </w:rPr>
      </w:pPr>
      <w:r w:rsidRPr="00B0620C">
        <w:rPr>
          <w:rFonts w:ascii="Times New Roman" w:eastAsia="Times New Roman" w:hAnsi="Times New Roman" w:cs="Times New Roman"/>
          <w:color w:val="000000"/>
          <w:sz w:val="24"/>
          <w:szCs w:val="24"/>
        </w:rPr>
        <w:t xml:space="preserve">The reporting and recordkeeping requirements </w:t>
      </w:r>
      <w:r w:rsidR="008E7494">
        <w:rPr>
          <w:rFonts w:ascii="Times New Roman" w:eastAsia="Times New Roman" w:hAnsi="Times New Roman" w:cs="Times New Roman"/>
          <w:color w:val="000000"/>
          <w:sz w:val="24"/>
          <w:szCs w:val="24"/>
        </w:rPr>
        <w:t xml:space="preserve">of Reliability Standard PER-005-2 </w:t>
      </w:r>
      <w:r w:rsidRPr="00B0620C">
        <w:rPr>
          <w:rFonts w:ascii="Times New Roman" w:eastAsia="Times New Roman" w:hAnsi="Times New Roman" w:cs="Times New Roman"/>
          <w:color w:val="000000"/>
          <w:sz w:val="24"/>
          <w:szCs w:val="24"/>
        </w:rPr>
        <w:t>follow</w:t>
      </w:r>
      <w:r w:rsidR="00171628">
        <w:rPr>
          <w:rFonts w:ascii="Times New Roman" w:eastAsia="Times New Roman" w:hAnsi="Times New Roman" w:cs="Times New Roman"/>
          <w:color w:val="000000"/>
          <w:sz w:val="24"/>
          <w:szCs w:val="24"/>
        </w:rPr>
        <w:t>, with notations on</w:t>
      </w:r>
      <w:r w:rsidR="00F86E34">
        <w:rPr>
          <w:rFonts w:ascii="Times New Roman" w:eastAsia="Times New Roman" w:hAnsi="Times New Roman" w:cs="Times New Roman"/>
          <w:color w:val="000000"/>
          <w:sz w:val="24"/>
          <w:szCs w:val="24"/>
        </w:rPr>
        <w:t>:</w:t>
      </w:r>
      <w:r w:rsidR="00171628">
        <w:rPr>
          <w:rFonts w:ascii="Times New Roman" w:eastAsia="Times New Roman" w:hAnsi="Times New Roman" w:cs="Times New Roman"/>
          <w:color w:val="000000"/>
          <w:sz w:val="24"/>
          <w:szCs w:val="24"/>
        </w:rPr>
        <w:t xml:space="preserve"> </w:t>
      </w:r>
      <w:r w:rsidR="00782BA5">
        <w:rPr>
          <w:rFonts w:ascii="Times New Roman" w:eastAsia="Times New Roman" w:hAnsi="Times New Roman" w:cs="Times New Roman"/>
          <w:color w:val="000000"/>
          <w:sz w:val="24"/>
          <w:szCs w:val="24"/>
        </w:rPr>
        <w:t xml:space="preserve">(a) </w:t>
      </w:r>
      <w:r w:rsidR="00171628">
        <w:rPr>
          <w:rFonts w:ascii="Times New Roman" w:eastAsia="Times New Roman" w:hAnsi="Times New Roman" w:cs="Times New Roman"/>
          <w:color w:val="000000"/>
          <w:sz w:val="24"/>
          <w:szCs w:val="24"/>
        </w:rPr>
        <w:t xml:space="preserve">the new and revised requirements </w:t>
      </w:r>
      <w:r w:rsidR="00782BA5">
        <w:rPr>
          <w:rFonts w:ascii="Times New Roman" w:eastAsia="Times New Roman" w:hAnsi="Times New Roman" w:cs="Times New Roman"/>
          <w:color w:val="000000"/>
          <w:sz w:val="24"/>
          <w:szCs w:val="24"/>
        </w:rPr>
        <w:t xml:space="preserve">which are </w:t>
      </w:r>
      <w:r w:rsidR="00171628">
        <w:rPr>
          <w:rFonts w:ascii="Times New Roman" w:eastAsia="Times New Roman" w:hAnsi="Times New Roman" w:cs="Times New Roman"/>
          <w:color w:val="000000"/>
          <w:sz w:val="24"/>
          <w:szCs w:val="24"/>
        </w:rPr>
        <w:t>included in FERC-725Y</w:t>
      </w:r>
      <w:r w:rsidR="00782BA5">
        <w:rPr>
          <w:rFonts w:ascii="Times New Roman" w:eastAsia="Times New Roman" w:hAnsi="Times New Roman" w:cs="Times New Roman"/>
          <w:color w:val="000000"/>
          <w:sz w:val="24"/>
          <w:szCs w:val="24"/>
        </w:rPr>
        <w:t>,</w:t>
      </w:r>
      <w:r w:rsidR="00171628">
        <w:rPr>
          <w:rFonts w:ascii="Times New Roman" w:eastAsia="Times New Roman" w:hAnsi="Times New Roman" w:cs="Times New Roman"/>
          <w:color w:val="000000"/>
          <w:sz w:val="24"/>
          <w:szCs w:val="24"/>
        </w:rPr>
        <w:t xml:space="preserve"> and </w:t>
      </w:r>
      <w:r w:rsidR="00782BA5">
        <w:rPr>
          <w:rFonts w:ascii="Times New Roman" w:eastAsia="Times New Roman" w:hAnsi="Times New Roman" w:cs="Times New Roman"/>
          <w:color w:val="000000"/>
          <w:sz w:val="24"/>
          <w:szCs w:val="24"/>
        </w:rPr>
        <w:t xml:space="preserve">(b) </w:t>
      </w:r>
      <w:r w:rsidR="00171628">
        <w:rPr>
          <w:rFonts w:ascii="Times New Roman" w:eastAsia="Times New Roman" w:hAnsi="Times New Roman" w:cs="Times New Roman"/>
          <w:color w:val="000000"/>
          <w:sz w:val="24"/>
          <w:szCs w:val="24"/>
        </w:rPr>
        <w:t>existing requirements for which the burden continues to be covered in FERC-725A</w:t>
      </w:r>
      <w:r w:rsidRPr="00B0620C">
        <w:rPr>
          <w:rFonts w:ascii="Times New Roman" w:eastAsia="Times New Roman" w:hAnsi="Times New Roman" w:cs="Times New Roman"/>
          <w:color w:val="000000"/>
          <w:sz w:val="24"/>
          <w:szCs w:val="24"/>
        </w:rPr>
        <w:t>.</w:t>
      </w:r>
      <w:r w:rsidR="00171628">
        <w:rPr>
          <w:rFonts w:ascii="Times New Roman" w:eastAsia="Times New Roman" w:hAnsi="Times New Roman" w:cs="Times New Roman"/>
          <w:color w:val="000000"/>
          <w:sz w:val="24"/>
          <w:szCs w:val="24"/>
        </w:rPr>
        <w:t xml:space="preserve">  (All of the requirements are included here </w:t>
      </w:r>
      <w:r w:rsidR="00782BA5">
        <w:rPr>
          <w:rFonts w:ascii="Times New Roman" w:eastAsia="Times New Roman" w:hAnsi="Times New Roman" w:cs="Times New Roman"/>
          <w:color w:val="000000"/>
          <w:sz w:val="24"/>
          <w:szCs w:val="24"/>
        </w:rPr>
        <w:t>to aid</w:t>
      </w:r>
      <w:r w:rsidR="00171628">
        <w:rPr>
          <w:rFonts w:ascii="Times New Roman" w:eastAsia="Times New Roman" w:hAnsi="Times New Roman" w:cs="Times New Roman"/>
          <w:color w:val="000000"/>
          <w:sz w:val="24"/>
          <w:szCs w:val="24"/>
        </w:rPr>
        <w:t xml:space="preserve"> the reader.)</w:t>
      </w:r>
      <w:r w:rsidR="00BD1585" w:rsidRPr="00A75AEA">
        <w:rPr>
          <w:rFonts w:ascii="Times New Roman" w:eastAsia="Times New Roman" w:hAnsi="Times New Roman" w:cs="Times New Roman"/>
          <w:color w:val="000000"/>
          <w:sz w:val="24"/>
          <w:szCs w:val="24"/>
          <w:vertAlign w:val="superscript"/>
        </w:rPr>
        <w:t xml:space="preserve"> </w:t>
      </w:r>
      <w:r w:rsidR="00BD1585">
        <w:rPr>
          <w:rFonts w:ascii="Times New Roman" w:eastAsia="Times New Roman" w:hAnsi="Times New Roman" w:cs="Times New Roman"/>
          <w:color w:val="000000"/>
          <w:sz w:val="24"/>
          <w:szCs w:val="24"/>
        </w:rPr>
        <w:t xml:space="preserve"> </w:t>
      </w:r>
    </w:p>
    <w:p w14:paraId="7BAB62FB" w14:textId="5D5D88E7" w:rsidR="007E7F84" w:rsidRPr="007E7F84" w:rsidRDefault="00171628" w:rsidP="007E7F84">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existing</w:t>
      </w:r>
      <w:proofErr w:type="gramEnd"/>
      <w:r>
        <w:rPr>
          <w:rFonts w:ascii="Times New Roman" w:hAnsi="Times New Roman" w:cs="Times New Roman"/>
          <w:sz w:val="24"/>
          <w:szCs w:val="24"/>
        </w:rPr>
        <w:t xml:space="preserve"> FERC-725A burden] </w:t>
      </w:r>
      <w:r w:rsidR="007E7F84" w:rsidRPr="007E7F84">
        <w:rPr>
          <w:rFonts w:ascii="Times New Roman" w:hAnsi="Times New Roman" w:cs="Times New Roman"/>
          <w:sz w:val="24"/>
          <w:szCs w:val="24"/>
        </w:rPr>
        <w:t xml:space="preserve">R1.    Each Reliability Coordinator, Balancing Authority, and Transmission Operator shall use a systematic approach to develop and implement a training program for its System Operators as follows: </w:t>
      </w:r>
    </w:p>
    <w:p w14:paraId="79013D3A" w14:textId="77777777" w:rsidR="007E7F84" w:rsidRPr="007E7F84" w:rsidRDefault="007E7F84" w:rsidP="007E7F84">
      <w:pPr>
        <w:spacing w:after="0" w:line="240" w:lineRule="auto"/>
        <w:rPr>
          <w:rFonts w:ascii="Times New Roman" w:hAnsi="Times New Roman" w:cs="Times New Roman"/>
          <w:sz w:val="24"/>
          <w:szCs w:val="24"/>
        </w:rPr>
      </w:pPr>
    </w:p>
    <w:p w14:paraId="3F96D8A0"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1.1</w:t>
      </w:r>
      <w:proofErr w:type="gramStart"/>
      <w:r w:rsidRPr="007E7F84">
        <w:rPr>
          <w:rFonts w:ascii="Times New Roman" w:hAnsi="Times New Roman" w:cs="Times New Roman"/>
          <w:sz w:val="24"/>
          <w:szCs w:val="24"/>
        </w:rPr>
        <w:t>.  Each</w:t>
      </w:r>
      <w:proofErr w:type="gramEnd"/>
      <w:r w:rsidRPr="007E7F84">
        <w:rPr>
          <w:rFonts w:ascii="Times New Roman" w:hAnsi="Times New Roman" w:cs="Times New Roman"/>
          <w:sz w:val="24"/>
          <w:szCs w:val="24"/>
        </w:rPr>
        <w:t xml:space="preserve"> Reliability Coordinator, Balancing Authority, and Transmission Operator shall create a list of Bulk Electric System (BES) company-specific Real-time reliability-related tasks based on a defined and documented methodology.</w:t>
      </w:r>
    </w:p>
    <w:p w14:paraId="19014406" w14:textId="77777777" w:rsidR="007E7F84" w:rsidRPr="007E7F84" w:rsidRDefault="007E7F84" w:rsidP="007E7F84">
      <w:pPr>
        <w:spacing w:after="0" w:line="240" w:lineRule="auto"/>
        <w:ind w:left="360"/>
        <w:rPr>
          <w:rFonts w:ascii="Times New Roman" w:hAnsi="Times New Roman" w:cs="Times New Roman"/>
          <w:sz w:val="24"/>
          <w:szCs w:val="24"/>
        </w:rPr>
      </w:pPr>
    </w:p>
    <w:p w14:paraId="609B621C"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1.1.1.  Each Reliability Coordinator, Balancing Authority, and Transmission Operator shall review, and update if necessary, its list of BES company- specific Real-time reliability-related tasks identified in part 1.1 each calendar year.</w:t>
      </w:r>
    </w:p>
    <w:p w14:paraId="440FB466" w14:textId="77777777" w:rsidR="007E7F84" w:rsidRPr="007E7F84" w:rsidRDefault="007E7F84" w:rsidP="007E7F84">
      <w:pPr>
        <w:spacing w:after="0" w:line="240" w:lineRule="auto"/>
        <w:ind w:left="360"/>
        <w:rPr>
          <w:rFonts w:ascii="Times New Roman" w:hAnsi="Times New Roman" w:cs="Times New Roman"/>
          <w:sz w:val="24"/>
          <w:szCs w:val="24"/>
        </w:rPr>
      </w:pPr>
    </w:p>
    <w:p w14:paraId="298879EF" w14:textId="77777777" w:rsidR="007E7F84" w:rsidRPr="00C72BD0"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 xml:space="preserve">1.2.  Each Reliability Coordinator, Balancing Authority, and Transmission Operator shall design and develop training materials according to its training program, based on the BES </w:t>
      </w:r>
      <w:r w:rsidRPr="000461D4">
        <w:rPr>
          <w:rFonts w:ascii="Times New Roman" w:hAnsi="Times New Roman" w:cs="Times New Roman"/>
          <w:sz w:val="24"/>
          <w:szCs w:val="24"/>
        </w:rPr>
        <w:t>company-specific Real-time reliability-related task list created in part 1.1.</w:t>
      </w:r>
    </w:p>
    <w:p w14:paraId="73BA873C" w14:textId="77777777" w:rsidR="007E7F84" w:rsidRPr="00C72BD0" w:rsidRDefault="007E7F84" w:rsidP="007E7F84">
      <w:pPr>
        <w:spacing w:after="0" w:line="240" w:lineRule="auto"/>
        <w:ind w:left="360"/>
        <w:rPr>
          <w:rFonts w:ascii="Times New Roman" w:hAnsi="Times New Roman" w:cs="Times New Roman"/>
          <w:sz w:val="24"/>
          <w:szCs w:val="24"/>
        </w:rPr>
      </w:pPr>
    </w:p>
    <w:p w14:paraId="55E2F897" w14:textId="71C98B86" w:rsidR="007E7F84" w:rsidRPr="007E7F84" w:rsidRDefault="007E7F84" w:rsidP="007E7F84">
      <w:pPr>
        <w:spacing w:after="0" w:line="240" w:lineRule="auto"/>
        <w:ind w:left="360"/>
        <w:rPr>
          <w:rFonts w:ascii="Times New Roman" w:hAnsi="Times New Roman" w:cs="Times New Roman"/>
          <w:sz w:val="24"/>
          <w:szCs w:val="24"/>
        </w:rPr>
      </w:pPr>
      <w:r w:rsidRPr="000461D4">
        <w:rPr>
          <w:rFonts w:ascii="Times New Roman" w:hAnsi="Times New Roman" w:cs="Times New Roman"/>
          <w:sz w:val="24"/>
          <w:szCs w:val="24"/>
        </w:rPr>
        <w:t>1.3</w:t>
      </w:r>
      <w:proofErr w:type="gramStart"/>
      <w:r w:rsidRPr="000461D4">
        <w:rPr>
          <w:rFonts w:ascii="Times New Roman" w:hAnsi="Times New Roman" w:cs="Times New Roman"/>
          <w:sz w:val="24"/>
          <w:szCs w:val="24"/>
        </w:rPr>
        <w:t>.  Each</w:t>
      </w:r>
      <w:proofErr w:type="gramEnd"/>
      <w:r w:rsidRPr="000461D4">
        <w:rPr>
          <w:rFonts w:ascii="Times New Roman" w:hAnsi="Times New Roman" w:cs="Times New Roman"/>
          <w:sz w:val="24"/>
          <w:szCs w:val="24"/>
        </w:rPr>
        <w:t xml:space="preserve"> Reliability Coordinator, Balancing Authority, and Transmission Operator shall deliver training to its System Operators according to its training program.</w:t>
      </w:r>
    </w:p>
    <w:p w14:paraId="7F6792FE" w14:textId="2524867E" w:rsidR="007E7F84" w:rsidRPr="007E7F84" w:rsidRDefault="007E7F84" w:rsidP="007E7F84">
      <w:pPr>
        <w:spacing w:after="0" w:line="240" w:lineRule="auto"/>
        <w:ind w:left="360"/>
        <w:rPr>
          <w:rFonts w:ascii="Times New Roman" w:hAnsi="Times New Roman" w:cs="Times New Roman"/>
          <w:sz w:val="24"/>
          <w:szCs w:val="24"/>
        </w:rPr>
      </w:pPr>
    </w:p>
    <w:p w14:paraId="437F07D2"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1.4</w:t>
      </w:r>
      <w:proofErr w:type="gramStart"/>
      <w:r w:rsidRPr="007E7F84">
        <w:rPr>
          <w:rFonts w:ascii="Times New Roman" w:hAnsi="Times New Roman" w:cs="Times New Roman"/>
          <w:sz w:val="24"/>
          <w:szCs w:val="24"/>
        </w:rPr>
        <w:t>.  Each</w:t>
      </w:r>
      <w:proofErr w:type="gramEnd"/>
      <w:r w:rsidRPr="007E7F84">
        <w:rPr>
          <w:rFonts w:ascii="Times New Roman" w:hAnsi="Times New Roman" w:cs="Times New Roman"/>
          <w:sz w:val="24"/>
          <w:szCs w:val="24"/>
        </w:rPr>
        <w:t xml:space="preserve"> Reliability Coordinator, Balancing Authority, and Transmission Operator shall conduct an evaluation each calendar year of the training program established in Requirement R1 to identify any needed changes to the training program and shall implement the changes identified.</w:t>
      </w:r>
    </w:p>
    <w:p w14:paraId="7B5BCC31" w14:textId="77777777" w:rsidR="007E7F84" w:rsidRPr="007E7F84" w:rsidRDefault="007E7F84" w:rsidP="007E7F84">
      <w:pPr>
        <w:spacing w:after="0" w:line="240" w:lineRule="auto"/>
        <w:ind w:left="360"/>
        <w:rPr>
          <w:rFonts w:ascii="Times New Roman" w:hAnsi="Times New Roman" w:cs="Times New Roman"/>
          <w:sz w:val="24"/>
          <w:szCs w:val="24"/>
        </w:rPr>
      </w:pPr>
    </w:p>
    <w:p w14:paraId="0BB569E4" w14:textId="5B85202A" w:rsidR="007E7F84" w:rsidRPr="007E7F84" w:rsidRDefault="000461D4" w:rsidP="007E7F84">
      <w:pPr>
        <w:spacing w:after="0" w:line="240" w:lineRule="auto"/>
        <w:rPr>
          <w:rFonts w:ascii="Times New Roman" w:hAnsi="Times New Roman" w:cs="Times New Roman"/>
          <w:sz w:val="24"/>
          <w:szCs w:val="24"/>
        </w:rPr>
      </w:pPr>
      <w:r w:rsidRPr="007E7F84">
        <w:rPr>
          <w:rFonts w:ascii="Times New Roman" w:hAnsi="Times New Roman" w:cs="Times New Roman"/>
          <w:sz w:val="24"/>
          <w:szCs w:val="24"/>
        </w:rPr>
        <w:t xml:space="preserve">M1.   </w:t>
      </w:r>
      <w:r w:rsidR="00171628" w:rsidRPr="00A75AEA">
        <w:rPr>
          <w:rFonts w:ascii="Times New Roman" w:hAnsi="Times New Roman" w:cs="Times New Roman"/>
          <w:sz w:val="24"/>
          <w:szCs w:val="24"/>
        </w:rPr>
        <w:t>[</w:t>
      </w:r>
      <w:proofErr w:type="gramStart"/>
      <w:r w:rsidR="00171628" w:rsidRPr="00A75AEA">
        <w:rPr>
          <w:rFonts w:ascii="Times New Roman" w:hAnsi="Times New Roman" w:cs="Times New Roman"/>
          <w:sz w:val="24"/>
          <w:szCs w:val="24"/>
        </w:rPr>
        <w:t>existing</w:t>
      </w:r>
      <w:proofErr w:type="gramEnd"/>
      <w:r w:rsidR="00171628" w:rsidRPr="00A75AEA">
        <w:rPr>
          <w:rFonts w:ascii="Times New Roman" w:hAnsi="Times New Roman" w:cs="Times New Roman"/>
          <w:sz w:val="24"/>
          <w:szCs w:val="24"/>
        </w:rPr>
        <w:t xml:space="preserve"> FERC-725A burden]</w:t>
      </w:r>
      <w:r w:rsidR="00C72BD0" w:rsidRPr="00C72BD0" w:rsidDel="00C72BD0">
        <w:rPr>
          <w:rFonts w:ascii="Times New Roman" w:hAnsi="Times New Roman" w:cs="Times New Roman"/>
          <w:sz w:val="24"/>
          <w:szCs w:val="24"/>
          <w:vertAlign w:val="superscript"/>
        </w:rPr>
        <w:t xml:space="preserve"> </w:t>
      </w:r>
      <w:r w:rsidR="007E7F84" w:rsidRPr="007E7F84">
        <w:rPr>
          <w:rFonts w:ascii="Times New Roman" w:hAnsi="Times New Roman" w:cs="Times New Roman"/>
          <w:sz w:val="24"/>
          <w:szCs w:val="24"/>
        </w:rPr>
        <w:t>Each Reliability Coordinator, Balancing Authority, and Transmission Operator shall have available for inspection evidence of using a systematic approach to develop and implement a training program for its System Operators, as specified in Requirement R1.</w:t>
      </w:r>
    </w:p>
    <w:p w14:paraId="49AC0D7E" w14:textId="77777777" w:rsidR="007E7F84" w:rsidRPr="007E7F84" w:rsidRDefault="007E7F84" w:rsidP="007E7F84">
      <w:pPr>
        <w:spacing w:after="0" w:line="240" w:lineRule="auto"/>
        <w:rPr>
          <w:rFonts w:ascii="Times New Roman" w:hAnsi="Times New Roman" w:cs="Times New Roman"/>
          <w:sz w:val="24"/>
          <w:szCs w:val="24"/>
        </w:rPr>
      </w:pPr>
    </w:p>
    <w:p w14:paraId="688E876B"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M1.1    Each Reliability Coordinator, Balancing Authority, and Transmission Operator shall have available for inspection its methodology and its BES company- specific Real-time reliability-related task list, with the date of the last review, as specified in Requirement R1 part 1.1 and part 1.1.1.</w:t>
      </w:r>
    </w:p>
    <w:p w14:paraId="3EEDFC3F" w14:textId="77777777" w:rsidR="007E7F84" w:rsidRPr="007E7F84" w:rsidRDefault="007E7F84" w:rsidP="007E7F84">
      <w:pPr>
        <w:spacing w:after="0" w:line="240" w:lineRule="auto"/>
        <w:ind w:left="360"/>
        <w:rPr>
          <w:rFonts w:ascii="Times New Roman" w:hAnsi="Times New Roman" w:cs="Times New Roman"/>
          <w:sz w:val="24"/>
          <w:szCs w:val="24"/>
        </w:rPr>
      </w:pPr>
    </w:p>
    <w:p w14:paraId="4AF2D7B3"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M1.2    Each Reliability Coordinator, Balancing Authority, and Transmission Operator shall have available for inspection training materials, as specified in Requirement R1 part 1.2.</w:t>
      </w:r>
    </w:p>
    <w:p w14:paraId="6149CD8F" w14:textId="77777777" w:rsidR="007E7F84" w:rsidRPr="007E7F84" w:rsidRDefault="007E7F84" w:rsidP="007E7F84">
      <w:pPr>
        <w:spacing w:after="0" w:line="240" w:lineRule="auto"/>
        <w:ind w:left="360"/>
        <w:rPr>
          <w:rFonts w:ascii="Times New Roman" w:hAnsi="Times New Roman" w:cs="Times New Roman"/>
          <w:sz w:val="24"/>
          <w:szCs w:val="24"/>
        </w:rPr>
      </w:pPr>
    </w:p>
    <w:p w14:paraId="675FD77D"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M1.3    Each Reliability Coordinator, Balancing Authority, and Transmission Operator shall have available for inspection System Operator training records showing the names of the people trained, the title of the training delivered, and the dates of delivery to show that it delivered the training, as specified in Requirement R1 part 1.3.</w:t>
      </w:r>
    </w:p>
    <w:p w14:paraId="62DACFDE" w14:textId="77777777" w:rsidR="007E7F84" w:rsidRPr="007E7F84" w:rsidRDefault="007E7F84" w:rsidP="007E7F84">
      <w:pPr>
        <w:spacing w:after="0" w:line="240" w:lineRule="auto"/>
        <w:ind w:left="360"/>
        <w:rPr>
          <w:rFonts w:ascii="Times New Roman" w:hAnsi="Times New Roman" w:cs="Times New Roman"/>
          <w:sz w:val="24"/>
          <w:szCs w:val="24"/>
        </w:rPr>
      </w:pPr>
    </w:p>
    <w:p w14:paraId="7F656258"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M1.4    Each Reliability Coordinator, Balancing Authority, and Transmission Operator shall have available for inspection evidence (such as instructor observations, trainee feedback, supervisor feedback, course evaluations, learning assessments, or internal audit results) that it performed an evaluation of its training program each calendar year, as specified in Requirement R1 part 1.4.</w:t>
      </w:r>
    </w:p>
    <w:p w14:paraId="6F7ABCFB" w14:textId="77777777" w:rsidR="007E7F84" w:rsidRPr="007E7F84" w:rsidRDefault="007E7F84" w:rsidP="007E7F84">
      <w:pPr>
        <w:spacing w:after="0" w:line="240" w:lineRule="auto"/>
        <w:rPr>
          <w:rFonts w:ascii="Times New Roman" w:hAnsi="Times New Roman" w:cs="Times New Roman"/>
          <w:sz w:val="24"/>
          <w:szCs w:val="24"/>
        </w:rPr>
      </w:pPr>
    </w:p>
    <w:p w14:paraId="52B0E27E" w14:textId="4DBD1557" w:rsidR="007E7F84" w:rsidRPr="007E7F84" w:rsidRDefault="000461D4" w:rsidP="007E7F84">
      <w:pPr>
        <w:spacing w:after="0" w:line="240" w:lineRule="auto"/>
        <w:rPr>
          <w:rFonts w:ascii="Times New Roman" w:hAnsi="Times New Roman" w:cs="Times New Roman"/>
          <w:sz w:val="24"/>
          <w:szCs w:val="24"/>
        </w:rPr>
      </w:pPr>
      <w:r w:rsidRPr="007E7F84">
        <w:rPr>
          <w:rFonts w:ascii="Times New Roman" w:hAnsi="Times New Roman" w:cs="Times New Roman"/>
          <w:sz w:val="24"/>
          <w:szCs w:val="24"/>
        </w:rPr>
        <w:t xml:space="preserve">R2.    </w:t>
      </w:r>
      <w:r w:rsidR="00C10292">
        <w:rPr>
          <w:rFonts w:ascii="Times New Roman" w:hAnsi="Times New Roman" w:cs="Times New Roman"/>
          <w:sz w:val="24"/>
          <w:szCs w:val="24"/>
        </w:rPr>
        <w:t>[FERC-725Y</w:t>
      </w:r>
      <w:r w:rsidR="00171628">
        <w:rPr>
          <w:rFonts w:ascii="Times New Roman" w:hAnsi="Times New Roman" w:cs="Times New Roman"/>
          <w:sz w:val="24"/>
          <w:szCs w:val="24"/>
        </w:rPr>
        <w:t>]</w:t>
      </w:r>
      <w:r w:rsidR="009E3A75">
        <w:rPr>
          <w:rFonts w:ascii="Times New Roman" w:hAnsi="Times New Roman" w:cs="Times New Roman"/>
          <w:sz w:val="24"/>
          <w:szCs w:val="24"/>
        </w:rPr>
        <w:t xml:space="preserve"> </w:t>
      </w:r>
      <w:r w:rsidR="007E7F84" w:rsidRPr="007E7F84">
        <w:rPr>
          <w:rFonts w:ascii="Times New Roman" w:hAnsi="Times New Roman" w:cs="Times New Roman"/>
          <w:sz w:val="24"/>
          <w:szCs w:val="24"/>
        </w:rPr>
        <w:t xml:space="preserve">Each Transmission Owner shall use a systematic approach to develop and implement a training program for its personnel identified in Applicability Section 4.1.4.1 of this standard as follows: </w:t>
      </w:r>
    </w:p>
    <w:p w14:paraId="66EDD89C" w14:textId="77777777" w:rsidR="007E7F84" w:rsidRPr="007E7F84" w:rsidRDefault="007E7F84" w:rsidP="007E7F84">
      <w:pPr>
        <w:spacing w:after="0" w:line="240" w:lineRule="auto"/>
        <w:rPr>
          <w:rFonts w:ascii="Times New Roman" w:hAnsi="Times New Roman" w:cs="Times New Roman"/>
          <w:sz w:val="24"/>
          <w:szCs w:val="24"/>
        </w:rPr>
      </w:pPr>
      <w:r w:rsidRPr="007E7F84">
        <w:rPr>
          <w:rFonts w:ascii="Times New Roman" w:hAnsi="Times New Roman" w:cs="Times New Roman"/>
          <w:sz w:val="24"/>
          <w:szCs w:val="24"/>
        </w:rPr>
        <w:t>2.1</w:t>
      </w:r>
      <w:proofErr w:type="gramStart"/>
      <w:r w:rsidRPr="007E7F84">
        <w:rPr>
          <w:rFonts w:ascii="Times New Roman" w:hAnsi="Times New Roman" w:cs="Times New Roman"/>
          <w:sz w:val="24"/>
          <w:szCs w:val="24"/>
        </w:rPr>
        <w:t>.  Each</w:t>
      </w:r>
      <w:proofErr w:type="gramEnd"/>
      <w:r w:rsidRPr="007E7F84">
        <w:rPr>
          <w:rFonts w:ascii="Times New Roman" w:hAnsi="Times New Roman" w:cs="Times New Roman"/>
          <w:sz w:val="24"/>
          <w:szCs w:val="24"/>
        </w:rPr>
        <w:t xml:space="preserve"> Transmission Owner shall create a list of BES company-specific Real-time reliability-related tasks based on a defined and documented methodology.</w:t>
      </w:r>
    </w:p>
    <w:p w14:paraId="4D9BB489" w14:textId="77777777" w:rsidR="007E7F84" w:rsidRPr="007E7F84" w:rsidRDefault="007E7F84" w:rsidP="007E7F84">
      <w:pPr>
        <w:spacing w:after="0" w:line="240" w:lineRule="auto"/>
        <w:rPr>
          <w:rFonts w:ascii="Times New Roman" w:hAnsi="Times New Roman" w:cs="Times New Roman"/>
          <w:sz w:val="24"/>
          <w:szCs w:val="24"/>
        </w:rPr>
      </w:pPr>
    </w:p>
    <w:p w14:paraId="6969B9C5"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2.1.1</w:t>
      </w:r>
      <w:proofErr w:type="gramStart"/>
      <w:r w:rsidRPr="007E7F84">
        <w:rPr>
          <w:rFonts w:ascii="Times New Roman" w:hAnsi="Times New Roman" w:cs="Times New Roman"/>
          <w:sz w:val="24"/>
          <w:szCs w:val="24"/>
        </w:rPr>
        <w:t>.  Each</w:t>
      </w:r>
      <w:proofErr w:type="gramEnd"/>
      <w:r w:rsidRPr="007E7F84">
        <w:rPr>
          <w:rFonts w:ascii="Times New Roman" w:hAnsi="Times New Roman" w:cs="Times New Roman"/>
          <w:sz w:val="24"/>
          <w:szCs w:val="24"/>
        </w:rPr>
        <w:t xml:space="preserve"> Transmission Owner shall review, and update if necessary, its list of BES company-specific Real-time reliability-related tasks identified in part 2.1 each calendar year.</w:t>
      </w:r>
    </w:p>
    <w:p w14:paraId="180897C8" w14:textId="77777777" w:rsidR="007E7F84" w:rsidRPr="007E7F84" w:rsidRDefault="007E7F84" w:rsidP="007E7F84">
      <w:pPr>
        <w:spacing w:after="0" w:line="240" w:lineRule="auto"/>
        <w:ind w:left="360"/>
        <w:rPr>
          <w:rFonts w:ascii="Times New Roman" w:hAnsi="Times New Roman" w:cs="Times New Roman"/>
          <w:sz w:val="24"/>
          <w:szCs w:val="24"/>
        </w:rPr>
      </w:pPr>
    </w:p>
    <w:p w14:paraId="1CB385A3" w14:textId="77777777" w:rsidR="007E7F84" w:rsidRPr="00A75AEA" w:rsidRDefault="007E7F84" w:rsidP="007E7F84">
      <w:pPr>
        <w:spacing w:after="0" w:line="240" w:lineRule="auto"/>
        <w:ind w:left="360"/>
        <w:rPr>
          <w:rFonts w:ascii="Times New Roman" w:hAnsi="Times New Roman" w:cs="Times New Roman"/>
          <w:sz w:val="24"/>
          <w:szCs w:val="24"/>
        </w:rPr>
      </w:pPr>
      <w:r w:rsidRPr="00A75AEA">
        <w:rPr>
          <w:rFonts w:ascii="Times New Roman" w:hAnsi="Times New Roman" w:cs="Times New Roman"/>
          <w:sz w:val="24"/>
          <w:szCs w:val="24"/>
        </w:rPr>
        <w:t>2.2.  Each Transmission Owner shall design and develop training materials according to its training program, based on the BES company-specific Real-time reliability- related task list created in part 2.1.</w:t>
      </w:r>
    </w:p>
    <w:p w14:paraId="2E1A779D" w14:textId="77777777" w:rsidR="007E7F84" w:rsidRPr="00A75AEA" w:rsidRDefault="007E7F84" w:rsidP="007E7F84">
      <w:pPr>
        <w:spacing w:after="0" w:line="240" w:lineRule="auto"/>
        <w:ind w:left="360"/>
        <w:rPr>
          <w:rFonts w:ascii="Times New Roman" w:hAnsi="Times New Roman" w:cs="Times New Roman"/>
          <w:sz w:val="24"/>
          <w:szCs w:val="24"/>
        </w:rPr>
      </w:pPr>
    </w:p>
    <w:p w14:paraId="486B7AC1" w14:textId="49BE10B9" w:rsidR="007E7F84" w:rsidRPr="00A75AEA" w:rsidRDefault="007E7F84" w:rsidP="007E7F84">
      <w:pPr>
        <w:spacing w:after="0" w:line="240" w:lineRule="auto"/>
        <w:ind w:left="360"/>
        <w:rPr>
          <w:rFonts w:ascii="Times New Roman" w:hAnsi="Times New Roman" w:cs="Times New Roman"/>
          <w:sz w:val="24"/>
          <w:szCs w:val="24"/>
        </w:rPr>
      </w:pPr>
      <w:r w:rsidRPr="00A75AEA">
        <w:rPr>
          <w:rFonts w:ascii="Times New Roman" w:hAnsi="Times New Roman" w:cs="Times New Roman"/>
          <w:sz w:val="24"/>
          <w:szCs w:val="24"/>
        </w:rPr>
        <w:t>2.3</w:t>
      </w:r>
      <w:proofErr w:type="gramStart"/>
      <w:r w:rsidRPr="00A75AEA">
        <w:rPr>
          <w:rFonts w:ascii="Times New Roman" w:hAnsi="Times New Roman" w:cs="Times New Roman"/>
          <w:sz w:val="24"/>
          <w:szCs w:val="24"/>
        </w:rPr>
        <w:t>.  Each</w:t>
      </w:r>
      <w:proofErr w:type="gramEnd"/>
      <w:r w:rsidRPr="00A75AEA">
        <w:rPr>
          <w:rFonts w:ascii="Times New Roman" w:hAnsi="Times New Roman" w:cs="Times New Roman"/>
          <w:sz w:val="24"/>
          <w:szCs w:val="24"/>
        </w:rPr>
        <w:t xml:space="preserve"> Transmission Owner shall deliver training to its personnel identified in Applicability Section 4.1.4.1 of this standard according to its training program.</w:t>
      </w:r>
    </w:p>
    <w:p w14:paraId="5E512B35" w14:textId="77777777" w:rsidR="007E7F84" w:rsidRPr="00A75AEA" w:rsidRDefault="007E7F84" w:rsidP="007E7F84">
      <w:pPr>
        <w:spacing w:after="0" w:line="240" w:lineRule="auto"/>
        <w:ind w:left="360"/>
        <w:rPr>
          <w:rFonts w:ascii="Times New Roman" w:hAnsi="Times New Roman" w:cs="Times New Roman"/>
          <w:sz w:val="24"/>
          <w:szCs w:val="24"/>
        </w:rPr>
      </w:pPr>
    </w:p>
    <w:p w14:paraId="6AF37C13" w14:textId="77777777" w:rsidR="007E7F84" w:rsidRPr="00A75AEA" w:rsidRDefault="007E7F84" w:rsidP="007E7F84">
      <w:pPr>
        <w:spacing w:after="0" w:line="240" w:lineRule="auto"/>
        <w:ind w:left="360"/>
        <w:rPr>
          <w:rFonts w:ascii="Times New Roman" w:hAnsi="Times New Roman" w:cs="Times New Roman"/>
          <w:sz w:val="24"/>
          <w:szCs w:val="24"/>
        </w:rPr>
      </w:pPr>
      <w:r w:rsidRPr="00A75AEA">
        <w:rPr>
          <w:rFonts w:ascii="Times New Roman" w:hAnsi="Times New Roman" w:cs="Times New Roman"/>
          <w:sz w:val="24"/>
          <w:szCs w:val="24"/>
        </w:rPr>
        <w:t>2.4</w:t>
      </w:r>
      <w:proofErr w:type="gramStart"/>
      <w:r w:rsidRPr="00A75AEA">
        <w:rPr>
          <w:rFonts w:ascii="Times New Roman" w:hAnsi="Times New Roman" w:cs="Times New Roman"/>
          <w:sz w:val="24"/>
          <w:szCs w:val="24"/>
        </w:rPr>
        <w:t>.  Each</w:t>
      </w:r>
      <w:proofErr w:type="gramEnd"/>
      <w:r w:rsidRPr="00A75AEA">
        <w:rPr>
          <w:rFonts w:ascii="Times New Roman" w:hAnsi="Times New Roman" w:cs="Times New Roman"/>
          <w:sz w:val="24"/>
          <w:szCs w:val="24"/>
        </w:rPr>
        <w:t xml:space="preserve"> Transmission Owner shall conduct an evaluation each calendar year of the training program established in Requirement R2 to identify any needed changes to the training program and shall implement the changes identified.</w:t>
      </w:r>
    </w:p>
    <w:p w14:paraId="19EBCD5B" w14:textId="77777777" w:rsidR="007E7F84" w:rsidRPr="00A75AEA" w:rsidRDefault="007E7F84" w:rsidP="007E7F84">
      <w:pPr>
        <w:spacing w:after="0" w:line="240" w:lineRule="auto"/>
        <w:rPr>
          <w:rFonts w:ascii="Times New Roman" w:hAnsi="Times New Roman" w:cs="Times New Roman"/>
          <w:sz w:val="24"/>
          <w:szCs w:val="24"/>
        </w:rPr>
      </w:pPr>
    </w:p>
    <w:p w14:paraId="0631D77B" w14:textId="07FE816B" w:rsidR="007E7F84" w:rsidRPr="00A75AEA" w:rsidRDefault="000461D4" w:rsidP="007E7F84">
      <w:pPr>
        <w:spacing w:after="0" w:line="240" w:lineRule="auto"/>
        <w:rPr>
          <w:rFonts w:ascii="Times New Roman" w:hAnsi="Times New Roman" w:cs="Times New Roman"/>
          <w:sz w:val="24"/>
          <w:szCs w:val="24"/>
        </w:rPr>
      </w:pPr>
      <w:r w:rsidRPr="00A75AEA">
        <w:rPr>
          <w:rFonts w:ascii="Times New Roman" w:hAnsi="Times New Roman" w:cs="Times New Roman"/>
          <w:sz w:val="24"/>
          <w:szCs w:val="24"/>
        </w:rPr>
        <w:t xml:space="preserve">M2.   </w:t>
      </w:r>
      <w:r w:rsidR="009E3A75" w:rsidRPr="00A75AEA">
        <w:rPr>
          <w:rFonts w:ascii="Times New Roman" w:hAnsi="Times New Roman" w:cs="Times New Roman"/>
          <w:sz w:val="24"/>
          <w:szCs w:val="24"/>
        </w:rPr>
        <w:t xml:space="preserve">[FERC-725Y] </w:t>
      </w:r>
      <w:r w:rsidR="007E7F84" w:rsidRPr="00A75AEA">
        <w:rPr>
          <w:rFonts w:ascii="Times New Roman" w:hAnsi="Times New Roman" w:cs="Times New Roman"/>
          <w:sz w:val="24"/>
          <w:szCs w:val="24"/>
        </w:rPr>
        <w:t>Each Transmission Owner shall have available for inspection evidence of using a systematic approach to develop and implement a training program for its applicable personnel, as specified in Requirement R2.</w:t>
      </w:r>
    </w:p>
    <w:p w14:paraId="41243EBC" w14:textId="77777777" w:rsidR="007E7F84" w:rsidRPr="00A75AEA" w:rsidRDefault="007E7F84" w:rsidP="007E7F84">
      <w:pPr>
        <w:spacing w:after="0" w:line="240" w:lineRule="auto"/>
        <w:rPr>
          <w:rFonts w:ascii="Times New Roman" w:hAnsi="Times New Roman" w:cs="Times New Roman"/>
          <w:sz w:val="24"/>
          <w:szCs w:val="24"/>
        </w:rPr>
      </w:pPr>
    </w:p>
    <w:p w14:paraId="26877CDA" w14:textId="77777777" w:rsidR="007E7F84" w:rsidRPr="007E7F84" w:rsidRDefault="007E7F84" w:rsidP="007E7F84">
      <w:pPr>
        <w:spacing w:after="0" w:line="240" w:lineRule="auto"/>
        <w:ind w:left="360"/>
        <w:rPr>
          <w:rFonts w:ascii="Times New Roman" w:hAnsi="Times New Roman" w:cs="Times New Roman"/>
          <w:sz w:val="24"/>
          <w:szCs w:val="24"/>
        </w:rPr>
      </w:pPr>
      <w:r w:rsidRPr="00A75AEA">
        <w:rPr>
          <w:rFonts w:ascii="Times New Roman" w:hAnsi="Times New Roman" w:cs="Times New Roman"/>
          <w:sz w:val="24"/>
          <w:szCs w:val="24"/>
        </w:rPr>
        <w:t>M2.1    Each Transmission Owner shall have available for inspection its methodology and its BES company-specific Real-time reliability-related task list, with the date of the last review, as specified</w:t>
      </w:r>
      <w:r w:rsidRPr="007E7F84">
        <w:rPr>
          <w:rFonts w:ascii="Times New Roman" w:hAnsi="Times New Roman" w:cs="Times New Roman"/>
          <w:sz w:val="24"/>
          <w:szCs w:val="24"/>
        </w:rPr>
        <w:t xml:space="preserve"> in Requirement R2 part 2.1.</w:t>
      </w:r>
    </w:p>
    <w:p w14:paraId="36CD86C5" w14:textId="77777777" w:rsidR="007E7F84" w:rsidRPr="007E7F84" w:rsidRDefault="007E7F84" w:rsidP="007E7F84">
      <w:pPr>
        <w:spacing w:after="0" w:line="240" w:lineRule="auto"/>
        <w:ind w:left="360"/>
        <w:rPr>
          <w:rFonts w:ascii="Times New Roman" w:hAnsi="Times New Roman" w:cs="Times New Roman"/>
          <w:sz w:val="24"/>
          <w:szCs w:val="24"/>
        </w:rPr>
      </w:pPr>
    </w:p>
    <w:p w14:paraId="05B809AA"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M2.2    Each Transmission Owner shall have available for inspection training materials, as specified in Requirement R2 part 2.2.</w:t>
      </w:r>
    </w:p>
    <w:p w14:paraId="005766EC" w14:textId="77777777" w:rsidR="007E7F84" w:rsidRPr="007E7F84" w:rsidRDefault="007E7F84" w:rsidP="007E7F84">
      <w:pPr>
        <w:spacing w:after="0" w:line="240" w:lineRule="auto"/>
        <w:ind w:left="360"/>
        <w:rPr>
          <w:rFonts w:ascii="Times New Roman" w:hAnsi="Times New Roman" w:cs="Times New Roman"/>
          <w:sz w:val="24"/>
          <w:szCs w:val="24"/>
        </w:rPr>
      </w:pPr>
    </w:p>
    <w:p w14:paraId="34142CFF"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M2.3    Each Transmission Owner shall have available for inspection training records showing the names of the people trained, the title of the training delivered, and the dates of delivery to show that it delivered the training, as specified in Requirement R2 part 2.3.</w:t>
      </w:r>
    </w:p>
    <w:p w14:paraId="050F1480" w14:textId="77777777" w:rsidR="007E7F84" w:rsidRPr="007E7F84" w:rsidRDefault="007E7F84" w:rsidP="007E7F84">
      <w:pPr>
        <w:spacing w:after="0" w:line="240" w:lineRule="auto"/>
        <w:ind w:left="360"/>
        <w:rPr>
          <w:rFonts w:ascii="Times New Roman" w:hAnsi="Times New Roman" w:cs="Times New Roman"/>
          <w:sz w:val="24"/>
          <w:szCs w:val="24"/>
        </w:rPr>
      </w:pPr>
    </w:p>
    <w:p w14:paraId="2E92168B"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M2.4    Each Transmission Owner shall have available for inspection evidence (such as instructor observations, trainee feedback, supervisor feedback, course evaluations, learning assessments, or internal audit results) that it performed an evaluation of its training program each calendar year, as specified in Requirement R2 part 2.4.</w:t>
      </w:r>
    </w:p>
    <w:p w14:paraId="35779422" w14:textId="77777777" w:rsidR="007E7F84" w:rsidRPr="007E7F84" w:rsidRDefault="007E7F84" w:rsidP="007E7F84">
      <w:pPr>
        <w:spacing w:after="0" w:line="240" w:lineRule="auto"/>
        <w:rPr>
          <w:rFonts w:ascii="Times New Roman" w:hAnsi="Times New Roman" w:cs="Times New Roman"/>
          <w:sz w:val="24"/>
          <w:szCs w:val="24"/>
        </w:rPr>
      </w:pPr>
    </w:p>
    <w:p w14:paraId="477ABAB0" w14:textId="21CAF0CB" w:rsidR="007E7F84" w:rsidRPr="00322391" w:rsidRDefault="000461D4" w:rsidP="007E7F84">
      <w:pPr>
        <w:spacing w:after="0" w:line="240" w:lineRule="auto"/>
        <w:rPr>
          <w:rFonts w:ascii="Times New Roman" w:hAnsi="Times New Roman" w:cs="Times New Roman"/>
          <w:sz w:val="24"/>
          <w:szCs w:val="24"/>
        </w:rPr>
      </w:pPr>
      <w:r w:rsidRPr="00322391">
        <w:rPr>
          <w:rFonts w:ascii="Times New Roman" w:hAnsi="Times New Roman" w:cs="Times New Roman"/>
          <w:sz w:val="24"/>
          <w:szCs w:val="24"/>
        </w:rPr>
        <w:t xml:space="preserve">R3.    </w:t>
      </w:r>
      <w:r w:rsidR="00C10292">
        <w:rPr>
          <w:rFonts w:ascii="Times New Roman" w:hAnsi="Times New Roman" w:cs="Times New Roman"/>
          <w:sz w:val="24"/>
          <w:szCs w:val="24"/>
        </w:rPr>
        <w:t xml:space="preserve">[FERC-725A for RC, BA, and TOP; FERC-725Y for TO] </w:t>
      </w:r>
      <w:r w:rsidR="007E7F84" w:rsidRPr="00322391">
        <w:rPr>
          <w:rFonts w:ascii="Times New Roman" w:hAnsi="Times New Roman" w:cs="Times New Roman"/>
          <w:sz w:val="24"/>
          <w:szCs w:val="24"/>
        </w:rPr>
        <w:t xml:space="preserve">Each Reliability Coordinator, Balancing Authority, Transmission Operator, and Transmission Owner shall verify, at least once, the capabilities of its personnel, identified in Requirement R1 or Requirement R2, assigned to perform each of the BES company-specific Real-time reliability-related tasks identified under Requirement R1 part 1.1 or Requirement R2 part 2.1. </w:t>
      </w:r>
    </w:p>
    <w:p w14:paraId="4A58BFB6" w14:textId="2C44587F" w:rsidR="007E7F84" w:rsidRPr="00322391" w:rsidRDefault="007E7F84" w:rsidP="007E7F84">
      <w:pPr>
        <w:spacing w:after="0" w:line="240" w:lineRule="auto"/>
        <w:rPr>
          <w:rFonts w:ascii="Times New Roman" w:hAnsi="Times New Roman" w:cs="Times New Roman"/>
          <w:sz w:val="24"/>
          <w:szCs w:val="24"/>
        </w:rPr>
      </w:pPr>
    </w:p>
    <w:p w14:paraId="49BF97C9" w14:textId="431A3F76" w:rsidR="007E7F84" w:rsidRPr="007E7F84" w:rsidRDefault="007E7F84" w:rsidP="007E7F84">
      <w:pPr>
        <w:spacing w:after="0" w:line="240" w:lineRule="auto"/>
        <w:ind w:left="360"/>
        <w:rPr>
          <w:rFonts w:ascii="Times New Roman" w:hAnsi="Times New Roman" w:cs="Times New Roman"/>
          <w:sz w:val="24"/>
          <w:szCs w:val="24"/>
        </w:rPr>
      </w:pPr>
      <w:r w:rsidRPr="00322391">
        <w:rPr>
          <w:rFonts w:ascii="Times New Roman" w:hAnsi="Times New Roman" w:cs="Times New Roman"/>
          <w:sz w:val="24"/>
          <w:szCs w:val="24"/>
        </w:rPr>
        <w:t>3.1</w:t>
      </w:r>
      <w:proofErr w:type="gramStart"/>
      <w:r w:rsidRPr="00322391">
        <w:rPr>
          <w:rFonts w:ascii="Times New Roman" w:hAnsi="Times New Roman" w:cs="Times New Roman"/>
          <w:sz w:val="24"/>
          <w:szCs w:val="24"/>
        </w:rPr>
        <w:t>.  Within</w:t>
      </w:r>
      <w:proofErr w:type="gramEnd"/>
      <w:r w:rsidRPr="00322391">
        <w:rPr>
          <w:rFonts w:ascii="Times New Roman" w:hAnsi="Times New Roman" w:cs="Times New Roman"/>
          <w:sz w:val="24"/>
          <w:szCs w:val="24"/>
        </w:rPr>
        <w:t xml:space="preserve"> six months of a modification or addition of a BES company-specific Real- time reliability-related task, each Reliability Coordinator, Balancing Authority, Transmission Operator, and Transmission Owner shall verify the capabilities of each of its personnel identified in Requirement R1 or Requirement R2 to perform the new or modified BES </w:t>
      </w:r>
      <w:r w:rsidRPr="00322391">
        <w:rPr>
          <w:rFonts w:ascii="Times New Roman" w:hAnsi="Times New Roman" w:cs="Times New Roman"/>
          <w:sz w:val="24"/>
          <w:szCs w:val="24"/>
        </w:rPr>
        <w:lastRenderedPageBreak/>
        <w:t>company-specific Real-time reliability-related tasks identified in Requirement R1 part 1.1 or Requirement R2 part 2.1.</w:t>
      </w:r>
    </w:p>
    <w:p w14:paraId="562EDEB9" w14:textId="77777777" w:rsidR="007E7F84" w:rsidRPr="007E7F84" w:rsidRDefault="007E7F84" w:rsidP="007E7F84">
      <w:pPr>
        <w:spacing w:after="0" w:line="240" w:lineRule="auto"/>
        <w:rPr>
          <w:rFonts w:ascii="Times New Roman" w:hAnsi="Times New Roman" w:cs="Times New Roman"/>
          <w:sz w:val="24"/>
          <w:szCs w:val="24"/>
        </w:rPr>
      </w:pPr>
    </w:p>
    <w:p w14:paraId="5F233DD7" w14:textId="4E4FD351" w:rsidR="007E7F84" w:rsidRPr="007E7F84" w:rsidRDefault="00F568C0" w:rsidP="007E7F84">
      <w:pPr>
        <w:spacing w:after="0" w:line="240" w:lineRule="auto"/>
        <w:rPr>
          <w:rFonts w:ascii="Times New Roman" w:hAnsi="Times New Roman" w:cs="Times New Roman"/>
          <w:sz w:val="24"/>
          <w:szCs w:val="24"/>
        </w:rPr>
      </w:pPr>
      <w:r w:rsidRPr="007E7F84">
        <w:rPr>
          <w:rFonts w:ascii="Times New Roman" w:hAnsi="Times New Roman" w:cs="Times New Roman"/>
          <w:sz w:val="24"/>
          <w:szCs w:val="24"/>
        </w:rPr>
        <w:t xml:space="preserve">M3.   </w:t>
      </w:r>
      <w:r w:rsidR="00C10292" w:rsidRPr="00C10292">
        <w:rPr>
          <w:rFonts w:ascii="Times New Roman" w:hAnsi="Times New Roman" w:cs="Times New Roman"/>
          <w:sz w:val="24"/>
          <w:szCs w:val="24"/>
        </w:rPr>
        <w:t>[FERC-725A for RC, BA, and TOP; FERC-725Y for TO]</w:t>
      </w:r>
      <w:r w:rsidR="00C10292">
        <w:rPr>
          <w:rFonts w:ascii="Times New Roman" w:hAnsi="Times New Roman" w:cs="Times New Roman"/>
          <w:sz w:val="24"/>
          <w:szCs w:val="24"/>
        </w:rPr>
        <w:t xml:space="preserve"> </w:t>
      </w:r>
      <w:r w:rsidR="007E7F84" w:rsidRPr="007E7F84">
        <w:rPr>
          <w:rFonts w:ascii="Times New Roman" w:hAnsi="Times New Roman" w:cs="Times New Roman"/>
          <w:sz w:val="24"/>
          <w:szCs w:val="24"/>
        </w:rPr>
        <w:t>Each Reliability Coordinator, Balancing Authority, Transmission Operator, and Transmission Owner shall have available for inspection evidence to show that it verified the capabilities of each of its personnel, identified in Requirement R1 or Requirement R2, assigned to perform each of the BES company-specific Real-time reliability-related tasks identified under Requirement R1 part 1.1 or Requirement R2 part 2.1. This evidence may be documents such as records showing capability to perform BES company-specific Real-time reliability-related tasks with the employee name and date; supervisor check sheets showing the employee name, date, and BES company-specific Real-time reliability-related task completed; or the results of learning assessments.</w:t>
      </w:r>
    </w:p>
    <w:p w14:paraId="66084AC1" w14:textId="77777777" w:rsidR="007E7F84" w:rsidRPr="007E7F84" w:rsidRDefault="007E7F84" w:rsidP="007E7F84">
      <w:pPr>
        <w:spacing w:after="0" w:line="240" w:lineRule="auto"/>
        <w:rPr>
          <w:rFonts w:ascii="Times New Roman" w:hAnsi="Times New Roman" w:cs="Times New Roman"/>
          <w:sz w:val="24"/>
          <w:szCs w:val="24"/>
        </w:rPr>
      </w:pPr>
    </w:p>
    <w:p w14:paraId="6728AC4C"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M3.1    Each Reliability Coordinator, Balancing Authority, Transmission Operator, or Transmission Owner shall present evidence that it verified the capabilities of applicable personnel to perform new or modified BES company-specific Real- time reliability-related tasks within 6 months of a modification or addition of a BES company-specific Real-time reliability-related task.</w:t>
      </w:r>
    </w:p>
    <w:p w14:paraId="1E66C5D0" w14:textId="77777777" w:rsidR="007E7F84" w:rsidRPr="007E7F84" w:rsidRDefault="007E7F84" w:rsidP="007E7F84">
      <w:pPr>
        <w:spacing w:after="0" w:line="240" w:lineRule="auto"/>
        <w:rPr>
          <w:rFonts w:ascii="Times New Roman" w:hAnsi="Times New Roman" w:cs="Times New Roman"/>
          <w:sz w:val="24"/>
          <w:szCs w:val="24"/>
        </w:rPr>
      </w:pPr>
    </w:p>
    <w:p w14:paraId="67BF8D1C" w14:textId="7F52572D" w:rsidR="007E7F84" w:rsidRDefault="00F568C0" w:rsidP="007E7F84">
      <w:pPr>
        <w:spacing w:after="0" w:line="240" w:lineRule="auto"/>
        <w:rPr>
          <w:rFonts w:ascii="Times New Roman" w:hAnsi="Times New Roman" w:cs="Times New Roman"/>
          <w:sz w:val="24"/>
          <w:szCs w:val="24"/>
        </w:rPr>
      </w:pPr>
      <w:r w:rsidRPr="00322391">
        <w:rPr>
          <w:rFonts w:ascii="Times New Roman" w:hAnsi="Times New Roman" w:cs="Times New Roman"/>
          <w:sz w:val="24"/>
          <w:szCs w:val="24"/>
        </w:rPr>
        <w:t xml:space="preserve">R4.    </w:t>
      </w:r>
      <w:r w:rsidR="00C10292" w:rsidRPr="00C10292">
        <w:rPr>
          <w:rFonts w:ascii="Times New Roman" w:hAnsi="Times New Roman" w:cs="Times New Roman"/>
          <w:sz w:val="24"/>
          <w:szCs w:val="24"/>
        </w:rPr>
        <w:t>[FERC-725A for RC, BA, and TOP; FERC-725Y for TO]</w:t>
      </w:r>
      <w:r w:rsidR="00C10292">
        <w:rPr>
          <w:rFonts w:ascii="Times New Roman" w:hAnsi="Times New Roman" w:cs="Times New Roman"/>
          <w:sz w:val="24"/>
          <w:szCs w:val="24"/>
        </w:rPr>
        <w:t xml:space="preserve"> </w:t>
      </w:r>
      <w:r w:rsidR="007E7F84" w:rsidRPr="00322391">
        <w:rPr>
          <w:rFonts w:ascii="Times New Roman" w:hAnsi="Times New Roman" w:cs="Times New Roman"/>
          <w:sz w:val="24"/>
          <w:szCs w:val="24"/>
        </w:rPr>
        <w:t xml:space="preserve">Each Reliability Coordinator, Balancing Authority, Transmission Operator, and Transmission Owner that (1) has operational authority or control over Facilities with established Interconnection Reliability Operating Limits (IROLs), or (2) has established protection systems or operating guides to mitigate IROL violations, shall provide its personnel identified in Requirement R1 or Requirement R2 with emergency operations training using simulation technology such as a simulator, virtual technology, or other technology that replicates the operational behavior of the BES. </w:t>
      </w:r>
    </w:p>
    <w:p w14:paraId="4DD1611D" w14:textId="77777777" w:rsidR="00322391" w:rsidRPr="00322391" w:rsidRDefault="00322391" w:rsidP="007E7F84">
      <w:pPr>
        <w:spacing w:after="0" w:line="240" w:lineRule="auto"/>
        <w:rPr>
          <w:rFonts w:ascii="Times New Roman" w:hAnsi="Times New Roman" w:cs="Times New Roman"/>
          <w:sz w:val="24"/>
          <w:szCs w:val="24"/>
        </w:rPr>
      </w:pPr>
    </w:p>
    <w:p w14:paraId="3A954F20" w14:textId="0EB32EBF" w:rsidR="007E7F84" w:rsidRPr="007E7F84" w:rsidRDefault="007E7F84" w:rsidP="007E7F84">
      <w:pPr>
        <w:spacing w:after="0" w:line="240" w:lineRule="auto"/>
        <w:ind w:left="360"/>
        <w:rPr>
          <w:rFonts w:ascii="Times New Roman" w:hAnsi="Times New Roman" w:cs="Times New Roman"/>
          <w:sz w:val="24"/>
          <w:szCs w:val="24"/>
        </w:rPr>
      </w:pPr>
      <w:r w:rsidRPr="00322391">
        <w:rPr>
          <w:rFonts w:ascii="Times New Roman" w:hAnsi="Times New Roman" w:cs="Times New Roman"/>
          <w:sz w:val="24"/>
          <w:szCs w:val="24"/>
        </w:rPr>
        <w:t>4.1</w:t>
      </w:r>
      <w:proofErr w:type="gramStart"/>
      <w:r w:rsidRPr="00322391">
        <w:rPr>
          <w:rFonts w:ascii="Times New Roman" w:hAnsi="Times New Roman" w:cs="Times New Roman"/>
          <w:sz w:val="24"/>
          <w:szCs w:val="24"/>
        </w:rPr>
        <w:t>.  A</w:t>
      </w:r>
      <w:proofErr w:type="gramEnd"/>
      <w:r w:rsidRPr="00322391">
        <w:rPr>
          <w:rFonts w:ascii="Times New Roman" w:hAnsi="Times New Roman" w:cs="Times New Roman"/>
          <w:sz w:val="24"/>
          <w:szCs w:val="24"/>
        </w:rPr>
        <w:t xml:space="preserve"> Reliability Coordinator, Balancing Authority, Transmission Operator, or Transmission Owner that did not previously meet the criteria of Requirement R4, shall comply with Requirement R4 within 12 months of meeting the criteria.</w:t>
      </w:r>
    </w:p>
    <w:p w14:paraId="0D09644E" w14:textId="77777777" w:rsidR="007E7F84" w:rsidRPr="007E7F84" w:rsidRDefault="007E7F84" w:rsidP="007E7F84">
      <w:pPr>
        <w:spacing w:after="0" w:line="240" w:lineRule="auto"/>
        <w:rPr>
          <w:rFonts w:ascii="Times New Roman" w:hAnsi="Times New Roman" w:cs="Times New Roman"/>
          <w:sz w:val="24"/>
          <w:szCs w:val="24"/>
        </w:rPr>
      </w:pPr>
    </w:p>
    <w:p w14:paraId="5BB93808" w14:textId="078928D2" w:rsidR="007E7F84" w:rsidRPr="007E7F84" w:rsidRDefault="00F568C0" w:rsidP="007E7F84">
      <w:pPr>
        <w:spacing w:after="0" w:line="240" w:lineRule="auto"/>
        <w:rPr>
          <w:rFonts w:ascii="Times New Roman" w:hAnsi="Times New Roman" w:cs="Times New Roman"/>
          <w:sz w:val="24"/>
          <w:szCs w:val="24"/>
        </w:rPr>
      </w:pPr>
      <w:r w:rsidRPr="007E7F84">
        <w:rPr>
          <w:rFonts w:ascii="Times New Roman" w:hAnsi="Times New Roman" w:cs="Times New Roman"/>
          <w:sz w:val="24"/>
          <w:szCs w:val="24"/>
        </w:rPr>
        <w:t xml:space="preserve">M4.   </w:t>
      </w:r>
      <w:r w:rsidR="00C10292" w:rsidRPr="00C10292">
        <w:rPr>
          <w:rFonts w:ascii="Times New Roman" w:hAnsi="Times New Roman" w:cs="Times New Roman"/>
          <w:sz w:val="24"/>
          <w:szCs w:val="24"/>
        </w:rPr>
        <w:t>[FERC-725A for RC, BA, and TOP; FERC-725Y for TO]</w:t>
      </w:r>
      <w:r w:rsidR="00C10292">
        <w:rPr>
          <w:rFonts w:ascii="Times New Roman" w:hAnsi="Times New Roman" w:cs="Times New Roman"/>
          <w:sz w:val="24"/>
          <w:szCs w:val="24"/>
        </w:rPr>
        <w:t xml:space="preserve"> </w:t>
      </w:r>
      <w:r w:rsidR="007E7F84" w:rsidRPr="007E7F84">
        <w:rPr>
          <w:rFonts w:ascii="Times New Roman" w:hAnsi="Times New Roman" w:cs="Times New Roman"/>
          <w:sz w:val="24"/>
          <w:szCs w:val="24"/>
        </w:rPr>
        <w:t>Each Reliability Coordinator, Balancing Authority, Transmission Operator, and Transmission Owner shall have available for inspection training records that provide evidence that personnel identified in Requirement R1 or Requirement R2 completed training that includes the use of simulation technology, as specified in Requirement</w:t>
      </w:r>
      <w:r w:rsidR="00007DF1">
        <w:rPr>
          <w:rFonts w:ascii="Times New Roman" w:hAnsi="Times New Roman" w:cs="Times New Roman"/>
          <w:sz w:val="24"/>
          <w:szCs w:val="24"/>
        </w:rPr>
        <w:t xml:space="preserve"> </w:t>
      </w:r>
      <w:r w:rsidR="007E7F84" w:rsidRPr="007E7F84">
        <w:rPr>
          <w:rFonts w:ascii="Times New Roman" w:hAnsi="Times New Roman" w:cs="Times New Roman"/>
          <w:sz w:val="24"/>
          <w:szCs w:val="24"/>
        </w:rPr>
        <w:t>R4.</w:t>
      </w:r>
    </w:p>
    <w:p w14:paraId="6BA76DF6" w14:textId="77777777" w:rsidR="007E7F84" w:rsidRPr="007E7F84" w:rsidRDefault="007E7F84" w:rsidP="007E7F84">
      <w:pPr>
        <w:spacing w:after="0" w:line="240" w:lineRule="auto"/>
        <w:rPr>
          <w:rFonts w:ascii="Times New Roman" w:hAnsi="Times New Roman" w:cs="Times New Roman"/>
          <w:sz w:val="24"/>
          <w:szCs w:val="24"/>
        </w:rPr>
      </w:pPr>
    </w:p>
    <w:p w14:paraId="52F98A77" w14:textId="4468D0C5"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 xml:space="preserve">M4.1    Each Reliability Coordinator, Balancing Authority, Transmission Operator, and Transmission Owner shall have available for inspection training records that provide evidence that personnel identified in Requirement R1 or Requirement R2 completed training that included the use of simulation technology, as specified in Requirement R4, within 12 months of meeting the criteria of </w:t>
      </w:r>
      <w:r w:rsidR="00007DF1">
        <w:rPr>
          <w:rFonts w:ascii="Times New Roman" w:hAnsi="Times New Roman" w:cs="Times New Roman"/>
          <w:sz w:val="24"/>
          <w:szCs w:val="24"/>
        </w:rPr>
        <w:t xml:space="preserve"> </w:t>
      </w:r>
      <w:r w:rsidRPr="007E7F84">
        <w:rPr>
          <w:rFonts w:ascii="Times New Roman" w:hAnsi="Times New Roman" w:cs="Times New Roman"/>
          <w:sz w:val="24"/>
          <w:szCs w:val="24"/>
        </w:rPr>
        <w:t>Requirement R4.</w:t>
      </w:r>
    </w:p>
    <w:p w14:paraId="4A41D424" w14:textId="77777777" w:rsidR="007E7F84" w:rsidRPr="007E7F84" w:rsidRDefault="007E7F84" w:rsidP="007E7F84">
      <w:pPr>
        <w:spacing w:after="0" w:line="240" w:lineRule="auto"/>
        <w:rPr>
          <w:rFonts w:ascii="Times New Roman" w:hAnsi="Times New Roman" w:cs="Times New Roman"/>
          <w:sz w:val="24"/>
          <w:szCs w:val="24"/>
        </w:rPr>
      </w:pPr>
    </w:p>
    <w:p w14:paraId="5A744BE8" w14:textId="106DF9BF" w:rsidR="007E7F84" w:rsidRPr="007E7F84" w:rsidRDefault="00F568C0" w:rsidP="007E7F84">
      <w:pPr>
        <w:spacing w:after="0" w:line="240" w:lineRule="auto"/>
        <w:rPr>
          <w:rFonts w:ascii="Times New Roman" w:hAnsi="Times New Roman" w:cs="Times New Roman"/>
          <w:sz w:val="24"/>
          <w:szCs w:val="24"/>
        </w:rPr>
      </w:pPr>
      <w:r w:rsidRPr="007E7F84">
        <w:rPr>
          <w:rFonts w:ascii="Times New Roman" w:hAnsi="Times New Roman" w:cs="Times New Roman"/>
          <w:sz w:val="24"/>
          <w:szCs w:val="24"/>
        </w:rPr>
        <w:t xml:space="preserve">R5.    </w:t>
      </w:r>
      <w:r w:rsidR="00AF6A63">
        <w:rPr>
          <w:rFonts w:ascii="Times New Roman" w:hAnsi="Times New Roman" w:cs="Times New Roman"/>
          <w:sz w:val="24"/>
          <w:szCs w:val="24"/>
        </w:rPr>
        <w:t xml:space="preserve">[FERC-725Y] </w:t>
      </w:r>
      <w:r w:rsidR="007E7F84" w:rsidRPr="007E7F84">
        <w:rPr>
          <w:rFonts w:ascii="Times New Roman" w:hAnsi="Times New Roman" w:cs="Times New Roman"/>
          <w:sz w:val="24"/>
          <w:szCs w:val="24"/>
        </w:rPr>
        <w:t xml:space="preserve">Each Reliability Coordinator, Balancing Authority, and Transmission Operator shall use a systematic approach to develop and implement training for its identified </w:t>
      </w:r>
      <w:r w:rsidR="007E7F84" w:rsidRPr="007E7F84">
        <w:rPr>
          <w:rFonts w:ascii="Times New Roman" w:hAnsi="Times New Roman" w:cs="Times New Roman"/>
          <w:sz w:val="24"/>
          <w:szCs w:val="24"/>
        </w:rPr>
        <w:lastRenderedPageBreak/>
        <w:t xml:space="preserve">Operations Support Personnel on how their job function(s) impact those BES company-specific Real-time reliability-related tasks identified by the entity pursuant to Requirement R1 part 1.1. </w:t>
      </w:r>
    </w:p>
    <w:p w14:paraId="3A90F386" w14:textId="77777777" w:rsidR="007E7F84" w:rsidRPr="007E7F84" w:rsidRDefault="007E7F84" w:rsidP="007E7F84">
      <w:pPr>
        <w:spacing w:after="0" w:line="240" w:lineRule="auto"/>
        <w:rPr>
          <w:rFonts w:ascii="Times New Roman" w:hAnsi="Times New Roman" w:cs="Times New Roman"/>
          <w:sz w:val="24"/>
          <w:szCs w:val="24"/>
        </w:rPr>
      </w:pPr>
    </w:p>
    <w:p w14:paraId="65DB3943" w14:textId="77777777" w:rsidR="007E7F84" w:rsidRPr="007E7F84" w:rsidRDefault="007E7F84" w:rsidP="007E7F84">
      <w:pPr>
        <w:spacing w:after="0" w:line="240" w:lineRule="auto"/>
        <w:ind w:left="360"/>
        <w:rPr>
          <w:rFonts w:ascii="Times New Roman" w:hAnsi="Times New Roman" w:cs="Times New Roman"/>
          <w:sz w:val="24"/>
          <w:szCs w:val="24"/>
        </w:rPr>
      </w:pPr>
      <w:proofErr w:type="gramStart"/>
      <w:r w:rsidRPr="007E7F84">
        <w:rPr>
          <w:rFonts w:ascii="Times New Roman" w:hAnsi="Times New Roman" w:cs="Times New Roman"/>
          <w:sz w:val="24"/>
          <w:szCs w:val="24"/>
        </w:rPr>
        <w:t>5.1  Each</w:t>
      </w:r>
      <w:proofErr w:type="gramEnd"/>
      <w:r w:rsidRPr="007E7F84">
        <w:rPr>
          <w:rFonts w:ascii="Times New Roman" w:hAnsi="Times New Roman" w:cs="Times New Roman"/>
          <w:sz w:val="24"/>
          <w:szCs w:val="24"/>
        </w:rPr>
        <w:t xml:space="preserve"> Reliability Coordinator, Balancing Authority, and Transmission Operator shall conduct an evaluation each calendar year of the training established in Requirement R5 to identify and implement changes to the training.</w:t>
      </w:r>
    </w:p>
    <w:p w14:paraId="2630BA86" w14:textId="77777777" w:rsidR="007E7F84" w:rsidRPr="007E7F84" w:rsidRDefault="007E7F84" w:rsidP="007E7F84">
      <w:pPr>
        <w:spacing w:after="0" w:line="240" w:lineRule="auto"/>
        <w:rPr>
          <w:rFonts w:ascii="Times New Roman" w:hAnsi="Times New Roman" w:cs="Times New Roman"/>
          <w:sz w:val="24"/>
          <w:szCs w:val="24"/>
        </w:rPr>
      </w:pPr>
    </w:p>
    <w:p w14:paraId="367071D5" w14:textId="794DDDAB" w:rsidR="007E7F84" w:rsidRPr="007E7F84" w:rsidRDefault="00F568C0" w:rsidP="007E7F84">
      <w:pPr>
        <w:spacing w:after="0" w:line="240" w:lineRule="auto"/>
        <w:rPr>
          <w:rFonts w:ascii="Times New Roman" w:hAnsi="Times New Roman" w:cs="Times New Roman"/>
          <w:sz w:val="24"/>
          <w:szCs w:val="24"/>
        </w:rPr>
      </w:pPr>
      <w:r w:rsidRPr="007E7F84">
        <w:rPr>
          <w:rFonts w:ascii="Times New Roman" w:hAnsi="Times New Roman" w:cs="Times New Roman"/>
          <w:sz w:val="24"/>
          <w:szCs w:val="24"/>
        </w:rPr>
        <w:t xml:space="preserve">M5.  </w:t>
      </w:r>
      <w:r w:rsidR="00AF6A63">
        <w:rPr>
          <w:rFonts w:ascii="Times New Roman" w:hAnsi="Times New Roman" w:cs="Times New Roman"/>
          <w:sz w:val="24"/>
          <w:szCs w:val="24"/>
        </w:rPr>
        <w:t xml:space="preserve">[FERC-725Y] </w:t>
      </w:r>
      <w:r w:rsidR="007E7F84" w:rsidRPr="007E7F84">
        <w:rPr>
          <w:rFonts w:ascii="Times New Roman" w:hAnsi="Times New Roman" w:cs="Times New Roman"/>
          <w:sz w:val="24"/>
          <w:szCs w:val="24"/>
        </w:rPr>
        <w:t>Each Reliability Coordinator, Balancing Authority, and Transmission Operator shall have available for inspection evidence that Operations Support Personnel completed training in accordance with its systematic approach. This evidence may be documents such as training records showing successful completion of training. Documentation of training shall include employee name and date of training.</w:t>
      </w:r>
    </w:p>
    <w:p w14:paraId="12CBD957" w14:textId="77777777" w:rsidR="007E7F84" w:rsidRPr="007E7F84" w:rsidRDefault="007E7F84" w:rsidP="007E7F84">
      <w:pPr>
        <w:spacing w:after="0" w:line="240" w:lineRule="auto"/>
        <w:rPr>
          <w:rFonts w:ascii="Times New Roman" w:hAnsi="Times New Roman" w:cs="Times New Roman"/>
          <w:sz w:val="24"/>
          <w:szCs w:val="24"/>
        </w:rPr>
      </w:pPr>
    </w:p>
    <w:p w14:paraId="315D93BB"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M5.1 Each Reliability Coordinator, Balancing Authority, and Transmission Operator shall have available for inspection evidence (such as instructor observations, trainee feedback, supervisor feedback, course evaluations, learning assessments, or internal audit results) that it performed an evaluation each calendar year, as specified in Requirement R5 part 5.1.</w:t>
      </w:r>
    </w:p>
    <w:p w14:paraId="6DF93E74" w14:textId="77777777" w:rsidR="007E7F84" w:rsidRPr="007E7F84" w:rsidRDefault="007E7F84" w:rsidP="007E7F84">
      <w:pPr>
        <w:spacing w:after="0" w:line="240" w:lineRule="auto"/>
        <w:rPr>
          <w:rFonts w:ascii="Times New Roman" w:hAnsi="Times New Roman" w:cs="Times New Roman"/>
          <w:sz w:val="24"/>
          <w:szCs w:val="24"/>
        </w:rPr>
      </w:pPr>
    </w:p>
    <w:p w14:paraId="0DDDD9F6" w14:textId="529436A8" w:rsidR="007E7F84" w:rsidRPr="00322391" w:rsidRDefault="00F568C0" w:rsidP="007E7F84">
      <w:pPr>
        <w:spacing w:after="0" w:line="240" w:lineRule="auto"/>
        <w:rPr>
          <w:rFonts w:ascii="Times New Roman" w:hAnsi="Times New Roman" w:cs="Times New Roman"/>
          <w:sz w:val="24"/>
          <w:szCs w:val="24"/>
        </w:rPr>
      </w:pPr>
      <w:r w:rsidRPr="00322391">
        <w:rPr>
          <w:rFonts w:ascii="Times New Roman" w:hAnsi="Times New Roman" w:cs="Times New Roman"/>
          <w:sz w:val="24"/>
          <w:szCs w:val="24"/>
        </w:rPr>
        <w:t xml:space="preserve">R6.    </w:t>
      </w:r>
      <w:r w:rsidR="00CC4BCA" w:rsidRPr="00CC4BCA">
        <w:rPr>
          <w:rFonts w:ascii="Times New Roman" w:hAnsi="Times New Roman" w:cs="Times New Roman"/>
          <w:sz w:val="24"/>
          <w:szCs w:val="24"/>
        </w:rPr>
        <w:t>[FERC-725Y</w:t>
      </w:r>
      <w:r w:rsidR="00CC4BCA">
        <w:rPr>
          <w:rFonts w:ascii="Times New Roman" w:hAnsi="Times New Roman" w:cs="Times New Roman"/>
          <w:sz w:val="24"/>
          <w:szCs w:val="24"/>
        </w:rPr>
        <w:t>]</w:t>
      </w:r>
      <w:r w:rsidR="00CC4BCA" w:rsidRPr="00CC4BCA">
        <w:rPr>
          <w:rFonts w:ascii="Times New Roman" w:hAnsi="Times New Roman" w:cs="Times New Roman"/>
          <w:sz w:val="24"/>
          <w:szCs w:val="24"/>
        </w:rPr>
        <w:t xml:space="preserve"> </w:t>
      </w:r>
      <w:r w:rsidR="007E7F84" w:rsidRPr="00322391">
        <w:rPr>
          <w:rFonts w:ascii="Times New Roman" w:hAnsi="Times New Roman" w:cs="Times New Roman"/>
          <w:sz w:val="24"/>
          <w:szCs w:val="24"/>
        </w:rPr>
        <w:t xml:space="preserve">Each Generator Operator shall use a systematic approach to develop and implement training to its personnel identified in Applicability Section 4.1.5.1 of this standard, on how their job function(s) impact the reliable operations of the BES during normal and emergency operations. </w:t>
      </w:r>
    </w:p>
    <w:p w14:paraId="12FF628D" w14:textId="77777777" w:rsidR="007E7F84" w:rsidRPr="00322391" w:rsidRDefault="007E7F84" w:rsidP="007E7F84">
      <w:pPr>
        <w:spacing w:after="0" w:line="240" w:lineRule="auto"/>
        <w:rPr>
          <w:rFonts w:ascii="Times New Roman" w:hAnsi="Times New Roman" w:cs="Times New Roman"/>
          <w:sz w:val="24"/>
          <w:szCs w:val="24"/>
        </w:rPr>
      </w:pPr>
    </w:p>
    <w:p w14:paraId="6A7466D4" w14:textId="77777777" w:rsidR="007E7F84" w:rsidRPr="007E7F84" w:rsidRDefault="007E7F84" w:rsidP="007E7F84">
      <w:pPr>
        <w:spacing w:after="0" w:line="240" w:lineRule="auto"/>
        <w:ind w:left="360"/>
        <w:rPr>
          <w:rFonts w:ascii="Times New Roman" w:hAnsi="Times New Roman" w:cs="Times New Roman"/>
          <w:sz w:val="24"/>
          <w:szCs w:val="24"/>
        </w:rPr>
      </w:pPr>
      <w:r w:rsidRPr="00322391">
        <w:rPr>
          <w:rFonts w:ascii="Times New Roman" w:hAnsi="Times New Roman" w:cs="Times New Roman"/>
          <w:sz w:val="24"/>
          <w:szCs w:val="24"/>
        </w:rPr>
        <w:t>6.1</w:t>
      </w:r>
      <w:proofErr w:type="gramStart"/>
      <w:r w:rsidRPr="00322391">
        <w:rPr>
          <w:rFonts w:ascii="Times New Roman" w:hAnsi="Times New Roman" w:cs="Times New Roman"/>
          <w:sz w:val="24"/>
          <w:szCs w:val="24"/>
        </w:rPr>
        <w:t>.  Each</w:t>
      </w:r>
      <w:proofErr w:type="gramEnd"/>
      <w:r w:rsidRPr="00322391">
        <w:rPr>
          <w:rFonts w:ascii="Times New Roman" w:hAnsi="Times New Roman" w:cs="Times New Roman"/>
          <w:sz w:val="24"/>
          <w:szCs w:val="24"/>
        </w:rPr>
        <w:t xml:space="preserve"> Generator Operator shall conduct an evaluation each calendar year of the training established in Requirement R6 to identify and implement changes to the training.</w:t>
      </w:r>
    </w:p>
    <w:p w14:paraId="0E99C848" w14:textId="77777777" w:rsidR="007E7F84" w:rsidRPr="007E7F84" w:rsidRDefault="007E7F84" w:rsidP="007E7F84">
      <w:pPr>
        <w:spacing w:after="0" w:line="240" w:lineRule="auto"/>
        <w:rPr>
          <w:rFonts w:ascii="Times New Roman" w:hAnsi="Times New Roman" w:cs="Times New Roman"/>
          <w:sz w:val="24"/>
          <w:szCs w:val="24"/>
        </w:rPr>
      </w:pPr>
    </w:p>
    <w:p w14:paraId="3CA52FE6" w14:textId="2C57CB92" w:rsidR="007E7F84" w:rsidRPr="007E7F84" w:rsidRDefault="00F568C0" w:rsidP="007E7F84">
      <w:pPr>
        <w:spacing w:after="0" w:line="240" w:lineRule="auto"/>
        <w:rPr>
          <w:rFonts w:ascii="Times New Roman" w:hAnsi="Times New Roman" w:cs="Times New Roman"/>
          <w:sz w:val="24"/>
          <w:szCs w:val="24"/>
        </w:rPr>
      </w:pPr>
      <w:r w:rsidRPr="007E7F84">
        <w:rPr>
          <w:rFonts w:ascii="Times New Roman" w:hAnsi="Times New Roman" w:cs="Times New Roman"/>
          <w:sz w:val="24"/>
          <w:szCs w:val="24"/>
        </w:rPr>
        <w:t xml:space="preserve">M6.  </w:t>
      </w:r>
      <w:r w:rsidR="00CC4BCA" w:rsidRPr="00CC4BCA">
        <w:rPr>
          <w:rFonts w:ascii="Times New Roman" w:hAnsi="Times New Roman" w:cs="Times New Roman"/>
          <w:sz w:val="24"/>
          <w:szCs w:val="24"/>
        </w:rPr>
        <w:t>[FERC-725Y</w:t>
      </w:r>
      <w:r w:rsidR="00CC4BCA">
        <w:rPr>
          <w:rFonts w:ascii="Times New Roman" w:hAnsi="Times New Roman" w:cs="Times New Roman"/>
          <w:sz w:val="24"/>
          <w:szCs w:val="24"/>
        </w:rPr>
        <w:t>]</w:t>
      </w:r>
      <w:r w:rsidR="00CC4BCA" w:rsidRPr="00CC4BCA">
        <w:rPr>
          <w:rFonts w:ascii="Times New Roman" w:hAnsi="Times New Roman" w:cs="Times New Roman"/>
          <w:sz w:val="24"/>
          <w:szCs w:val="24"/>
        </w:rPr>
        <w:t xml:space="preserve"> </w:t>
      </w:r>
      <w:r w:rsidR="007E7F84" w:rsidRPr="007E7F84">
        <w:rPr>
          <w:rFonts w:ascii="Times New Roman" w:hAnsi="Times New Roman" w:cs="Times New Roman"/>
          <w:sz w:val="24"/>
          <w:szCs w:val="24"/>
        </w:rPr>
        <w:t>Each Generator Operator shall have available for inspection evidence that its applicable personnel completed training in accordance with its systematic approach. This evidence may be documents such as training records showing successful completion of training. Documentation of training shall include employee name and date of training.</w:t>
      </w:r>
    </w:p>
    <w:p w14:paraId="282B57CF" w14:textId="77777777" w:rsidR="007E7F84" w:rsidRPr="007E7F84" w:rsidRDefault="007E7F84" w:rsidP="007E7F84">
      <w:pPr>
        <w:spacing w:after="0" w:line="240" w:lineRule="auto"/>
        <w:rPr>
          <w:rFonts w:ascii="Times New Roman" w:hAnsi="Times New Roman" w:cs="Times New Roman"/>
          <w:sz w:val="24"/>
          <w:szCs w:val="24"/>
        </w:rPr>
      </w:pPr>
    </w:p>
    <w:p w14:paraId="21D45E18"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M6.1 Each Generator Operator shall have available for inspection evidence (such as instructor observations, trainee feedback, supervisor feedback, course evaluations, learning assessments, or internal audit results) that it performed an evaluation each calendar year, as specified in Requirement R6 part 6.1.</w:t>
      </w:r>
    </w:p>
    <w:p w14:paraId="6B2A738A" w14:textId="77777777" w:rsidR="007E7F84" w:rsidRPr="007E7F84" w:rsidRDefault="007E7F84" w:rsidP="007E7F84">
      <w:pPr>
        <w:spacing w:after="0" w:line="240" w:lineRule="auto"/>
        <w:rPr>
          <w:rFonts w:ascii="Times New Roman" w:hAnsi="Times New Roman" w:cs="Times New Roman"/>
          <w:sz w:val="24"/>
          <w:szCs w:val="24"/>
        </w:rPr>
      </w:pPr>
    </w:p>
    <w:p w14:paraId="569F7782" w14:textId="77777777" w:rsidR="007E7F84" w:rsidRPr="007E7F84" w:rsidRDefault="007E7F84" w:rsidP="007E7F84">
      <w:pPr>
        <w:spacing w:after="0" w:line="240" w:lineRule="auto"/>
        <w:rPr>
          <w:rFonts w:ascii="Times New Roman" w:hAnsi="Times New Roman" w:cs="Times New Roman"/>
          <w:sz w:val="24"/>
          <w:szCs w:val="24"/>
        </w:rPr>
      </w:pPr>
      <w:r w:rsidRPr="007E7F84">
        <w:rPr>
          <w:rFonts w:ascii="Times New Roman" w:hAnsi="Times New Roman" w:cs="Times New Roman"/>
          <w:sz w:val="24"/>
          <w:szCs w:val="24"/>
        </w:rPr>
        <w:t>C. Compliance</w:t>
      </w:r>
    </w:p>
    <w:p w14:paraId="3EB8922A" w14:textId="77777777" w:rsidR="007E7F84" w:rsidRPr="007E7F84" w:rsidRDefault="007E7F84" w:rsidP="007E7F84">
      <w:pPr>
        <w:spacing w:after="0" w:line="240" w:lineRule="auto"/>
        <w:rPr>
          <w:rFonts w:ascii="Times New Roman" w:hAnsi="Times New Roman" w:cs="Times New Roman"/>
          <w:sz w:val="24"/>
          <w:szCs w:val="24"/>
        </w:rPr>
      </w:pPr>
    </w:p>
    <w:p w14:paraId="49CC2A3A" w14:textId="77777777" w:rsidR="007E7F84" w:rsidRPr="007E7F84" w:rsidRDefault="007E7F84" w:rsidP="007E7F84">
      <w:pPr>
        <w:spacing w:after="0" w:line="240" w:lineRule="auto"/>
        <w:rPr>
          <w:rFonts w:ascii="Times New Roman" w:hAnsi="Times New Roman" w:cs="Times New Roman"/>
          <w:sz w:val="24"/>
          <w:szCs w:val="24"/>
        </w:rPr>
      </w:pPr>
      <w:r w:rsidRPr="007E7F84">
        <w:rPr>
          <w:rFonts w:ascii="Times New Roman" w:hAnsi="Times New Roman" w:cs="Times New Roman"/>
          <w:sz w:val="24"/>
          <w:szCs w:val="24"/>
        </w:rPr>
        <w:t>1.       Compliance Monitoring Process</w:t>
      </w:r>
    </w:p>
    <w:p w14:paraId="387CCC29" w14:textId="77777777" w:rsidR="007E7F84" w:rsidRPr="007E7F84" w:rsidRDefault="007E7F84" w:rsidP="007E7F84">
      <w:pPr>
        <w:spacing w:after="0" w:line="240" w:lineRule="auto"/>
        <w:rPr>
          <w:rFonts w:ascii="Times New Roman" w:hAnsi="Times New Roman" w:cs="Times New Roman"/>
          <w:sz w:val="24"/>
          <w:szCs w:val="24"/>
        </w:rPr>
      </w:pPr>
    </w:p>
    <w:p w14:paraId="26B1199D"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1.1</w:t>
      </w:r>
      <w:proofErr w:type="gramStart"/>
      <w:r w:rsidRPr="007E7F84">
        <w:rPr>
          <w:rFonts w:ascii="Times New Roman" w:hAnsi="Times New Roman" w:cs="Times New Roman"/>
          <w:sz w:val="24"/>
          <w:szCs w:val="24"/>
        </w:rPr>
        <w:t>.  Compliance</w:t>
      </w:r>
      <w:proofErr w:type="gramEnd"/>
      <w:r w:rsidRPr="007E7F84">
        <w:rPr>
          <w:rFonts w:ascii="Times New Roman" w:hAnsi="Times New Roman" w:cs="Times New Roman"/>
          <w:sz w:val="24"/>
          <w:szCs w:val="24"/>
        </w:rPr>
        <w:t xml:space="preserve"> Enforcement Authority</w:t>
      </w:r>
    </w:p>
    <w:p w14:paraId="733051E8" w14:textId="77777777" w:rsidR="007E7F84" w:rsidRPr="007E7F84" w:rsidRDefault="007E7F84" w:rsidP="007E7F84">
      <w:pPr>
        <w:spacing w:after="0" w:line="240" w:lineRule="auto"/>
        <w:ind w:left="360"/>
        <w:rPr>
          <w:rFonts w:ascii="Times New Roman" w:hAnsi="Times New Roman" w:cs="Times New Roman"/>
          <w:sz w:val="24"/>
          <w:szCs w:val="24"/>
        </w:rPr>
      </w:pPr>
    </w:p>
    <w:p w14:paraId="1FC32220"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As defined in the NERC Rules of Procedure, “Compliance Enforcement Authority” means NERC or the Regional Entity in their respective roles of monitoring and enforcing compliance with the NERC Reliability Standards.</w:t>
      </w:r>
    </w:p>
    <w:p w14:paraId="1C00EE3C" w14:textId="77777777" w:rsidR="007E7F84" w:rsidRPr="007E7F84" w:rsidRDefault="007E7F84" w:rsidP="007E7F84">
      <w:pPr>
        <w:spacing w:after="0" w:line="240" w:lineRule="auto"/>
        <w:ind w:left="360"/>
        <w:rPr>
          <w:rFonts w:ascii="Times New Roman" w:hAnsi="Times New Roman" w:cs="Times New Roman"/>
          <w:sz w:val="24"/>
          <w:szCs w:val="24"/>
        </w:rPr>
      </w:pPr>
    </w:p>
    <w:p w14:paraId="6AC027A5" w14:textId="600661A1" w:rsidR="007E7F84" w:rsidRPr="007E7F84" w:rsidRDefault="00F568C0"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lastRenderedPageBreak/>
        <w:t>1.2</w:t>
      </w:r>
      <w:proofErr w:type="gramStart"/>
      <w:r w:rsidRPr="007E7F84">
        <w:rPr>
          <w:rFonts w:ascii="Times New Roman" w:hAnsi="Times New Roman" w:cs="Times New Roman"/>
          <w:sz w:val="24"/>
          <w:szCs w:val="24"/>
        </w:rPr>
        <w:t>.  Evidence</w:t>
      </w:r>
      <w:proofErr w:type="gramEnd"/>
      <w:r w:rsidRPr="007E7F84">
        <w:rPr>
          <w:rFonts w:ascii="Times New Roman" w:hAnsi="Times New Roman" w:cs="Times New Roman"/>
          <w:sz w:val="24"/>
          <w:szCs w:val="24"/>
        </w:rPr>
        <w:t xml:space="preserve"> Retention</w:t>
      </w:r>
      <w:r>
        <w:rPr>
          <w:rFonts w:ascii="Times New Roman" w:hAnsi="Times New Roman" w:cs="Times New Roman"/>
          <w:sz w:val="24"/>
          <w:szCs w:val="24"/>
        </w:rPr>
        <w:t xml:space="preserve"> </w:t>
      </w:r>
      <w:r w:rsidR="00CC4BCA">
        <w:rPr>
          <w:rFonts w:ascii="Times New Roman" w:hAnsi="Times New Roman" w:cs="Times New Roman"/>
          <w:sz w:val="24"/>
          <w:szCs w:val="24"/>
        </w:rPr>
        <w:t>[FERC-725Y for GOP and TO</w:t>
      </w:r>
      <w:r w:rsidR="00AF141C">
        <w:rPr>
          <w:rFonts w:ascii="Times New Roman" w:hAnsi="Times New Roman" w:cs="Times New Roman"/>
          <w:sz w:val="24"/>
          <w:szCs w:val="24"/>
        </w:rPr>
        <w:t>,</w:t>
      </w:r>
      <w:r w:rsidR="003544FD">
        <w:rPr>
          <w:rFonts w:ascii="Times New Roman" w:hAnsi="Times New Roman" w:cs="Times New Roman"/>
          <w:sz w:val="24"/>
          <w:szCs w:val="24"/>
        </w:rPr>
        <w:t xml:space="preserve"> and new re</w:t>
      </w:r>
      <w:r w:rsidR="00AF141C">
        <w:rPr>
          <w:rFonts w:ascii="Times New Roman" w:hAnsi="Times New Roman" w:cs="Times New Roman"/>
          <w:sz w:val="24"/>
          <w:szCs w:val="24"/>
        </w:rPr>
        <w:t>cords</w:t>
      </w:r>
      <w:r w:rsidR="003544FD">
        <w:rPr>
          <w:rFonts w:ascii="Times New Roman" w:hAnsi="Times New Roman" w:cs="Times New Roman"/>
          <w:sz w:val="24"/>
          <w:szCs w:val="24"/>
        </w:rPr>
        <w:t xml:space="preserve"> for RC, BA, and TOP; FERC-725A for old re</w:t>
      </w:r>
      <w:r w:rsidR="00AF141C">
        <w:rPr>
          <w:rFonts w:ascii="Times New Roman" w:hAnsi="Times New Roman" w:cs="Times New Roman"/>
          <w:sz w:val="24"/>
          <w:szCs w:val="24"/>
        </w:rPr>
        <w:t>cord</w:t>
      </w:r>
      <w:r w:rsidR="003544FD">
        <w:rPr>
          <w:rFonts w:ascii="Times New Roman" w:hAnsi="Times New Roman" w:cs="Times New Roman"/>
          <w:sz w:val="24"/>
          <w:szCs w:val="24"/>
        </w:rPr>
        <w:t>s for RC, B</w:t>
      </w:r>
      <w:r w:rsidR="00AF141C">
        <w:rPr>
          <w:rFonts w:ascii="Times New Roman" w:hAnsi="Times New Roman" w:cs="Times New Roman"/>
          <w:sz w:val="24"/>
          <w:szCs w:val="24"/>
        </w:rPr>
        <w:t>A</w:t>
      </w:r>
      <w:r w:rsidR="003544FD">
        <w:rPr>
          <w:rFonts w:ascii="Times New Roman" w:hAnsi="Times New Roman" w:cs="Times New Roman"/>
          <w:sz w:val="24"/>
          <w:szCs w:val="24"/>
        </w:rPr>
        <w:t>, and TOP]</w:t>
      </w:r>
      <w:r w:rsidR="00CC4BCA">
        <w:rPr>
          <w:rFonts w:ascii="Times New Roman" w:hAnsi="Times New Roman" w:cs="Times New Roman"/>
          <w:sz w:val="24"/>
          <w:szCs w:val="24"/>
        </w:rPr>
        <w:t xml:space="preserve">] </w:t>
      </w:r>
    </w:p>
    <w:p w14:paraId="68BDD974" w14:textId="77777777" w:rsidR="007E7F84" w:rsidRPr="007E7F84" w:rsidRDefault="007E7F84" w:rsidP="007E7F84">
      <w:pPr>
        <w:spacing w:after="0" w:line="240" w:lineRule="auto"/>
        <w:ind w:left="360"/>
        <w:rPr>
          <w:rFonts w:ascii="Times New Roman" w:hAnsi="Times New Roman" w:cs="Times New Roman"/>
          <w:sz w:val="24"/>
          <w:szCs w:val="24"/>
        </w:rPr>
      </w:pPr>
    </w:p>
    <w:p w14:paraId="564C2249"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w:t>
      </w:r>
    </w:p>
    <w:p w14:paraId="41CC40FB" w14:textId="77777777" w:rsidR="007E7F84" w:rsidRPr="007E7F84" w:rsidRDefault="007E7F84" w:rsidP="007E7F84">
      <w:pPr>
        <w:spacing w:after="0" w:line="240" w:lineRule="auto"/>
        <w:ind w:left="360"/>
        <w:rPr>
          <w:rFonts w:ascii="Times New Roman" w:hAnsi="Times New Roman" w:cs="Times New Roman"/>
          <w:sz w:val="24"/>
          <w:szCs w:val="24"/>
        </w:rPr>
      </w:pPr>
    </w:p>
    <w:p w14:paraId="53E5BDB1"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Each Reliability Coordinator, Balancing Authority, Transmission Operator</w:t>
      </w:r>
      <w:r w:rsidR="00B949E8">
        <w:rPr>
          <w:rFonts w:ascii="Times New Roman" w:hAnsi="Times New Roman" w:cs="Times New Roman"/>
          <w:sz w:val="24"/>
          <w:szCs w:val="24"/>
        </w:rPr>
        <w:t>,</w:t>
      </w:r>
      <w:r w:rsidRPr="007E7F84">
        <w:rPr>
          <w:rFonts w:ascii="Times New Roman" w:hAnsi="Times New Roman" w:cs="Times New Roman"/>
          <w:sz w:val="24"/>
          <w:szCs w:val="24"/>
        </w:rPr>
        <w:t xml:space="preserve"> Transmission Owner, and Generator Operator shall keep data or evidence to show compliance for three years or since its last compliance audit, whichever time frame is greater, unless directed by its Compliance Enforcement Authority to retain specific evidence for a longer period of time as part of an investigation.</w:t>
      </w:r>
    </w:p>
    <w:p w14:paraId="2FAB0758" w14:textId="77777777" w:rsidR="007E7F84" w:rsidRPr="007E7F84" w:rsidRDefault="007E7F84" w:rsidP="007E7F84">
      <w:pPr>
        <w:spacing w:after="0" w:line="240" w:lineRule="auto"/>
        <w:ind w:left="360"/>
        <w:rPr>
          <w:rFonts w:ascii="Times New Roman" w:hAnsi="Times New Roman" w:cs="Times New Roman"/>
          <w:sz w:val="24"/>
          <w:szCs w:val="24"/>
        </w:rPr>
      </w:pPr>
    </w:p>
    <w:p w14:paraId="4F457EDA"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If a Reliability Coordinator, Balancing Authority, Transmission Operator Transmission Owner, or Generator Operator is found non-compliant, it shall keep information related to the non-compliance until found compliant.</w:t>
      </w:r>
    </w:p>
    <w:p w14:paraId="382060C4" w14:textId="77777777" w:rsidR="007E7F84" w:rsidRPr="007E7F84" w:rsidRDefault="007E7F84" w:rsidP="007E7F84">
      <w:pPr>
        <w:spacing w:after="0" w:line="240" w:lineRule="auto"/>
        <w:ind w:left="360"/>
        <w:rPr>
          <w:rFonts w:ascii="Times New Roman" w:hAnsi="Times New Roman" w:cs="Times New Roman"/>
          <w:sz w:val="24"/>
          <w:szCs w:val="24"/>
        </w:rPr>
      </w:pPr>
    </w:p>
    <w:p w14:paraId="4D2D0470" w14:textId="77777777" w:rsidR="007E7F84" w:rsidRPr="007E7F84" w:rsidRDefault="007E7F84" w:rsidP="007E7F84">
      <w:pPr>
        <w:spacing w:after="0" w:line="240" w:lineRule="auto"/>
        <w:ind w:left="360"/>
        <w:rPr>
          <w:rFonts w:ascii="Times New Roman" w:hAnsi="Times New Roman" w:cs="Times New Roman"/>
          <w:sz w:val="24"/>
          <w:szCs w:val="24"/>
        </w:rPr>
      </w:pPr>
      <w:r w:rsidRPr="007E7F84">
        <w:rPr>
          <w:rFonts w:ascii="Times New Roman" w:hAnsi="Times New Roman" w:cs="Times New Roman"/>
          <w:sz w:val="24"/>
          <w:szCs w:val="24"/>
        </w:rPr>
        <w:t>The Compliance Enforcement Authority shall keep the last audit records and all requested and submitted subsequent audit records.</w:t>
      </w:r>
    </w:p>
    <w:p w14:paraId="5310103B" w14:textId="77777777" w:rsidR="00A200FD" w:rsidRPr="00BD0FD5" w:rsidRDefault="00A200FD" w:rsidP="008C4831">
      <w:pPr>
        <w:tabs>
          <w:tab w:val="left" w:pos="720"/>
        </w:tabs>
        <w:autoSpaceDE w:val="0"/>
        <w:autoSpaceDN w:val="0"/>
        <w:adjustRightInd w:val="0"/>
        <w:spacing w:after="240" w:line="240" w:lineRule="auto"/>
        <w:rPr>
          <w:rFonts w:ascii="Times New Roman" w:eastAsia="Times New Roman" w:hAnsi="Times New Roman" w:cs="Times New Roman"/>
          <w:sz w:val="24"/>
          <w:szCs w:val="24"/>
        </w:rPr>
      </w:pPr>
    </w:p>
    <w:p w14:paraId="2A4B9594" w14:textId="77777777" w:rsidR="00EB3E6F" w:rsidRPr="00BD0FD5" w:rsidRDefault="00EB3E6F"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DESCRIBE ANY CONSIDERATION OF THE USE OF IMPROVED INFORMATION TECHNOLOGY TO REDUCE THE BURDEN AND TECHNICAL OR LEGAL OBSTACLES TO REDUCING BURDEN</w:t>
      </w:r>
    </w:p>
    <w:p w14:paraId="30B6290E" w14:textId="77777777" w:rsidR="00EB3E6F" w:rsidRPr="00BD0FD5" w:rsidRDefault="00EB3E6F" w:rsidP="0092596C">
      <w:pPr>
        <w:spacing w:after="0" w:line="240" w:lineRule="auto"/>
        <w:rPr>
          <w:rFonts w:ascii="Times New Roman" w:hAnsi="Times New Roman" w:cs="Times New Roman"/>
          <w:sz w:val="24"/>
          <w:szCs w:val="24"/>
        </w:rPr>
      </w:pPr>
    </w:p>
    <w:p w14:paraId="5751D334" w14:textId="77777777" w:rsidR="00C00D70" w:rsidRDefault="00C00D70"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 use of current or improved technology is not covered in Reliability Standards, and is therefore left to the discretion of each reporting entity.</w:t>
      </w:r>
      <w:r w:rsidR="00DD0209" w:rsidRPr="00DD0209">
        <w:t xml:space="preserve"> </w:t>
      </w:r>
      <w:r w:rsidR="00DD0209" w:rsidRPr="00DD0209">
        <w:rPr>
          <w:rFonts w:ascii="Times New Roman" w:hAnsi="Times New Roman" w:cs="Times New Roman"/>
          <w:sz w:val="24"/>
          <w:szCs w:val="24"/>
        </w:rPr>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792058EA" w14:textId="77777777" w:rsidR="0070095E" w:rsidRDefault="0070095E" w:rsidP="0092596C">
      <w:pPr>
        <w:spacing w:after="0" w:line="240" w:lineRule="auto"/>
        <w:rPr>
          <w:rFonts w:ascii="Times New Roman" w:hAnsi="Times New Roman" w:cs="Times New Roman"/>
          <w:sz w:val="24"/>
          <w:szCs w:val="24"/>
        </w:rPr>
      </w:pPr>
    </w:p>
    <w:p w14:paraId="68FFFFD8" w14:textId="77777777" w:rsidR="0070095E" w:rsidRPr="00BD0FD5" w:rsidRDefault="0070095E"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submittals are not made to FERC.</w:t>
      </w:r>
    </w:p>
    <w:p w14:paraId="4006DE75" w14:textId="77777777" w:rsidR="00EB3E6F" w:rsidRPr="00BD0FD5" w:rsidRDefault="00EB3E6F" w:rsidP="0092596C">
      <w:pPr>
        <w:spacing w:after="0" w:line="240" w:lineRule="auto"/>
        <w:rPr>
          <w:rFonts w:ascii="Times New Roman" w:hAnsi="Times New Roman" w:cs="Times New Roman"/>
          <w:sz w:val="24"/>
          <w:szCs w:val="24"/>
        </w:rPr>
      </w:pPr>
    </w:p>
    <w:p w14:paraId="6290F1F0" w14:textId="77777777" w:rsidR="00EB3E6F" w:rsidRPr="00BD0FD5" w:rsidRDefault="00EB3E6F"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DESCRIBE EFFORTS TO IDENTIF</w:t>
      </w:r>
      <w:r w:rsidR="00E05FA3" w:rsidRPr="00BD0FD5">
        <w:rPr>
          <w:rFonts w:ascii="Times New Roman" w:hAnsi="Times New Roman" w:cs="Times New Roman"/>
          <w:b/>
          <w:sz w:val="24"/>
          <w:szCs w:val="24"/>
        </w:rPr>
        <w:t>Y</w:t>
      </w:r>
      <w:r w:rsidRPr="00BD0FD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D9E704E" w14:textId="77777777" w:rsidR="00EB3E6F" w:rsidRDefault="00EB3E6F" w:rsidP="0092596C">
      <w:pPr>
        <w:spacing w:after="0" w:line="240" w:lineRule="auto"/>
        <w:rPr>
          <w:rFonts w:ascii="Times New Roman" w:hAnsi="Times New Roman" w:cs="Times New Roman"/>
          <w:sz w:val="24"/>
          <w:szCs w:val="24"/>
        </w:rPr>
      </w:pPr>
    </w:p>
    <w:p w14:paraId="724764A8" w14:textId="69C5FC33" w:rsidR="007E7F84" w:rsidRPr="00BD0FD5" w:rsidRDefault="007E7F84" w:rsidP="0092596C">
      <w:pPr>
        <w:spacing w:after="0" w:line="240" w:lineRule="auto"/>
        <w:rPr>
          <w:rFonts w:ascii="Times New Roman" w:hAnsi="Times New Roman" w:cs="Times New Roman"/>
          <w:sz w:val="24"/>
          <w:szCs w:val="24"/>
        </w:rPr>
      </w:pPr>
      <w:r w:rsidRPr="009768BA">
        <w:rPr>
          <w:rFonts w:ascii="Times New Roman" w:hAnsi="Times New Roman" w:cs="Times New Roman"/>
          <w:sz w:val="24"/>
          <w:szCs w:val="24"/>
        </w:rPr>
        <w:t>The information is not available elsewhere</w:t>
      </w:r>
      <w:r w:rsidR="009768BA" w:rsidRPr="009768BA">
        <w:rPr>
          <w:rFonts w:ascii="Times New Roman" w:hAnsi="Times New Roman" w:cs="Times New Roman"/>
          <w:sz w:val="24"/>
          <w:szCs w:val="24"/>
        </w:rPr>
        <w:t>.  The standard-</w:t>
      </w:r>
      <w:r w:rsidR="00CC53C4">
        <w:rPr>
          <w:rFonts w:ascii="Times New Roman" w:hAnsi="Times New Roman" w:cs="Times New Roman"/>
          <w:sz w:val="24"/>
          <w:szCs w:val="24"/>
        </w:rPr>
        <w:t xml:space="preserve">developing </w:t>
      </w:r>
      <w:r w:rsidR="009768BA" w:rsidRPr="009768BA">
        <w:rPr>
          <w:rFonts w:ascii="Times New Roman" w:hAnsi="Times New Roman" w:cs="Times New Roman"/>
          <w:sz w:val="24"/>
          <w:szCs w:val="24"/>
        </w:rPr>
        <w:t>group (</w:t>
      </w:r>
      <w:r w:rsidR="00CC53C4">
        <w:rPr>
          <w:rFonts w:ascii="Times New Roman" w:hAnsi="Times New Roman" w:cs="Times New Roman"/>
          <w:sz w:val="24"/>
          <w:szCs w:val="24"/>
        </w:rPr>
        <w:t xml:space="preserve">the </w:t>
      </w:r>
      <w:r w:rsidR="009768BA" w:rsidRPr="009768BA">
        <w:rPr>
          <w:rFonts w:ascii="Times New Roman" w:hAnsi="Times New Roman" w:cs="Times New Roman"/>
          <w:sz w:val="24"/>
          <w:szCs w:val="24"/>
        </w:rPr>
        <w:t>ERO and various stakeholders) think it needs to be addressed and documented, as indicated in the NERC petition</w:t>
      </w:r>
      <w:r w:rsidRPr="009768BA">
        <w:rPr>
          <w:rFonts w:ascii="Times New Roman" w:hAnsi="Times New Roman" w:cs="Times New Roman"/>
          <w:sz w:val="24"/>
          <w:szCs w:val="24"/>
        </w:rPr>
        <w:t>.</w:t>
      </w:r>
    </w:p>
    <w:p w14:paraId="37ED78B1" w14:textId="77777777" w:rsidR="00C00D70" w:rsidRPr="00BD0FD5" w:rsidRDefault="00C00D70" w:rsidP="0092596C">
      <w:pPr>
        <w:spacing w:after="0" w:line="240" w:lineRule="auto"/>
        <w:rPr>
          <w:rFonts w:ascii="Times New Roman" w:hAnsi="Times New Roman" w:cs="Times New Roman"/>
          <w:sz w:val="24"/>
          <w:szCs w:val="24"/>
        </w:rPr>
      </w:pPr>
    </w:p>
    <w:p w14:paraId="2C3BFB4A" w14:textId="77777777" w:rsidR="00EB3E6F" w:rsidRPr="00BD0FD5" w:rsidRDefault="00EB3E6F"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METHODS USED TO MINIMIZE THE BURDEN IN COLLECTION OF INFORMATION INVOLVING SMALL ENTITIES</w:t>
      </w:r>
    </w:p>
    <w:p w14:paraId="14240952" w14:textId="77777777" w:rsidR="00EB3E6F" w:rsidRPr="00BD0FD5" w:rsidRDefault="00EB3E6F" w:rsidP="0092596C">
      <w:pPr>
        <w:spacing w:after="0" w:line="240" w:lineRule="auto"/>
        <w:rPr>
          <w:rFonts w:ascii="Times New Roman" w:hAnsi="Times New Roman" w:cs="Times New Roman"/>
          <w:sz w:val="24"/>
          <w:szCs w:val="24"/>
        </w:rPr>
      </w:pPr>
    </w:p>
    <w:p w14:paraId="125448FA" w14:textId="792B19F8" w:rsidR="00737EB2" w:rsidRPr="00737EB2" w:rsidRDefault="00737EB2" w:rsidP="00737EB2">
      <w:pPr>
        <w:spacing w:after="0" w:line="240" w:lineRule="auto"/>
        <w:rPr>
          <w:rFonts w:ascii="Times New Roman" w:hAnsi="Times New Roman" w:cs="Times New Roman"/>
          <w:sz w:val="24"/>
          <w:szCs w:val="24"/>
        </w:rPr>
      </w:pPr>
      <w:r w:rsidRPr="00737EB2">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4680476E" w14:textId="77777777" w:rsidR="00737EB2" w:rsidRPr="00737EB2" w:rsidRDefault="00737EB2" w:rsidP="00737EB2">
      <w:pPr>
        <w:spacing w:after="0" w:line="240" w:lineRule="auto"/>
        <w:rPr>
          <w:rFonts w:ascii="Times New Roman" w:hAnsi="Times New Roman" w:cs="Times New Roman"/>
          <w:sz w:val="24"/>
          <w:szCs w:val="24"/>
        </w:rPr>
      </w:pPr>
    </w:p>
    <w:p w14:paraId="42413209" w14:textId="7D64C9AE" w:rsidR="00737EB2" w:rsidRPr="00737EB2" w:rsidRDefault="00737EB2" w:rsidP="00737EB2">
      <w:pPr>
        <w:spacing w:after="0" w:line="240" w:lineRule="auto"/>
        <w:rPr>
          <w:rFonts w:ascii="Times New Roman" w:hAnsi="Times New Roman" w:cs="Times New Roman"/>
          <w:sz w:val="24"/>
          <w:szCs w:val="24"/>
        </w:rPr>
      </w:pPr>
      <w:r w:rsidRPr="00737EB2">
        <w:rPr>
          <w:rFonts w:ascii="Times New Roman" w:hAnsi="Times New Roman" w:cs="Times New Roman"/>
          <w:sz w:val="24"/>
          <w:szCs w:val="24"/>
        </w:rPr>
        <w:t xml:space="preserve">Detailed information regarding these options </w:t>
      </w:r>
      <w:proofErr w:type="gramStart"/>
      <w:r w:rsidRPr="00737EB2">
        <w:rPr>
          <w:rFonts w:ascii="Times New Roman" w:hAnsi="Times New Roman" w:cs="Times New Roman"/>
          <w:sz w:val="24"/>
          <w:szCs w:val="24"/>
        </w:rPr>
        <w:t>are</w:t>
      </w:r>
      <w:proofErr w:type="gramEnd"/>
      <w:r w:rsidRPr="00737EB2">
        <w:rPr>
          <w:rFonts w:ascii="Times New Roman" w:hAnsi="Times New Roman" w:cs="Times New Roman"/>
          <w:sz w:val="24"/>
          <w:szCs w:val="24"/>
        </w:rPr>
        <w:t xml:space="preserve"> available in NERC’s Rules of Procedure at sections 507 and 508. </w:t>
      </w:r>
      <w:r w:rsidRPr="00737EB2">
        <w:rPr>
          <w:rStyle w:val="FootnoteReference"/>
          <w:rFonts w:ascii="Times New Roman" w:hAnsi="Times New Roman" w:cs="Times New Roman"/>
          <w:sz w:val="24"/>
          <w:szCs w:val="24"/>
          <w:vertAlign w:val="superscript"/>
        </w:rPr>
        <w:footnoteReference w:id="7"/>
      </w:r>
      <w:r w:rsidRPr="00737EB2">
        <w:rPr>
          <w:rFonts w:ascii="Times New Roman" w:hAnsi="Times New Roman" w:cs="Times New Roman"/>
          <w:sz w:val="24"/>
          <w:szCs w:val="24"/>
          <w:vertAlign w:val="superscript"/>
        </w:rPr>
        <w:t xml:space="preserve"> </w:t>
      </w:r>
    </w:p>
    <w:p w14:paraId="4586548C" w14:textId="77777777" w:rsidR="00C00D70" w:rsidRPr="00BD0FD5" w:rsidRDefault="00C00D70" w:rsidP="0092596C">
      <w:pPr>
        <w:spacing w:after="0" w:line="240" w:lineRule="auto"/>
        <w:rPr>
          <w:rFonts w:ascii="Times New Roman" w:hAnsi="Times New Roman" w:cs="Times New Roman"/>
          <w:sz w:val="24"/>
          <w:szCs w:val="24"/>
        </w:rPr>
      </w:pPr>
    </w:p>
    <w:p w14:paraId="6B03B595" w14:textId="77777777" w:rsidR="00EB3E6F" w:rsidRDefault="00EB3E6F"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CONSEQUENCE TO FEDERAL PROGRAM IF COLLECTION WERE CONDUCTED LESS FREQUENTLY</w:t>
      </w:r>
    </w:p>
    <w:p w14:paraId="085A1868" w14:textId="77777777" w:rsidR="008C4A1D" w:rsidRPr="00BD0FD5" w:rsidRDefault="008C4A1D" w:rsidP="00B949E8">
      <w:pPr>
        <w:pStyle w:val="ListParagraph"/>
        <w:spacing w:after="0" w:line="240" w:lineRule="auto"/>
        <w:ind w:left="360"/>
        <w:rPr>
          <w:rFonts w:ascii="Times New Roman" w:hAnsi="Times New Roman" w:cs="Times New Roman"/>
          <w:b/>
          <w:sz w:val="24"/>
          <w:szCs w:val="24"/>
        </w:rPr>
      </w:pPr>
    </w:p>
    <w:p w14:paraId="03670A41" w14:textId="77777777" w:rsidR="00EB3E6F" w:rsidRPr="00BD0FD5" w:rsidRDefault="00364261"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would </w:t>
      </w:r>
      <w:r w:rsidR="00D2728A">
        <w:rPr>
          <w:rFonts w:ascii="Times New Roman" w:hAnsi="Times New Roman" w:cs="Times New Roman"/>
          <w:sz w:val="24"/>
          <w:szCs w:val="24"/>
        </w:rPr>
        <w:t xml:space="preserve">be </w:t>
      </w:r>
      <w:r>
        <w:rPr>
          <w:rFonts w:ascii="Times New Roman" w:hAnsi="Times New Roman" w:cs="Times New Roman"/>
          <w:sz w:val="24"/>
          <w:szCs w:val="24"/>
        </w:rPr>
        <w:t xml:space="preserve">greater risk and vulnerability to </w:t>
      </w:r>
      <w:r w:rsidRPr="00364261">
        <w:rPr>
          <w:rFonts w:ascii="Times New Roman" w:hAnsi="Times New Roman" w:cs="Times New Roman"/>
          <w:sz w:val="24"/>
          <w:szCs w:val="24"/>
        </w:rPr>
        <w:t xml:space="preserve">the safe and reliable </w:t>
      </w:r>
      <w:r>
        <w:rPr>
          <w:rFonts w:ascii="Times New Roman" w:hAnsi="Times New Roman" w:cs="Times New Roman"/>
          <w:sz w:val="24"/>
          <w:szCs w:val="24"/>
        </w:rPr>
        <w:t xml:space="preserve">operation of the </w:t>
      </w:r>
      <w:r w:rsidR="008C4A1D">
        <w:rPr>
          <w:rFonts w:ascii="Times New Roman" w:hAnsi="Times New Roman" w:cs="Times New Roman"/>
          <w:sz w:val="24"/>
          <w:szCs w:val="24"/>
        </w:rPr>
        <w:t xml:space="preserve">Nation’s </w:t>
      </w:r>
      <w:r w:rsidRPr="00364261">
        <w:rPr>
          <w:rFonts w:ascii="Times New Roman" w:hAnsi="Times New Roman" w:cs="Times New Roman"/>
          <w:sz w:val="24"/>
          <w:szCs w:val="24"/>
        </w:rPr>
        <w:t>Bulk-Power System</w:t>
      </w:r>
      <w:r>
        <w:rPr>
          <w:rFonts w:ascii="Times New Roman" w:hAnsi="Times New Roman" w:cs="Times New Roman"/>
          <w:sz w:val="24"/>
          <w:szCs w:val="24"/>
        </w:rPr>
        <w:t xml:space="preserve"> </w:t>
      </w:r>
      <w:r w:rsidR="008C4A1D">
        <w:rPr>
          <w:rFonts w:ascii="Times New Roman" w:hAnsi="Times New Roman" w:cs="Times New Roman"/>
          <w:sz w:val="24"/>
          <w:szCs w:val="24"/>
        </w:rPr>
        <w:t>if</w:t>
      </w:r>
      <w:r>
        <w:rPr>
          <w:rFonts w:ascii="Times New Roman" w:hAnsi="Times New Roman" w:cs="Times New Roman"/>
          <w:sz w:val="24"/>
          <w:szCs w:val="24"/>
        </w:rPr>
        <w:t xml:space="preserve"> </w:t>
      </w:r>
      <w:r w:rsidRPr="00364261">
        <w:rPr>
          <w:rFonts w:ascii="Times New Roman" w:hAnsi="Times New Roman" w:cs="Times New Roman"/>
          <w:sz w:val="24"/>
          <w:szCs w:val="24"/>
        </w:rPr>
        <w:t xml:space="preserve">suitably trained and qualified personnel </w:t>
      </w:r>
      <w:r w:rsidR="008C4A1D">
        <w:rPr>
          <w:rFonts w:ascii="Times New Roman" w:hAnsi="Times New Roman" w:cs="Times New Roman"/>
          <w:sz w:val="24"/>
          <w:szCs w:val="24"/>
        </w:rPr>
        <w:t>were not retained and their training not provided, refreshed, and updated</w:t>
      </w:r>
      <w:r w:rsidR="009768BA">
        <w:rPr>
          <w:rFonts w:ascii="Times New Roman" w:hAnsi="Times New Roman" w:cs="Times New Roman"/>
          <w:sz w:val="24"/>
          <w:szCs w:val="24"/>
        </w:rPr>
        <w:t>, and documented</w:t>
      </w:r>
      <w:r w:rsidR="008C4A1D">
        <w:rPr>
          <w:rFonts w:ascii="Times New Roman" w:hAnsi="Times New Roman" w:cs="Times New Roman"/>
          <w:sz w:val="24"/>
          <w:szCs w:val="24"/>
        </w:rPr>
        <w:t>.</w:t>
      </w:r>
      <w:r>
        <w:rPr>
          <w:rFonts w:ascii="Times New Roman" w:hAnsi="Times New Roman" w:cs="Times New Roman"/>
          <w:sz w:val="24"/>
          <w:szCs w:val="24"/>
        </w:rPr>
        <w:t xml:space="preserve"> </w:t>
      </w:r>
    </w:p>
    <w:p w14:paraId="23010322" w14:textId="77777777" w:rsidR="002E7D81" w:rsidRPr="00BD0FD5" w:rsidRDefault="002E7D81" w:rsidP="0092596C">
      <w:pPr>
        <w:spacing w:after="0" w:line="240" w:lineRule="auto"/>
        <w:rPr>
          <w:rFonts w:ascii="Times New Roman" w:hAnsi="Times New Roman" w:cs="Times New Roman"/>
          <w:sz w:val="24"/>
          <w:szCs w:val="24"/>
        </w:rPr>
      </w:pPr>
    </w:p>
    <w:p w14:paraId="78E1E692" w14:textId="77777777" w:rsidR="00EB3E6F" w:rsidRPr="00BD0FD5" w:rsidRDefault="00EB3E6F"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EXPLAIN ANY SPECIAL CIRCUMSTANCES RELATING TO THE INFORMATION COLLECTION</w:t>
      </w:r>
    </w:p>
    <w:p w14:paraId="0D576A39" w14:textId="77777777" w:rsidR="00EB3E6F" w:rsidRPr="00BD0FD5" w:rsidRDefault="00EB3E6F" w:rsidP="0092596C">
      <w:pPr>
        <w:spacing w:after="0" w:line="240" w:lineRule="auto"/>
        <w:rPr>
          <w:rFonts w:ascii="Times New Roman" w:hAnsi="Times New Roman" w:cs="Times New Roman"/>
          <w:sz w:val="24"/>
          <w:szCs w:val="24"/>
        </w:rPr>
      </w:pPr>
    </w:p>
    <w:p w14:paraId="6D92D7DC" w14:textId="0794727C" w:rsidR="00C60EDC" w:rsidRPr="00BD0FD5" w:rsidRDefault="00C60EDC" w:rsidP="00C60EDC">
      <w:pPr>
        <w:spacing w:after="0" w:line="240" w:lineRule="auto"/>
        <w:rPr>
          <w:rFonts w:ascii="Times New Roman" w:hAnsi="Times New Roman"/>
          <w:sz w:val="24"/>
          <w:szCs w:val="24"/>
        </w:rPr>
      </w:pPr>
      <w:r w:rsidRPr="00BD0FD5">
        <w:rPr>
          <w:rFonts w:ascii="Times New Roman" w:hAnsi="Times New Roman"/>
          <w:sz w:val="24"/>
          <w:szCs w:val="24"/>
        </w:rPr>
        <w:t xml:space="preserve">There </w:t>
      </w:r>
      <w:r w:rsidR="00EE4C15">
        <w:rPr>
          <w:rFonts w:ascii="Times New Roman" w:hAnsi="Times New Roman"/>
          <w:sz w:val="24"/>
          <w:szCs w:val="24"/>
        </w:rPr>
        <w:t>are</w:t>
      </w:r>
      <w:r w:rsidR="00705F66" w:rsidRPr="00BD0FD5">
        <w:rPr>
          <w:rFonts w:ascii="Times New Roman" w:hAnsi="Times New Roman"/>
          <w:sz w:val="24"/>
          <w:szCs w:val="24"/>
        </w:rPr>
        <w:t xml:space="preserve"> </w:t>
      </w:r>
      <w:r w:rsidR="00737EB2">
        <w:rPr>
          <w:rFonts w:ascii="Times New Roman" w:hAnsi="Times New Roman"/>
          <w:sz w:val="24"/>
          <w:szCs w:val="24"/>
        </w:rPr>
        <w:t xml:space="preserve">no </w:t>
      </w:r>
      <w:r w:rsidRPr="00BD0FD5">
        <w:rPr>
          <w:rFonts w:ascii="Times New Roman" w:hAnsi="Times New Roman"/>
          <w:sz w:val="24"/>
          <w:szCs w:val="24"/>
        </w:rPr>
        <w:t>special circumstances as described in 5 CFR 1320.5(d</w:t>
      </w:r>
      <w:proofErr w:type="gramStart"/>
      <w:r w:rsidRPr="00BD0FD5">
        <w:rPr>
          <w:rFonts w:ascii="Times New Roman" w:hAnsi="Times New Roman"/>
          <w:sz w:val="24"/>
          <w:szCs w:val="24"/>
        </w:rPr>
        <w:t>)(</w:t>
      </w:r>
      <w:proofErr w:type="gramEnd"/>
      <w:r w:rsidRPr="00BD0FD5">
        <w:rPr>
          <w:rFonts w:ascii="Times New Roman" w:hAnsi="Times New Roman"/>
          <w:sz w:val="24"/>
          <w:szCs w:val="24"/>
        </w:rPr>
        <w:t>2) related to this information collection.</w:t>
      </w:r>
    </w:p>
    <w:p w14:paraId="55562DA5" w14:textId="77777777" w:rsidR="00A03A01" w:rsidRPr="00BD0FD5" w:rsidRDefault="00A03A01" w:rsidP="0092596C">
      <w:pPr>
        <w:spacing w:after="0" w:line="240" w:lineRule="auto"/>
        <w:rPr>
          <w:rFonts w:ascii="Times New Roman" w:hAnsi="Times New Roman" w:cs="Times New Roman"/>
          <w:sz w:val="24"/>
          <w:szCs w:val="24"/>
        </w:rPr>
      </w:pPr>
    </w:p>
    <w:p w14:paraId="6621E5F6" w14:textId="77777777" w:rsidR="00EB3E6F" w:rsidRPr="00BD0FD5" w:rsidRDefault="00EB3E6F"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DESCRIBE EFFORTS TO CONSULT OUTSIDE THE AGENCY: SUMMARIZE PUBLIC COMMENTS AND THE AGENCY’S RESPONSE</w:t>
      </w:r>
    </w:p>
    <w:p w14:paraId="3D7FFD90" w14:textId="77777777" w:rsidR="00EB3E6F" w:rsidRPr="00BD0FD5" w:rsidRDefault="00EB3E6F" w:rsidP="0092596C">
      <w:pPr>
        <w:spacing w:after="0" w:line="240" w:lineRule="auto"/>
        <w:rPr>
          <w:rFonts w:ascii="Times New Roman" w:hAnsi="Times New Roman" w:cs="Times New Roman"/>
          <w:sz w:val="24"/>
          <w:szCs w:val="24"/>
        </w:rPr>
      </w:pPr>
    </w:p>
    <w:p w14:paraId="722F4611" w14:textId="6B6910BC" w:rsidR="0072126E" w:rsidRPr="00BD0FD5" w:rsidRDefault="0072126E" w:rsidP="0092596C">
      <w:pPr>
        <w:spacing w:after="0" w:line="240" w:lineRule="auto"/>
        <w:rPr>
          <w:rFonts w:ascii="Times New Roman" w:hAnsi="Times New Roman"/>
          <w:bCs/>
          <w:sz w:val="24"/>
          <w:szCs w:val="24"/>
        </w:rPr>
      </w:pPr>
      <w:r w:rsidRPr="00BD0FD5">
        <w:rPr>
          <w:rFonts w:ascii="Times New Roman" w:hAnsi="Times New Roman"/>
          <w:bCs/>
          <w:sz w:val="24"/>
          <w:szCs w:val="24"/>
        </w:rPr>
        <w:t xml:space="preserve">The ERO process to </w:t>
      </w:r>
      <w:r w:rsidR="00DD2B39">
        <w:rPr>
          <w:rFonts w:ascii="Times New Roman" w:hAnsi="Times New Roman"/>
          <w:bCs/>
          <w:sz w:val="24"/>
          <w:szCs w:val="24"/>
        </w:rPr>
        <w:t xml:space="preserve">develop proposed </w:t>
      </w:r>
      <w:r w:rsidRPr="00BD0FD5">
        <w:rPr>
          <w:rFonts w:ascii="Times New Roman" w:hAnsi="Times New Roman"/>
          <w:bCs/>
          <w:sz w:val="24"/>
          <w:szCs w:val="24"/>
        </w:rPr>
        <w:t xml:space="preserve">Reliability Standards is a collaborative process </w:t>
      </w:r>
      <w:r w:rsidR="00DD2B39">
        <w:rPr>
          <w:rFonts w:ascii="Times New Roman" w:hAnsi="Times New Roman"/>
          <w:bCs/>
          <w:sz w:val="24"/>
          <w:szCs w:val="24"/>
        </w:rPr>
        <w:t xml:space="preserve">involving </w:t>
      </w:r>
      <w:r w:rsidRPr="00BD0FD5">
        <w:rPr>
          <w:rFonts w:ascii="Times New Roman" w:hAnsi="Times New Roman"/>
          <w:bCs/>
          <w:sz w:val="24"/>
          <w:szCs w:val="24"/>
        </w:rPr>
        <w:t xml:space="preserve">the ERO, Regional Entities and other stakeholders developing and reviewing drafts, and providing comments, </w:t>
      </w:r>
      <w:r w:rsidR="008455F2">
        <w:rPr>
          <w:rFonts w:ascii="Times New Roman" w:hAnsi="Times New Roman"/>
          <w:bCs/>
          <w:sz w:val="24"/>
          <w:szCs w:val="24"/>
        </w:rPr>
        <w:t xml:space="preserve">vetting and voting </w:t>
      </w:r>
      <w:r w:rsidR="007569A9">
        <w:rPr>
          <w:rFonts w:ascii="Times New Roman" w:hAnsi="Times New Roman"/>
          <w:bCs/>
          <w:sz w:val="24"/>
          <w:szCs w:val="24"/>
        </w:rPr>
        <w:t xml:space="preserve">(possibly multiple </w:t>
      </w:r>
      <w:r w:rsidR="00970A40">
        <w:rPr>
          <w:rFonts w:ascii="Times New Roman" w:hAnsi="Times New Roman"/>
          <w:bCs/>
          <w:sz w:val="24"/>
          <w:szCs w:val="24"/>
        </w:rPr>
        <w:t>rounds</w:t>
      </w:r>
      <w:r w:rsidR="007569A9">
        <w:rPr>
          <w:rFonts w:ascii="Times New Roman" w:hAnsi="Times New Roman"/>
          <w:bCs/>
          <w:sz w:val="24"/>
          <w:szCs w:val="24"/>
        </w:rPr>
        <w:t xml:space="preserve">) </w:t>
      </w:r>
      <w:r w:rsidR="008455F2">
        <w:rPr>
          <w:rFonts w:ascii="Times New Roman" w:hAnsi="Times New Roman"/>
          <w:bCs/>
          <w:sz w:val="24"/>
          <w:szCs w:val="24"/>
        </w:rPr>
        <w:t xml:space="preserve">on the proposed standards, </w:t>
      </w:r>
      <w:r w:rsidRPr="00BD0FD5">
        <w:rPr>
          <w:rFonts w:ascii="Times New Roman" w:hAnsi="Times New Roman"/>
          <w:bCs/>
          <w:sz w:val="24"/>
          <w:szCs w:val="24"/>
        </w:rPr>
        <w:t>with the final proposed standard submitted to the FERC for review and approval.</w:t>
      </w:r>
      <w:r w:rsidRPr="00BD0FD5">
        <w:rPr>
          <w:rFonts w:ascii="Times New Roman" w:hAnsi="Times New Roman"/>
          <w:b/>
          <w:bCs/>
          <w:sz w:val="24"/>
          <w:szCs w:val="24"/>
          <w:vertAlign w:val="superscript"/>
        </w:rPr>
        <w:footnoteReference w:id="8"/>
      </w:r>
      <w:r w:rsidRPr="00BD0FD5">
        <w:rPr>
          <w:rFonts w:ascii="Times New Roman" w:hAnsi="Times New Roman"/>
          <w:bCs/>
          <w:sz w:val="24"/>
          <w:szCs w:val="24"/>
        </w:rPr>
        <w:t xml:space="preserve">  </w:t>
      </w:r>
    </w:p>
    <w:p w14:paraId="1A9FE254" w14:textId="77777777" w:rsidR="0030268B" w:rsidRPr="00BD0FD5" w:rsidRDefault="0030268B" w:rsidP="0092596C">
      <w:pPr>
        <w:spacing w:after="0" w:line="240" w:lineRule="auto"/>
        <w:rPr>
          <w:rFonts w:ascii="Times New Roman" w:hAnsi="Times New Roman"/>
          <w:bCs/>
          <w:sz w:val="24"/>
          <w:szCs w:val="24"/>
        </w:rPr>
      </w:pPr>
    </w:p>
    <w:p w14:paraId="02BA766E" w14:textId="77777777" w:rsidR="0030268B" w:rsidRDefault="00AE7007" w:rsidP="008455F2">
      <w:pPr>
        <w:tabs>
          <w:tab w:val="left" w:pos="720"/>
        </w:tabs>
        <w:autoSpaceDE w:val="0"/>
        <w:autoSpaceDN w:val="0"/>
        <w:adjustRightInd w:val="0"/>
        <w:spacing w:after="240" w:line="240" w:lineRule="auto"/>
        <w:rPr>
          <w:rFonts w:ascii="Times New Roman" w:hAnsi="Times New Roman"/>
          <w:bCs/>
          <w:sz w:val="24"/>
          <w:szCs w:val="24"/>
        </w:rPr>
      </w:pPr>
      <w:r>
        <w:rPr>
          <w:rFonts w:ascii="Times New Roman" w:hAnsi="Times New Roman"/>
          <w:bCs/>
          <w:sz w:val="24"/>
          <w:szCs w:val="24"/>
        </w:rPr>
        <w:t xml:space="preserve">In addition, the NERC petition </w:t>
      </w:r>
      <w:r w:rsidR="00CC53C4">
        <w:rPr>
          <w:rFonts w:ascii="Times New Roman" w:hAnsi="Times New Roman"/>
          <w:bCs/>
          <w:sz w:val="24"/>
          <w:szCs w:val="24"/>
        </w:rPr>
        <w:t xml:space="preserve">seeking approval of PER-005-2 </w:t>
      </w:r>
      <w:r w:rsidR="007832BA">
        <w:rPr>
          <w:rFonts w:ascii="Times New Roman" w:hAnsi="Times New Roman"/>
          <w:bCs/>
          <w:sz w:val="24"/>
          <w:szCs w:val="24"/>
        </w:rPr>
        <w:t>i</w:t>
      </w:r>
      <w:r>
        <w:rPr>
          <w:rFonts w:ascii="Times New Roman" w:hAnsi="Times New Roman"/>
          <w:bCs/>
          <w:sz w:val="24"/>
          <w:szCs w:val="24"/>
        </w:rPr>
        <w:t xml:space="preserve">s available in the Commission’s </w:t>
      </w:r>
      <w:proofErr w:type="spellStart"/>
      <w:r>
        <w:rPr>
          <w:rFonts w:ascii="Times New Roman" w:hAnsi="Times New Roman"/>
          <w:bCs/>
          <w:sz w:val="24"/>
          <w:szCs w:val="24"/>
        </w:rPr>
        <w:t>eLibrary</w:t>
      </w:r>
      <w:proofErr w:type="spellEnd"/>
      <w:r>
        <w:rPr>
          <w:rFonts w:ascii="Times New Roman" w:hAnsi="Times New Roman"/>
          <w:bCs/>
          <w:sz w:val="24"/>
          <w:szCs w:val="24"/>
        </w:rPr>
        <w:t xml:space="preserve"> for public review</w:t>
      </w:r>
      <w:r w:rsidR="007832BA">
        <w:rPr>
          <w:rFonts w:ascii="Times New Roman" w:hAnsi="Times New Roman"/>
          <w:bCs/>
          <w:sz w:val="24"/>
          <w:szCs w:val="24"/>
        </w:rPr>
        <w:t xml:space="preserve"> and comment</w:t>
      </w:r>
      <w:r>
        <w:rPr>
          <w:rFonts w:ascii="Times New Roman" w:hAnsi="Times New Roman"/>
          <w:bCs/>
          <w:sz w:val="24"/>
          <w:szCs w:val="24"/>
        </w:rPr>
        <w:t xml:space="preserve">. </w:t>
      </w:r>
      <w:r w:rsidR="007832BA">
        <w:rPr>
          <w:rFonts w:ascii="Times New Roman" w:hAnsi="Times New Roman"/>
          <w:bCs/>
          <w:sz w:val="24"/>
          <w:szCs w:val="24"/>
        </w:rPr>
        <w:t xml:space="preserve">  Comments were received from the following:</w:t>
      </w:r>
    </w:p>
    <w:p w14:paraId="465DF922" w14:textId="77777777" w:rsidR="00585FC4" w:rsidRDefault="007832BA" w:rsidP="00585FC4">
      <w:pPr>
        <w:pStyle w:val="ListParagraph"/>
        <w:tabs>
          <w:tab w:val="left" w:pos="360"/>
          <w:tab w:val="left" w:pos="720"/>
        </w:tabs>
        <w:autoSpaceDE w:val="0"/>
        <w:autoSpaceDN w:val="0"/>
        <w:adjustRightInd w:val="0"/>
        <w:spacing w:after="240" w:line="240" w:lineRule="auto"/>
        <w:ind w:left="360"/>
        <w:rPr>
          <w:rFonts w:ascii="Times New Roman" w:hAnsi="Times New Roman"/>
          <w:bCs/>
          <w:sz w:val="24"/>
          <w:szCs w:val="24"/>
        </w:rPr>
      </w:pPr>
      <w:r>
        <w:rPr>
          <w:rFonts w:ascii="Times New Roman" w:hAnsi="Times New Roman"/>
          <w:bCs/>
          <w:sz w:val="24"/>
          <w:szCs w:val="24"/>
        </w:rPr>
        <w:t xml:space="preserve">- </w:t>
      </w:r>
      <w:r w:rsidRPr="007832BA">
        <w:rPr>
          <w:rFonts w:ascii="Times New Roman" w:hAnsi="Times New Roman"/>
          <w:bCs/>
          <w:sz w:val="24"/>
          <w:szCs w:val="24"/>
        </w:rPr>
        <w:t xml:space="preserve">California Independent System Operator Corporation; Electric Reliability Council Of Texas, Inc.; Independent Electricity System Operator; </w:t>
      </w:r>
      <w:proofErr w:type="spellStart"/>
      <w:r w:rsidRPr="007832BA">
        <w:rPr>
          <w:rFonts w:ascii="Times New Roman" w:hAnsi="Times New Roman"/>
          <w:bCs/>
          <w:sz w:val="24"/>
          <w:szCs w:val="24"/>
        </w:rPr>
        <w:t>Iso</w:t>
      </w:r>
      <w:proofErr w:type="spellEnd"/>
      <w:r w:rsidRPr="007832BA">
        <w:rPr>
          <w:rFonts w:ascii="Times New Roman" w:hAnsi="Times New Roman"/>
          <w:bCs/>
          <w:sz w:val="24"/>
          <w:szCs w:val="24"/>
        </w:rPr>
        <w:t xml:space="preserve"> New England Inc.; Midcontinent Independent System Operator, Inc.; New York Independent System Operator, Inc.; </w:t>
      </w:r>
      <w:r w:rsidR="00585FC4">
        <w:rPr>
          <w:rFonts w:ascii="Times New Roman" w:hAnsi="Times New Roman"/>
          <w:bCs/>
          <w:sz w:val="24"/>
          <w:szCs w:val="24"/>
        </w:rPr>
        <w:t>a</w:t>
      </w:r>
      <w:r w:rsidRPr="007832BA">
        <w:rPr>
          <w:rFonts w:ascii="Times New Roman" w:hAnsi="Times New Roman"/>
          <w:bCs/>
          <w:sz w:val="24"/>
          <w:szCs w:val="24"/>
        </w:rPr>
        <w:t xml:space="preserve">nd </w:t>
      </w:r>
      <w:r w:rsidRPr="007832BA">
        <w:rPr>
          <w:rFonts w:ascii="Times New Roman" w:hAnsi="Times New Roman"/>
          <w:bCs/>
          <w:sz w:val="24"/>
          <w:szCs w:val="24"/>
        </w:rPr>
        <w:lastRenderedPageBreak/>
        <w:t>Southwest Power Pool, Inc.</w:t>
      </w:r>
      <w:r w:rsidR="007C2BB5">
        <w:rPr>
          <w:rFonts w:ascii="Times New Roman" w:hAnsi="Times New Roman"/>
          <w:bCs/>
          <w:sz w:val="24"/>
          <w:szCs w:val="24"/>
        </w:rPr>
        <w:t xml:space="preserve"> (at </w:t>
      </w:r>
      <w:hyperlink r:id="rId13" w:history="1">
        <w:r w:rsidR="009768BA" w:rsidRPr="004D1FEF">
          <w:rPr>
            <w:rStyle w:val="Hyperlink"/>
            <w:rFonts w:ascii="Times New Roman" w:hAnsi="Times New Roman" w:cstheme="minorBidi"/>
            <w:bCs/>
            <w:sz w:val="24"/>
            <w:szCs w:val="24"/>
          </w:rPr>
          <w:t>http://elibrary.ferc.gov/idmws/common/opennat.asp?fileID=13511869</w:t>
        </w:r>
      </w:hyperlink>
      <w:r w:rsidR="007C2BB5">
        <w:rPr>
          <w:rFonts w:ascii="Times New Roman" w:hAnsi="Times New Roman"/>
          <w:bCs/>
          <w:sz w:val="24"/>
          <w:szCs w:val="24"/>
        </w:rPr>
        <w:t>)</w:t>
      </w:r>
    </w:p>
    <w:p w14:paraId="1E2B5669" w14:textId="77777777" w:rsidR="00585FC4" w:rsidRDefault="00585FC4" w:rsidP="00585FC4">
      <w:pPr>
        <w:pStyle w:val="ListParagraph"/>
        <w:tabs>
          <w:tab w:val="left" w:pos="360"/>
          <w:tab w:val="left" w:pos="720"/>
        </w:tabs>
        <w:autoSpaceDE w:val="0"/>
        <w:autoSpaceDN w:val="0"/>
        <w:adjustRightInd w:val="0"/>
        <w:spacing w:after="240" w:line="240" w:lineRule="auto"/>
        <w:ind w:left="360"/>
        <w:rPr>
          <w:rFonts w:ascii="Times New Roman" w:hAnsi="Times New Roman"/>
          <w:bCs/>
          <w:sz w:val="24"/>
          <w:szCs w:val="24"/>
        </w:rPr>
      </w:pPr>
    </w:p>
    <w:p w14:paraId="7F9EC871" w14:textId="77777777" w:rsidR="007832BA" w:rsidRDefault="007832BA" w:rsidP="00585FC4">
      <w:pPr>
        <w:pStyle w:val="ListParagraph"/>
        <w:tabs>
          <w:tab w:val="left" w:pos="360"/>
          <w:tab w:val="left" w:pos="720"/>
        </w:tabs>
        <w:autoSpaceDE w:val="0"/>
        <w:autoSpaceDN w:val="0"/>
        <w:adjustRightInd w:val="0"/>
        <w:spacing w:after="240" w:line="240" w:lineRule="auto"/>
        <w:ind w:left="360"/>
        <w:rPr>
          <w:rFonts w:ascii="Times New Roman" w:hAnsi="Times New Roman"/>
          <w:bCs/>
          <w:sz w:val="24"/>
          <w:szCs w:val="24"/>
        </w:rPr>
      </w:pPr>
      <w:r>
        <w:rPr>
          <w:rFonts w:ascii="Times New Roman" w:hAnsi="Times New Roman"/>
          <w:bCs/>
          <w:sz w:val="24"/>
          <w:szCs w:val="24"/>
        </w:rPr>
        <w:t>Summary of comment:</w:t>
      </w:r>
      <w:r w:rsidR="002237B3">
        <w:rPr>
          <w:rFonts w:ascii="Times New Roman" w:hAnsi="Times New Roman"/>
          <w:bCs/>
          <w:sz w:val="24"/>
          <w:szCs w:val="24"/>
        </w:rPr>
        <w:t xml:space="preserve"> </w:t>
      </w:r>
      <w:r w:rsidR="002237B3" w:rsidRPr="002237B3">
        <w:rPr>
          <w:rFonts w:ascii="Times New Roman" w:hAnsi="Times New Roman"/>
          <w:bCs/>
          <w:sz w:val="24"/>
          <w:szCs w:val="24"/>
        </w:rPr>
        <w:t>The ISO/RTO Commenters support approval of PER-005-2, because it reasonably identifies individuals who may affect real-time system operations/reliability, sets out a reasonable scope for the training obligations, requires applicable entities to verify initial capabilities of its personnel, requires some form of simulation-based training for personnel involved with the operation of facilities that either have an IROL or are used to mitigate an IROL (without dictating the specific type of simulation training), and properly excludes personnel who support EMS applications.  While the ISO/RTO Commenters maintain that the proposed standard “encompasses discretion on the part of the functional entities to ‘</w:t>
      </w:r>
      <w:proofErr w:type="spellStart"/>
      <w:r w:rsidR="002237B3" w:rsidRPr="002237B3">
        <w:rPr>
          <w:rFonts w:ascii="Times New Roman" w:hAnsi="Times New Roman"/>
          <w:bCs/>
          <w:sz w:val="24"/>
          <w:szCs w:val="24"/>
        </w:rPr>
        <w:t>identif</w:t>
      </w:r>
      <w:proofErr w:type="spellEnd"/>
      <w:r w:rsidR="002237B3" w:rsidRPr="002237B3">
        <w:rPr>
          <w:rFonts w:ascii="Times New Roman" w:hAnsi="Times New Roman"/>
          <w:bCs/>
          <w:sz w:val="24"/>
          <w:szCs w:val="24"/>
        </w:rPr>
        <w:t>[y]’ which personnel fall within the definition of Operations Support Personnel,” they also ask the Commission to “confirm that functional entities have the discretion to make that identification.”</w:t>
      </w:r>
    </w:p>
    <w:p w14:paraId="3A456545" w14:textId="77777777" w:rsidR="007910A0" w:rsidRDefault="007910A0" w:rsidP="00585FC4">
      <w:pPr>
        <w:pStyle w:val="ListParagraph"/>
        <w:tabs>
          <w:tab w:val="left" w:pos="360"/>
          <w:tab w:val="left" w:pos="720"/>
        </w:tabs>
        <w:autoSpaceDE w:val="0"/>
        <w:autoSpaceDN w:val="0"/>
        <w:adjustRightInd w:val="0"/>
        <w:spacing w:after="240" w:line="240" w:lineRule="auto"/>
        <w:ind w:left="360"/>
        <w:rPr>
          <w:rFonts w:ascii="Times New Roman" w:hAnsi="Times New Roman"/>
          <w:bCs/>
          <w:sz w:val="24"/>
          <w:szCs w:val="24"/>
        </w:rPr>
      </w:pPr>
    </w:p>
    <w:p w14:paraId="097C9023" w14:textId="20689E71" w:rsidR="007832BA" w:rsidRPr="00994B86" w:rsidRDefault="007832BA" w:rsidP="00585FC4">
      <w:pPr>
        <w:pStyle w:val="ListParagraph"/>
        <w:tabs>
          <w:tab w:val="left" w:pos="360"/>
          <w:tab w:val="left" w:pos="720"/>
        </w:tabs>
        <w:autoSpaceDE w:val="0"/>
        <w:autoSpaceDN w:val="0"/>
        <w:adjustRightInd w:val="0"/>
        <w:spacing w:after="240" w:line="240" w:lineRule="auto"/>
        <w:ind w:left="360"/>
        <w:rPr>
          <w:rFonts w:ascii="Times New Roman" w:hAnsi="Times New Roman"/>
          <w:b/>
          <w:bCs/>
          <w:sz w:val="24"/>
          <w:szCs w:val="24"/>
        </w:rPr>
      </w:pPr>
      <w:r>
        <w:rPr>
          <w:rFonts w:ascii="Times New Roman" w:hAnsi="Times New Roman"/>
          <w:bCs/>
          <w:sz w:val="24"/>
          <w:szCs w:val="24"/>
        </w:rPr>
        <w:t>FERC response:</w:t>
      </w:r>
      <w:r w:rsidR="002237B3">
        <w:rPr>
          <w:rFonts w:ascii="Times New Roman" w:hAnsi="Times New Roman"/>
          <w:bCs/>
          <w:sz w:val="24"/>
          <w:szCs w:val="24"/>
        </w:rPr>
        <w:t xml:space="preserve"> T</w:t>
      </w:r>
      <w:r w:rsidR="002237B3" w:rsidRPr="002237B3">
        <w:rPr>
          <w:rFonts w:ascii="Times New Roman" w:hAnsi="Times New Roman"/>
          <w:bCs/>
          <w:sz w:val="24"/>
          <w:szCs w:val="24"/>
        </w:rPr>
        <w:t>he NERC definition of Operations Support Personnel sets forth the parameters of which employees must be trained pursuant to Requirement R5.  We agree that applicable entities should exercise reasonable discretion in determining which of their employees fit within that definition.  If an issue or uncertainty arises regarding the proper identification of employees, an applicable entity may seek to consult with the relevant Regional Entity or NERC</w:t>
      </w:r>
      <w:r w:rsidR="002237B3">
        <w:rPr>
          <w:rFonts w:ascii="Times New Roman" w:hAnsi="Times New Roman"/>
          <w:bCs/>
          <w:sz w:val="24"/>
          <w:szCs w:val="24"/>
        </w:rPr>
        <w:t>.</w:t>
      </w:r>
      <w:r w:rsidR="00CC53C4">
        <w:rPr>
          <w:rFonts w:ascii="Times New Roman" w:hAnsi="Times New Roman"/>
          <w:bCs/>
          <w:sz w:val="24"/>
          <w:szCs w:val="24"/>
        </w:rPr>
        <w:t xml:space="preserve"> </w:t>
      </w:r>
    </w:p>
    <w:p w14:paraId="0AB25693" w14:textId="77777777" w:rsidR="00EB3E6F" w:rsidRDefault="00585FC4" w:rsidP="00585FC4">
      <w:pPr>
        <w:tabs>
          <w:tab w:val="left" w:pos="360"/>
        </w:tabs>
        <w:spacing w:after="0" w:line="240" w:lineRule="auto"/>
        <w:ind w:left="360"/>
        <w:rPr>
          <w:rFonts w:ascii="Times New Roman" w:hAnsi="Times New Roman" w:cs="Times New Roman"/>
          <w:sz w:val="24"/>
          <w:szCs w:val="24"/>
        </w:rPr>
      </w:pPr>
      <w:r w:rsidRPr="00585FC4">
        <w:rPr>
          <w:rFonts w:ascii="Times New Roman" w:hAnsi="Times New Roman" w:cs="Times New Roman"/>
          <w:sz w:val="24"/>
          <w:szCs w:val="24"/>
        </w:rPr>
        <w:t>-</w:t>
      </w:r>
      <w:r>
        <w:rPr>
          <w:rFonts w:ascii="Times New Roman" w:hAnsi="Times New Roman" w:cs="Times New Roman"/>
          <w:sz w:val="24"/>
          <w:szCs w:val="24"/>
        </w:rPr>
        <w:t xml:space="preserve"> </w:t>
      </w:r>
      <w:r w:rsidRPr="00585FC4">
        <w:rPr>
          <w:rFonts w:ascii="Times New Roman" w:hAnsi="Times New Roman" w:cs="Times New Roman"/>
          <w:sz w:val="24"/>
          <w:szCs w:val="24"/>
        </w:rPr>
        <w:t>PJM Interconnection, L.L.C.</w:t>
      </w:r>
      <w:r w:rsidR="007C2BB5">
        <w:rPr>
          <w:rFonts w:ascii="Times New Roman" w:hAnsi="Times New Roman" w:cs="Times New Roman"/>
          <w:sz w:val="24"/>
          <w:szCs w:val="24"/>
        </w:rPr>
        <w:t xml:space="preserve"> (at </w:t>
      </w:r>
      <w:hyperlink r:id="rId14" w:history="1">
        <w:r w:rsidR="009768BA" w:rsidRPr="004D1FEF">
          <w:rPr>
            <w:rStyle w:val="Hyperlink"/>
            <w:rFonts w:ascii="Times New Roman" w:hAnsi="Times New Roman"/>
            <w:sz w:val="24"/>
            <w:szCs w:val="24"/>
          </w:rPr>
          <w:t>http://elibrary.ferc.gov/idmws/common/opennat.asp?fileID=13517706</w:t>
        </w:r>
      </w:hyperlink>
      <w:r w:rsidR="007C2BB5">
        <w:rPr>
          <w:rFonts w:ascii="Times New Roman" w:hAnsi="Times New Roman" w:cs="Times New Roman"/>
          <w:sz w:val="24"/>
          <w:szCs w:val="24"/>
        </w:rPr>
        <w:t>)</w:t>
      </w:r>
    </w:p>
    <w:p w14:paraId="76B0004B" w14:textId="77777777" w:rsidR="00585FC4" w:rsidRDefault="00585FC4" w:rsidP="00585FC4">
      <w:pPr>
        <w:tabs>
          <w:tab w:val="left" w:pos="360"/>
        </w:tabs>
        <w:spacing w:after="0" w:line="240" w:lineRule="auto"/>
        <w:ind w:left="360"/>
        <w:rPr>
          <w:rFonts w:ascii="Times New Roman" w:hAnsi="Times New Roman" w:cs="Times New Roman"/>
          <w:sz w:val="24"/>
          <w:szCs w:val="24"/>
        </w:rPr>
      </w:pPr>
    </w:p>
    <w:p w14:paraId="5908349B" w14:textId="77777777" w:rsidR="00585FC4" w:rsidRDefault="00585FC4" w:rsidP="00585FC4">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Summary of comment:</w:t>
      </w:r>
      <w:r w:rsidR="002237B3" w:rsidRPr="002237B3">
        <w:t xml:space="preserve"> </w:t>
      </w:r>
      <w:r w:rsidR="002237B3" w:rsidRPr="002237B3">
        <w:rPr>
          <w:rFonts w:ascii="Times New Roman" w:hAnsi="Times New Roman" w:cs="Times New Roman"/>
          <w:sz w:val="24"/>
          <w:szCs w:val="24"/>
        </w:rPr>
        <w:t>While PJM does not ask the Commission to reject the proposed standard, it criticizes PER-005-2 as “an unnecessary and a potentially ineffective means to address an otherwise straightforward requirement; namely to train appropriate personnel.”   PJM maintains that program accreditation “would be a more appropriate means to address training requirements for the industry as opposed to a prescriptive, broad-brush Reliability Standard.”   PJM explains that an accreditation model “would place the emphasis on the training program itself, and associated controls,” rather than on applicable individuals, their personal training and performance records, individual pieces of training content, and other administrative documentation.”    PJM accordingly asks the Commission to clarify that “an industry-accreditation program (with parameters overseen by FERC) can provide an acceptable means for compliance with the PER Standard and is not precluded as an alternative means of compliance with those requirements.”</w:t>
      </w:r>
    </w:p>
    <w:p w14:paraId="23FAEAE0" w14:textId="77777777" w:rsidR="00746515" w:rsidRDefault="00746515" w:rsidP="00585FC4">
      <w:pPr>
        <w:tabs>
          <w:tab w:val="left" w:pos="360"/>
        </w:tabs>
        <w:spacing w:after="0" w:line="240" w:lineRule="auto"/>
        <w:ind w:left="360"/>
        <w:rPr>
          <w:rFonts w:ascii="Times New Roman" w:hAnsi="Times New Roman" w:cs="Times New Roman"/>
          <w:sz w:val="24"/>
          <w:szCs w:val="24"/>
        </w:rPr>
      </w:pPr>
    </w:p>
    <w:p w14:paraId="2AD705C9" w14:textId="77777777" w:rsidR="00585FC4" w:rsidRPr="00585FC4" w:rsidRDefault="00585FC4" w:rsidP="00585FC4">
      <w:pPr>
        <w:tabs>
          <w:tab w:val="left" w:pos="360"/>
        </w:tabs>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FERC response.</w:t>
      </w:r>
      <w:proofErr w:type="gramEnd"/>
      <w:r w:rsidR="00676860">
        <w:rPr>
          <w:rFonts w:ascii="Times New Roman" w:hAnsi="Times New Roman" w:cs="Times New Roman"/>
          <w:sz w:val="24"/>
          <w:szCs w:val="24"/>
        </w:rPr>
        <w:t xml:space="preserve"> The Commission</w:t>
      </w:r>
      <w:r w:rsidR="00676860" w:rsidRPr="00676860">
        <w:rPr>
          <w:rFonts w:ascii="Times New Roman" w:hAnsi="Times New Roman" w:cs="Times New Roman"/>
          <w:sz w:val="24"/>
          <w:szCs w:val="24"/>
        </w:rPr>
        <w:t xml:space="preserve"> note</w:t>
      </w:r>
      <w:r w:rsidR="00676860">
        <w:rPr>
          <w:rFonts w:ascii="Times New Roman" w:hAnsi="Times New Roman" w:cs="Times New Roman"/>
          <w:sz w:val="24"/>
          <w:szCs w:val="24"/>
        </w:rPr>
        <w:t>s</w:t>
      </w:r>
      <w:r w:rsidR="00676860" w:rsidRPr="00676860">
        <w:rPr>
          <w:rFonts w:ascii="Times New Roman" w:hAnsi="Times New Roman" w:cs="Times New Roman"/>
          <w:sz w:val="24"/>
          <w:szCs w:val="24"/>
        </w:rPr>
        <w:t xml:space="preserve"> that, at present, an accreditation-based training program is not precluded “as an alternative means of compliance” if it otherwise meets all of the requirements of PER-005-2.  If PJM would like to pursue accreditation-based training programs that take a fundamentally different approach to training as an alternative to PER-005-2 (i.e., they would not satisfy the requirements of PER-005-2), that approach would require revision of PER-005-2 and/or development of a new standard governing such alternative programs.  PJM or other interested stakeholders may pursue such an approach through NERC’s standard development process.</w:t>
      </w:r>
    </w:p>
    <w:p w14:paraId="1605C3F1" w14:textId="77777777" w:rsidR="00585FC4" w:rsidRDefault="00585FC4" w:rsidP="00585FC4">
      <w:pPr>
        <w:spacing w:after="0" w:line="240" w:lineRule="auto"/>
        <w:rPr>
          <w:rFonts w:ascii="Times New Roman" w:hAnsi="Times New Roman" w:cs="Times New Roman"/>
          <w:sz w:val="24"/>
          <w:szCs w:val="24"/>
        </w:rPr>
      </w:pPr>
    </w:p>
    <w:p w14:paraId="763AB8CF" w14:textId="6963E08A" w:rsidR="00A854E3" w:rsidRDefault="007A6F32" w:rsidP="00585F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B43CD6">
        <w:rPr>
          <w:rFonts w:ascii="Times New Roman" w:hAnsi="Times New Roman" w:cs="Times New Roman"/>
          <w:sz w:val="24"/>
          <w:szCs w:val="24"/>
        </w:rPr>
        <w:t xml:space="preserve">Commission </w:t>
      </w:r>
      <w:r w:rsidRPr="00994B86">
        <w:rPr>
          <w:rFonts w:ascii="Times New Roman" w:hAnsi="Times New Roman" w:cs="Times New Roman"/>
          <w:sz w:val="24"/>
          <w:szCs w:val="24"/>
        </w:rPr>
        <w:t>issued an Order on 6</w:t>
      </w:r>
      <w:r w:rsidR="00B43CD6" w:rsidRPr="00994B86">
        <w:rPr>
          <w:rFonts w:ascii="Times New Roman" w:hAnsi="Times New Roman" w:cs="Times New Roman"/>
          <w:sz w:val="24"/>
          <w:szCs w:val="24"/>
        </w:rPr>
        <w:t>/19/</w:t>
      </w:r>
      <w:r w:rsidRPr="00994B86">
        <w:rPr>
          <w:rFonts w:ascii="Times New Roman" w:hAnsi="Times New Roman" w:cs="Times New Roman"/>
          <w:sz w:val="24"/>
          <w:szCs w:val="24"/>
        </w:rPr>
        <w:t>2014</w:t>
      </w:r>
      <w:r w:rsidRPr="00B43CD6">
        <w:rPr>
          <w:rFonts w:ascii="Times New Roman" w:hAnsi="Times New Roman" w:cs="Times New Roman"/>
          <w:sz w:val="24"/>
          <w:szCs w:val="24"/>
        </w:rPr>
        <w:t xml:space="preserve"> which included a 60-day period for public comment.  </w:t>
      </w:r>
      <w:r w:rsidRPr="00994B86">
        <w:rPr>
          <w:rFonts w:ascii="Times New Roman" w:hAnsi="Times New Roman" w:cs="Times New Roman"/>
          <w:sz w:val="24"/>
          <w:szCs w:val="24"/>
        </w:rPr>
        <w:t>No further comments were received.  The Commission issu</w:t>
      </w:r>
      <w:r w:rsidR="006978F3">
        <w:rPr>
          <w:rFonts w:ascii="Times New Roman" w:hAnsi="Times New Roman" w:cs="Times New Roman"/>
          <w:sz w:val="24"/>
          <w:szCs w:val="24"/>
        </w:rPr>
        <w:t>ed</w:t>
      </w:r>
      <w:r w:rsidRPr="00994B86">
        <w:rPr>
          <w:rFonts w:ascii="Times New Roman" w:hAnsi="Times New Roman" w:cs="Times New Roman"/>
          <w:sz w:val="24"/>
          <w:szCs w:val="24"/>
        </w:rPr>
        <w:t xml:space="preserve"> a 30-day notice</w:t>
      </w:r>
      <w:r w:rsidR="00F81168" w:rsidRPr="006978F3">
        <w:rPr>
          <w:rStyle w:val="FootnoteReference"/>
          <w:rFonts w:ascii="Times New Roman" w:hAnsi="Times New Roman" w:cs="Times New Roman"/>
          <w:sz w:val="24"/>
          <w:szCs w:val="24"/>
          <w:vertAlign w:val="superscript"/>
        </w:rPr>
        <w:footnoteReference w:id="9"/>
      </w:r>
      <w:r w:rsidRPr="006978F3">
        <w:rPr>
          <w:rFonts w:ascii="Times New Roman" w:hAnsi="Times New Roman" w:cs="Times New Roman"/>
          <w:sz w:val="24"/>
          <w:szCs w:val="24"/>
          <w:vertAlign w:val="superscript"/>
        </w:rPr>
        <w:t xml:space="preserve"> </w:t>
      </w:r>
      <w:r w:rsidRPr="00994B86">
        <w:rPr>
          <w:rFonts w:ascii="Times New Roman" w:hAnsi="Times New Roman" w:cs="Times New Roman"/>
          <w:sz w:val="24"/>
          <w:szCs w:val="24"/>
        </w:rPr>
        <w:t xml:space="preserve">for public comment and </w:t>
      </w:r>
      <w:r w:rsidR="006978F3">
        <w:rPr>
          <w:rFonts w:ascii="Times New Roman" w:hAnsi="Times New Roman" w:cs="Times New Roman"/>
          <w:sz w:val="24"/>
          <w:szCs w:val="24"/>
        </w:rPr>
        <w:t xml:space="preserve">is </w:t>
      </w:r>
      <w:r w:rsidRPr="00994B86">
        <w:rPr>
          <w:rFonts w:ascii="Times New Roman" w:hAnsi="Times New Roman" w:cs="Times New Roman"/>
          <w:sz w:val="24"/>
          <w:szCs w:val="24"/>
        </w:rPr>
        <w:t>submitting this request to OMB.</w:t>
      </w:r>
      <w:r w:rsidR="009C2005">
        <w:rPr>
          <w:rFonts w:ascii="Times New Roman" w:hAnsi="Times New Roman" w:cs="Times New Roman"/>
          <w:sz w:val="24"/>
          <w:szCs w:val="24"/>
        </w:rPr>
        <w:t xml:space="preserve">  FERC also issued </w:t>
      </w:r>
      <w:proofErr w:type="gramStart"/>
      <w:r w:rsidR="009C2005">
        <w:rPr>
          <w:rFonts w:ascii="Times New Roman" w:hAnsi="Times New Roman" w:cs="Times New Roman"/>
          <w:sz w:val="24"/>
          <w:szCs w:val="24"/>
        </w:rPr>
        <w:t>an Errata</w:t>
      </w:r>
      <w:proofErr w:type="gramEnd"/>
      <w:r w:rsidR="009C2005">
        <w:rPr>
          <w:rFonts w:ascii="Times New Roman" w:hAnsi="Times New Roman" w:cs="Times New Roman"/>
          <w:sz w:val="24"/>
          <w:szCs w:val="24"/>
        </w:rPr>
        <w:t xml:space="preserve"> on 9/25/2014.</w:t>
      </w:r>
      <w:r w:rsidR="009C2005" w:rsidRPr="009C2005">
        <w:rPr>
          <w:rFonts w:ascii="Times New Roman" w:hAnsi="Times New Roman" w:cs="Times New Roman"/>
          <w:sz w:val="24"/>
          <w:szCs w:val="24"/>
          <w:vertAlign w:val="superscript"/>
        </w:rPr>
        <w:t xml:space="preserve"> </w:t>
      </w:r>
      <w:r w:rsidR="009C2005" w:rsidRPr="009C2005">
        <w:rPr>
          <w:rStyle w:val="FootnoteReference"/>
          <w:rFonts w:ascii="Times New Roman" w:hAnsi="Times New Roman" w:cs="Times New Roman"/>
          <w:sz w:val="24"/>
          <w:szCs w:val="24"/>
          <w:vertAlign w:val="superscript"/>
        </w:rPr>
        <w:footnoteReference w:id="10"/>
      </w:r>
    </w:p>
    <w:p w14:paraId="45D0C93F" w14:textId="77777777" w:rsidR="00585FC4" w:rsidRPr="00BD0FD5" w:rsidRDefault="00585FC4" w:rsidP="00585FC4">
      <w:pPr>
        <w:spacing w:after="0" w:line="240" w:lineRule="auto"/>
        <w:rPr>
          <w:rFonts w:ascii="Times New Roman" w:hAnsi="Times New Roman" w:cs="Times New Roman"/>
          <w:sz w:val="24"/>
          <w:szCs w:val="24"/>
        </w:rPr>
      </w:pPr>
    </w:p>
    <w:p w14:paraId="75C54CE0" w14:textId="77777777" w:rsidR="00EB3E6F" w:rsidRPr="00BD0FD5" w:rsidRDefault="00D80FBD"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EXPLAIN ANY PAYMENT OR GIFTS TO RESPONDENTS</w:t>
      </w:r>
    </w:p>
    <w:p w14:paraId="2D232928" w14:textId="77777777" w:rsidR="00D80FBD" w:rsidRPr="00BD0FD5" w:rsidRDefault="00D80FBD" w:rsidP="0092596C">
      <w:pPr>
        <w:spacing w:after="0" w:line="240" w:lineRule="auto"/>
        <w:rPr>
          <w:rFonts w:ascii="Times New Roman" w:hAnsi="Times New Roman" w:cs="Times New Roman"/>
          <w:sz w:val="24"/>
          <w:szCs w:val="24"/>
        </w:rPr>
      </w:pPr>
    </w:p>
    <w:p w14:paraId="38EEC012" w14:textId="77777777" w:rsidR="0072126E" w:rsidRPr="00BD0FD5" w:rsidRDefault="0072126E" w:rsidP="0092596C">
      <w:pPr>
        <w:spacing w:after="0" w:line="240" w:lineRule="auto"/>
        <w:rPr>
          <w:rFonts w:ascii="Times New Roman" w:hAnsi="Times New Roman"/>
          <w:sz w:val="24"/>
          <w:szCs w:val="24"/>
        </w:rPr>
      </w:pPr>
      <w:r w:rsidRPr="00BD0FD5">
        <w:rPr>
          <w:rFonts w:ascii="Times New Roman" w:hAnsi="Times New Roman"/>
          <w:sz w:val="24"/>
          <w:szCs w:val="24"/>
        </w:rPr>
        <w:t>The Commission does not make payments or provide gifts for respondents related to this collection.</w:t>
      </w:r>
    </w:p>
    <w:p w14:paraId="3A4B3287" w14:textId="77777777" w:rsidR="00D80FBD" w:rsidRPr="00BD0FD5" w:rsidRDefault="00D80FBD" w:rsidP="0092596C">
      <w:pPr>
        <w:spacing w:after="0" w:line="240" w:lineRule="auto"/>
        <w:rPr>
          <w:rFonts w:ascii="Times New Roman" w:hAnsi="Times New Roman" w:cs="Times New Roman"/>
          <w:sz w:val="24"/>
          <w:szCs w:val="24"/>
        </w:rPr>
      </w:pPr>
    </w:p>
    <w:p w14:paraId="71DE4386" w14:textId="77777777" w:rsidR="00D80FBD" w:rsidRPr="00BD0FD5" w:rsidRDefault="00D80FBD"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DESCRIBE ANY ASSURANCE OF CONFIDENTIALITY PROVIDED TO RESPONDENTS</w:t>
      </w:r>
    </w:p>
    <w:p w14:paraId="76D16DC1" w14:textId="77777777" w:rsidR="00182858" w:rsidRPr="00BD0FD5" w:rsidRDefault="00182858" w:rsidP="0092596C">
      <w:pPr>
        <w:spacing w:after="0" w:line="240" w:lineRule="auto"/>
        <w:rPr>
          <w:rFonts w:ascii="Times New Roman" w:hAnsi="Times New Roman" w:cs="Times New Roman"/>
          <w:sz w:val="24"/>
          <w:szCs w:val="24"/>
        </w:rPr>
      </w:pPr>
    </w:p>
    <w:p w14:paraId="5B6C6B8A" w14:textId="77777777" w:rsidR="00D80FBD" w:rsidRPr="00BD0FD5" w:rsidRDefault="004552E9"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specific assurances of confidentiality mentioned to respondents.</w:t>
      </w:r>
    </w:p>
    <w:p w14:paraId="696672A9" w14:textId="77777777" w:rsidR="00D80FBD" w:rsidRPr="00BD0FD5" w:rsidRDefault="00D80FBD" w:rsidP="0092596C">
      <w:pPr>
        <w:spacing w:after="0" w:line="240" w:lineRule="auto"/>
        <w:rPr>
          <w:rFonts w:ascii="Times New Roman" w:hAnsi="Times New Roman" w:cs="Times New Roman"/>
          <w:sz w:val="24"/>
          <w:szCs w:val="24"/>
        </w:rPr>
      </w:pPr>
    </w:p>
    <w:p w14:paraId="1A499BF5" w14:textId="77777777" w:rsidR="00D7050C" w:rsidRPr="00D7050C" w:rsidRDefault="00D7050C" w:rsidP="00D7050C">
      <w:pPr>
        <w:pStyle w:val="ListParagraph"/>
        <w:numPr>
          <w:ilvl w:val="0"/>
          <w:numId w:val="1"/>
        </w:numPr>
        <w:rPr>
          <w:rFonts w:ascii="Times New Roman" w:hAnsi="Times New Roman" w:cs="Times New Roman"/>
          <w:b/>
          <w:bCs/>
          <w:sz w:val="24"/>
          <w:szCs w:val="24"/>
        </w:rPr>
      </w:pPr>
      <w:r w:rsidRPr="00D7050C">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w:t>
      </w:r>
    </w:p>
    <w:p w14:paraId="7956EB00" w14:textId="055BC1F4" w:rsidR="00D80FBD" w:rsidRDefault="00D7050C" w:rsidP="0092596C">
      <w:pPr>
        <w:spacing w:after="0" w:line="240" w:lineRule="auto"/>
        <w:rPr>
          <w:rFonts w:ascii="Times New Roman" w:hAnsi="Times New Roman" w:cs="Times New Roman"/>
          <w:sz w:val="24"/>
          <w:szCs w:val="24"/>
        </w:rPr>
      </w:pPr>
      <w:r w:rsidRPr="00994B86">
        <w:rPr>
          <w:rFonts w:ascii="Times New Roman" w:hAnsi="Times New Roman" w:cs="Times New Roman"/>
          <w:sz w:val="24"/>
          <w:szCs w:val="24"/>
        </w:rPr>
        <w:t xml:space="preserve">This collection does not contain any questions of a sensitive nature.  </w:t>
      </w:r>
    </w:p>
    <w:p w14:paraId="2C2C72BA" w14:textId="77777777" w:rsidR="00994B86" w:rsidRPr="00BD0FD5" w:rsidRDefault="00994B86" w:rsidP="0092596C">
      <w:pPr>
        <w:spacing w:after="0" w:line="240" w:lineRule="auto"/>
        <w:rPr>
          <w:rFonts w:ascii="Times New Roman" w:hAnsi="Times New Roman" w:cs="Times New Roman"/>
          <w:sz w:val="24"/>
          <w:szCs w:val="24"/>
        </w:rPr>
      </w:pPr>
    </w:p>
    <w:p w14:paraId="16825E88" w14:textId="77777777" w:rsidR="00D80FBD" w:rsidRPr="00BD0FD5" w:rsidRDefault="00D80FBD"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ESTIMATED BURDEN OF COLLECTION OF INFORMATION</w:t>
      </w:r>
    </w:p>
    <w:p w14:paraId="227140BB" w14:textId="77777777" w:rsidR="00A4336A" w:rsidRDefault="00A4336A" w:rsidP="0092596C">
      <w:pPr>
        <w:spacing w:after="0" w:line="240" w:lineRule="auto"/>
        <w:rPr>
          <w:rFonts w:ascii="Times New Roman" w:hAnsi="Times New Roman" w:cs="Times New Roman"/>
          <w:sz w:val="24"/>
          <w:szCs w:val="24"/>
        </w:rPr>
      </w:pPr>
    </w:p>
    <w:p w14:paraId="6DCCF7AF" w14:textId="21489C3F" w:rsidR="001112DC" w:rsidRPr="005735AE" w:rsidRDefault="0024275A" w:rsidP="002427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FERC-725Y is a new collection which will contain </w:t>
      </w:r>
      <w:r w:rsidRPr="0024275A">
        <w:rPr>
          <w:rFonts w:ascii="Times New Roman" w:hAnsi="Times New Roman" w:cs="Times New Roman"/>
          <w:sz w:val="24"/>
          <w:szCs w:val="24"/>
        </w:rPr>
        <w:t>Mandatory Reliability Standard</w:t>
      </w:r>
      <w:r>
        <w:rPr>
          <w:rFonts w:ascii="Times New Roman" w:hAnsi="Times New Roman" w:cs="Times New Roman"/>
          <w:sz w:val="24"/>
          <w:szCs w:val="24"/>
        </w:rPr>
        <w:t>s</w:t>
      </w:r>
      <w:r w:rsidRPr="0024275A">
        <w:rPr>
          <w:rFonts w:ascii="Times New Roman" w:hAnsi="Times New Roman" w:cs="Times New Roman"/>
          <w:sz w:val="24"/>
          <w:szCs w:val="24"/>
        </w:rPr>
        <w:t xml:space="preserve"> (Personnel Performance, Training, and Qualifications)</w:t>
      </w:r>
      <w:r>
        <w:rPr>
          <w:rFonts w:ascii="Times New Roman" w:hAnsi="Times New Roman" w:cs="Times New Roman"/>
          <w:sz w:val="24"/>
          <w:szCs w:val="24"/>
        </w:rPr>
        <w:t xml:space="preserve">.  The first standard being included in FERC-725Y is </w:t>
      </w:r>
      <w:r w:rsidRPr="0024275A">
        <w:rPr>
          <w:rFonts w:ascii="Times New Roman" w:hAnsi="Times New Roman" w:cs="Times New Roman"/>
          <w:sz w:val="24"/>
          <w:szCs w:val="24"/>
        </w:rPr>
        <w:t>PER–005–2 (</w:t>
      </w:r>
      <w:r w:rsidRPr="005735AE">
        <w:rPr>
          <w:rFonts w:ascii="Times New Roman" w:hAnsi="Times New Roman" w:cs="Times New Roman"/>
          <w:sz w:val="24"/>
          <w:szCs w:val="24"/>
        </w:rPr>
        <w:t>Operations Personnel Training), as implemented in the order in Docket RD14-7.</w:t>
      </w:r>
      <w:r w:rsidRPr="005735AE">
        <w:rPr>
          <w:rStyle w:val="FootnoteReference"/>
          <w:rFonts w:ascii="Times New Roman" w:hAnsi="Times New Roman" w:cs="Times New Roman"/>
          <w:sz w:val="24"/>
          <w:szCs w:val="24"/>
          <w:vertAlign w:val="superscript"/>
        </w:rPr>
        <w:footnoteReference w:id="11"/>
      </w:r>
      <w:r w:rsidRPr="005735AE">
        <w:rPr>
          <w:rFonts w:ascii="Times New Roman" w:hAnsi="Times New Roman" w:cs="Times New Roman"/>
          <w:sz w:val="24"/>
          <w:szCs w:val="24"/>
          <w:vertAlign w:val="superscript"/>
        </w:rPr>
        <w:t xml:space="preserve"> </w:t>
      </w:r>
      <w:r w:rsidRPr="005735AE">
        <w:rPr>
          <w:rFonts w:ascii="Times New Roman" w:hAnsi="Times New Roman" w:cs="Times New Roman"/>
          <w:sz w:val="24"/>
          <w:szCs w:val="24"/>
        </w:rPr>
        <w:t xml:space="preserve"> </w:t>
      </w:r>
    </w:p>
    <w:p w14:paraId="6B46E5CA" w14:textId="77777777" w:rsidR="001112DC" w:rsidRPr="005735AE" w:rsidRDefault="001112DC" w:rsidP="0092596C">
      <w:pPr>
        <w:spacing w:after="0" w:line="240" w:lineRule="auto"/>
        <w:rPr>
          <w:rFonts w:ascii="Times New Roman" w:hAnsi="Times New Roman" w:cs="Times New Roman"/>
          <w:sz w:val="24"/>
          <w:szCs w:val="24"/>
        </w:rPr>
      </w:pPr>
    </w:p>
    <w:p w14:paraId="6CD8F724" w14:textId="650DF9D9" w:rsidR="00BA57C6" w:rsidRPr="005735AE" w:rsidRDefault="005735AE" w:rsidP="00BA57C6">
      <w:pPr>
        <w:spacing w:after="0" w:line="240" w:lineRule="auto"/>
        <w:rPr>
          <w:rFonts w:ascii="Times New Roman" w:eastAsia="Calibri" w:hAnsi="Times New Roman" w:cs="Times New Roman"/>
          <w:sz w:val="24"/>
          <w:szCs w:val="24"/>
        </w:rPr>
      </w:pPr>
      <w:r w:rsidRPr="005735AE">
        <w:rPr>
          <w:rFonts w:ascii="Times New Roman" w:eastAsia="Calibri" w:hAnsi="Times New Roman" w:cs="Times New Roman"/>
          <w:sz w:val="24"/>
          <w:szCs w:val="24"/>
        </w:rPr>
        <w:t>See the answer to #15 for the estimated burden for this new collection.</w:t>
      </w:r>
    </w:p>
    <w:p w14:paraId="16853DD8" w14:textId="77777777" w:rsidR="006A5231" w:rsidRPr="005735AE" w:rsidRDefault="006A5231" w:rsidP="006A5231">
      <w:pPr>
        <w:pStyle w:val="FERCparanumber"/>
        <w:numPr>
          <w:ilvl w:val="0"/>
          <w:numId w:val="0"/>
        </w:numPr>
        <w:spacing w:line="240" w:lineRule="auto"/>
        <w:rPr>
          <w:sz w:val="24"/>
        </w:rPr>
      </w:pPr>
    </w:p>
    <w:p w14:paraId="10A2442A" w14:textId="77777777" w:rsidR="00D80FBD" w:rsidRPr="005735AE" w:rsidRDefault="00E636D7" w:rsidP="0092596C">
      <w:pPr>
        <w:pStyle w:val="ListParagraph"/>
        <w:numPr>
          <w:ilvl w:val="0"/>
          <w:numId w:val="1"/>
        </w:numPr>
        <w:spacing w:after="0" w:line="240" w:lineRule="auto"/>
        <w:rPr>
          <w:rFonts w:ascii="Times New Roman" w:hAnsi="Times New Roman" w:cs="Times New Roman"/>
          <w:b/>
          <w:sz w:val="24"/>
          <w:szCs w:val="24"/>
        </w:rPr>
      </w:pPr>
      <w:r w:rsidRPr="005735AE">
        <w:rPr>
          <w:rFonts w:ascii="Times New Roman" w:hAnsi="Times New Roman" w:cs="Times New Roman"/>
          <w:b/>
          <w:sz w:val="24"/>
          <w:szCs w:val="24"/>
        </w:rPr>
        <w:t>ESTIMATE OF THE TOTAL ANNUAL COST BURDEN TO RESPONDENTS</w:t>
      </w:r>
    </w:p>
    <w:p w14:paraId="3C1DB7AE" w14:textId="77777777" w:rsidR="00E636D7" w:rsidRPr="005735AE" w:rsidRDefault="00E636D7" w:rsidP="0092596C">
      <w:pPr>
        <w:spacing w:after="0" w:line="240" w:lineRule="auto"/>
        <w:rPr>
          <w:rFonts w:ascii="Times New Roman" w:hAnsi="Times New Roman" w:cs="Times New Roman"/>
          <w:sz w:val="24"/>
          <w:szCs w:val="24"/>
        </w:rPr>
      </w:pPr>
    </w:p>
    <w:p w14:paraId="5B1C5F6F" w14:textId="64BD8C81" w:rsidR="00564E2D" w:rsidRPr="005735AE" w:rsidRDefault="004552E9" w:rsidP="00564E2D">
      <w:pPr>
        <w:spacing w:after="0" w:line="240" w:lineRule="auto"/>
        <w:rPr>
          <w:rFonts w:ascii="Times New Roman" w:hAnsi="Times New Roman"/>
          <w:sz w:val="24"/>
          <w:szCs w:val="24"/>
        </w:rPr>
      </w:pPr>
      <w:r w:rsidRPr="005735AE">
        <w:rPr>
          <w:rFonts w:ascii="Times New Roman" w:hAnsi="Times New Roman"/>
          <w:sz w:val="24"/>
          <w:szCs w:val="24"/>
        </w:rPr>
        <w:t>There is no start-up</w:t>
      </w:r>
      <w:r w:rsidR="005735AE">
        <w:rPr>
          <w:rFonts w:ascii="Times New Roman" w:hAnsi="Times New Roman"/>
          <w:sz w:val="24"/>
          <w:szCs w:val="24"/>
        </w:rPr>
        <w:t>, capital,</w:t>
      </w:r>
      <w:r w:rsidRPr="005735AE">
        <w:rPr>
          <w:rFonts w:ascii="Times New Roman" w:hAnsi="Times New Roman"/>
          <w:sz w:val="24"/>
          <w:szCs w:val="24"/>
        </w:rPr>
        <w:t xml:space="preserve"> or other non-labor hour cost associated with </w:t>
      </w:r>
      <w:r w:rsidR="005735AE">
        <w:rPr>
          <w:rFonts w:ascii="Times New Roman" w:hAnsi="Times New Roman"/>
          <w:sz w:val="24"/>
          <w:szCs w:val="24"/>
        </w:rPr>
        <w:t xml:space="preserve">the PRA aspects of </w:t>
      </w:r>
      <w:r w:rsidR="006A5231" w:rsidRPr="005735AE">
        <w:rPr>
          <w:rFonts w:ascii="Times New Roman" w:hAnsi="Times New Roman"/>
          <w:sz w:val="24"/>
          <w:szCs w:val="24"/>
        </w:rPr>
        <w:t xml:space="preserve">this </w:t>
      </w:r>
      <w:r w:rsidR="00442F27" w:rsidRPr="005735AE">
        <w:rPr>
          <w:rFonts w:ascii="Times New Roman" w:hAnsi="Times New Roman"/>
          <w:sz w:val="24"/>
          <w:szCs w:val="24"/>
        </w:rPr>
        <w:t>Order in RD14-7</w:t>
      </w:r>
      <w:r w:rsidR="00467D6B" w:rsidRPr="005735AE">
        <w:rPr>
          <w:rFonts w:ascii="Times New Roman" w:hAnsi="Times New Roman"/>
          <w:sz w:val="24"/>
          <w:szCs w:val="24"/>
        </w:rPr>
        <w:t>; a</w:t>
      </w:r>
      <w:r w:rsidR="00564E2D" w:rsidRPr="005735AE">
        <w:rPr>
          <w:rFonts w:ascii="Times New Roman" w:hAnsi="Times New Roman"/>
          <w:sz w:val="24"/>
          <w:szCs w:val="24"/>
        </w:rPr>
        <w:t>ll RD14-7 costs are associated with burden hours and are addressed in Question 15</w:t>
      </w:r>
      <w:r w:rsidR="005F59B5" w:rsidRPr="005735AE">
        <w:rPr>
          <w:rFonts w:ascii="Times New Roman" w:hAnsi="Times New Roman"/>
          <w:sz w:val="24"/>
          <w:szCs w:val="24"/>
        </w:rPr>
        <w:t xml:space="preserve">.  </w:t>
      </w:r>
    </w:p>
    <w:p w14:paraId="3641BCE1" w14:textId="77777777" w:rsidR="00E636D7" w:rsidRPr="00442F27" w:rsidRDefault="00E636D7" w:rsidP="0092596C">
      <w:pPr>
        <w:spacing w:after="0" w:line="240" w:lineRule="auto"/>
        <w:rPr>
          <w:rFonts w:ascii="Times New Roman" w:hAnsi="Times New Roman" w:cs="Times New Roman"/>
          <w:sz w:val="26"/>
          <w:szCs w:val="26"/>
        </w:rPr>
      </w:pPr>
    </w:p>
    <w:p w14:paraId="12F7C6CD" w14:textId="77777777" w:rsidR="00E636D7" w:rsidRPr="00BD0FD5" w:rsidRDefault="00A276F5"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ESTIMATED ANNUALIZED COST TO FEDERAL GOVERNMENT</w:t>
      </w:r>
    </w:p>
    <w:p w14:paraId="46926FC1" w14:textId="77777777" w:rsidR="00A276F5" w:rsidRPr="00BD0FD5" w:rsidRDefault="00A276F5" w:rsidP="0092596C">
      <w:pPr>
        <w:spacing w:after="0" w:line="240" w:lineRule="auto"/>
        <w:rPr>
          <w:rFonts w:ascii="Times New Roman" w:hAnsi="Times New Roman" w:cs="Times New Roman"/>
          <w:sz w:val="24"/>
          <w:szCs w:val="24"/>
        </w:rPr>
      </w:pPr>
    </w:p>
    <w:p w14:paraId="7AD60B50" w14:textId="77777777" w:rsidR="004552E9" w:rsidRPr="00BD0FD5" w:rsidRDefault="004552E9" w:rsidP="0092596C">
      <w:pPr>
        <w:spacing w:after="0" w:line="240" w:lineRule="auto"/>
        <w:rPr>
          <w:rFonts w:ascii="Times New Roman" w:hAnsi="Times New Roman"/>
          <w:sz w:val="24"/>
          <w:szCs w:val="24"/>
        </w:rPr>
      </w:pPr>
      <w:r w:rsidRPr="00BD0FD5">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sidR="00F0238E">
        <w:rPr>
          <w:rFonts w:ascii="Times New Roman" w:hAnsi="Times New Roman"/>
          <w:sz w:val="24"/>
          <w:szCs w:val="24"/>
        </w:rPr>
        <w:t xml:space="preserve">OMB Control No. </w:t>
      </w:r>
      <w:r w:rsidRPr="00BD0FD5">
        <w:rPr>
          <w:rFonts w:ascii="Times New Roman" w:hAnsi="Times New Roman"/>
          <w:sz w:val="24"/>
          <w:szCs w:val="24"/>
        </w:rPr>
        <w:t xml:space="preserve">1902-0225) and is not part of this request or package.  </w:t>
      </w:r>
    </w:p>
    <w:p w14:paraId="007CF1DB" w14:textId="77777777" w:rsidR="004552E9" w:rsidRPr="00BD0FD5" w:rsidRDefault="004552E9" w:rsidP="0092596C">
      <w:pPr>
        <w:spacing w:after="0" w:line="240" w:lineRule="auto"/>
        <w:rPr>
          <w:rFonts w:ascii="Times New Roman" w:hAnsi="Times New Roman"/>
          <w:sz w:val="24"/>
          <w:szCs w:val="24"/>
        </w:rPr>
      </w:pPr>
    </w:p>
    <w:p w14:paraId="28B55377" w14:textId="555505DF" w:rsidR="00A276F5" w:rsidRDefault="007E6D33" w:rsidP="00D35CF8">
      <w:pPr>
        <w:spacing w:after="0" w:line="240" w:lineRule="auto"/>
        <w:rPr>
          <w:rFonts w:ascii="Times New Roman" w:hAnsi="Times New Roman" w:cs="Times New Roman"/>
          <w:sz w:val="24"/>
          <w:szCs w:val="24"/>
        </w:rPr>
      </w:pPr>
      <w:r w:rsidRPr="007E6D33">
        <w:rPr>
          <w:rFonts w:ascii="Times New Roman" w:hAnsi="Times New Roman"/>
          <w:sz w:val="24"/>
          <w:szCs w:val="24"/>
        </w:rPr>
        <w:t>The PRA Admin</w:t>
      </w:r>
      <w:r>
        <w:rPr>
          <w:rFonts w:ascii="Times New Roman" w:hAnsi="Times New Roman"/>
          <w:sz w:val="24"/>
          <w:szCs w:val="24"/>
        </w:rPr>
        <w:t xml:space="preserve">istrative </w:t>
      </w:r>
      <w:r w:rsidRPr="007E6D33">
        <w:rPr>
          <w:rFonts w:ascii="Times New Roman" w:hAnsi="Times New Roman"/>
          <w:sz w:val="24"/>
          <w:szCs w:val="24"/>
        </w:rPr>
        <w:t xml:space="preserve"> Cost </w:t>
      </w:r>
      <w:r w:rsidR="003D7D97">
        <w:rPr>
          <w:rFonts w:ascii="Times New Roman" w:hAnsi="Times New Roman"/>
          <w:sz w:val="24"/>
          <w:szCs w:val="24"/>
        </w:rPr>
        <w:t>(</w:t>
      </w:r>
      <w:r w:rsidR="00D35CF8">
        <w:rPr>
          <w:rFonts w:ascii="Times New Roman" w:hAnsi="Times New Roman"/>
          <w:sz w:val="24"/>
          <w:szCs w:val="24"/>
        </w:rPr>
        <w:t xml:space="preserve">estimate of </w:t>
      </w:r>
      <w:r w:rsidR="003D7D97">
        <w:rPr>
          <w:rFonts w:ascii="Times New Roman" w:hAnsi="Times New Roman"/>
          <w:sz w:val="24"/>
          <w:szCs w:val="24"/>
        </w:rPr>
        <w:t xml:space="preserve">$5,092) </w:t>
      </w:r>
      <w:r w:rsidRPr="007E6D33">
        <w:rPr>
          <w:rFonts w:ascii="Times New Roman" w:hAnsi="Times New Roman"/>
          <w:sz w:val="24"/>
          <w:szCs w:val="24"/>
        </w:rPr>
        <w:t>is a Federal Cost associated with preparing, issuing, and submitting materials necessary to comply with the Paperwork Reduction Act (PRA) for rulemakings, orders, or any other vehicle used to create, modify, or discontinue an information collection</w:t>
      </w:r>
      <w:r w:rsidR="00D35CF8">
        <w:rPr>
          <w:rFonts w:ascii="Times New Roman" w:hAnsi="Times New Roman"/>
          <w:sz w:val="24"/>
          <w:szCs w:val="24"/>
        </w:rPr>
        <w:t>.</w:t>
      </w:r>
      <w:r w:rsidR="00D35CF8" w:rsidRPr="00D35CF8">
        <w:rPr>
          <w:rFonts w:ascii="Times New Roman" w:hAnsi="Times New Roman" w:cs="Times New Roman"/>
          <w:sz w:val="24"/>
          <w:szCs w:val="24"/>
        </w:rPr>
        <w:t xml:space="preserve">  The Commission estimates the average annual PRA administrative cost per collection and includes the estimate as a Federal Cost when requesting an extension to an existing collection or approval of a new collection (rather than including the cost estimate in each step of a rulemaking).  This average annual cost includes requests for extensions, all associated rulemakings </w:t>
      </w:r>
      <w:r w:rsidR="00D35CF8">
        <w:rPr>
          <w:rFonts w:ascii="Times New Roman" w:hAnsi="Times New Roman" w:cs="Times New Roman"/>
          <w:sz w:val="24"/>
          <w:szCs w:val="24"/>
        </w:rPr>
        <w:t>or orders</w:t>
      </w:r>
      <w:r w:rsidR="00D35CF8" w:rsidRPr="00D35CF8">
        <w:rPr>
          <w:rFonts w:ascii="Times New Roman" w:hAnsi="Times New Roman" w:cs="Times New Roman"/>
          <w:sz w:val="24"/>
          <w:szCs w:val="24"/>
        </w:rPr>
        <w:t xml:space="preserve">, and other changes to the collection.  </w:t>
      </w:r>
    </w:p>
    <w:p w14:paraId="4F4FC835" w14:textId="77777777" w:rsidR="00D35CF8" w:rsidRPr="00BD0FD5" w:rsidRDefault="00D35CF8" w:rsidP="00D35CF8">
      <w:pPr>
        <w:spacing w:after="0" w:line="240" w:lineRule="auto"/>
        <w:rPr>
          <w:rFonts w:ascii="Times New Roman" w:hAnsi="Times New Roman" w:cs="Times New Roman"/>
          <w:sz w:val="24"/>
          <w:szCs w:val="24"/>
        </w:rPr>
      </w:pPr>
    </w:p>
    <w:p w14:paraId="42C07A23" w14:textId="77777777" w:rsidR="00A276F5" w:rsidRPr="00BD0FD5" w:rsidRDefault="00A276F5"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REASONS FOR CHANGES IN BURDEN INCLUDING THE NEED FOR ANY INCREASE</w:t>
      </w:r>
    </w:p>
    <w:p w14:paraId="6D1A653B" w14:textId="77777777" w:rsidR="00DB14A2" w:rsidRPr="00BD0FD5" w:rsidRDefault="00DB14A2" w:rsidP="00DB14A2">
      <w:pPr>
        <w:spacing w:after="0" w:line="240" w:lineRule="auto"/>
        <w:rPr>
          <w:rFonts w:ascii="Times New Roman" w:hAnsi="Times New Roman" w:cs="Times New Roman"/>
          <w:sz w:val="24"/>
          <w:szCs w:val="24"/>
          <w:u w:val="single"/>
        </w:rPr>
      </w:pPr>
    </w:p>
    <w:p w14:paraId="28AA8471" w14:textId="77777777" w:rsidR="008914C0" w:rsidRPr="00701175" w:rsidRDefault="008914C0" w:rsidP="008914C0">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8914C0">
        <w:rPr>
          <w:rFonts w:ascii="Times New Roman" w:hAnsi="Times New Roman" w:cs="Times New Roman"/>
          <w:sz w:val="24"/>
          <w:szCs w:val="24"/>
        </w:rPr>
        <w:t xml:space="preserve">he Commission directed NERC to develop several modifications to the approved PER </w:t>
      </w:r>
      <w:r>
        <w:rPr>
          <w:rFonts w:ascii="Times New Roman" w:hAnsi="Times New Roman" w:cs="Times New Roman"/>
          <w:sz w:val="24"/>
          <w:szCs w:val="24"/>
        </w:rPr>
        <w:t xml:space="preserve">personnel training </w:t>
      </w:r>
      <w:r w:rsidRPr="008914C0">
        <w:rPr>
          <w:rFonts w:ascii="Times New Roman" w:hAnsi="Times New Roman" w:cs="Times New Roman"/>
          <w:sz w:val="24"/>
          <w:szCs w:val="24"/>
        </w:rPr>
        <w:t>standards</w:t>
      </w:r>
      <w:r>
        <w:rPr>
          <w:rFonts w:ascii="Times New Roman" w:hAnsi="Times New Roman" w:cs="Times New Roman"/>
          <w:sz w:val="24"/>
          <w:szCs w:val="24"/>
        </w:rPr>
        <w:t xml:space="preserve"> (e.g., </w:t>
      </w:r>
      <w:r w:rsidRPr="008914C0">
        <w:rPr>
          <w:rFonts w:ascii="Times New Roman" w:hAnsi="Times New Roman" w:cs="Times New Roman"/>
          <w:sz w:val="24"/>
          <w:szCs w:val="24"/>
        </w:rPr>
        <w:t xml:space="preserve">to develop revised or additional standards that would: (1) identify the expectations of the training for each job function; (2) develop training programs tailored to each job function with consideration of the individual training needs of the personnel; (3) expand the applicability of the training </w:t>
      </w:r>
      <w:r>
        <w:rPr>
          <w:rFonts w:ascii="Times New Roman" w:hAnsi="Times New Roman" w:cs="Times New Roman"/>
          <w:sz w:val="24"/>
          <w:szCs w:val="24"/>
        </w:rPr>
        <w:t>requirements</w:t>
      </w:r>
      <w:r w:rsidRPr="008914C0">
        <w:rPr>
          <w:rFonts w:ascii="Times New Roman" w:hAnsi="Times New Roman" w:cs="Times New Roman"/>
          <w:sz w:val="24"/>
          <w:szCs w:val="24"/>
        </w:rPr>
        <w:t xml:space="preserve">; (4) use a systematic approach to training methodology for developing new training programs; and (5) include the use of simulators by reliability coordinators, transmission operators, and balancing authorities that have operational </w:t>
      </w:r>
      <w:r w:rsidRPr="00701175">
        <w:rPr>
          <w:rFonts w:ascii="Times New Roman" w:hAnsi="Times New Roman" w:cs="Times New Roman"/>
          <w:sz w:val="24"/>
          <w:szCs w:val="24"/>
        </w:rPr>
        <w:t>control over a significant portion of load and generation).   Some of the requirements were met earlier and remaining requirements are being addressed in this Order in RD14-7.</w:t>
      </w:r>
    </w:p>
    <w:p w14:paraId="30A7AE35" w14:textId="77777777" w:rsidR="008914C0" w:rsidRPr="00701175" w:rsidRDefault="008914C0" w:rsidP="008914C0">
      <w:pPr>
        <w:spacing w:after="0" w:line="240" w:lineRule="auto"/>
        <w:rPr>
          <w:rFonts w:ascii="Times New Roman" w:hAnsi="Times New Roman" w:cs="Times New Roman"/>
          <w:sz w:val="24"/>
          <w:szCs w:val="24"/>
        </w:rPr>
      </w:pPr>
    </w:p>
    <w:p w14:paraId="071385CC" w14:textId="77777777" w:rsidR="0073218F" w:rsidRDefault="004F4DD9" w:rsidP="008914C0">
      <w:pPr>
        <w:spacing w:after="0" w:line="240" w:lineRule="auto"/>
        <w:rPr>
          <w:rFonts w:ascii="Times New Roman" w:hAnsi="Times New Roman" w:cs="Times New Roman"/>
          <w:sz w:val="24"/>
          <w:szCs w:val="24"/>
        </w:rPr>
      </w:pPr>
      <w:r w:rsidRPr="00E377DF">
        <w:rPr>
          <w:rFonts w:ascii="Times New Roman" w:hAnsi="Times New Roman" w:cs="Times New Roman"/>
          <w:sz w:val="24"/>
          <w:szCs w:val="24"/>
        </w:rPr>
        <w:t xml:space="preserve">Our estimate below regarding the number of respondents is based on the NERC compliance registry as of April 30, 2014.  According to the NERC compliance registry, NERC has registered 15 reliability coordinators, 107 balancing authorities, 182 transmission operators, 337 transmission owners and 848 generator operators.  </w:t>
      </w:r>
    </w:p>
    <w:p w14:paraId="2BD2E1D9" w14:textId="3980C125" w:rsidR="004F4DD9" w:rsidRPr="004F09F9" w:rsidRDefault="004F4DD9" w:rsidP="004F09F9">
      <w:pPr>
        <w:spacing w:after="0" w:line="240" w:lineRule="auto"/>
        <w:ind w:left="720"/>
        <w:rPr>
          <w:rFonts w:ascii="Times New Roman" w:hAnsi="Times New Roman" w:cs="Times New Roman"/>
          <w:i/>
          <w:sz w:val="24"/>
          <w:szCs w:val="24"/>
        </w:rPr>
      </w:pPr>
      <w:r w:rsidRPr="004F09F9">
        <w:rPr>
          <w:rFonts w:ascii="Times New Roman" w:hAnsi="Times New Roman" w:cs="Times New Roman"/>
          <w:i/>
          <w:sz w:val="24"/>
          <w:szCs w:val="24"/>
        </w:rPr>
        <w:t xml:space="preserve">However, under NERC’s compliance registration program, entities may be registered for multiple functions, so these numbers incorporate some double counting.  The number of unique entities responding will be </w:t>
      </w:r>
      <w:r w:rsidR="0000291D" w:rsidRPr="004F09F9">
        <w:rPr>
          <w:rFonts w:ascii="Times New Roman" w:hAnsi="Times New Roman" w:cs="Times New Roman"/>
          <w:i/>
          <w:sz w:val="24"/>
          <w:szCs w:val="24"/>
        </w:rPr>
        <w:t>no more than 1,266 entities</w:t>
      </w:r>
      <w:r w:rsidR="0000291D" w:rsidRPr="004F09F9" w:rsidDel="0000291D">
        <w:rPr>
          <w:rFonts w:ascii="Times New Roman" w:hAnsi="Times New Roman" w:cs="Times New Roman"/>
          <w:i/>
          <w:sz w:val="24"/>
          <w:szCs w:val="24"/>
        </w:rPr>
        <w:t xml:space="preserve"> </w:t>
      </w:r>
      <w:r w:rsidRPr="004F09F9">
        <w:rPr>
          <w:rFonts w:ascii="Times New Roman" w:hAnsi="Times New Roman" w:cs="Times New Roman"/>
          <w:i/>
          <w:sz w:val="24"/>
          <w:szCs w:val="24"/>
        </w:rPr>
        <w:t>registered as a reliability coordinator, balancing authority, transmission operator, transmission owner, or generator operator.</w:t>
      </w:r>
      <w:bookmarkStart w:id="2" w:name="_Ref416876627"/>
      <w:r w:rsidR="00100EBD" w:rsidRPr="004F09F9">
        <w:rPr>
          <w:rStyle w:val="FootnoteReference"/>
          <w:rFonts w:ascii="Times New Roman" w:hAnsi="Times New Roman" w:cs="Times New Roman"/>
          <w:i/>
          <w:sz w:val="24"/>
          <w:szCs w:val="24"/>
          <w:vertAlign w:val="superscript"/>
        </w:rPr>
        <w:footnoteReference w:id="12"/>
      </w:r>
      <w:bookmarkEnd w:id="2"/>
      <w:r w:rsidR="0000291D" w:rsidRPr="004F09F9">
        <w:rPr>
          <w:rFonts w:ascii="Times New Roman" w:hAnsi="Times New Roman" w:cs="Times New Roman"/>
          <w:i/>
          <w:sz w:val="24"/>
          <w:szCs w:val="24"/>
        </w:rPr>
        <w:t xml:space="preserve"> </w:t>
      </w:r>
    </w:p>
    <w:p w14:paraId="542F1D52" w14:textId="77777777" w:rsidR="004F4DD9" w:rsidRDefault="004F4DD9" w:rsidP="008914C0">
      <w:pPr>
        <w:spacing w:after="0" w:line="240" w:lineRule="auto"/>
        <w:rPr>
          <w:rFonts w:ascii="Times New Roman" w:hAnsi="Times New Roman" w:cs="Times New Roman"/>
          <w:sz w:val="24"/>
          <w:szCs w:val="24"/>
        </w:rPr>
      </w:pPr>
    </w:p>
    <w:p w14:paraId="2E84A450" w14:textId="58B3BCA4" w:rsidR="0056727B" w:rsidRPr="004F09F9" w:rsidRDefault="0056727B" w:rsidP="008914C0">
      <w:pPr>
        <w:spacing w:after="0" w:line="240" w:lineRule="auto"/>
        <w:rPr>
          <w:rFonts w:ascii="Times New Roman" w:hAnsi="Times New Roman" w:cs="Times New Roman"/>
          <w:sz w:val="24"/>
          <w:szCs w:val="24"/>
        </w:rPr>
      </w:pPr>
      <w:r w:rsidRPr="00FF20C1">
        <w:rPr>
          <w:rFonts w:ascii="Times New Roman" w:hAnsi="Times New Roman" w:cs="Times New Roman"/>
          <w:sz w:val="24"/>
          <w:szCs w:val="24"/>
        </w:rPr>
        <w:t xml:space="preserve">The Commission estimates the </w:t>
      </w:r>
      <w:r w:rsidR="00536197">
        <w:rPr>
          <w:rFonts w:ascii="Times New Roman" w:hAnsi="Times New Roman" w:cs="Times New Roman"/>
          <w:sz w:val="24"/>
          <w:szCs w:val="24"/>
        </w:rPr>
        <w:t xml:space="preserve">additional </w:t>
      </w:r>
      <w:r w:rsidRPr="00FF20C1">
        <w:rPr>
          <w:rFonts w:ascii="Times New Roman" w:hAnsi="Times New Roman" w:cs="Times New Roman"/>
          <w:sz w:val="24"/>
          <w:szCs w:val="24"/>
        </w:rPr>
        <w:t>annual reporting burden and cost</w:t>
      </w:r>
      <w:r w:rsidR="00FC09F0">
        <w:rPr>
          <w:rFonts w:ascii="Times New Roman" w:hAnsi="Times New Roman" w:cs="Times New Roman"/>
          <w:sz w:val="24"/>
          <w:szCs w:val="24"/>
        </w:rPr>
        <w:t>,</w:t>
      </w:r>
      <w:r w:rsidR="0073218F" w:rsidRPr="004F09F9">
        <w:rPr>
          <w:rStyle w:val="FootnoteReference"/>
          <w:rFonts w:ascii="Times New Roman" w:hAnsi="Times New Roman" w:cs="Times New Roman"/>
          <w:sz w:val="24"/>
          <w:szCs w:val="24"/>
          <w:vertAlign w:val="superscript"/>
        </w:rPr>
        <w:footnoteReference w:id="13"/>
      </w:r>
      <w:r w:rsidRPr="004F09F9">
        <w:rPr>
          <w:rFonts w:ascii="Times New Roman" w:hAnsi="Times New Roman" w:cs="Times New Roman"/>
          <w:sz w:val="24"/>
          <w:szCs w:val="24"/>
          <w:vertAlign w:val="superscript"/>
        </w:rPr>
        <w:t xml:space="preserve"> </w:t>
      </w:r>
      <w:r w:rsidR="00CF4740">
        <w:rPr>
          <w:rFonts w:ascii="Times New Roman" w:hAnsi="Times New Roman" w:cs="Times New Roman"/>
          <w:sz w:val="24"/>
          <w:szCs w:val="24"/>
        </w:rPr>
        <w:t>due to</w:t>
      </w:r>
      <w:r w:rsidR="00536197">
        <w:rPr>
          <w:rFonts w:ascii="Times New Roman" w:hAnsi="Times New Roman" w:cs="Times New Roman"/>
          <w:sz w:val="24"/>
          <w:szCs w:val="24"/>
        </w:rPr>
        <w:t xml:space="preserve"> </w:t>
      </w:r>
      <w:r w:rsidR="00536197" w:rsidRPr="004F09F9">
        <w:rPr>
          <w:rFonts w:ascii="Times New Roman" w:hAnsi="Times New Roman" w:cs="Times New Roman"/>
          <w:sz w:val="24"/>
          <w:szCs w:val="24"/>
        </w:rPr>
        <w:t>implementation of</w:t>
      </w:r>
      <w:r w:rsidR="0004709E" w:rsidRPr="004F09F9">
        <w:rPr>
          <w:rFonts w:ascii="Times New Roman" w:hAnsi="Times New Roman" w:cs="Times New Roman"/>
          <w:sz w:val="24"/>
          <w:szCs w:val="24"/>
        </w:rPr>
        <w:t xml:space="preserve"> the </w:t>
      </w:r>
      <w:r w:rsidRPr="004F09F9">
        <w:rPr>
          <w:rFonts w:ascii="Times New Roman" w:hAnsi="Times New Roman" w:cs="Times New Roman"/>
          <w:sz w:val="24"/>
          <w:szCs w:val="24"/>
        </w:rPr>
        <w:t xml:space="preserve">Order in Docket RD14-7 </w:t>
      </w:r>
      <w:r w:rsidR="00F0238E" w:rsidRPr="004F09F9">
        <w:rPr>
          <w:rFonts w:ascii="Times New Roman" w:hAnsi="Times New Roman" w:cs="Times New Roman"/>
          <w:sz w:val="24"/>
          <w:szCs w:val="24"/>
        </w:rPr>
        <w:t xml:space="preserve">and Reliability Standard PER-005-2 </w:t>
      </w:r>
      <w:r w:rsidRPr="004F09F9">
        <w:rPr>
          <w:rFonts w:ascii="Times New Roman" w:hAnsi="Times New Roman" w:cs="Times New Roman"/>
          <w:sz w:val="24"/>
          <w:szCs w:val="24"/>
        </w:rPr>
        <w:t>as</w:t>
      </w:r>
      <w:r w:rsidR="00FF20C1" w:rsidRPr="004F09F9">
        <w:rPr>
          <w:rFonts w:ascii="Times New Roman" w:hAnsi="Times New Roman" w:cs="Times New Roman"/>
          <w:sz w:val="24"/>
          <w:szCs w:val="24"/>
        </w:rPr>
        <w:t xml:space="preserve"> follows:  </w:t>
      </w:r>
    </w:p>
    <w:p w14:paraId="31A05C84" w14:textId="77777777" w:rsidR="00FC09F0" w:rsidRPr="004F09F9" w:rsidRDefault="00FC09F0" w:rsidP="00FC09F0">
      <w:pPr>
        <w:spacing w:after="0" w:line="240" w:lineRule="auto"/>
      </w:pPr>
    </w:p>
    <w:tbl>
      <w:tblPr>
        <w:tblW w:w="102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23"/>
        <w:gridCol w:w="1634"/>
        <w:gridCol w:w="1530"/>
        <w:gridCol w:w="1350"/>
        <w:gridCol w:w="1530"/>
        <w:gridCol w:w="1530"/>
        <w:gridCol w:w="1170"/>
      </w:tblGrid>
      <w:tr w:rsidR="00FF20C1" w:rsidRPr="004F09F9" w14:paraId="7B9D5453" w14:textId="77777777" w:rsidTr="0000291D">
        <w:trPr>
          <w:cantSplit/>
        </w:trPr>
        <w:tc>
          <w:tcPr>
            <w:tcW w:w="1523" w:type="dxa"/>
            <w:shd w:val="clear" w:color="auto" w:fill="D9D9D9"/>
            <w:vAlign w:val="bottom"/>
          </w:tcPr>
          <w:p w14:paraId="700A0A6B" w14:textId="77777777" w:rsidR="00FF20C1" w:rsidRPr="004F09F9" w:rsidRDefault="00FF20C1" w:rsidP="00FF20C1">
            <w:pPr>
              <w:spacing w:after="0" w:line="240" w:lineRule="auto"/>
              <w:rPr>
                <w:rFonts w:ascii="Times New Roman" w:hAnsi="Times New Roman" w:cs="Times New Roman"/>
                <w:b/>
                <w:sz w:val="24"/>
                <w:szCs w:val="24"/>
              </w:rPr>
            </w:pPr>
          </w:p>
        </w:tc>
        <w:tc>
          <w:tcPr>
            <w:tcW w:w="1634" w:type="dxa"/>
            <w:shd w:val="clear" w:color="auto" w:fill="D9D9D9"/>
            <w:vAlign w:val="bottom"/>
          </w:tcPr>
          <w:p w14:paraId="4C3E9C3D" w14:textId="0A5BB00F" w:rsidR="00FF20C1" w:rsidRPr="004F09F9" w:rsidRDefault="00FF20C1" w:rsidP="0000291D">
            <w:pPr>
              <w:spacing w:after="0" w:line="240" w:lineRule="auto"/>
              <w:jc w:val="center"/>
              <w:rPr>
                <w:rFonts w:ascii="Times New Roman" w:hAnsi="Times New Roman" w:cs="Times New Roman"/>
                <w:b/>
                <w:sz w:val="24"/>
                <w:szCs w:val="24"/>
              </w:rPr>
            </w:pPr>
            <w:r w:rsidRPr="004F09F9">
              <w:rPr>
                <w:rFonts w:ascii="Times New Roman" w:hAnsi="Times New Roman" w:cs="Times New Roman"/>
                <w:b/>
                <w:sz w:val="24"/>
                <w:szCs w:val="24"/>
              </w:rPr>
              <w:t>Number and Type of Respondents</w:t>
            </w:r>
            <w:r w:rsidR="00EF4FB4" w:rsidRPr="004F09F9">
              <w:rPr>
                <w:rFonts w:ascii="Times New Roman" w:hAnsi="Times New Roman" w:cs="Times New Roman"/>
                <w:b/>
                <w:sz w:val="24"/>
                <w:szCs w:val="24"/>
              </w:rPr>
              <w:t xml:space="preserve"> </w:t>
            </w:r>
            <w:r w:rsidR="00EF4FB4" w:rsidRPr="004F09F9">
              <w:rPr>
                <w:rFonts w:ascii="Times New Roman" w:hAnsi="Times New Roman" w:cs="Times New Roman"/>
                <w:b/>
                <w:sz w:val="24"/>
                <w:szCs w:val="24"/>
                <w:vertAlign w:val="superscript"/>
              </w:rPr>
              <w:fldChar w:fldCharType="begin"/>
            </w:r>
            <w:r w:rsidR="00EF4FB4" w:rsidRPr="004F09F9">
              <w:rPr>
                <w:rFonts w:ascii="Times New Roman" w:hAnsi="Times New Roman" w:cs="Times New Roman"/>
                <w:b/>
                <w:sz w:val="24"/>
                <w:szCs w:val="24"/>
                <w:vertAlign w:val="superscript"/>
              </w:rPr>
              <w:instrText xml:space="preserve"> NOTEREF _Ref416876627 \h  \* MERGEFORMAT </w:instrText>
            </w:r>
            <w:r w:rsidR="00EF4FB4" w:rsidRPr="004F09F9">
              <w:rPr>
                <w:rFonts w:ascii="Times New Roman" w:hAnsi="Times New Roman" w:cs="Times New Roman"/>
                <w:b/>
                <w:sz w:val="24"/>
                <w:szCs w:val="24"/>
                <w:vertAlign w:val="superscript"/>
              </w:rPr>
            </w:r>
            <w:r w:rsidR="00EF4FB4" w:rsidRPr="004F09F9">
              <w:rPr>
                <w:rFonts w:ascii="Times New Roman" w:hAnsi="Times New Roman" w:cs="Times New Roman"/>
                <w:b/>
                <w:sz w:val="24"/>
                <w:szCs w:val="24"/>
                <w:vertAlign w:val="superscript"/>
              </w:rPr>
              <w:fldChar w:fldCharType="separate"/>
            </w:r>
            <w:r w:rsidR="00EF4FB4" w:rsidRPr="004F09F9">
              <w:rPr>
                <w:rFonts w:ascii="Times New Roman" w:hAnsi="Times New Roman" w:cs="Times New Roman"/>
                <w:b/>
                <w:sz w:val="24"/>
                <w:szCs w:val="24"/>
                <w:vertAlign w:val="superscript"/>
              </w:rPr>
              <w:t>12</w:t>
            </w:r>
            <w:r w:rsidR="00EF4FB4" w:rsidRPr="004F09F9">
              <w:rPr>
                <w:rFonts w:ascii="Times New Roman" w:hAnsi="Times New Roman" w:cs="Times New Roman"/>
                <w:b/>
                <w:sz w:val="24"/>
                <w:szCs w:val="24"/>
                <w:vertAlign w:val="superscript"/>
              </w:rPr>
              <w:fldChar w:fldCharType="end"/>
            </w:r>
            <w:r w:rsidR="00EF4FB4" w:rsidRPr="004F09F9">
              <w:rPr>
                <w:rFonts w:ascii="Times New Roman" w:hAnsi="Times New Roman" w:cs="Times New Roman"/>
                <w:b/>
                <w:sz w:val="24"/>
                <w:szCs w:val="24"/>
                <w:vertAlign w:val="superscript"/>
              </w:rPr>
              <w:t xml:space="preserve">, </w:t>
            </w:r>
            <w:r w:rsidRPr="004F09F9">
              <w:rPr>
                <w:rFonts w:ascii="Times New Roman" w:hAnsi="Times New Roman" w:cs="Times New Roman"/>
                <w:b/>
                <w:sz w:val="24"/>
                <w:szCs w:val="24"/>
                <w:vertAlign w:val="superscript"/>
              </w:rPr>
              <w:footnoteReference w:id="14"/>
            </w:r>
            <w:r w:rsidRPr="004F09F9">
              <w:rPr>
                <w:rFonts w:ascii="Times New Roman" w:hAnsi="Times New Roman" w:cs="Times New Roman"/>
                <w:b/>
                <w:sz w:val="24"/>
                <w:szCs w:val="24"/>
              </w:rPr>
              <w:br/>
              <w:t>(1)</w:t>
            </w:r>
          </w:p>
        </w:tc>
        <w:tc>
          <w:tcPr>
            <w:tcW w:w="1530" w:type="dxa"/>
            <w:shd w:val="clear" w:color="auto" w:fill="D9D9D9"/>
            <w:vAlign w:val="bottom"/>
          </w:tcPr>
          <w:p w14:paraId="24665123" w14:textId="0FDD8463" w:rsidR="003C0969" w:rsidRPr="004F09F9" w:rsidRDefault="00FF20C1" w:rsidP="0000291D">
            <w:pPr>
              <w:spacing w:after="0" w:line="240" w:lineRule="auto"/>
              <w:jc w:val="center"/>
              <w:rPr>
                <w:rFonts w:ascii="Times New Roman" w:hAnsi="Times New Roman" w:cs="Times New Roman"/>
                <w:b/>
                <w:sz w:val="24"/>
                <w:szCs w:val="24"/>
              </w:rPr>
            </w:pPr>
            <w:r w:rsidRPr="004F09F9">
              <w:rPr>
                <w:rFonts w:ascii="Times New Roman" w:hAnsi="Times New Roman" w:cs="Times New Roman"/>
                <w:b/>
                <w:sz w:val="24"/>
                <w:szCs w:val="24"/>
              </w:rPr>
              <w:t>Annual Number of Responses per Respondent</w:t>
            </w:r>
          </w:p>
          <w:p w14:paraId="18FCA342" w14:textId="04436856" w:rsidR="00FF20C1" w:rsidRPr="004F09F9" w:rsidRDefault="00FF20C1" w:rsidP="0000291D">
            <w:pPr>
              <w:spacing w:after="0" w:line="240" w:lineRule="auto"/>
              <w:jc w:val="center"/>
              <w:rPr>
                <w:rFonts w:ascii="Times New Roman" w:hAnsi="Times New Roman" w:cs="Times New Roman"/>
                <w:b/>
                <w:sz w:val="24"/>
                <w:szCs w:val="24"/>
              </w:rPr>
            </w:pPr>
            <w:r w:rsidRPr="004F09F9">
              <w:rPr>
                <w:rFonts w:ascii="Times New Roman" w:hAnsi="Times New Roman" w:cs="Times New Roman"/>
                <w:b/>
                <w:sz w:val="24"/>
                <w:szCs w:val="24"/>
              </w:rPr>
              <w:t>(2)</w:t>
            </w:r>
          </w:p>
        </w:tc>
        <w:tc>
          <w:tcPr>
            <w:tcW w:w="1350" w:type="dxa"/>
            <w:shd w:val="clear" w:color="auto" w:fill="D9D9D9"/>
            <w:vAlign w:val="bottom"/>
          </w:tcPr>
          <w:p w14:paraId="32017B14" w14:textId="7E058BEA" w:rsidR="00FF20C1" w:rsidRPr="004F09F9" w:rsidRDefault="00FF20C1" w:rsidP="0000291D">
            <w:pPr>
              <w:spacing w:after="0" w:line="240" w:lineRule="auto"/>
              <w:jc w:val="center"/>
              <w:rPr>
                <w:rFonts w:ascii="Times New Roman" w:hAnsi="Times New Roman" w:cs="Times New Roman"/>
                <w:b/>
                <w:sz w:val="24"/>
                <w:szCs w:val="24"/>
              </w:rPr>
            </w:pPr>
            <w:r w:rsidRPr="004F09F9">
              <w:rPr>
                <w:rFonts w:ascii="Times New Roman" w:hAnsi="Times New Roman" w:cs="Times New Roman"/>
                <w:b/>
                <w:sz w:val="24"/>
                <w:szCs w:val="24"/>
              </w:rPr>
              <w:t>Total Number of Responses</w:t>
            </w:r>
            <w:r w:rsidR="00F37DCE" w:rsidRPr="004F09F9">
              <w:rPr>
                <w:rFonts w:ascii="Times New Roman" w:hAnsi="Times New Roman" w:cs="Times New Roman"/>
                <w:b/>
                <w:sz w:val="24"/>
                <w:szCs w:val="24"/>
              </w:rPr>
              <w:t xml:space="preserve"> </w:t>
            </w:r>
            <w:r w:rsidR="00F37DCE" w:rsidRPr="004F09F9">
              <w:rPr>
                <w:rFonts w:ascii="Times New Roman" w:hAnsi="Times New Roman" w:cs="Times New Roman"/>
                <w:b/>
                <w:sz w:val="24"/>
                <w:szCs w:val="24"/>
                <w:vertAlign w:val="superscript"/>
              </w:rPr>
              <w:fldChar w:fldCharType="begin"/>
            </w:r>
            <w:r w:rsidR="00F37DCE" w:rsidRPr="004F09F9">
              <w:rPr>
                <w:rFonts w:ascii="Times New Roman" w:hAnsi="Times New Roman" w:cs="Times New Roman"/>
                <w:b/>
                <w:sz w:val="24"/>
                <w:szCs w:val="24"/>
                <w:vertAlign w:val="superscript"/>
              </w:rPr>
              <w:instrText xml:space="preserve"> NOTEREF _Ref416876627 \h  \* MERGEFORMAT </w:instrText>
            </w:r>
            <w:r w:rsidR="00F37DCE" w:rsidRPr="004F09F9">
              <w:rPr>
                <w:rFonts w:ascii="Times New Roman" w:hAnsi="Times New Roman" w:cs="Times New Roman"/>
                <w:b/>
                <w:sz w:val="24"/>
                <w:szCs w:val="24"/>
                <w:vertAlign w:val="superscript"/>
              </w:rPr>
            </w:r>
            <w:r w:rsidR="00F37DCE" w:rsidRPr="004F09F9">
              <w:rPr>
                <w:rFonts w:ascii="Times New Roman" w:hAnsi="Times New Roman" w:cs="Times New Roman"/>
                <w:b/>
                <w:sz w:val="24"/>
                <w:szCs w:val="24"/>
                <w:vertAlign w:val="superscript"/>
              </w:rPr>
              <w:fldChar w:fldCharType="separate"/>
            </w:r>
            <w:r w:rsidR="00F37DCE" w:rsidRPr="004F09F9">
              <w:rPr>
                <w:rFonts w:ascii="Times New Roman" w:hAnsi="Times New Roman" w:cs="Times New Roman"/>
                <w:b/>
                <w:sz w:val="24"/>
                <w:szCs w:val="24"/>
                <w:vertAlign w:val="superscript"/>
              </w:rPr>
              <w:t>12</w:t>
            </w:r>
            <w:r w:rsidR="00F37DCE" w:rsidRPr="004F09F9">
              <w:rPr>
                <w:rFonts w:ascii="Times New Roman" w:hAnsi="Times New Roman" w:cs="Times New Roman"/>
                <w:b/>
                <w:sz w:val="24"/>
                <w:szCs w:val="24"/>
                <w:vertAlign w:val="superscript"/>
              </w:rPr>
              <w:fldChar w:fldCharType="end"/>
            </w:r>
          </w:p>
          <w:p w14:paraId="2F0FDF50" w14:textId="7DDB6DA7" w:rsidR="00A75AEA" w:rsidRPr="004F09F9" w:rsidRDefault="00A75AEA" w:rsidP="0000291D">
            <w:pPr>
              <w:spacing w:after="0" w:line="240" w:lineRule="auto"/>
              <w:jc w:val="center"/>
              <w:rPr>
                <w:rFonts w:ascii="Times New Roman" w:hAnsi="Times New Roman" w:cs="Times New Roman"/>
                <w:b/>
                <w:sz w:val="24"/>
                <w:szCs w:val="24"/>
              </w:rPr>
            </w:pPr>
            <w:r w:rsidRPr="004F09F9">
              <w:rPr>
                <w:rFonts w:ascii="Times New Roman" w:hAnsi="Times New Roman" w:cs="Times New Roman"/>
                <w:b/>
                <w:sz w:val="24"/>
                <w:szCs w:val="24"/>
              </w:rPr>
              <w:t>(1)X(2)</w:t>
            </w:r>
          </w:p>
        </w:tc>
        <w:tc>
          <w:tcPr>
            <w:tcW w:w="1530" w:type="dxa"/>
            <w:tcBorders>
              <w:bottom w:val="single" w:sz="4" w:space="0" w:color="auto"/>
            </w:tcBorders>
            <w:shd w:val="clear" w:color="auto" w:fill="D9D9D9"/>
            <w:vAlign w:val="bottom"/>
          </w:tcPr>
          <w:p w14:paraId="0EF6CCB8" w14:textId="240A741B" w:rsidR="00FF20C1" w:rsidRPr="004F09F9" w:rsidRDefault="00FF20C1" w:rsidP="0000291D">
            <w:pPr>
              <w:spacing w:after="0" w:line="240" w:lineRule="auto"/>
              <w:jc w:val="center"/>
              <w:rPr>
                <w:rFonts w:ascii="Times New Roman" w:hAnsi="Times New Roman" w:cs="Times New Roman"/>
                <w:b/>
                <w:sz w:val="24"/>
                <w:szCs w:val="24"/>
              </w:rPr>
            </w:pPr>
            <w:r w:rsidRPr="004F09F9">
              <w:rPr>
                <w:rFonts w:ascii="Times New Roman" w:hAnsi="Times New Roman" w:cs="Times New Roman"/>
                <w:b/>
                <w:sz w:val="24"/>
                <w:szCs w:val="24"/>
              </w:rPr>
              <w:t xml:space="preserve">Avg. Burden </w:t>
            </w:r>
            <w:r w:rsidR="00F15316" w:rsidRPr="004F09F9">
              <w:rPr>
                <w:rFonts w:ascii="Times New Roman" w:hAnsi="Times New Roman" w:cs="Times New Roman"/>
                <w:b/>
                <w:sz w:val="24"/>
                <w:szCs w:val="24"/>
              </w:rPr>
              <w:t xml:space="preserve">Hrs. </w:t>
            </w:r>
            <w:r w:rsidRPr="004F09F9">
              <w:rPr>
                <w:rFonts w:ascii="Times New Roman" w:hAnsi="Times New Roman" w:cs="Times New Roman"/>
                <w:b/>
                <w:sz w:val="24"/>
                <w:szCs w:val="24"/>
              </w:rPr>
              <w:t xml:space="preserve">&amp; Cost Per Response </w:t>
            </w:r>
            <w:r w:rsidR="00F15316" w:rsidRPr="004F09F9">
              <w:rPr>
                <w:rFonts w:ascii="Times New Roman" w:hAnsi="Times New Roman" w:cs="Times New Roman"/>
                <w:b/>
                <w:sz w:val="24"/>
                <w:szCs w:val="24"/>
              </w:rPr>
              <w:t>($)</w:t>
            </w:r>
          </w:p>
          <w:p w14:paraId="2D185B5A" w14:textId="77777777" w:rsidR="00FF20C1" w:rsidRPr="004F09F9" w:rsidRDefault="00FF20C1" w:rsidP="0000291D">
            <w:pPr>
              <w:spacing w:after="0" w:line="240" w:lineRule="auto"/>
              <w:jc w:val="center"/>
              <w:rPr>
                <w:rFonts w:ascii="Times New Roman" w:hAnsi="Times New Roman" w:cs="Times New Roman"/>
                <w:b/>
                <w:sz w:val="24"/>
                <w:szCs w:val="24"/>
              </w:rPr>
            </w:pPr>
            <w:r w:rsidRPr="004F09F9">
              <w:rPr>
                <w:rFonts w:ascii="Times New Roman" w:hAnsi="Times New Roman" w:cs="Times New Roman"/>
                <w:b/>
                <w:sz w:val="24"/>
                <w:szCs w:val="24"/>
              </w:rPr>
              <w:t>(3)</w:t>
            </w:r>
          </w:p>
        </w:tc>
        <w:tc>
          <w:tcPr>
            <w:tcW w:w="1530" w:type="dxa"/>
            <w:tcBorders>
              <w:bottom w:val="single" w:sz="4" w:space="0" w:color="auto"/>
            </w:tcBorders>
            <w:shd w:val="clear" w:color="auto" w:fill="D9D9D9"/>
            <w:vAlign w:val="bottom"/>
          </w:tcPr>
          <w:p w14:paraId="1A75617E" w14:textId="6D80E84B" w:rsidR="00FF20C1" w:rsidRPr="004F09F9" w:rsidRDefault="00FF20C1" w:rsidP="0000291D">
            <w:pPr>
              <w:spacing w:after="0" w:line="240" w:lineRule="auto"/>
              <w:jc w:val="center"/>
              <w:rPr>
                <w:rFonts w:ascii="Times New Roman" w:hAnsi="Times New Roman" w:cs="Times New Roman"/>
                <w:b/>
                <w:sz w:val="24"/>
                <w:szCs w:val="24"/>
              </w:rPr>
            </w:pPr>
            <w:r w:rsidRPr="004F09F9">
              <w:rPr>
                <w:rFonts w:ascii="Times New Roman" w:hAnsi="Times New Roman" w:cs="Times New Roman"/>
                <w:b/>
                <w:sz w:val="24"/>
                <w:szCs w:val="24"/>
              </w:rPr>
              <w:t>Total Annual Burden Hours &amp; Total Annual Cost</w:t>
            </w:r>
            <w:r w:rsidR="00F15316" w:rsidRPr="004F09F9">
              <w:rPr>
                <w:rFonts w:ascii="Times New Roman" w:hAnsi="Times New Roman" w:cs="Times New Roman"/>
                <w:b/>
                <w:sz w:val="24"/>
                <w:szCs w:val="24"/>
              </w:rPr>
              <w:t xml:space="preserve"> ($)</w:t>
            </w:r>
          </w:p>
          <w:p w14:paraId="2429D16D" w14:textId="77777777" w:rsidR="00FF20C1" w:rsidRPr="004F09F9" w:rsidRDefault="00FF20C1" w:rsidP="0000291D">
            <w:pPr>
              <w:spacing w:after="0" w:line="240" w:lineRule="auto"/>
              <w:jc w:val="center"/>
              <w:rPr>
                <w:rFonts w:ascii="Times New Roman" w:hAnsi="Times New Roman" w:cs="Times New Roman"/>
                <w:b/>
                <w:sz w:val="24"/>
                <w:szCs w:val="24"/>
              </w:rPr>
            </w:pPr>
            <w:r w:rsidRPr="004F09F9">
              <w:rPr>
                <w:rFonts w:ascii="Times New Roman" w:hAnsi="Times New Roman" w:cs="Times New Roman"/>
                <w:b/>
                <w:sz w:val="24"/>
                <w:szCs w:val="24"/>
              </w:rPr>
              <w:t>(1)x(2)x(3)</w:t>
            </w:r>
          </w:p>
        </w:tc>
        <w:tc>
          <w:tcPr>
            <w:tcW w:w="1170" w:type="dxa"/>
            <w:shd w:val="clear" w:color="auto" w:fill="D9D9D9"/>
            <w:vAlign w:val="bottom"/>
          </w:tcPr>
          <w:p w14:paraId="73541457" w14:textId="055C75CB" w:rsidR="00FF20C1" w:rsidRPr="004F09F9" w:rsidRDefault="00FF20C1" w:rsidP="0000291D">
            <w:pPr>
              <w:spacing w:after="0" w:line="240" w:lineRule="auto"/>
              <w:jc w:val="center"/>
              <w:rPr>
                <w:rFonts w:ascii="Times New Roman" w:hAnsi="Times New Roman" w:cs="Times New Roman"/>
                <w:b/>
                <w:sz w:val="24"/>
                <w:szCs w:val="24"/>
              </w:rPr>
            </w:pPr>
            <w:r w:rsidRPr="004F09F9">
              <w:rPr>
                <w:rFonts w:ascii="Times New Roman" w:hAnsi="Times New Roman" w:cs="Times New Roman"/>
                <w:b/>
                <w:sz w:val="24"/>
                <w:szCs w:val="24"/>
              </w:rPr>
              <w:t>Cost per Respondent</w:t>
            </w:r>
            <w:r w:rsidRPr="004F09F9">
              <w:rPr>
                <w:rFonts w:ascii="Times New Roman" w:hAnsi="Times New Roman" w:cs="Times New Roman"/>
                <w:b/>
                <w:sz w:val="24"/>
                <w:szCs w:val="24"/>
                <w:vertAlign w:val="superscript"/>
              </w:rPr>
              <w:footnoteReference w:id="15"/>
            </w:r>
            <w:r w:rsidR="00F15316" w:rsidRPr="004F09F9">
              <w:rPr>
                <w:rFonts w:ascii="Times New Roman" w:hAnsi="Times New Roman" w:cs="Times New Roman"/>
                <w:b/>
                <w:sz w:val="24"/>
                <w:szCs w:val="24"/>
              </w:rPr>
              <w:t xml:space="preserve"> ($)</w:t>
            </w:r>
          </w:p>
        </w:tc>
      </w:tr>
      <w:tr w:rsidR="00FF20C1" w:rsidRPr="004F09F9" w14:paraId="463D342C" w14:textId="77777777" w:rsidTr="0000291D">
        <w:trPr>
          <w:cantSplit/>
        </w:trPr>
        <w:tc>
          <w:tcPr>
            <w:tcW w:w="1523" w:type="dxa"/>
          </w:tcPr>
          <w:p w14:paraId="5DB8E49E" w14:textId="77777777" w:rsidR="00FF20C1" w:rsidRPr="004F09F9" w:rsidRDefault="00FF20C1" w:rsidP="00FF20C1">
            <w:pPr>
              <w:spacing w:after="0" w:line="240" w:lineRule="auto"/>
              <w:rPr>
                <w:rFonts w:ascii="Times New Roman" w:hAnsi="Times New Roman" w:cs="Times New Roman"/>
                <w:sz w:val="24"/>
                <w:szCs w:val="24"/>
              </w:rPr>
            </w:pPr>
            <w:r w:rsidRPr="004F09F9">
              <w:rPr>
                <w:rFonts w:ascii="Times New Roman" w:hAnsi="Times New Roman" w:cs="Times New Roman"/>
                <w:sz w:val="24"/>
                <w:szCs w:val="24"/>
              </w:rPr>
              <w:t>(One-time) Development of a training program and materials, and task list [R2]</w:t>
            </w:r>
          </w:p>
        </w:tc>
        <w:tc>
          <w:tcPr>
            <w:tcW w:w="1634" w:type="dxa"/>
            <w:vAlign w:val="bottom"/>
          </w:tcPr>
          <w:p w14:paraId="192773F7" w14:textId="77777777" w:rsidR="00FF20C1" w:rsidRPr="004F09F9" w:rsidRDefault="00FF20C1" w:rsidP="00FF20C1">
            <w:pPr>
              <w:spacing w:after="0" w:line="240" w:lineRule="auto"/>
              <w:rPr>
                <w:rFonts w:ascii="Times New Roman" w:hAnsi="Times New Roman" w:cs="Times New Roman"/>
                <w:sz w:val="24"/>
                <w:szCs w:val="24"/>
              </w:rPr>
            </w:pPr>
            <w:r w:rsidRPr="004F09F9">
              <w:rPr>
                <w:rFonts w:ascii="Times New Roman" w:hAnsi="Times New Roman" w:cs="Times New Roman"/>
                <w:sz w:val="24"/>
                <w:szCs w:val="24"/>
              </w:rPr>
              <w:t>TO (337)</w:t>
            </w:r>
            <w:r w:rsidRPr="004F09F9">
              <w:rPr>
                <w:rFonts w:ascii="Times New Roman" w:hAnsi="Times New Roman" w:cs="Times New Roman"/>
                <w:b/>
                <w:sz w:val="24"/>
                <w:szCs w:val="24"/>
                <w:vertAlign w:val="superscript"/>
              </w:rPr>
              <w:footnoteReference w:id="16"/>
            </w:r>
          </w:p>
        </w:tc>
        <w:tc>
          <w:tcPr>
            <w:tcW w:w="1530" w:type="dxa"/>
            <w:vAlign w:val="bottom"/>
          </w:tcPr>
          <w:p w14:paraId="19989A28" w14:textId="77777777" w:rsidR="00FF20C1" w:rsidRPr="004F09F9" w:rsidRDefault="00FF20C1" w:rsidP="0000291D">
            <w:pPr>
              <w:spacing w:after="0" w:line="240" w:lineRule="auto"/>
              <w:jc w:val="right"/>
              <w:rPr>
                <w:rFonts w:ascii="Times New Roman" w:hAnsi="Times New Roman" w:cs="Times New Roman"/>
                <w:sz w:val="24"/>
                <w:szCs w:val="24"/>
              </w:rPr>
            </w:pPr>
            <w:r w:rsidRPr="004F09F9">
              <w:rPr>
                <w:rFonts w:ascii="Times New Roman" w:hAnsi="Times New Roman" w:cs="Times New Roman"/>
                <w:sz w:val="24"/>
                <w:szCs w:val="24"/>
              </w:rPr>
              <w:t>1</w:t>
            </w:r>
          </w:p>
        </w:tc>
        <w:tc>
          <w:tcPr>
            <w:tcW w:w="1350" w:type="dxa"/>
            <w:vAlign w:val="bottom"/>
          </w:tcPr>
          <w:p w14:paraId="0E5EB8B1" w14:textId="77777777" w:rsidR="00FF20C1" w:rsidRPr="004F09F9" w:rsidDel="001A7B44" w:rsidRDefault="00FF20C1" w:rsidP="0000291D">
            <w:pPr>
              <w:spacing w:after="0" w:line="240" w:lineRule="auto"/>
              <w:jc w:val="right"/>
              <w:rPr>
                <w:rFonts w:ascii="Times New Roman" w:hAnsi="Times New Roman" w:cs="Times New Roman"/>
                <w:sz w:val="24"/>
                <w:szCs w:val="24"/>
              </w:rPr>
            </w:pPr>
            <w:r w:rsidRPr="004F09F9">
              <w:rPr>
                <w:rFonts w:ascii="Times New Roman" w:hAnsi="Times New Roman" w:cs="Times New Roman"/>
                <w:sz w:val="24"/>
                <w:szCs w:val="24"/>
              </w:rPr>
              <w:t>337</w:t>
            </w:r>
          </w:p>
        </w:tc>
        <w:tc>
          <w:tcPr>
            <w:tcW w:w="1530" w:type="dxa"/>
            <w:vAlign w:val="bottom"/>
          </w:tcPr>
          <w:p w14:paraId="62E00EB4" w14:textId="77777777" w:rsidR="00FF20C1" w:rsidRPr="004F09F9" w:rsidRDefault="00FF20C1" w:rsidP="0000291D">
            <w:pPr>
              <w:spacing w:after="0" w:line="240" w:lineRule="auto"/>
              <w:jc w:val="right"/>
              <w:rPr>
                <w:rFonts w:ascii="Times New Roman" w:hAnsi="Times New Roman" w:cs="Times New Roman"/>
                <w:sz w:val="24"/>
                <w:szCs w:val="24"/>
              </w:rPr>
            </w:pPr>
            <w:r w:rsidRPr="004F09F9">
              <w:rPr>
                <w:rFonts w:ascii="Times New Roman" w:hAnsi="Times New Roman" w:cs="Times New Roman"/>
                <w:sz w:val="24"/>
                <w:szCs w:val="24"/>
              </w:rPr>
              <w:t xml:space="preserve">15 hrs. &amp; $59.62/hour  </w:t>
            </w:r>
          </w:p>
        </w:tc>
        <w:tc>
          <w:tcPr>
            <w:tcW w:w="1530" w:type="dxa"/>
            <w:vAlign w:val="bottom"/>
          </w:tcPr>
          <w:p w14:paraId="48A0F644" w14:textId="77777777" w:rsidR="00FF20C1" w:rsidRPr="004F09F9" w:rsidRDefault="00FF20C1" w:rsidP="0000291D">
            <w:pPr>
              <w:spacing w:after="0" w:line="240" w:lineRule="auto"/>
              <w:jc w:val="right"/>
              <w:rPr>
                <w:rFonts w:ascii="Times New Roman" w:hAnsi="Times New Roman" w:cs="Times New Roman"/>
                <w:sz w:val="24"/>
                <w:szCs w:val="24"/>
              </w:rPr>
            </w:pPr>
            <w:r w:rsidRPr="004F09F9">
              <w:rPr>
                <w:rFonts w:ascii="Times New Roman" w:hAnsi="Times New Roman" w:cs="Times New Roman"/>
                <w:sz w:val="24"/>
                <w:szCs w:val="24"/>
              </w:rPr>
              <w:t>5,055 hours &amp;   $301,379.10</w:t>
            </w:r>
          </w:p>
        </w:tc>
        <w:tc>
          <w:tcPr>
            <w:tcW w:w="1170" w:type="dxa"/>
            <w:vAlign w:val="bottom"/>
          </w:tcPr>
          <w:p w14:paraId="6214779A" w14:textId="77777777" w:rsidR="00FF20C1" w:rsidRPr="004F09F9" w:rsidRDefault="00FF20C1" w:rsidP="0000291D">
            <w:pPr>
              <w:spacing w:after="0" w:line="240" w:lineRule="auto"/>
              <w:jc w:val="right"/>
              <w:rPr>
                <w:rFonts w:ascii="Times New Roman" w:hAnsi="Times New Roman" w:cs="Times New Roman"/>
                <w:sz w:val="24"/>
                <w:szCs w:val="24"/>
              </w:rPr>
            </w:pPr>
            <w:r w:rsidRPr="004F09F9">
              <w:rPr>
                <w:rFonts w:ascii="Times New Roman" w:hAnsi="Times New Roman" w:cs="Times New Roman"/>
                <w:sz w:val="24"/>
                <w:szCs w:val="24"/>
              </w:rPr>
              <w:t>$894.30</w:t>
            </w:r>
          </w:p>
        </w:tc>
      </w:tr>
      <w:tr w:rsidR="00FF20C1" w:rsidRPr="00FF20C1" w14:paraId="3440C44F" w14:textId="77777777" w:rsidTr="0000291D">
        <w:trPr>
          <w:cantSplit/>
        </w:trPr>
        <w:tc>
          <w:tcPr>
            <w:tcW w:w="1523" w:type="dxa"/>
          </w:tcPr>
          <w:p w14:paraId="35076509" w14:textId="53D1A555" w:rsidR="00FF20C1" w:rsidRPr="004F09F9" w:rsidRDefault="00701175" w:rsidP="00FF20C1">
            <w:pPr>
              <w:spacing w:after="0" w:line="240" w:lineRule="auto"/>
              <w:rPr>
                <w:rFonts w:ascii="Times New Roman" w:hAnsi="Times New Roman" w:cs="Times New Roman"/>
                <w:sz w:val="24"/>
                <w:szCs w:val="24"/>
              </w:rPr>
            </w:pPr>
            <w:r w:rsidRPr="004F09F9">
              <w:rPr>
                <w:rFonts w:ascii="Times New Roman" w:hAnsi="Times New Roman" w:cs="Times New Roman"/>
                <w:sz w:val="24"/>
                <w:szCs w:val="24"/>
              </w:rPr>
              <w:t xml:space="preserve">(One-Time) Development of a training program [R5 – 13 hrs.] &amp; </w:t>
            </w:r>
            <w:r w:rsidRPr="00BB6668">
              <w:rPr>
                <w:rFonts w:ascii="Times New Roman" w:hAnsi="Times New Roman" w:cs="Times New Roman"/>
                <w:i/>
                <w:sz w:val="24"/>
                <w:szCs w:val="24"/>
              </w:rPr>
              <w:t>(on-going)</w:t>
            </w:r>
            <w:r w:rsidRPr="00BB6668">
              <w:rPr>
                <w:rFonts w:ascii="Times New Roman" w:hAnsi="Times New Roman" w:cs="Times New Roman"/>
                <w:sz w:val="24"/>
                <w:szCs w:val="24"/>
              </w:rPr>
              <w:t xml:space="preserve"> record retention [M5 and C.1.2 – 2 hrs.]</w:t>
            </w:r>
          </w:p>
        </w:tc>
        <w:tc>
          <w:tcPr>
            <w:tcW w:w="1634" w:type="dxa"/>
            <w:tcBorders>
              <w:bottom w:val="single" w:sz="4" w:space="0" w:color="auto"/>
            </w:tcBorders>
            <w:vAlign w:val="bottom"/>
          </w:tcPr>
          <w:p w14:paraId="77BBD711" w14:textId="77777777" w:rsidR="00FF20C1" w:rsidRPr="00BB6668" w:rsidRDefault="00FF20C1" w:rsidP="00FF20C1">
            <w:pPr>
              <w:spacing w:after="0" w:line="240" w:lineRule="auto"/>
              <w:rPr>
                <w:rFonts w:ascii="Times New Roman" w:hAnsi="Times New Roman" w:cs="Times New Roman"/>
                <w:sz w:val="24"/>
                <w:szCs w:val="24"/>
              </w:rPr>
            </w:pPr>
            <w:r w:rsidRPr="00BB6668">
              <w:rPr>
                <w:rFonts w:ascii="Times New Roman" w:hAnsi="Times New Roman" w:cs="Times New Roman"/>
                <w:sz w:val="24"/>
                <w:szCs w:val="24"/>
              </w:rPr>
              <w:t>RC, BA, TOP (216)</w:t>
            </w:r>
          </w:p>
        </w:tc>
        <w:tc>
          <w:tcPr>
            <w:tcW w:w="1530" w:type="dxa"/>
            <w:tcBorders>
              <w:bottom w:val="single" w:sz="4" w:space="0" w:color="auto"/>
            </w:tcBorders>
            <w:vAlign w:val="bottom"/>
          </w:tcPr>
          <w:p w14:paraId="7C36AE58" w14:textId="77777777" w:rsidR="00FF20C1" w:rsidRPr="00BB6668" w:rsidRDefault="00FF20C1" w:rsidP="0000291D">
            <w:pPr>
              <w:spacing w:after="0" w:line="240" w:lineRule="auto"/>
              <w:jc w:val="right"/>
              <w:rPr>
                <w:rFonts w:ascii="Times New Roman" w:hAnsi="Times New Roman" w:cs="Times New Roman"/>
                <w:sz w:val="24"/>
                <w:szCs w:val="24"/>
              </w:rPr>
            </w:pPr>
            <w:r w:rsidRPr="00BB6668">
              <w:rPr>
                <w:rFonts w:ascii="Times New Roman" w:hAnsi="Times New Roman" w:cs="Times New Roman"/>
                <w:sz w:val="24"/>
                <w:szCs w:val="24"/>
              </w:rPr>
              <w:t>1</w:t>
            </w:r>
          </w:p>
        </w:tc>
        <w:tc>
          <w:tcPr>
            <w:tcW w:w="1350" w:type="dxa"/>
            <w:tcBorders>
              <w:bottom w:val="single" w:sz="4" w:space="0" w:color="auto"/>
            </w:tcBorders>
            <w:vAlign w:val="bottom"/>
          </w:tcPr>
          <w:p w14:paraId="58CB59E2" w14:textId="77777777" w:rsidR="00FF20C1" w:rsidRPr="00BB6668" w:rsidRDefault="00FF20C1" w:rsidP="0000291D">
            <w:pPr>
              <w:spacing w:after="0" w:line="240" w:lineRule="auto"/>
              <w:jc w:val="right"/>
              <w:rPr>
                <w:rFonts w:ascii="Times New Roman" w:hAnsi="Times New Roman" w:cs="Times New Roman"/>
                <w:sz w:val="24"/>
                <w:szCs w:val="24"/>
              </w:rPr>
            </w:pPr>
            <w:r w:rsidRPr="00BB6668">
              <w:rPr>
                <w:rFonts w:ascii="Times New Roman" w:hAnsi="Times New Roman" w:cs="Times New Roman"/>
                <w:sz w:val="24"/>
                <w:szCs w:val="24"/>
              </w:rPr>
              <w:t>216</w:t>
            </w:r>
          </w:p>
        </w:tc>
        <w:tc>
          <w:tcPr>
            <w:tcW w:w="1530" w:type="dxa"/>
            <w:tcBorders>
              <w:bottom w:val="single" w:sz="4" w:space="0" w:color="auto"/>
            </w:tcBorders>
            <w:vAlign w:val="bottom"/>
          </w:tcPr>
          <w:p w14:paraId="0C440CF2" w14:textId="77777777" w:rsidR="00FF20C1" w:rsidRPr="00BB6668" w:rsidRDefault="00FF20C1" w:rsidP="0000291D">
            <w:pPr>
              <w:spacing w:after="0" w:line="240" w:lineRule="auto"/>
              <w:jc w:val="right"/>
              <w:rPr>
                <w:rFonts w:ascii="Times New Roman" w:hAnsi="Times New Roman" w:cs="Times New Roman"/>
                <w:sz w:val="24"/>
                <w:szCs w:val="24"/>
              </w:rPr>
            </w:pPr>
            <w:r w:rsidRPr="00BB6668">
              <w:rPr>
                <w:rFonts w:ascii="Times New Roman" w:hAnsi="Times New Roman" w:cs="Times New Roman"/>
                <w:sz w:val="24"/>
                <w:szCs w:val="24"/>
              </w:rPr>
              <w:t xml:space="preserve">15 hrs. &amp; $59.62/hour  </w:t>
            </w:r>
          </w:p>
        </w:tc>
        <w:tc>
          <w:tcPr>
            <w:tcW w:w="1530" w:type="dxa"/>
            <w:vAlign w:val="bottom"/>
          </w:tcPr>
          <w:p w14:paraId="29B14B39" w14:textId="504F6291" w:rsidR="00FF20C1" w:rsidRPr="004F09F9" w:rsidRDefault="00FF20C1" w:rsidP="0000291D">
            <w:pPr>
              <w:spacing w:after="0" w:line="240" w:lineRule="auto"/>
              <w:jc w:val="right"/>
              <w:rPr>
                <w:rFonts w:ascii="Times New Roman" w:hAnsi="Times New Roman" w:cs="Times New Roman"/>
                <w:sz w:val="24"/>
                <w:szCs w:val="24"/>
              </w:rPr>
            </w:pPr>
            <w:r w:rsidRPr="00BB6668">
              <w:rPr>
                <w:rFonts w:ascii="Times New Roman" w:hAnsi="Times New Roman" w:cs="Times New Roman"/>
                <w:sz w:val="24"/>
                <w:szCs w:val="24"/>
              </w:rPr>
              <w:t>3,240 hours &amp;   $193,168.80</w:t>
            </w:r>
            <w:r w:rsidR="000747DC" w:rsidRPr="00BB6668">
              <w:rPr>
                <w:rFonts w:ascii="Times New Roman" w:hAnsi="Times New Roman" w:cs="Times New Roman"/>
                <w:sz w:val="24"/>
                <w:szCs w:val="24"/>
              </w:rPr>
              <w:t xml:space="preserve"> </w:t>
            </w:r>
            <w:r w:rsidR="000747DC" w:rsidRPr="004F09F9">
              <w:rPr>
                <w:rStyle w:val="FootnoteReference"/>
                <w:rFonts w:ascii="Times New Roman" w:hAnsi="Times New Roman" w:cs="Times New Roman"/>
                <w:sz w:val="24"/>
                <w:szCs w:val="24"/>
                <w:vertAlign w:val="superscript"/>
              </w:rPr>
              <w:footnoteReference w:id="17"/>
            </w:r>
          </w:p>
        </w:tc>
        <w:tc>
          <w:tcPr>
            <w:tcW w:w="1170" w:type="dxa"/>
            <w:vAlign w:val="bottom"/>
          </w:tcPr>
          <w:p w14:paraId="119FA31A" w14:textId="77777777" w:rsidR="00FF20C1" w:rsidRPr="00FF20C1" w:rsidRDefault="00FF20C1" w:rsidP="0000291D">
            <w:pPr>
              <w:spacing w:after="0" w:line="240" w:lineRule="auto"/>
              <w:jc w:val="right"/>
              <w:rPr>
                <w:rFonts w:ascii="Times New Roman" w:hAnsi="Times New Roman" w:cs="Times New Roman"/>
                <w:b/>
                <w:sz w:val="24"/>
                <w:szCs w:val="24"/>
              </w:rPr>
            </w:pPr>
            <w:r w:rsidRPr="00BB6668">
              <w:rPr>
                <w:rFonts w:ascii="Times New Roman" w:hAnsi="Times New Roman" w:cs="Times New Roman"/>
                <w:sz w:val="24"/>
                <w:szCs w:val="24"/>
              </w:rPr>
              <w:t>$894.30</w:t>
            </w:r>
            <w:r w:rsidRPr="00FF20C1">
              <w:rPr>
                <w:rFonts w:ascii="Times New Roman" w:hAnsi="Times New Roman" w:cs="Times New Roman"/>
                <w:b/>
                <w:sz w:val="24"/>
                <w:szCs w:val="24"/>
              </w:rPr>
              <w:t xml:space="preserve"> </w:t>
            </w:r>
          </w:p>
        </w:tc>
      </w:tr>
      <w:tr w:rsidR="00FF20C1" w:rsidRPr="00FF20C1" w14:paraId="054FEF14" w14:textId="77777777" w:rsidTr="0000291D">
        <w:trPr>
          <w:cantSplit/>
        </w:trPr>
        <w:tc>
          <w:tcPr>
            <w:tcW w:w="1523" w:type="dxa"/>
          </w:tcPr>
          <w:p w14:paraId="33B7D674" w14:textId="77777777" w:rsidR="00FF20C1" w:rsidRPr="00FF20C1" w:rsidRDefault="00FF20C1" w:rsidP="00FF20C1">
            <w:pPr>
              <w:spacing w:after="0" w:line="240" w:lineRule="auto"/>
              <w:rPr>
                <w:rFonts w:ascii="Times New Roman" w:hAnsi="Times New Roman" w:cs="Times New Roman"/>
                <w:sz w:val="24"/>
                <w:szCs w:val="24"/>
              </w:rPr>
            </w:pPr>
            <w:r w:rsidRPr="00FF20C1">
              <w:rPr>
                <w:rFonts w:ascii="Times New Roman" w:hAnsi="Times New Roman" w:cs="Times New Roman"/>
                <w:sz w:val="24"/>
                <w:szCs w:val="24"/>
              </w:rPr>
              <w:t>(One-time) Development of a training program [R6]</w:t>
            </w:r>
          </w:p>
        </w:tc>
        <w:tc>
          <w:tcPr>
            <w:tcW w:w="1634" w:type="dxa"/>
            <w:vAlign w:val="bottom"/>
          </w:tcPr>
          <w:p w14:paraId="2EAAEC1F" w14:textId="7C909B10" w:rsidR="00FF20C1" w:rsidRPr="00FF20C1" w:rsidRDefault="00FF20C1" w:rsidP="00FF20C1">
            <w:pPr>
              <w:spacing w:after="0" w:line="240" w:lineRule="auto"/>
              <w:rPr>
                <w:rFonts w:ascii="Times New Roman" w:hAnsi="Times New Roman" w:cs="Times New Roman"/>
                <w:b/>
                <w:sz w:val="24"/>
                <w:szCs w:val="24"/>
              </w:rPr>
            </w:pPr>
            <w:r w:rsidRPr="00FF20C1">
              <w:rPr>
                <w:rFonts w:ascii="Times New Roman" w:hAnsi="Times New Roman" w:cs="Times New Roman"/>
                <w:sz w:val="24"/>
                <w:szCs w:val="24"/>
              </w:rPr>
              <w:t>GOP (848)</w:t>
            </w:r>
          </w:p>
        </w:tc>
        <w:tc>
          <w:tcPr>
            <w:tcW w:w="1530" w:type="dxa"/>
            <w:vAlign w:val="bottom"/>
          </w:tcPr>
          <w:p w14:paraId="6E311BC7"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1</w:t>
            </w:r>
          </w:p>
        </w:tc>
        <w:tc>
          <w:tcPr>
            <w:tcW w:w="1350" w:type="dxa"/>
            <w:vAlign w:val="bottom"/>
          </w:tcPr>
          <w:p w14:paraId="6D039C2C"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848</w:t>
            </w:r>
          </w:p>
        </w:tc>
        <w:tc>
          <w:tcPr>
            <w:tcW w:w="1530" w:type="dxa"/>
            <w:vAlign w:val="bottom"/>
          </w:tcPr>
          <w:p w14:paraId="3E8B3FFE"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 xml:space="preserve">15 hrs. &amp; $59.62/hour  </w:t>
            </w:r>
          </w:p>
        </w:tc>
        <w:tc>
          <w:tcPr>
            <w:tcW w:w="1530" w:type="dxa"/>
            <w:vAlign w:val="bottom"/>
          </w:tcPr>
          <w:p w14:paraId="7F22BE6C"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12,720 hours &amp;</w:t>
            </w:r>
            <w:r w:rsidRPr="00FF20C1">
              <w:rPr>
                <w:rFonts w:ascii="Times New Roman" w:hAnsi="Times New Roman" w:cs="Times New Roman"/>
                <w:sz w:val="24"/>
                <w:szCs w:val="24"/>
              </w:rPr>
              <w:br/>
              <w:t xml:space="preserve">$758,366.40 </w:t>
            </w:r>
          </w:p>
        </w:tc>
        <w:tc>
          <w:tcPr>
            <w:tcW w:w="1170" w:type="dxa"/>
            <w:vAlign w:val="bottom"/>
          </w:tcPr>
          <w:p w14:paraId="72F03C8D"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$894.30</w:t>
            </w:r>
          </w:p>
        </w:tc>
      </w:tr>
      <w:tr w:rsidR="00090E2D" w:rsidRPr="00FF20C1" w14:paraId="2F3DCF64" w14:textId="77777777" w:rsidTr="0000291D">
        <w:trPr>
          <w:cantSplit/>
        </w:trPr>
        <w:tc>
          <w:tcPr>
            <w:tcW w:w="1523" w:type="dxa"/>
          </w:tcPr>
          <w:p w14:paraId="1FE090E2" w14:textId="0DE29F34" w:rsidR="00090E2D" w:rsidRPr="004F09F9" w:rsidRDefault="00090E2D" w:rsidP="00015FA2">
            <w:pPr>
              <w:spacing w:after="0" w:line="240" w:lineRule="auto"/>
              <w:rPr>
                <w:rFonts w:ascii="Times New Roman" w:hAnsi="Times New Roman" w:cs="Times New Roman"/>
                <w:b/>
                <w:sz w:val="24"/>
                <w:szCs w:val="24"/>
              </w:rPr>
            </w:pPr>
            <w:r w:rsidRPr="004F09F9">
              <w:rPr>
                <w:rFonts w:ascii="Times New Roman" w:hAnsi="Times New Roman" w:cs="Times New Roman"/>
                <w:b/>
                <w:sz w:val="24"/>
                <w:szCs w:val="24"/>
              </w:rPr>
              <w:lastRenderedPageBreak/>
              <w:t>Sub-Total</w:t>
            </w:r>
            <w:r w:rsidR="00F37DCE">
              <w:rPr>
                <w:rFonts w:ascii="Times New Roman" w:hAnsi="Times New Roman" w:cs="Times New Roman"/>
                <w:b/>
                <w:sz w:val="24"/>
                <w:szCs w:val="24"/>
              </w:rPr>
              <w:t xml:space="preserve"> </w:t>
            </w:r>
            <w:r w:rsidR="00015FA2">
              <w:rPr>
                <w:rFonts w:ascii="Times New Roman" w:hAnsi="Times New Roman" w:cs="Times New Roman"/>
                <w:b/>
                <w:sz w:val="24"/>
                <w:szCs w:val="24"/>
              </w:rPr>
              <w:t>of one-time requirements</w:t>
            </w:r>
          </w:p>
        </w:tc>
        <w:tc>
          <w:tcPr>
            <w:tcW w:w="1634" w:type="dxa"/>
            <w:vAlign w:val="bottom"/>
          </w:tcPr>
          <w:p w14:paraId="0522E16E" w14:textId="63970F9E" w:rsidR="00090E2D" w:rsidRPr="004F09F9" w:rsidRDefault="00090E2D" w:rsidP="00FF20C1">
            <w:pPr>
              <w:spacing w:after="0" w:line="240" w:lineRule="auto"/>
              <w:rPr>
                <w:rFonts w:ascii="Times New Roman" w:hAnsi="Times New Roman" w:cs="Times New Roman"/>
                <w:sz w:val="24"/>
                <w:szCs w:val="24"/>
                <w:vertAlign w:val="superscript"/>
              </w:rPr>
            </w:pPr>
            <w:r w:rsidRPr="004F09F9">
              <w:rPr>
                <w:rFonts w:ascii="Times New Roman" w:hAnsi="Times New Roman" w:cs="Times New Roman"/>
                <w:sz w:val="24"/>
                <w:szCs w:val="24"/>
                <w:vertAlign w:val="superscript"/>
              </w:rPr>
              <w:fldChar w:fldCharType="begin"/>
            </w:r>
            <w:r w:rsidRPr="004F09F9">
              <w:rPr>
                <w:rFonts w:ascii="Times New Roman" w:hAnsi="Times New Roman" w:cs="Times New Roman"/>
                <w:sz w:val="24"/>
                <w:szCs w:val="24"/>
                <w:vertAlign w:val="superscript"/>
              </w:rPr>
              <w:instrText xml:space="preserve"> NOTEREF _Ref416876627 \h </w:instrText>
            </w:r>
            <w:r>
              <w:rPr>
                <w:rFonts w:ascii="Times New Roman" w:hAnsi="Times New Roman" w:cs="Times New Roman"/>
                <w:sz w:val="24"/>
                <w:szCs w:val="24"/>
                <w:vertAlign w:val="superscript"/>
              </w:rPr>
              <w:instrText xml:space="preserve"> \* MERGEFORMAT </w:instrText>
            </w:r>
            <w:r w:rsidRPr="004F09F9">
              <w:rPr>
                <w:rFonts w:ascii="Times New Roman" w:hAnsi="Times New Roman" w:cs="Times New Roman"/>
                <w:sz w:val="24"/>
                <w:szCs w:val="24"/>
                <w:vertAlign w:val="superscript"/>
              </w:rPr>
            </w:r>
            <w:r w:rsidRPr="004F09F9">
              <w:rPr>
                <w:rFonts w:ascii="Times New Roman" w:hAnsi="Times New Roman" w:cs="Times New Roman"/>
                <w:sz w:val="24"/>
                <w:szCs w:val="24"/>
                <w:vertAlign w:val="superscript"/>
              </w:rPr>
              <w:fldChar w:fldCharType="separate"/>
            </w:r>
            <w:r w:rsidRPr="004F09F9">
              <w:rPr>
                <w:rFonts w:ascii="Times New Roman" w:hAnsi="Times New Roman" w:cs="Times New Roman"/>
                <w:sz w:val="24"/>
                <w:szCs w:val="24"/>
                <w:vertAlign w:val="superscript"/>
              </w:rPr>
              <w:t>12</w:t>
            </w:r>
            <w:r w:rsidRPr="004F09F9">
              <w:rPr>
                <w:rFonts w:ascii="Times New Roman" w:hAnsi="Times New Roman" w:cs="Times New Roman"/>
                <w:sz w:val="24"/>
                <w:szCs w:val="24"/>
                <w:vertAlign w:val="superscript"/>
              </w:rPr>
              <w:fldChar w:fldCharType="end"/>
            </w:r>
          </w:p>
        </w:tc>
        <w:tc>
          <w:tcPr>
            <w:tcW w:w="1530" w:type="dxa"/>
            <w:vAlign w:val="bottom"/>
          </w:tcPr>
          <w:p w14:paraId="262EFCB3" w14:textId="77777777" w:rsidR="00090E2D" w:rsidRPr="00FF20C1" w:rsidRDefault="00090E2D" w:rsidP="0000291D">
            <w:pPr>
              <w:spacing w:after="0" w:line="240" w:lineRule="auto"/>
              <w:jc w:val="right"/>
              <w:rPr>
                <w:rFonts w:ascii="Times New Roman" w:hAnsi="Times New Roman" w:cs="Times New Roman"/>
                <w:sz w:val="24"/>
                <w:szCs w:val="24"/>
              </w:rPr>
            </w:pPr>
          </w:p>
        </w:tc>
        <w:tc>
          <w:tcPr>
            <w:tcW w:w="1350" w:type="dxa"/>
            <w:vAlign w:val="bottom"/>
          </w:tcPr>
          <w:p w14:paraId="73A11A4B" w14:textId="1B7E71CC" w:rsidR="00090E2D" w:rsidRPr="00FF20C1" w:rsidRDefault="00996056" w:rsidP="0099605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1,266 </w:t>
            </w:r>
            <w:r w:rsidRPr="004F09F9">
              <w:rPr>
                <w:rFonts w:ascii="Times New Roman" w:hAnsi="Times New Roman" w:cs="Times New Roman"/>
                <w:sz w:val="24"/>
                <w:szCs w:val="24"/>
                <w:vertAlign w:val="superscript"/>
              </w:rPr>
              <w:fldChar w:fldCharType="begin"/>
            </w:r>
            <w:r w:rsidRPr="004F09F9">
              <w:rPr>
                <w:rFonts w:ascii="Times New Roman" w:hAnsi="Times New Roman" w:cs="Times New Roman"/>
                <w:sz w:val="24"/>
                <w:szCs w:val="24"/>
                <w:vertAlign w:val="superscript"/>
              </w:rPr>
              <w:instrText xml:space="preserve"> NOTEREF _Ref416876627 \h </w:instrText>
            </w:r>
            <w:r>
              <w:rPr>
                <w:rFonts w:ascii="Times New Roman" w:hAnsi="Times New Roman" w:cs="Times New Roman"/>
                <w:sz w:val="24"/>
                <w:szCs w:val="24"/>
                <w:vertAlign w:val="superscript"/>
              </w:rPr>
              <w:instrText xml:space="preserve"> \* MERGEFORMAT </w:instrText>
            </w:r>
            <w:r w:rsidRPr="004F09F9">
              <w:rPr>
                <w:rFonts w:ascii="Times New Roman" w:hAnsi="Times New Roman" w:cs="Times New Roman"/>
                <w:sz w:val="24"/>
                <w:szCs w:val="24"/>
                <w:vertAlign w:val="superscript"/>
              </w:rPr>
            </w:r>
            <w:r w:rsidRPr="004F09F9">
              <w:rPr>
                <w:rFonts w:ascii="Times New Roman" w:hAnsi="Times New Roman" w:cs="Times New Roman"/>
                <w:sz w:val="24"/>
                <w:szCs w:val="24"/>
                <w:vertAlign w:val="superscript"/>
              </w:rPr>
              <w:fldChar w:fldCharType="separate"/>
            </w:r>
            <w:r w:rsidRPr="004F09F9">
              <w:rPr>
                <w:rFonts w:ascii="Times New Roman" w:hAnsi="Times New Roman" w:cs="Times New Roman"/>
                <w:sz w:val="24"/>
                <w:szCs w:val="24"/>
                <w:vertAlign w:val="superscript"/>
              </w:rPr>
              <w:t>12</w:t>
            </w:r>
            <w:r w:rsidRPr="004F09F9">
              <w:rPr>
                <w:rFonts w:ascii="Times New Roman" w:hAnsi="Times New Roman" w:cs="Times New Roman"/>
                <w:sz w:val="24"/>
                <w:szCs w:val="24"/>
                <w:vertAlign w:val="superscript"/>
              </w:rPr>
              <w:fldChar w:fldCharType="end"/>
            </w:r>
            <w:r w:rsidR="00F37DCE">
              <w:rPr>
                <w:rFonts w:ascii="Times New Roman" w:hAnsi="Times New Roman" w:cs="Times New Roman"/>
                <w:sz w:val="24"/>
                <w:szCs w:val="24"/>
              </w:rPr>
              <w:t xml:space="preserve"> </w:t>
            </w:r>
          </w:p>
        </w:tc>
        <w:tc>
          <w:tcPr>
            <w:tcW w:w="1530" w:type="dxa"/>
            <w:vAlign w:val="bottom"/>
          </w:tcPr>
          <w:p w14:paraId="067AA317" w14:textId="77777777" w:rsidR="00090E2D" w:rsidRPr="00FF20C1" w:rsidRDefault="00090E2D" w:rsidP="0000291D">
            <w:pPr>
              <w:spacing w:after="0" w:line="240" w:lineRule="auto"/>
              <w:jc w:val="right"/>
              <w:rPr>
                <w:rFonts w:ascii="Times New Roman" w:hAnsi="Times New Roman" w:cs="Times New Roman"/>
                <w:sz w:val="24"/>
                <w:szCs w:val="24"/>
              </w:rPr>
            </w:pPr>
          </w:p>
        </w:tc>
        <w:tc>
          <w:tcPr>
            <w:tcW w:w="1530" w:type="dxa"/>
            <w:vAlign w:val="bottom"/>
          </w:tcPr>
          <w:p w14:paraId="29CF55CA" w14:textId="21311A66" w:rsidR="00090E2D" w:rsidRPr="00FF20C1" w:rsidRDefault="00015FA2" w:rsidP="00BD3E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20,583</w:t>
            </w:r>
            <w:r w:rsidR="00F37DCE">
              <w:rPr>
                <w:rFonts w:ascii="Times New Roman" w:hAnsi="Times New Roman" w:cs="Times New Roman"/>
                <w:sz w:val="24"/>
                <w:szCs w:val="24"/>
              </w:rPr>
              <w:t xml:space="preserve"> hrs. &amp; $</w:t>
            </w:r>
            <w:r w:rsidR="00BD3EF1">
              <w:rPr>
                <w:rFonts w:ascii="Times New Roman" w:hAnsi="Times New Roman" w:cs="Times New Roman"/>
                <w:sz w:val="24"/>
                <w:szCs w:val="24"/>
              </w:rPr>
              <w:t>1,236,158.46</w:t>
            </w:r>
          </w:p>
        </w:tc>
        <w:tc>
          <w:tcPr>
            <w:tcW w:w="1170" w:type="dxa"/>
            <w:vAlign w:val="bottom"/>
          </w:tcPr>
          <w:p w14:paraId="121AF536" w14:textId="77777777" w:rsidR="00090E2D" w:rsidRPr="00FF20C1" w:rsidRDefault="00090E2D" w:rsidP="0000291D">
            <w:pPr>
              <w:spacing w:after="0" w:line="240" w:lineRule="auto"/>
              <w:jc w:val="right"/>
              <w:rPr>
                <w:rFonts w:ascii="Times New Roman" w:hAnsi="Times New Roman" w:cs="Times New Roman"/>
                <w:sz w:val="24"/>
                <w:szCs w:val="24"/>
              </w:rPr>
            </w:pPr>
          </w:p>
        </w:tc>
      </w:tr>
      <w:tr w:rsidR="00FF20C1" w:rsidRPr="00FF20C1" w14:paraId="72CD7327" w14:textId="77777777" w:rsidTr="0000291D">
        <w:trPr>
          <w:cantSplit/>
        </w:trPr>
        <w:tc>
          <w:tcPr>
            <w:tcW w:w="1523" w:type="dxa"/>
          </w:tcPr>
          <w:p w14:paraId="66937D7F" w14:textId="77777777" w:rsidR="00FF20C1" w:rsidRPr="00FF20C1" w:rsidRDefault="00FF20C1" w:rsidP="00FF20C1">
            <w:pPr>
              <w:spacing w:after="0" w:line="240" w:lineRule="auto"/>
              <w:rPr>
                <w:rFonts w:ascii="Times New Roman" w:hAnsi="Times New Roman" w:cs="Times New Roman"/>
                <w:sz w:val="24"/>
                <w:szCs w:val="24"/>
              </w:rPr>
            </w:pPr>
            <w:r w:rsidRPr="00FF20C1">
              <w:rPr>
                <w:rFonts w:ascii="Times New Roman" w:hAnsi="Times New Roman" w:cs="Times New Roman"/>
                <w:sz w:val="24"/>
                <w:szCs w:val="24"/>
              </w:rPr>
              <w:t xml:space="preserve">(Ongoing) Annual Evaluation and Update of Training Program and Task List [R2 and R6] </w:t>
            </w:r>
          </w:p>
        </w:tc>
        <w:tc>
          <w:tcPr>
            <w:tcW w:w="1634" w:type="dxa"/>
            <w:vAlign w:val="bottom"/>
          </w:tcPr>
          <w:p w14:paraId="434269EC" w14:textId="77777777" w:rsidR="00FF20C1" w:rsidRPr="00FF20C1" w:rsidRDefault="00FF20C1" w:rsidP="00FF20C1">
            <w:pPr>
              <w:spacing w:after="0" w:line="240" w:lineRule="auto"/>
              <w:rPr>
                <w:rFonts w:ascii="Times New Roman" w:hAnsi="Times New Roman" w:cs="Times New Roman"/>
                <w:sz w:val="24"/>
                <w:szCs w:val="24"/>
              </w:rPr>
            </w:pPr>
            <w:r w:rsidRPr="00FF20C1">
              <w:rPr>
                <w:rFonts w:ascii="Times New Roman" w:hAnsi="Times New Roman" w:cs="Times New Roman"/>
                <w:sz w:val="24"/>
                <w:szCs w:val="24"/>
              </w:rPr>
              <w:t>TO (337), GOP (848)</w:t>
            </w:r>
          </w:p>
        </w:tc>
        <w:tc>
          <w:tcPr>
            <w:tcW w:w="1530" w:type="dxa"/>
            <w:vAlign w:val="bottom"/>
          </w:tcPr>
          <w:p w14:paraId="65E65514"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1</w:t>
            </w:r>
          </w:p>
        </w:tc>
        <w:tc>
          <w:tcPr>
            <w:tcW w:w="1350" w:type="dxa"/>
            <w:vAlign w:val="bottom"/>
          </w:tcPr>
          <w:p w14:paraId="505AD202"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1,050</w:t>
            </w:r>
            <w:r w:rsidRPr="00FF20C1">
              <w:rPr>
                <w:rFonts w:ascii="Times New Roman" w:hAnsi="Times New Roman" w:cs="Times New Roman"/>
                <w:b/>
                <w:sz w:val="24"/>
                <w:szCs w:val="24"/>
                <w:vertAlign w:val="superscript"/>
              </w:rPr>
              <w:footnoteReference w:id="18"/>
            </w:r>
          </w:p>
        </w:tc>
        <w:tc>
          <w:tcPr>
            <w:tcW w:w="1530" w:type="dxa"/>
            <w:vAlign w:val="bottom"/>
          </w:tcPr>
          <w:p w14:paraId="33598E32" w14:textId="6B976515" w:rsidR="00FF20C1" w:rsidRPr="00FF20C1" w:rsidRDefault="00FF20C1" w:rsidP="0000291D">
            <w:pPr>
              <w:spacing w:after="0" w:line="240" w:lineRule="auto"/>
              <w:jc w:val="right"/>
              <w:rPr>
                <w:rFonts w:ascii="Times New Roman" w:hAnsi="Times New Roman" w:cs="Times New Roman"/>
                <w:b/>
                <w:sz w:val="24"/>
                <w:szCs w:val="24"/>
              </w:rPr>
            </w:pPr>
            <w:r w:rsidRPr="00FF20C1">
              <w:rPr>
                <w:rFonts w:ascii="Times New Roman" w:hAnsi="Times New Roman" w:cs="Times New Roman"/>
                <w:sz w:val="24"/>
                <w:szCs w:val="24"/>
              </w:rPr>
              <w:t>6 hrs. &amp; $59.62/hour</w:t>
            </w:r>
          </w:p>
        </w:tc>
        <w:tc>
          <w:tcPr>
            <w:tcW w:w="1530" w:type="dxa"/>
            <w:vAlign w:val="bottom"/>
          </w:tcPr>
          <w:p w14:paraId="0DB0E6D0"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6,300 hours &amp; $375,606</w:t>
            </w:r>
          </w:p>
        </w:tc>
        <w:tc>
          <w:tcPr>
            <w:tcW w:w="1170" w:type="dxa"/>
            <w:vAlign w:val="bottom"/>
          </w:tcPr>
          <w:p w14:paraId="56937A73"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$357.72</w:t>
            </w:r>
          </w:p>
        </w:tc>
      </w:tr>
      <w:tr w:rsidR="00FF20C1" w:rsidRPr="00FF20C1" w14:paraId="40767BA8" w14:textId="77777777" w:rsidTr="0000291D">
        <w:trPr>
          <w:cantSplit/>
        </w:trPr>
        <w:tc>
          <w:tcPr>
            <w:tcW w:w="1523" w:type="dxa"/>
          </w:tcPr>
          <w:p w14:paraId="4EC79627" w14:textId="2A0DCC1E" w:rsidR="00FF20C1" w:rsidRPr="00FF20C1" w:rsidRDefault="00FF20C1" w:rsidP="002C1378">
            <w:pPr>
              <w:spacing w:after="0" w:line="240" w:lineRule="auto"/>
              <w:rPr>
                <w:rFonts w:ascii="Times New Roman" w:hAnsi="Times New Roman" w:cs="Times New Roman"/>
                <w:sz w:val="24"/>
                <w:szCs w:val="24"/>
              </w:rPr>
            </w:pPr>
            <w:r w:rsidRPr="00FF20C1">
              <w:rPr>
                <w:rFonts w:ascii="Times New Roman" w:hAnsi="Times New Roman" w:cs="Times New Roman"/>
                <w:sz w:val="24"/>
                <w:szCs w:val="24"/>
              </w:rPr>
              <w:t>(Ongoing) Retention of Records [M2, M6, and C.1.</w:t>
            </w:r>
            <w:r w:rsidR="002C1378">
              <w:rPr>
                <w:rFonts w:ascii="Times New Roman" w:hAnsi="Times New Roman" w:cs="Times New Roman"/>
                <w:sz w:val="24"/>
                <w:szCs w:val="24"/>
              </w:rPr>
              <w:t>2</w:t>
            </w:r>
            <w:r w:rsidRPr="00FF20C1">
              <w:rPr>
                <w:rFonts w:ascii="Times New Roman" w:hAnsi="Times New Roman" w:cs="Times New Roman"/>
                <w:sz w:val="24"/>
                <w:szCs w:val="24"/>
              </w:rPr>
              <w:t>]</w:t>
            </w:r>
          </w:p>
        </w:tc>
        <w:tc>
          <w:tcPr>
            <w:tcW w:w="1634" w:type="dxa"/>
            <w:vAlign w:val="bottom"/>
          </w:tcPr>
          <w:p w14:paraId="59D84117" w14:textId="77777777" w:rsidR="00FF20C1" w:rsidRPr="00FF20C1" w:rsidRDefault="00FF20C1" w:rsidP="00FF20C1">
            <w:pPr>
              <w:spacing w:after="0" w:line="240" w:lineRule="auto"/>
              <w:rPr>
                <w:rFonts w:ascii="Times New Roman" w:hAnsi="Times New Roman" w:cs="Times New Roman"/>
                <w:sz w:val="24"/>
                <w:szCs w:val="24"/>
              </w:rPr>
            </w:pPr>
            <w:r w:rsidRPr="00FF20C1">
              <w:rPr>
                <w:rFonts w:ascii="Times New Roman" w:hAnsi="Times New Roman" w:cs="Times New Roman"/>
                <w:sz w:val="24"/>
                <w:szCs w:val="24"/>
              </w:rPr>
              <w:t>TO (337), GOP (848)</w:t>
            </w:r>
          </w:p>
        </w:tc>
        <w:tc>
          <w:tcPr>
            <w:tcW w:w="1530" w:type="dxa"/>
            <w:vAlign w:val="bottom"/>
          </w:tcPr>
          <w:p w14:paraId="5845F0E9"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1</w:t>
            </w:r>
          </w:p>
        </w:tc>
        <w:tc>
          <w:tcPr>
            <w:tcW w:w="1350" w:type="dxa"/>
            <w:vAlign w:val="bottom"/>
          </w:tcPr>
          <w:p w14:paraId="0E380785"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1,050</w:t>
            </w:r>
          </w:p>
        </w:tc>
        <w:tc>
          <w:tcPr>
            <w:tcW w:w="1530" w:type="dxa"/>
            <w:vAlign w:val="bottom"/>
          </w:tcPr>
          <w:p w14:paraId="168529DF"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10 hrs. &amp; $28.95/hour</w:t>
            </w:r>
          </w:p>
        </w:tc>
        <w:tc>
          <w:tcPr>
            <w:tcW w:w="1530" w:type="dxa"/>
            <w:vAlign w:val="bottom"/>
          </w:tcPr>
          <w:p w14:paraId="0DA41E77"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10,500 hrs. &amp; $303,975</w:t>
            </w:r>
          </w:p>
        </w:tc>
        <w:tc>
          <w:tcPr>
            <w:tcW w:w="1170" w:type="dxa"/>
            <w:vAlign w:val="bottom"/>
          </w:tcPr>
          <w:p w14:paraId="6C317586" w14:textId="77777777" w:rsidR="00FF20C1" w:rsidRPr="00FF20C1" w:rsidRDefault="00FF20C1" w:rsidP="0000291D">
            <w:pPr>
              <w:spacing w:after="0" w:line="240" w:lineRule="auto"/>
              <w:jc w:val="right"/>
              <w:rPr>
                <w:rFonts w:ascii="Times New Roman" w:hAnsi="Times New Roman" w:cs="Times New Roman"/>
                <w:sz w:val="24"/>
                <w:szCs w:val="24"/>
              </w:rPr>
            </w:pPr>
            <w:r w:rsidRPr="00FF20C1">
              <w:rPr>
                <w:rFonts w:ascii="Times New Roman" w:hAnsi="Times New Roman" w:cs="Times New Roman"/>
                <w:sz w:val="24"/>
                <w:szCs w:val="24"/>
              </w:rPr>
              <w:t>$289.50</w:t>
            </w:r>
          </w:p>
        </w:tc>
      </w:tr>
      <w:tr w:rsidR="00FF20C1" w:rsidRPr="00C84540" w14:paraId="0358EE7C" w14:textId="77777777" w:rsidTr="0000291D">
        <w:trPr>
          <w:cantSplit/>
        </w:trPr>
        <w:tc>
          <w:tcPr>
            <w:tcW w:w="1523" w:type="dxa"/>
          </w:tcPr>
          <w:p w14:paraId="1C72BE1D" w14:textId="6E5C6D8B" w:rsidR="00FF20C1" w:rsidRPr="00C84540" w:rsidRDefault="00FF20C1" w:rsidP="002E7878">
            <w:pPr>
              <w:spacing w:after="0" w:line="240" w:lineRule="auto"/>
              <w:rPr>
                <w:rFonts w:ascii="Times New Roman" w:hAnsi="Times New Roman" w:cs="Times New Roman"/>
                <w:sz w:val="24"/>
                <w:szCs w:val="24"/>
              </w:rPr>
            </w:pPr>
            <w:r w:rsidRPr="00C84540">
              <w:rPr>
                <w:rFonts w:ascii="Times New Roman" w:hAnsi="Times New Roman" w:cs="Times New Roman"/>
                <w:sz w:val="24"/>
                <w:szCs w:val="24"/>
              </w:rPr>
              <w:t>(Ongoing) Verification and Retention of Evidence of  capabilities of personnel [R3, M3, C1.</w:t>
            </w:r>
            <w:r w:rsidR="002E7878" w:rsidRPr="00C84540">
              <w:rPr>
                <w:rFonts w:ascii="Times New Roman" w:hAnsi="Times New Roman" w:cs="Times New Roman"/>
                <w:sz w:val="24"/>
                <w:szCs w:val="24"/>
              </w:rPr>
              <w:t>2</w:t>
            </w:r>
            <w:r w:rsidRPr="00C84540">
              <w:rPr>
                <w:rFonts w:ascii="Times New Roman" w:hAnsi="Times New Roman" w:cs="Times New Roman"/>
                <w:sz w:val="24"/>
                <w:szCs w:val="24"/>
              </w:rPr>
              <w:t>], and Creation and Retention of  Records on Simulation Training [R4 and M4]</w:t>
            </w:r>
          </w:p>
        </w:tc>
        <w:tc>
          <w:tcPr>
            <w:tcW w:w="1634" w:type="dxa"/>
            <w:vAlign w:val="bottom"/>
          </w:tcPr>
          <w:p w14:paraId="78F42F74" w14:textId="77777777" w:rsidR="00FF20C1" w:rsidRPr="00C84540" w:rsidRDefault="00FF20C1" w:rsidP="00FF20C1">
            <w:pPr>
              <w:spacing w:after="0" w:line="240" w:lineRule="auto"/>
              <w:rPr>
                <w:rFonts w:ascii="Times New Roman" w:hAnsi="Times New Roman" w:cs="Times New Roman"/>
                <w:sz w:val="24"/>
                <w:szCs w:val="24"/>
              </w:rPr>
            </w:pPr>
            <w:r w:rsidRPr="00C84540">
              <w:rPr>
                <w:rFonts w:ascii="Times New Roman" w:hAnsi="Times New Roman" w:cs="Times New Roman"/>
                <w:sz w:val="24"/>
                <w:szCs w:val="24"/>
              </w:rPr>
              <w:t>TO (337)</w:t>
            </w:r>
          </w:p>
        </w:tc>
        <w:tc>
          <w:tcPr>
            <w:tcW w:w="1530" w:type="dxa"/>
            <w:vAlign w:val="bottom"/>
          </w:tcPr>
          <w:p w14:paraId="4ACD7BF0" w14:textId="77777777" w:rsidR="00FF20C1" w:rsidRPr="00C84540" w:rsidRDefault="00FF20C1" w:rsidP="0000291D">
            <w:pPr>
              <w:spacing w:after="0" w:line="240" w:lineRule="auto"/>
              <w:jc w:val="right"/>
              <w:rPr>
                <w:rFonts w:ascii="Times New Roman" w:hAnsi="Times New Roman" w:cs="Times New Roman"/>
                <w:sz w:val="24"/>
                <w:szCs w:val="24"/>
              </w:rPr>
            </w:pPr>
            <w:r w:rsidRPr="00C84540">
              <w:rPr>
                <w:rFonts w:ascii="Times New Roman" w:hAnsi="Times New Roman" w:cs="Times New Roman"/>
                <w:sz w:val="24"/>
                <w:szCs w:val="24"/>
              </w:rPr>
              <w:t>1</w:t>
            </w:r>
          </w:p>
        </w:tc>
        <w:tc>
          <w:tcPr>
            <w:tcW w:w="1350" w:type="dxa"/>
            <w:vAlign w:val="bottom"/>
          </w:tcPr>
          <w:p w14:paraId="48187756" w14:textId="77777777" w:rsidR="00FF20C1" w:rsidRPr="00C84540" w:rsidRDefault="00FF20C1" w:rsidP="0000291D">
            <w:pPr>
              <w:spacing w:after="0" w:line="240" w:lineRule="auto"/>
              <w:jc w:val="right"/>
              <w:rPr>
                <w:rFonts w:ascii="Times New Roman" w:hAnsi="Times New Roman" w:cs="Times New Roman"/>
                <w:sz w:val="24"/>
                <w:szCs w:val="24"/>
              </w:rPr>
            </w:pPr>
            <w:r w:rsidRPr="00C84540">
              <w:rPr>
                <w:rFonts w:ascii="Times New Roman" w:hAnsi="Times New Roman" w:cs="Times New Roman"/>
                <w:sz w:val="24"/>
                <w:szCs w:val="24"/>
              </w:rPr>
              <w:t>337</w:t>
            </w:r>
          </w:p>
        </w:tc>
        <w:tc>
          <w:tcPr>
            <w:tcW w:w="1530" w:type="dxa"/>
            <w:vAlign w:val="bottom"/>
          </w:tcPr>
          <w:p w14:paraId="6DA6ED37" w14:textId="77777777" w:rsidR="00FF20C1" w:rsidRPr="00C84540" w:rsidRDefault="00FF20C1" w:rsidP="0000291D">
            <w:pPr>
              <w:spacing w:after="0" w:line="240" w:lineRule="auto"/>
              <w:jc w:val="right"/>
              <w:rPr>
                <w:rFonts w:ascii="Times New Roman" w:hAnsi="Times New Roman" w:cs="Times New Roman"/>
                <w:sz w:val="24"/>
                <w:szCs w:val="24"/>
              </w:rPr>
            </w:pPr>
            <w:r w:rsidRPr="00C84540">
              <w:rPr>
                <w:rFonts w:ascii="Times New Roman" w:hAnsi="Times New Roman" w:cs="Times New Roman"/>
                <w:sz w:val="24"/>
                <w:szCs w:val="24"/>
              </w:rPr>
              <w:t>10 hrs.  &amp; $28.95/hour</w:t>
            </w:r>
          </w:p>
        </w:tc>
        <w:tc>
          <w:tcPr>
            <w:tcW w:w="1530" w:type="dxa"/>
            <w:vAlign w:val="bottom"/>
          </w:tcPr>
          <w:p w14:paraId="37E7420E" w14:textId="77777777" w:rsidR="00FF20C1" w:rsidRPr="00C84540" w:rsidRDefault="00FF20C1" w:rsidP="0000291D">
            <w:pPr>
              <w:spacing w:after="0" w:line="240" w:lineRule="auto"/>
              <w:jc w:val="right"/>
              <w:rPr>
                <w:rFonts w:ascii="Times New Roman" w:hAnsi="Times New Roman" w:cs="Times New Roman"/>
                <w:sz w:val="24"/>
                <w:szCs w:val="24"/>
              </w:rPr>
            </w:pPr>
            <w:r w:rsidRPr="00C84540">
              <w:rPr>
                <w:rFonts w:ascii="Times New Roman" w:hAnsi="Times New Roman" w:cs="Times New Roman"/>
                <w:sz w:val="24"/>
                <w:szCs w:val="24"/>
              </w:rPr>
              <w:t>3,370 hrs. &amp; $97,561.50</w:t>
            </w:r>
          </w:p>
        </w:tc>
        <w:tc>
          <w:tcPr>
            <w:tcW w:w="1170" w:type="dxa"/>
            <w:vAlign w:val="bottom"/>
          </w:tcPr>
          <w:p w14:paraId="3DDDDC4B" w14:textId="77777777" w:rsidR="00FF20C1" w:rsidRPr="00C84540" w:rsidRDefault="00FF20C1" w:rsidP="0000291D">
            <w:pPr>
              <w:spacing w:after="0" w:line="240" w:lineRule="auto"/>
              <w:jc w:val="right"/>
              <w:rPr>
                <w:rFonts w:ascii="Times New Roman" w:hAnsi="Times New Roman" w:cs="Times New Roman"/>
                <w:sz w:val="24"/>
                <w:szCs w:val="24"/>
              </w:rPr>
            </w:pPr>
            <w:r w:rsidRPr="00C84540">
              <w:rPr>
                <w:rFonts w:ascii="Times New Roman" w:hAnsi="Times New Roman" w:cs="Times New Roman"/>
                <w:sz w:val="24"/>
                <w:szCs w:val="24"/>
              </w:rPr>
              <w:t xml:space="preserve">$289.50 </w:t>
            </w:r>
          </w:p>
        </w:tc>
      </w:tr>
      <w:tr w:rsidR="00015FA2" w:rsidRPr="00C84540" w14:paraId="4F1E0BCE" w14:textId="77777777" w:rsidTr="0000291D">
        <w:trPr>
          <w:cantSplit/>
        </w:trPr>
        <w:tc>
          <w:tcPr>
            <w:tcW w:w="1523" w:type="dxa"/>
          </w:tcPr>
          <w:p w14:paraId="471465C5" w14:textId="73CE8E4C" w:rsidR="00015FA2" w:rsidRPr="00C84540" w:rsidRDefault="00015FA2" w:rsidP="004257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Sub-Total </w:t>
            </w:r>
            <w:r w:rsidR="0042572A">
              <w:rPr>
                <w:rFonts w:ascii="Times New Roman" w:hAnsi="Times New Roman" w:cs="Times New Roman"/>
                <w:sz w:val="24"/>
                <w:szCs w:val="24"/>
              </w:rPr>
              <w:t xml:space="preserve">for </w:t>
            </w:r>
            <w:r>
              <w:rPr>
                <w:rFonts w:ascii="Times New Roman" w:hAnsi="Times New Roman" w:cs="Times New Roman"/>
                <w:sz w:val="24"/>
                <w:szCs w:val="24"/>
              </w:rPr>
              <w:t xml:space="preserve"> ongoing requirements</w:t>
            </w:r>
          </w:p>
        </w:tc>
        <w:tc>
          <w:tcPr>
            <w:tcW w:w="1634" w:type="dxa"/>
            <w:vAlign w:val="bottom"/>
          </w:tcPr>
          <w:p w14:paraId="74911C04" w14:textId="02DD5845" w:rsidR="00015FA2" w:rsidRPr="004F09F9" w:rsidRDefault="00015FA2" w:rsidP="00FF20C1">
            <w:pPr>
              <w:spacing w:after="0" w:line="240" w:lineRule="auto"/>
              <w:rPr>
                <w:rFonts w:ascii="Times New Roman" w:hAnsi="Times New Roman" w:cs="Times New Roman"/>
                <w:sz w:val="24"/>
                <w:szCs w:val="24"/>
                <w:vertAlign w:val="superscript"/>
              </w:rPr>
            </w:pPr>
            <w:r w:rsidRPr="004F09F9">
              <w:rPr>
                <w:rFonts w:ascii="Times New Roman" w:hAnsi="Times New Roman" w:cs="Times New Roman"/>
                <w:sz w:val="24"/>
                <w:szCs w:val="24"/>
                <w:vertAlign w:val="superscript"/>
              </w:rPr>
              <w:fldChar w:fldCharType="begin"/>
            </w:r>
            <w:r w:rsidRPr="004F09F9">
              <w:rPr>
                <w:rFonts w:ascii="Times New Roman" w:hAnsi="Times New Roman" w:cs="Times New Roman"/>
                <w:sz w:val="24"/>
                <w:szCs w:val="24"/>
                <w:vertAlign w:val="superscript"/>
              </w:rPr>
              <w:instrText xml:space="preserve"> NOTEREF _Ref416876627 \h </w:instrText>
            </w:r>
            <w:r>
              <w:rPr>
                <w:rFonts w:ascii="Times New Roman" w:hAnsi="Times New Roman" w:cs="Times New Roman"/>
                <w:sz w:val="24"/>
                <w:szCs w:val="24"/>
                <w:vertAlign w:val="superscript"/>
              </w:rPr>
              <w:instrText xml:space="preserve"> \* MERGEFORMAT </w:instrText>
            </w:r>
            <w:r w:rsidRPr="004F09F9">
              <w:rPr>
                <w:rFonts w:ascii="Times New Roman" w:hAnsi="Times New Roman" w:cs="Times New Roman"/>
                <w:sz w:val="24"/>
                <w:szCs w:val="24"/>
                <w:vertAlign w:val="superscript"/>
              </w:rPr>
            </w:r>
            <w:r w:rsidRPr="004F09F9">
              <w:rPr>
                <w:rFonts w:ascii="Times New Roman" w:hAnsi="Times New Roman" w:cs="Times New Roman"/>
                <w:sz w:val="24"/>
                <w:szCs w:val="24"/>
                <w:vertAlign w:val="superscript"/>
              </w:rPr>
              <w:fldChar w:fldCharType="separate"/>
            </w:r>
            <w:r w:rsidRPr="004F09F9">
              <w:rPr>
                <w:rFonts w:ascii="Times New Roman" w:hAnsi="Times New Roman" w:cs="Times New Roman"/>
                <w:sz w:val="24"/>
                <w:szCs w:val="24"/>
                <w:vertAlign w:val="superscript"/>
              </w:rPr>
              <w:t>12</w:t>
            </w:r>
            <w:r w:rsidRPr="004F09F9">
              <w:rPr>
                <w:rFonts w:ascii="Times New Roman" w:hAnsi="Times New Roman" w:cs="Times New Roman"/>
                <w:sz w:val="24"/>
                <w:szCs w:val="24"/>
                <w:vertAlign w:val="superscript"/>
              </w:rPr>
              <w:fldChar w:fldCharType="end"/>
            </w:r>
          </w:p>
        </w:tc>
        <w:tc>
          <w:tcPr>
            <w:tcW w:w="1530" w:type="dxa"/>
            <w:vAlign w:val="bottom"/>
          </w:tcPr>
          <w:p w14:paraId="7DECC367" w14:textId="77777777" w:rsidR="00015FA2" w:rsidRPr="00C84540" w:rsidRDefault="00015FA2" w:rsidP="0000291D">
            <w:pPr>
              <w:spacing w:after="0" w:line="240" w:lineRule="auto"/>
              <w:jc w:val="right"/>
              <w:rPr>
                <w:rFonts w:ascii="Times New Roman" w:hAnsi="Times New Roman" w:cs="Times New Roman"/>
                <w:sz w:val="24"/>
                <w:szCs w:val="24"/>
              </w:rPr>
            </w:pPr>
          </w:p>
        </w:tc>
        <w:tc>
          <w:tcPr>
            <w:tcW w:w="1350" w:type="dxa"/>
            <w:vAlign w:val="bottom"/>
          </w:tcPr>
          <w:p w14:paraId="7F1153A7" w14:textId="495D98F3" w:rsidR="00015FA2" w:rsidRPr="00C84540" w:rsidRDefault="00996056" w:rsidP="0000291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1,266 </w:t>
            </w:r>
            <w:r w:rsidRPr="004F09F9">
              <w:rPr>
                <w:rFonts w:ascii="Times New Roman" w:hAnsi="Times New Roman" w:cs="Times New Roman"/>
                <w:sz w:val="24"/>
                <w:szCs w:val="24"/>
                <w:vertAlign w:val="superscript"/>
              </w:rPr>
              <w:fldChar w:fldCharType="begin"/>
            </w:r>
            <w:r w:rsidRPr="004F09F9">
              <w:rPr>
                <w:rFonts w:ascii="Times New Roman" w:hAnsi="Times New Roman" w:cs="Times New Roman"/>
                <w:sz w:val="24"/>
                <w:szCs w:val="24"/>
                <w:vertAlign w:val="superscript"/>
              </w:rPr>
              <w:instrText xml:space="preserve"> NOTEREF _Ref416876627 \h </w:instrText>
            </w:r>
            <w:r>
              <w:rPr>
                <w:rFonts w:ascii="Times New Roman" w:hAnsi="Times New Roman" w:cs="Times New Roman"/>
                <w:sz w:val="24"/>
                <w:szCs w:val="24"/>
                <w:vertAlign w:val="superscript"/>
              </w:rPr>
              <w:instrText xml:space="preserve"> \* MERGEFORMAT </w:instrText>
            </w:r>
            <w:r w:rsidRPr="004F09F9">
              <w:rPr>
                <w:rFonts w:ascii="Times New Roman" w:hAnsi="Times New Roman" w:cs="Times New Roman"/>
                <w:sz w:val="24"/>
                <w:szCs w:val="24"/>
                <w:vertAlign w:val="superscript"/>
              </w:rPr>
            </w:r>
            <w:r w:rsidRPr="004F09F9">
              <w:rPr>
                <w:rFonts w:ascii="Times New Roman" w:hAnsi="Times New Roman" w:cs="Times New Roman"/>
                <w:sz w:val="24"/>
                <w:szCs w:val="24"/>
                <w:vertAlign w:val="superscript"/>
              </w:rPr>
              <w:fldChar w:fldCharType="separate"/>
            </w:r>
            <w:r w:rsidRPr="004F09F9">
              <w:rPr>
                <w:rFonts w:ascii="Times New Roman" w:hAnsi="Times New Roman" w:cs="Times New Roman"/>
                <w:sz w:val="24"/>
                <w:szCs w:val="24"/>
                <w:vertAlign w:val="superscript"/>
              </w:rPr>
              <w:t>12</w:t>
            </w:r>
            <w:r w:rsidRPr="004F09F9">
              <w:rPr>
                <w:rFonts w:ascii="Times New Roman" w:hAnsi="Times New Roman" w:cs="Times New Roman"/>
                <w:sz w:val="24"/>
                <w:szCs w:val="24"/>
                <w:vertAlign w:val="superscript"/>
              </w:rPr>
              <w:fldChar w:fldCharType="end"/>
            </w:r>
          </w:p>
        </w:tc>
        <w:tc>
          <w:tcPr>
            <w:tcW w:w="1530" w:type="dxa"/>
            <w:vAlign w:val="bottom"/>
          </w:tcPr>
          <w:p w14:paraId="56C33D01" w14:textId="77777777" w:rsidR="00015FA2" w:rsidRPr="00C84540" w:rsidRDefault="00015FA2" w:rsidP="0000291D">
            <w:pPr>
              <w:spacing w:after="0" w:line="240" w:lineRule="auto"/>
              <w:jc w:val="right"/>
              <w:rPr>
                <w:rFonts w:ascii="Times New Roman" w:hAnsi="Times New Roman" w:cs="Times New Roman"/>
                <w:sz w:val="24"/>
                <w:szCs w:val="24"/>
              </w:rPr>
            </w:pPr>
          </w:p>
        </w:tc>
        <w:tc>
          <w:tcPr>
            <w:tcW w:w="1530" w:type="dxa"/>
            <w:vAlign w:val="bottom"/>
          </w:tcPr>
          <w:p w14:paraId="1B083BA3" w14:textId="485F795B" w:rsidR="00015FA2" w:rsidRPr="00C84540" w:rsidRDefault="00015FA2" w:rsidP="0000291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20,602</w:t>
            </w:r>
            <w:r w:rsidR="0042572A">
              <w:rPr>
                <w:rFonts w:ascii="Times New Roman" w:hAnsi="Times New Roman" w:cs="Times New Roman"/>
                <w:sz w:val="24"/>
                <w:szCs w:val="24"/>
              </w:rPr>
              <w:t xml:space="preserve"> hrs. and $802,898.34</w:t>
            </w:r>
          </w:p>
        </w:tc>
        <w:tc>
          <w:tcPr>
            <w:tcW w:w="1170" w:type="dxa"/>
            <w:vAlign w:val="bottom"/>
          </w:tcPr>
          <w:p w14:paraId="25E4A1C0" w14:textId="77777777" w:rsidR="00015FA2" w:rsidRPr="00C84540" w:rsidRDefault="00015FA2" w:rsidP="0000291D">
            <w:pPr>
              <w:spacing w:after="0" w:line="240" w:lineRule="auto"/>
              <w:jc w:val="right"/>
              <w:rPr>
                <w:rFonts w:ascii="Times New Roman" w:hAnsi="Times New Roman" w:cs="Times New Roman"/>
                <w:sz w:val="24"/>
                <w:szCs w:val="24"/>
              </w:rPr>
            </w:pPr>
          </w:p>
        </w:tc>
      </w:tr>
    </w:tbl>
    <w:p w14:paraId="05C1B83C" w14:textId="77777777" w:rsidR="00636F7E" w:rsidRPr="00C84540" w:rsidRDefault="00636F7E" w:rsidP="00953591">
      <w:pPr>
        <w:spacing w:after="0" w:line="240" w:lineRule="auto"/>
        <w:rPr>
          <w:rFonts w:ascii="Times New Roman" w:hAnsi="Times New Roman" w:cs="Times New Roman"/>
          <w:sz w:val="24"/>
          <w:szCs w:val="24"/>
        </w:rPr>
      </w:pPr>
    </w:p>
    <w:p w14:paraId="73C57736" w14:textId="6D304BAF" w:rsidR="00FF20C1" w:rsidRPr="00C84540" w:rsidRDefault="00C73D87" w:rsidP="00953591">
      <w:pPr>
        <w:spacing w:after="0" w:line="240" w:lineRule="auto"/>
        <w:rPr>
          <w:rFonts w:ascii="Times New Roman" w:hAnsi="Times New Roman" w:cs="Times New Roman"/>
          <w:sz w:val="24"/>
          <w:szCs w:val="24"/>
        </w:rPr>
      </w:pPr>
      <w:r w:rsidRPr="00C84540">
        <w:rPr>
          <w:rFonts w:ascii="Times New Roman" w:hAnsi="Times New Roman" w:cs="Times New Roman"/>
          <w:sz w:val="24"/>
          <w:szCs w:val="24"/>
        </w:rPr>
        <w:t xml:space="preserve">From the table above, the </w:t>
      </w:r>
      <w:r w:rsidR="00DF4A79">
        <w:rPr>
          <w:rFonts w:ascii="Times New Roman" w:hAnsi="Times New Roman" w:cs="Times New Roman"/>
          <w:sz w:val="24"/>
          <w:szCs w:val="24"/>
        </w:rPr>
        <w:t xml:space="preserve">total </w:t>
      </w:r>
      <w:r w:rsidRPr="00C84540">
        <w:rPr>
          <w:rFonts w:ascii="Times New Roman" w:hAnsi="Times New Roman" w:cs="Times New Roman"/>
          <w:sz w:val="24"/>
          <w:szCs w:val="24"/>
        </w:rPr>
        <w:t xml:space="preserve">additional hours </w:t>
      </w:r>
      <w:r w:rsidR="00B726B6" w:rsidRPr="00C84540">
        <w:rPr>
          <w:rFonts w:ascii="Times New Roman" w:hAnsi="Times New Roman" w:cs="Times New Roman"/>
          <w:sz w:val="24"/>
          <w:szCs w:val="24"/>
        </w:rPr>
        <w:t xml:space="preserve">(including reporting and recordkeeping) </w:t>
      </w:r>
      <w:r w:rsidRPr="00C84540">
        <w:rPr>
          <w:rFonts w:ascii="Times New Roman" w:hAnsi="Times New Roman" w:cs="Times New Roman"/>
          <w:sz w:val="24"/>
          <w:szCs w:val="24"/>
        </w:rPr>
        <w:t>are:</w:t>
      </w:r>
    </w:p>
    <w:p w14:paraId="797B5344" w14:textId="45A49A32" w:rsidR="00C73D87" w:rsidRPr="00C84540" w:rsidRDefault="00C73D87" w:rsidP="00C73D87">
      <w:pPr>
        <w:pStyle w:val="ListParagraph"/>
        <w:numPr>
          <w:ilvl w:val="0"/>
          <w:numId w:val="26"/>
        </w:numPr>
        <w:spacing w:after="0" w:line="240" w:lineRule="auto"/>
        <w:rPr>
          <w:rFonts w:ascii="Times New Roman" w:hAnsi="Times New Roman" w:cs="Times New Roman"/>
          <w:sz w:val="24"/>
          <w:szCs w:val="24"/>
        </w:rPr>
      </w:pPr>
      <w:r w:rsidRPr="00C84540">
        <w:rPr>
          <w:rFonts w:ascii="Times New Roman" w:hAnsi="Times New Roman" w:cs="Times New Roman"/>
          <w:sz w:val="24"/>
          <w:szCs w:val="24"/>
        </w:rPr>
        <w:t xml:space="preserve">one-time implementation, </w:t>
      </w:r>
      <w:r w:rsidR="00C84540" w:rsidRPr="00C84540">
        <w:rPr>
          <w:rFonts w:ascii="Times New Roman" w:hAnsi="Times New Roman" w:cs="Times New Roman"/>
          <w:sz w:val="24"/>
          <w:szCs w:val="24"/>
        </w:rPr>
        <w:t>20,583</w:t>
      </w:r>
      <w:r w:rsidRPr="00C84540">
        <w:rPr>
          <w:rFonts w:ascii="Times New Roman" w:hAnsi="Times New Roman" w:cs="Times New Roman"/>
          <w:sz w:val="24"/>
          <w:szCs w:val="24"/>
        </w:rPr>
        <w:t xml:space="preserve"> hours</w:t>
      </w:r>
    </w:p>
    <w:p w14:paraId="0B365343" w14:textId="56BC394B" w:rsidR="00C73D87" w:rsidRPr="00C84540" w:rsidRDefault="00C73D87" w:rsidP="00C73D87">
      <w:pPr>
        <w:pStyle w:val="ListParagraph"/>
        <w:numPr>
          <w:ilvl w:val="0"/>
          <w:numId w:val="26"/>
        </w:numPr>
        <w:spacing w:after="0" w:line="240" w:lineRule="auto"/>
        <w:rPr>
          <w:rFonts w:ascii="Times New Roman" w:hAnsi="Times New Roman" w:cs="Times New Roman"/>
          <w:sz w:val="24"/>
          <w:szCs w:val="24"/>
        </w:rPr>
      </w:pPr>
      <w:r w:rsidRPr="00C84540">
        <w:rPr>
          <w:rFonts w:ascii="Times New Roman" w:hAnsi="Times New Roman" w:cs="Times New Roman"/>
          <w:sz w:val="24"/>
          <w:szCs w:val="24"/>
        </w:rPr>
        <w:t>ongoing, 20,</w:t>
      </w:r>
      <w:r w:rsidR="00C84540" w:rsidRPr="00C84540">
        <w:rPr>
          <w:rFonts w:ascii="Times New Roman" w:hAnsi="Times New Roman" w:cs="Times New Roman"/>
          <w:sz w:val="24"/>
          <w:szCs w:val="24"/>
        </w:rPr>
        <w:t xml:space="preserve">602 </w:t>
      </w:r>
      <w:r w:rsidRPr="00C84540">
        <w:rPr>
          <w:rFonts w:ascii="Times New Roman" w:hAnsi="Times New Roman" w:cs="Times New Roman"/>
          <w:sz w:val="24"/>
          <w:szCs w:val="24"/>
        </w:rPr>
        <w:t>hours</w:t>
      </w:r>
    </w:p>
    <w:p w14:paraId="3E24F90C" w14:textId="5635F23E" w:rsidR="00C73D87" w:rsidRDefault="00C73D87" w:rsidP="00C73D87">
      <w:pPr>
        <w:spacing w:after="0" w:line="240" w:lineRule="auto"/>
        <w:rPr>
          <w:rFonts w:ascii="Times New Roman" w:hAnsi="Times New Roman" w:cs="Times New Roman"/>
          <w:sz w:val="24"/>
          <w:szCs w:val="24"/>
        </w:rPr>
      </w:pPr>
      <w:proofErr w:type="gramStart"/>
      <w:r w:rsidRPr="00C84540">
        <w:rPr>
          <w:rFonts w:ascii="Times New Roman" w:hAnsi="Times New Roman" w:cs="Times New Roman"/>
          <w:sz w:val="24"/>
          <w:szCs w:val="24"/>
        </w:rPr>
        <w:t>giving</w:t>
      </w:r>
      <w:proofErr w:type="gramEnd"/>
      <w:r w:rsidRPr="00C84540">
        <w:rPr>
          <w:rFonts w:ascii="Times New Roman" w:hAnsi="Times New Roman" w:cs="Times New Roman"/>
          <w:sz w:val="24"/>
          <w:szCs w:val="24"/>
        </w:rPr>
        <w:t xml:space="preserve"> a total in the initial year of implementation of 41,185 additional hours.  In subsequent years after implementation, that additional burden would drop to the ongoing figure of </w:t>
      </w:r>
      <w:r w:rsidR="00BD3EF1">
        <w:rPr>
          <w:rFonts w:ascii="Times New Roman" w:hAnsi="Times New Roman" w:cs="Times New Roman"/>
          <w:sz w:val="24"/>
          <w:szCs w:val="24"/>
        </w:rPr>
        <w:t xml:space="preserve">20,602 </w:t>
      </w:r>
      <w:r w:rsidRPr="00C84540">
        <w:rPr>
          <w:rFonts w:ascii="Times New Roman" w:hAnsi="Times New Roman" w:cs="Times New Roman"/>
          <w:sz w:val="24"/>
          <w:szCs w:val="24"/>
        </w:rPr>
        <w:t>hours</w:t>
      </w:r>
      <w:r w:rsidR="00310968" w:rsidRPr="00C84540">
        <w:rPr>
          <w:rFonts w:ascii="Times New Roman" w:hAnsi="Times New Roman" w:cs="Times New Roman"/>
          <w:sz w:val="24"/>
          <w:szCs w:val="24"/>
        </w:rPr>
        <w:t>.  The additional ongoing hours (20,</w:t>
      </w:r>
      <w:r w:rsidR="00C84540" w:rsidRPr="00C84540">
        <w:rPr>
          <w:rFonts w:ascii="Times New Roman" w:hAnsi="Times New Roman" w:cs="Times New Roman"/>
          <w:sz w:val="24"/>
          <w:szCs w:val="24"/>
        </w:rPr>
        <w:t>602</w:t>
      </w:r>
      <w:r w:rsidR="00310968" w:rsidRPr="00C84540">
        <w:rPr>
          <w:rFonts w:ascii="Times New Roman" w:hAnsi="Times New Roman" w:cs="Times New Roman"/>
          <w:sz w:val="24"/>
          <w:szCs w:val="24"/>
        </w:rPr>
        <w:t xml:space="preserve">) will be </w:t>
      </w:r>
      <w:r w:rsidR="00F0238E" w:rsidRPr="00C84540">
        <w:rPr>
          <w:rFonts w:ascii="Times New Roman" w:hAnsi="Times New Roman" w:cs="Times New Roman"/>
          <w:sz w:val="24"/>
          <w:szCs w:val="24"/>
        </w:rPr>
        <w:t>one</w:t>
      </w:r>
      <w:r w:rsidR="00310968" w:rsidRPr="00C84540">
        <w:rPr>
          <w:rFonts w:ascii="Times New Roman" w:hAnsi="Times New Roman" w:cs="Times New Roman"/>
          <w:sz w:val="24"/>
          <w:szCs w:val="24"/>
        </w:rPr>
        <w:t xml:space="preserve"> IC</w:t>
      </w:r>
      <w:r w:rsidR="00964DF3" w:rsidRPr="00C84540">
        <w:rPr>
          <w:rFonts w:ascii="Times New Roman" w:hAnsi="Times New Roman" w:cs="Times New Roman"/>
          <w:sz w:val="24"/>
          <w:szCs w:val="24"/>
        </w:rPr>
        <w:t>,</w:t>
      </w:r>
      <w:r w:rsidR="00310968" w:rsidRPr="00C84540">
        <w:rPr>
          <w:rFonts w:ascii="Times New Roman" w:hAnsi="Times New Roman" w:cs="Times New Roman"/>
          <w:sz w:val="24"/>
          <w:szCs w:val="24"/>
        </w:rPr>
        <w:t xml:space="preserve"> </w:t>
      </w:r>
      <w:r w:rsidR="00F0238E" w:rsidRPr="00C84540">
        <w:rPr>
          <w:rFonts w:ascii="Times New Roman" w:hAnsi="Times New Roman" w:cs="Times New Roman"/>
          <w:sz w:val="24"/>
          <w:szCs w:val="24"/>
        </w:rPr>
        <w:t>and t</w:t>
      </w:r>
      <w:r w:rsidR="00310968" w:rsidRPr="00C84540">
        <w:rPr>
          <w:rFonts w:ascii="Times New Roman" w:hAnsi="Times New Roman" w:cs="Times New Roman"/>
          <w:sz w:val="24"/>
          <w:szCs w:val="24"/>
        </w:rPr>
        <w:t xml:space="preserve">he additional one-time </w:t>
      </w:r>
      <w:r w:rsidR="00310968" w:rsidRPr="00C84540">
        <w:rPr>
          <w:rFonts w:ascii="Times New Roman" w:hAnsi="Times New Roman" w:cs="Times New Roman"/>
          <w:sz w:val="24"/>
          <w:szCs w:val="24"/>
        </w:rPr>
        <w:lastRenderedPageBreak/>
        <w:t>implementation hours (</w:t>
      </w:r>
      <w:r w:rsidR="00C84540" w:rsidRPr="00C84540">
        <w:rPr>
          <w:rFonts w:ascii="Times New Roman" w:hAnsi="Times New Roman" w:cs="Times New Roman"/>
          <w:sz w:val="24"/>
          <w:szCs w:val="24"/>
        </w:rPr>
        <w:t>20,583</w:t>
      </w:r>
      <w:r w:rsidR="00310968" w:rsidRPr="00C84540">
        <w:rPr>
          <w:rFonts w:ascii="Times New Roman" w:hAnsi="Times New Roman" w:cs="Times New Roman"/>
          <w:sz w:val="24"/>
          <w:szCs w:val="24"/>
        </w:rPr>
        <w:t xml:space="preserve">) will be a </w:t>
      </w:r>
      <w:r w:rsidR="00F0238E" w:rsidRPr="00C84540">
        <w:rPr>
          <w:rFonts w:ascii="Times New Roman" w:hAnsi="Times New Roman" w:cs="Times New Roman"/>
          <w:sz w:val="24"/>
          <w:szCs w:val="24"/>
        </w:rPr>
        <w:t xml:space="preserve">separate </w:t>
      </w:r>
      <w:r w:rsidR="00310968" w:rsidRPr="00C84540">
        <w:rPr>
          <w:rFonts w:ascii="Times New Roman" w:hAnsi="Times New Roman" w:cs="Times New Roman"/>
          <w:sz w:val="24"/>
          <w:szCs w:val="24"/>
        </w:rPr>
        <w:t>IC (which will be removed after completion of the one-time implementation).</w:t>
      </w:r>
    </w:p>
    <w:p w14:paraId="2E63863A" w14:textId="15155F09" w:rsidR="005C495D" w:rsidRDefault="005C495D" w:rsidP="00C73D87">
      <w:pPr>
        <w:spacing w:after="0" w:line="240" w:lineRule="auto"/>
        <w:rPr>
          <w:rFonts w:ascii="Times New Roman" w:hAnsi="Times New Roman" w:cs="Times New Roman"/>
          <w:sz w:val="24"/>
          <w:szCs w:val="24"/>
        </w:rPr>
      </w:pPr>
    </w:p>
    <w:p w14:paraId="3B2EFFBA" w14:textId="56DA56C8" w:rsidR="005C495D" w:rsidRPr="00C84540" w:rsidRDefault="005C495D" w:rsidP="004F09F9">
      <w:pPr>
        <w:spacing w:after="0" w:line="240" w:lineRule="auto"/>
        <w:ind w:left="720"/>
        <w:rPr>
          <w:rFonts w:ascii="Times New Roman" w:hAnsi="Times New Roman" w:cs="Times New Roman"/>
          <w:sz w:val="24"/>
          <w:szCs w:val="24"/>
        </w:rPr>
      </w:pPr>
      <w:r>
        <w:rPr>
          <w:rFonts w:ascii="Times New Roman" w:hAnsi="Times New Roman" w:cs="Times New Roman"/>
          <w:i/>
          <w:sz w:val="24"/>
          <w:szCs w:val="24"/>
        </w:rPr>
        <w:t xml:space="preserve">For reginfo.gov and ROCIS, this one-time implementation burden of </w:t>
      </w:r>
      <w:r w:rsidRPr="005C495D">
        <w:rPr>
          <w:rFonts w:ascii="Times New Roman" w:hAnsi="Times New Roman" w:cs="Times New Roman"/>
          <w:i/>
          <w:sz w:val="24"/>
          <w:szCs w:val="24"/>
        </w:rPr>
        <w:t>20,583</w:t>
      </w:r>
      <w:r>
        <w:rPr>
          <w:rFonts w:ascii="Times New Roman" w:hAnsi="Times New Roman" w:cs="Times New Roman"/>
          <w:i/>
          <w:sz w:val="24"/>
          <w:szCs w:val="24"/>
        </w:rPr>
        <w:t>hours will be averaged over Years 1-3.  Therefore the additional annual hours for Years 1-3 are 27,463 hours [(20,583/3</w:t>
      </w:r>
      <w:proofErr w:type="gramStart"/>
      <w:r>
        <w:rPr>
          <w:rFonts w:ascii="Times New Roman" w:hAnsi="Times New Roman" w:cs="Times New Roman"/>
          <w:i/>
          <w:sz w:val="24"/>
          <w:szCs w:val="24"/>
        </w:rPr>
        <w:t>)+</w:t>
      </w:r>
      <w:proofErr w:type="gramEnd"/>
      <w:r w:rsidRPr="005C495D">
        <w:rPr>
          <w:rFonts w:ascii="Times New Roman" w:hAnsi="Times New Roman" w:cs="Times New Roman"/>
          <w:i/>
          <w:sz w:val="24"/>
          <w:szCs w:val="24"/>
        </w:rPr>
        <w:t>20,602</w:t>
      </w:r>
      <w:r>
        <w:rPr>
          <w:rFonts w:ascii="Times New Roman" w:hAnsi="Times New Roman" w:cs="Times New Roman"/>
          <w:i/>
          <w:sz w:val="24"/>
          <w:szCs w:val="24"/>
        </w:rPr>
        <w:t>].</w:t>
      </w:r>
    </w:p>
    <w:p w14:paraId="2B7314AE" w14:textId="77777777" w:rsidR="00FF20C1" w:rsidRPr="00C84540" w:rsidRDefault="00FF20C1" w:rsidP="00953591">
      <w:pPr>
        <w:spacing w:after="0" w:line="240" w:lineRule="auto"/>
        <w:rPr>
          <w:rFonts w:ascii="Times New Roman" w:hAnsi="Times New Roman" w:cs="Times New Roman"/>
          <w:sz w:val="24"/>
          <w:szCs w:val="24"/>
        </w:rPr>
      </w:pPr>
    </w:p>
    <w:p w14:paraId="78ED3073" w14:textId="113C6A52" w:rsidR="00B726B6" w:rsidRDefault="0092596C" w:rsidP="006A43A0">
      <w:pPr>
        <w:spacing w:after="0" w:line="240" w:lineRule="auto"/>
        <w:rPr>
          <w:rFonts w:ascii="Times New Roman" w:hAnsi="Times New Roman" w:cs="Times New Roman"/>
          <w:sz w:val="24"/>
          <w:szCs w:val="24"/>
        </w:rPr>
      </w:pPr>
      <w:r w:rsidRPr="00C84540">
        <w:rPr>
          <w:rFonts w:ascii="Times New Roman" w:hAnsi="Times New Roman" w:cs="Times New Roman"/>
          <w:sz w:val="24"/>
          <w:szCs w:val="24"/>
        </w:rPr>
        <w:t>The following table s</w:t>
      </w:r>
      <w:r w:rsidR="0004709E" w:rsidRPr="00C84540">
        <w:rPr>
          <w:rFonts w:ascii="Times New Roman" w:hAnsi="Times New Roman" w:cs="Times New Roman"/>
          <w:sz w:val="24"/>
          <w:szCs w:val="24"/>
        </w:rPr>
        <w:t xml:space="preserve">ummarizes the </w:t>
      </w:r>
      <w:r w:rsidR="00FB74DB" w:rsidRPr="00C84540">
        <w:rPr>
          <w:rFonts w:ascii="Times New Roman" w:hAnsi="Times New Roman" w:cs="Times New Roman"/>
          <w:sz w:val="24"/>
          <w:szCs w:val="24"/>
        </w:rPr>
        <w:t xml:space="preserve">change in </w:t>
      </w:r>
      <w:r w:rsidR="0004709E" w:rsidRPr="00C84540">
        <w:rPr>
          <w:rFonts w:ascii="Times New Roman" w:hAnsi="Times New Roman" w:cs="Times New Roman"/>
          <w:sz w:val="24"/>
          <w:szCs w:val="24"/>
        </w:rPr>
        <w:t xml:space="preserve">burden </w:t>
      </w:r>
      <w:r w:rsidR="00FB74DB" w:rsidRPr="00C84540">
        <w:rPr>
          <w:rFonts w:ascii="Times New Roman" w:hAnsi="Times New Roman" w:cs="Times New Roman"/>
          <w:sz w:val="24"/>
          <w:szCs w:val="24"/>
        </w:rPr>
        <w:t xml:space="preserve">and responses </w:t>
      </w:r>
      <w:r w:rsidR="00D85549" w:rsidRPr="00C84540">
        <w:rPr>
          <w:rFonts w:ascii="Times New Roman" w:hAnsi="Times New Roman" w:cs="Times New Roman"/>
          <w:sz w:val="24"/>
          <w:szCs w:val="24"/>
        </w:rPr>
        <w:t>due to the Order in RD14-7</w:t>
      </w:r>
      <w:r w:rsidRPr="00C84540">
        <w:rPr>
          <w:rFonts w:ascii="Times New Roman" w:hAnsi="Times New Roman" w:cs="Times New Roman"/>
          <w:sz w:val="24"/>
          <w:szCs w:val="24"/>
        </w:rPr>
        <w:t>.</w:t>
      </w:r>
      <w:r w:rsidR="00107834">
        <w:rPr>
          <w:rFonts w:ascii="Times New Roman" w:hAnsi="Times New Roman" w:cs="Times New Roman"/>
          <w:sz w:val="24"/>
          <w:szCs w:val="24"/>
        </w:rPr>
        <w:t xml:space="preserve">  </w:t>
      </w:r>
    </w:p>
    <w:p w14:paraId="3E68926E" w14:textId="77777777" w:rsidR="0092596C" w:rsidRPr="00BD0FD5"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BD0FD5" w14:paraId="28D418DA" w14:textId="77777777" w:rsidTr="0092596C">
        <w:trPr>
          <w:trHeight w:val="870"/>
        </w:trPr>
        <w:tc>
          <w:tcPr>
            <w:tcW w:w="2679" w:type="dxa"/>
            <w:shd w:val="clear" w:color="auto" w:fill="D9D9D9"/>
            <w:vAlign w:val="bottom"/>
          </w:tcPr>
          <w:p w14:paraId="4CC659F5" w14:textId="60CEEC5B" w:rsidR="0092596C" w:rsidRPr="00BD0FD5" w:rsidRDefault="0092596C" w:rsidP="00F0238E">
            <w:pPr>
              <w:spacing w:after="0" w:line="240" w:lineRule="auto"/>
              <w:jc w:val="center"/>
              <w:rPr>
                <w:rFonts w:ascii="Times New Roman" w:hAnsi="Times New Roman"/>
                <w:b/>
                <w:sz w:val="24"/>
                <w:szCs w:val="24"/>
              </w:rPr>
            </w:pPr>
            <w:r w:rsidRPr="007D1EDB">
              <w:rPr>
                <w:rFonts w:ascii="Times New Roman" w:hAnsi="Times New Roman"/>
                <w:b/>
                <w:sz w:val="24"/>
                <w:szCs w:val="24"/>
              </w:rPr>
              <w:t>FERC-</w:t>
            </w:r>
            <w:r w:rsidR="00F0238E" w:rsidRPr="007D1EDB">
              <w:rPr>
                <w:rFonts w:ascii="Times New Roman" w:hAnsi="Times New Roman"/>
                <w:b/>
                <w:sz w:val="24"/>
                <w:szCs w:val="24"/>
              </w:rPr>
              <w:t>725</w:t>
            </w:r>
            <w:r w:rsidR="00F0238E">
              <w:rPr>
                <w:rFonts w:ascii="Times New Roman" w:hAnsi="Times New Roman"/>
                <w:b/>
                <w:sz w:val="24"/>
                <w:szCs w:val="24"/>
              </w:rPr>
              <w:t>Y</w:t>
            </w:r>
          </w:p>
        </w:tc>
        <w:tc>
          <w:tcPr>
            <w:tcW w:w="1461" w:type="dxa"/>
            <w:shd w:val="clear" w:color="auto" w:fill="D9D9D9"/>
            <w:vAlign w:val="bottom"/>
          </w:tcPr>
          <w:p w14:paraId="7075D73B" w14:textId="77777777" w:rsidR="0092596C" w:rsidRPr="00BD0FD5" w:rsidRDefault="0092596C" w:rsidP="0092596C">
            <w:pPr>
              <w:spacing w:after="0" w:line="240" w:lineRule="auto"/>
              <w:jc w:val="center"/>
              <w:rPr>
                <w:rFonts w:ascii="Times New Roman" w:hAnsi="Times New Roman"/>
                <w:b/>
                <w:sz w:val="24"/>
                <w:szCs w:val="24"/>
              </w:rPr>
            </w:pPr>
            <w:r w:rsidRPr="00BD0FD5">
              <w:rPr>
                <w:rFonts w:ascii="Times New Roman" w:hAnsi="Times New Roman"/>
                <w:b/>
                <w:sz w:val="24"/>
                <w:szCs w:val="24"/>
              </w:rPr>
              <w:t>Total Request</w:t>
            </w:r>
          </w:p>
        </w:tc>
        <w:tc>
          <w:tcPr>
            <w:tcW w:w="1620" w:type="dxa"/>
            <w:shd w:val="clear" w:color="auto" w:fill="D9D9D9"/>
            <w:vAlign w:val="bottom"/>
          </w:tcPr>
          <w:p w14:paraId="73CEDA5B" w14:textId="77777777" w:rsidR="0092596C" w:rsidRPr="00BD0FD5" w:rsidRDefault="0092596C" w:rsidP="0092596C">
            <w:pPr>
              <w:spacing w:after="0" w:line="240" w:lineRule="auto"/>
              <w:jc w:val="center"/>
              <w:rPr>
                <w:rFonts w:ascii="Times New Roman" w:hAnsi="Times New Roman"/>
                <w:b/>
                <w:sz w:val="24"/>
                <w:szCs w:val="24"/>
              </w:rPr>
            </w:pPr>
            <w:r w:rsidRPr="00BD0FD5">
              <w:rPr>
                <w:rFonts w:ascii="Times New Roman" w:hAnsi="Times New Roman"/>
                <w:b/>
                <w:sz w:val="24"/>
                <w:szCs w:val="24"/>
              </w:rPr>
              <w:t>Previously Approved</w:t>
            </w:r>
          </w:p>
        </w:tc>
        <w:tc>
          <w:tcPr>
            <w:tcW w:w="1800" w:type="dxa"/>
            <w:shd w:val="clear" w:color="auto" w:fill="D9D9D9"/>
            <w:vAlign w:val="bottom"/>
          </w:tcPr>
          <w:p w14:paraId="619BD2DD" w14:textId="77777777" w:rsidR="0092596C" w:rsidRPr="00BD0FD5" w:rsidRDefault="0092596C" w:rsidP="0092596C">
            <w:pPr>
              <w:spacing w:after="0" w:line="240" w:lineRule="auto"/>
              <w:jc w:val="center"/>
              <w:rPr>
                <w:rFonts w:ascii="Times New Roman" w:hAnsi="Times New Roman"/>
                <w:b/>
                <w:sz w:val="24"/>
                <w:szCs w:val="24"/>
              </w:rPr>
            </w:pPr>
            <w:r w:rsidRPr="00BD0FD5">
              <w:rPr>
                <w:rFonts w:ascii="Times New Roman" w:hAnsi="Times New Roman"/>
                <w:b/>
                <w:sz w:val="24"/>
                <w:szCs w:val="24"/>
              </w:rPr>
              <w:t>Change due to Adjustment in Estimate</w:t>
            </w:r>
          </w:p>
        </w:tc>
        <w:tc>
          <w:tcPr>
            <w:tcW w:w="1800" w:type="dxa"/>
            <w:shd w:val="clear" w:color="auto" w:fill="D9D9D9"/>
            <w:vAlign w:val="bottom"/>
          </w:tcPr>
          <w:p w14:paraId="31F5413A" w14:textId="77777777" w:rsidR="0092596C" w:rsidRPr="00BD0FD5" w:rsidRDefault="0092596C" w:rsidP="0092596C">
            <w:pPr>
              <w:spacing w:after="0" w:line="240" w:lineRule="auto"/>
              <w:jc w:val="center"/>
              <w:rPr>
                <w:rFonts w:ascii="Times New Roman" w:hAnsi="Times New Roman"/>
                <w:b/>
                <w:sz w:val="24"/>
                <w:szCs w:val="24"/>
              </w:rPr>
            </w:pPr>
            <w:r w:rsidRPr="00BD0FD5">
              <w:rPr>
                <w:rFonts w:ascii="Times New Roman" w:hAnsi="Times New Roman"/>
                <w:b/>
                <w:sz w:val="24"/>
                <w:szCs w:val="24"/>
              </w:rPr>
              <w:t>Change Due to Agency Discretion</w:t>
            </w:r>
          </w:p>
        </w:tc>
      </w:tr>
      <w:tr w:rsidR="0092596C" w:rsidRPr="003F5F89" w14:paraId="4DBA5EF4" w14:textId="77777777" w:rsidTr="00B726B6">
        <w:trPr>
          <w:trHeight w:val="591"/>
        </w:trPr>
        <w:tc>
          <w:tcPr>
            <w:tcW w:w="2679" w:type="dxa"/>
            <w:vAlign w:val="bottom"/>
          </w:tcPr>
          <w:p w14:paraId="6BCA214F" w14:textId="77777777" w:rsidR="0092596C" w:rsidRPr="00996056" w:rsidRDefault="0092596C" w:rsidP="00442F27">
            <w:pPr>
              <w:spacing w:after="0" w:line="240" w:lineRule="auto"/>
              <w:rPr>
                <w:rFonts w:ascii="Times New Roman" w:hAnsi="Times New Roman"/>
                <w:sz w:val="24"/>
                <w:szCs w:val="24"/>
              </w:rPr>
            </w:pPr>
            <w:r w:rsidRPr="00996056">
              <w:rPr>
                <w:rFonts w:ascii="Times New Roman" w:hAnsi="Times New Roman"/>
                <w:sz w:val="24"/>
                <w:szCs w:val="24"/>
              </w:rPr>
              <w:t>Annual Number of Responses</w:t>
            </w:r>
          </w:p>
        </w:tc>
        <w:tc>
          <w:tcPr>
            <w:tcW w:w="1461" w:type="dxa"/>
            <w:vAlign w:val="bottom"/>
          </w:tcPr>
          <w:p w14:paraId="446CC3CB" w14:textId="6E9B1F4B" w:rsidR="0004709E" w:rsidRPr="00996056" w:rsidRDefault="00996056" w:rsidP="003F5F89">
            <w:pPr>
              <w:spacing w:after="0" w:line="240" w:lineRule="auto"/>
              <w:jc w:val="right"/>
              <w:rPr>
                <w:rFonts w:ascii="Times New Roman" w:hAnsi="Times New Roman"/>
                <w:sz w:val="24"/>
                <w:szCs w:val="24"/>
              </w:rPr>
            </w:pPr>
            <w:r w:rsidRPr="004F09F9">
              <w:rPr>
                <w:rFonts w:ascii="Times New Roman" w:hAnsi="Times New Roman"/>
                <w:sz w:val="24"/>
                <w:szCs w:val="24"/>
              </w:rPr>
              <w:t>2,532</w:t>
            </w:r>
          </w:p>
        </w:tc>
        <w:tc>
          <w:tcPr>
            <w:tcW w:w="1620" w:type="dxa"/>
            <w:vAlign w:val="bottom"/>
          </w:tcPr>
          <w:p w14:paraId="1BA01266" w14:textId="4172ECFB" w:rsidR="0092596C" w:rsidRPr="00996056" w:rsidRDefault="00D94E82" w:rsidP="00B726B6">
            <w:pPr>
              <w:spacing w:after="0" w:line="240" w:lineRule="auto"/>
              <w:jc w:val="right"/>
              <w:rPr>
                <w:rFonts w:ascii="Times New Roman" w:hAnsi="Times New Roman"/>
                <w:sz w:val="24"/>
                <w:szCs w:val="24"/>
              </w:rPr>
            </w:pPr>
            <w:r w:rsidRPr="00996056">
              <w:rPr>
                <w:rFonts w:ascii="Times New Roman" w:hAnsi="Times New Roman"/>
                <w:sz w:val="24"/>
                <w:szCs w:val="24"/>
              </w:rPr>
              <w:t>0</w:t>
            </w:r>
          </w:p>
        </w:tc>
        <w:tc>
          <w:tcPr>
            <w:tcW w:w="1800" w:type="dxa"/>
            <w:vAlign w:val="bottom"/>
          </w:tcPr>
          <w:p w14:paraId="66EE89C0" w14:textId="77777777" w:rsidR="0092596C" w:rsidRPr="003F5F89" w:rsidRDefault="00B726B6" w:rsidP="00B726B6">
            <w:pPr>
              <w:spacing w:after="0" w:line="240" w:lineRule="auto"/>
              <w:jc w:val="right"/>
              <w:rPr>
                <w:rFonts w:ascii="Times New Roman" w:hAnsi="Times New Roman"/>
                <w:sz w:val="24"/>
                <w:szCs w:val="24"/>
              </w:rPr>
            </w:pPr>
            <w:r w:rsidRPr="003F5F89">
              <w:rPr>
                <w:rFonts w:ascii="Times New Roman" w:hAnsi="Times New Roman"/>
                <w:sz w:val="24"/>
                <w:szCs w:val="24"/>
              </w:rPr>
              <w:t>0</w:t>
            </w:r>
          </w:p>
        </w:tc>
        <w:tc>
          <w:tcPr>
            <w:tcW w:w="1800" w:type="dxa"/>
            <w:vAlign w:val="bottom"/>
          </w:tcPr>
          <w:p w14:paraId="66D11095" w14:textId="09B9F830" w:rsidR="003F5F89" w:rsidRDefault="00B726B6" w:rsidP="00996056">
            <w:pPr>
              <w:spacing w:after="0" w:line="240" w:lineRule="auto"/>
              <w:jc w:val="right"/>
              <w:rPr>
                <w:rFonts w:ascii="Times New Roman" w:hAnsi="Times New Roman"/>
                <w:sz w:val="24"/>
                <w:szCs w:val="24"/>
              </w:rPr>
            </w:pPr>
            <w:r w:rsidRPr="00996056">
              <w:rPr>
                <w:rFonts w:ascii="Times New Roman" w:hAnsi="Times New Roman"/>
                <w:sz w:val="24"/>
                <w:szCs w:val="24"/>
              </w:rPr>
              <w:t>+</w:t>
            </w:r>
            <w:r w:rsidR="00996056" w:rsidRPr="004F09F9">
              <w:rPr>
                <w:rFonts w:ascii="Times New Roman" w:hAnsi="Times New Roman"/>
                <w:sz w:val="24"/>
                <w:szCs w:val="24"/>
              </w:rPr>
              <w:t xml:space="preserve">2,532 </w:t>
            </w:r>
          </w:p>
          <w:p w14:paraId="68277B84" w14:textId="7D75FFEA" w:rsidR="0004709E" w:rsidRPr="00996056" w:rsidRDefault="00996056" w:rsidP="00996056">
            <w:pPr>
              <w:spacing w:after="0" w:line="240" w:lineRule="auto"/>
              <w:jc w:val="right"/>
              <w:rPr>
                <w:rFonts w:ascii="Times New Roman" w:hAnsi="Times New Roman"/>
                <w:sz w:val="24"/>
                <w:szCs w:val="24"/>
              </w:rPr>
            </w:pPr>
            <w:r w:rsidRPr="004F09F9">
              <w:rPr>
                <w:rFonts w:ascii="Times New Roman" w:hAnsi="Times New Roman"/>
                <w:sz w:val="24"/>
                <w:szCs w:val="24"/>
                <w:vertAlign w:val="superscript"/>
              </w:rPr>
              <w:fldChar w:fldCharType="begin"/>
            </w:r>
            <w:r w:rsidRPr="004F09F9">
              <w:rPr>
                <w:rFonts w:ascii="Times New Roman" w:hAnsi="Times New Roman"/>
                <w:sz w:val="24"/>
                <w:szCs w:val="24"/>
                <w:vertAlign w:val="superscript"/>
              </w:rPr>
              <w:instrText xml:space="preserve"> NOTEREF _Ref416876627 \h  \* MERGEFORMAT </w:instrText>
            </w:r>
            <w:r w:rsidRPr="004F09F9">
              <w:rPr>
                <w:rFonts w:ascii="Times New Roman" w:hAnsi="Times New Roman"/>
                <w:sz w:val="24"/>
                <w:szCs w:val="24"/>
                <w:vertAlign w:val="superscript"/>
              </w:rPr>
            </w:r>
            <w:r w:rsidRPr="004F09F9">
              <w:rPr>
                <w:rFonts w:ascii="Times New Roman" w:hAnsi="Times New Roman"/>
                <w:sz w:val="24"/>
                <w:szCs w:val="24"/>
                <w:vertAlign w:val="superscript"/>
              </w:rPr>
              <w:fldChar w:fldCharType="separate"/>
            </w:r>
            <w:r w:rsidRPr="004F09F9">
              <w:rPr>
                <w:rFonts w:ascii="Times New Roman" w:hAnsi="Times New Roman"/>
                <w:sz w:val="24"/>
                <w:szCs w:val="24"/>
                <w:vertAlign w:val="superscript"/>
              </w:rPr>
              <w:t>12</w:t>
            </w:r>
            <w:r w:rsidRPr="004F09F9">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Style w:val="FootnoteReference"/>
                <w:rFonts w:ascii="Times New Roman" w:hAnsi="Times New Roman"/>
                <w:sz w:val="24"/>
                <w:szCs w:val="24"/>
                <w:vertAlign w:val="superscript"/>
              </w:rPr>
              <w:footnoteReference w:id="19"/>
            </w:r>
          </w:p>
        </w:tc>
      </w:tr>
      <w:tr w:rsidR="0092596C" w:rsidRPr="00BD0FD5" w14:paraId="11008443" w14:textId="77777777" w:rsidTr="00B726B6">
        <w:trPr>
          <w:trHeight w:val="674"/>
        </w:trPr>
        <w:tc>
          <w:tcPr>
            <w:tcW w:w="2679" w:type="dxa"/>
            <w:vAlign w:val="bottom"/>
          </w:tcPr>
          <w:p w14:paraId="01D994FB" w14:textId="77777777" w:rsidR="0092596C" w:rsidRPr="00BD0FD5" w:rsidRDefault="0092596C" w:rsidP="00442F27">
            <w:pPr>
              <w:spacing w:after="0" w:line="240" w:lineRule="auto"/>
              <w:rPr>
                <w:rFonts w:ascii="Times New Roman" w:hAnsi="Times New Roman"/>
                <w:sz w:val="24"/>
                <w:szCs w:val="24"/>
              </w:rPr>
            </w:pPr>
            <w:r w:rsidRPr="00BD0FD5">
              <w:rPr>
                <w:rFonts w:ascii="Times New Roman" w:hAnsi="Times New Roman"/>
                <w:sz w:val="24"/>
                <w:szCs w:val="24"/>
              </w:rPr>
              <w:t>Annual Time Burden (Hr</w:t>
            </w:r>
            <w:r w:rsidR="00442F27">
              <w:rPr>
                <w:rFonts w:ascii="Times New Roman" w:hAnsi="Times New Roman"/>
                <w:sz w:val="24"/>
                <w:szCs w:val="24"/>
              </w:rPr>
              <w:t>.</w:t>
            </w:r>
            <w:r w:rsidRPr="00BD0FD5">
              <w:rPr>
                <w:rFonts w:ascii="Times New Roman" w:hAnsi="Times New Roman"/>
                <w:sz w:val="24"/>
                <w:szCs w:val="24"/>
              </w:rPr>
              <w:t>)</w:t>
            </w:r>
          </w:p>
        </w:tc>
        <w:tc>
          <w:tcPr>
            <w:tcW w:w="1461" w:type="dxa"/>
            <w:vAlign w:val="bottom"/>
          </w:tcPr>
          <w:p w14:paraId="13350899" w14:textId="3E72F93E" w:rsidR="0004709E" w:rsidRPr="00BD0FD5" w:rsidRDefault="005C495D" w:rsidP="00B726B6">
            <w:pPr>
              <w:spacing w:after="0" w:line="240" w:lineRule="auto"/>
              <w:jc w:val="right"/>
              <w:rPr>
                <w:rFonts w:ascii="Times New Roman" w:hAnsi="Times New Roman"/>
                <w:sz w:val="24"/>
                <w:szCs w:val="24"/>
              </w:rPr>
            </w:pPr>
            <w:r w:rsidRPr="005C495D">
              <w:rPr>
                <w:rFonts w:ascii="Times New Roman" w:hAnsi="Times New Roman"/>
                <w:sz w:val="24"/>
                <w:szCs w:val="24"/>
              </w:rPr>
              <w:t>27,463</w:t>
            </w:r>
          </w:p>
        </w:tc>
        <w:tc>
          <w:tcPr>
            <w:tcW w:w="1620" w:type="dxa"/>
            <w:vAlign w:val="bottom"/>
          </w:tcPr>
          <w:p w14:paraId="74979DE3" w14:textId="77777777" w:rsidR="00442F27" w:rsidRPr="00442F27" w:rsidRDefault="00442F27" w:rsidP="00B726B6">
            <w:pPr>
              <w:spacing w:after="0" w:line="240" w:lineRule="auto"/>
              <w:jc w:val="right"/>
              <w:rPr>
                <w:rFonts w:ascii="Times New Roman" w:hAnsi="Times New Roman"/>
                <w:sz w:val="24"/>
                <w:szCs w:val="24"/>
              </w:rPr>
            </w:pPr>
          </w:p>
          <w:p w14:paraId="7791092B" w14:textId="77777777" w:rsidR="00442F27" w:rsidRPr="00442F27" w:rsidRDefault="00442F27" w:rsidP="00B726B6">
            <w:pPr>
              <w:spacing w:after="0" w:line="240" w:lineRule="auto"/>
              <w:jc w:val="right"/>
              <w:rPr>
                <w:rFonts w:ascii="Times New Roman" w:hAnsi="Times New Roman"/>
                <w:sz w:val="24"/>
                <w:szCs w:val="24"/>
              </w:rPr>
            </w:pPr>
          </w:p>
          <w:p w14:paraId="1219B2A1" w14:textId="02A6B736" w:rsidR="0092596C" w:rsidRPr="00BD0FD5" w:rsidRDefault="00D94E82" w:rsidP="00B726B6">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vAlign w:val="bottom"/>
          </w:tcPr>
          <w:p w14:paraId="7EE695A3" w14:textId="77777777" w:rsidR="0092596C" w:rsidRPr="00BD0FD5" w:rsidRDefault="00B726B6" w:rsidP="00B726B6">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vAlign w:val="bottom"/>
          </w:tcPr>
          <w:p w14:paraId="6F079588" w14:textId="6BF19DF5" w:rsidR="0004709E" w:rsidRPr="00BD0FD5" w:rsidRDefault="00B726B6" w:rsidP="00B726B6">
            <w:pPr>
              <w:spacing w:after="0" w:line="240" w:lineRule="auto"/>
              <w:jc w:val="right"/>
              <w:rPr>
                <w:rFonts w:ascii="Times New Roman" w:hAnsi="Times New Roman"/>
                <w:sz w:val="24"/>
                <w:szCs w:val="24"/>
              </w:rPr>
            </w:pPr>
            <w:r>
              <w:rPr>
                <w:rFonts w:ascii="Times New Roman" w:hAnsi="Times New Roman"/>
                <w:sz w:val="24"/>
                <w:szCs w:val="24"/>
              </w:rPr>
              <w:t>+</w:t>
            </w:r>
            <w:r w:rsidR="005C495D" w:rsidRPr="005C495D">
              <w:rPr>
                <w:rFonts w:ascii="Times New Roman" w:hAnsi="Times New Roman"/>
                <w:sz w:val="24"/>
                <w:szCs w:val="24"/>
              </w:rPr>
              <w:t>27,463</w:t>
            </w:r>
          </w:p>
        </w:tc>
      </w:tr>
      <w:tr w:rsidR="0092596C" w:rsidRPr="00BD0FD5" w14:paraId="46394FC9" w14:textId="77777777" w:rsidTr="00B726B6">
        <w:trPr>
          <w:trHeight w:val="295"/>
        </w:trPr>
        <w:tc>
          <w:tcPr>
            <w:tcW w:w="2679" w:type="dxa"/>
            <w:vAlign w:val="bottom"/>
          </w:tcPr>
          <w:p w14:paraId="5BDEA992" w14:textId="77777777" w:rsidR="0092596C" w:rsidRPr="00BD0FD5" w:rsidRDefault="0092596C" w:rsidP="00442F27">
            <w:pPr>
              <w:spacing w:after="0" w:line="240" w:lineRule="auto"/>
              <w:rPr>
                <w:rFonts w:ascii="Times New Roman" w:hAnsi="Times New Roman"/>
                <w:sz w:val="24"/>
                <w:szCs w:val="24"/>
              </w:rPr>
            </w:pPr>
            <w:r w:rsidRPr="00BD0FD5">
              <w:rPr>
                <w:rFonts w:ascii="Times New Roman" w:hAnsi="Times New Roman"/>
                <w:sz w:val="24"/>
                <w:szCs w:val="24"/>
              </w:rPr>
              <w:t>Annual Cost Burden ($)</w:t>
            </w:r>
          </w:p>
        </w:tc>
        <w:tc>
          <w:tcPr>
            <w:tcW w:w="1461" w:type="dxa"/>
            <w:vAlign w:val="bottom"/>
          </w:tcPr>
          <w:p w14:paraId="081C3ED4" w14:textId="50CF4365" w:rsidR="0004709E" w:rsidRPr="00BD0FD5" w:rsidRDefault="00D94E82" w:rsidP="00B726B6">
            <w:pPr>
              <w:spacing w:after="0" w:line="240" w:lineRule="auto"/>
              <w:jc w:val="right"/>
              <w:rPr>
                <w:rFonts w:ascii="Times New Roman" w:hAnsi="Times New Roman"/>
                <w:sz w:val="24"/>
                <w:szCs w:val="24"/>
              </w:rPr>
            </w:pPr>
            <w:r>
              <w:rPr>
                <w:rFonts w:ascii="Times New Roman" w:hAnsi="Times New Roman"/>
                <w:sz w:val="24"/>
                <w:szCs w:val="24"/>
              </w:rPr>
              <w:t>0</w:t>
            </w:r>
          </w:p>
        </w:tc>
        <w:tc>
          <w:tcPr>
            <w:tcW w:w="1620" w:type="dxa"/>
            <w:vAlign w:val="bottom"/>
          </w:tcPr>
          <w:p w14:paraId="3EA2F700" w14:textId="4B7B8B11" w:rsidR="0092596C" w:rsidRPr="00BD0FD5" w:rsidRDefault="00D94E82" w:rsidP="00B726B6">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vAlign w:val="bottom"/>
          </w:tcPr>
          <w:p w14:paraId="0CEA8662" w14:textId="77777777" w:rsidR="0092596C" w:rsidRPr="00BD0FD5" w:rsidRDefault="00B726B6" w:rsidP="00B726B6">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vAlign w:val="bottom"/>
          </w:tcPr>
          <w:p w14:paraId="1C3206BD" w14:textId="77777777" w:rsidR="0092596C" w:rsidRPr="00BD0FD5" w:rsidRDefault="00B726B6" w:rsidP="00B726B6">
            <w:pPr>
              <w:spacing w:after="0" w:line="240" w:lineRule="auto"/>
              <w:jc w:val="right"/>
              <w:rPr>
                <w:rFonts w:ascii="Times New Roman" w:hAnsi="Times New Roman"/>
                <w:sz w:val="24"/>
                <w:szCs w:val="24"/>
              </w:rPr>
            </w:pPr>
            <w:r>
              <w:rPr>
                <w:rFonts w:ascii="Times New Roman" w:hAnsi="Times New Roman"/>
                <w:sz w:val="24"/>
                <w:szCs w:val="24"/>
              </w:rPr>
              <w:t>0</w:t>
            </w:r>
          </w:p>
        </w:tc>
      </w:tr>
    </w:tbl>
    <w:p w14:paraId="1FB6A4AB" w14:textId="77777777" w:rsidR="00970FE4" w:rsidRPr="00BD0FD5" w:rsidRDefault="00970FE4" w:rsidP="0092596C">
      <w:pPr>
        <w:spacing w:after="0" w:line="240" w:lineRule="auto"/>
        <w:rPr>
          <w:rFonts w:ascii="Times New Roman" w:hAnsi="Times New Roman" w:cs="Times New Roman"/>
          <w:sz w:val="24"/>
          <w:szCs w:val="24"/>
        </w:rPr>
      </w:pPr>
    </w:p>
    <w:p w14:paraId="3CD7F502" w14:textId="77777777" w:rsidR="00A276F5" w:rsidRPr="00BD0FD5" w:rsidRDefault="00414F32"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TIME SCHEDULE FOR PUBLICATION OF DATA</w:t>
      </w:r>
    </w:p>
    <w:p w14:paraId="43DF331B" w14:textId="77777777" w:rsidR="00826750" w:rsidRPr="00BD0FD5" w:rsidRDefault="00826750" w:rsidP="0092596C">
      <w:pPr>
        <w:spacing w:after="0" w:line="240" w:lineRule="auto"/>
        <w:rPr>
          <w:rFonts w:ascii="Times New Roman" w:hAnsi="Times New Roman" w:cs="Times New Roman"/>
          <w:sz w:val="24"/>
          <w:szCs w:val="24"/>
        </w:rPr>
      </w:pPr>
    </w:p>
    <w:p w14:paraId="64B8636E" w14:textId="77777777" w:rsidR="00414F32" w:rsidRPr="00BD0FD5" w:rsidRDefault="00826750"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data publications as part of this collection</w:t>
      </w:r>
    </w:p>
    <w:p w14:paraId="10CB5DE3" w14:textId="77777777" w:rsidR="00414F32" w:rsidRPr="00BD0FD5" w:rsidRDefault="00414F32" w:rsidP="0092596C">
      <w:pPr>
        <w:spacing w:after="0" w:line="240" w:lineRule="auto"/>
        <w:rPr>
          <w:rFonts w:ascii="Times New Roman" w:hAnsi="Times New Roman" w:cs="Times New Roman"/>
          <w:sz w:val="24"/>
          <w:szCs w:val="24"/>
        </w:rPr>
      </w:pPr>
    </w:p>
    <w:p w14:paraId="64DD88A8" w14:textId="77777777" w:rsidR="00414F32" w:rsidRPr="00BD0FD5" w:rsidRDefault="00414F32"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DISPLAY OF EXPIRATION DATE</w:t>
      </w:r>
    </w:p>
    <w:p w14:paraId="21D081E7" w14:textId="77777777" w:rsidR="00414F32" w:rsidRPr="00BD0FD5" w:rsidRDefault="00414F32" w:rsidP="0092596C">
      <w:pPr>
        <w:spacing w:after="0" w:line="240" w:lineRule="auto"/>
        <w:rPr>
          <w:rFonts w:ascii="Times New Roman" w:hAnsi="Times New Roman" w:cs="Times New Roman"/>
          <w:sz w:val="24"/>
          <w:szCs w:val="24"/>
        </w:rPr>
      </w:pPr>
    </w:p>
    <w:p w14:paraId="571451D5" w14:textId="59600359" w:rsidR="00B16372" w:rsidRPr="00BD0FD5" w:rsidRDefault="00B16372"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It is not appropriate to display the expiration date because the information is </w:t>
      </w:r>
      <w:r w:rsidR="003F119D">
        <w:rPr>
          <w:rFonts w:ascii="Times New Roman" w:hAnsi="Times New Roman" w:cs="Times New Roman"/>
          <w:sz w:val="24"/>
          <w:szCs w:val="24"/>
        </w:rPr>
        <w:t>part of a Reliability Standard</w:t>
      </w:r>
      <w:r w:rsidR="00636F7E">
        <w:rPr>
          <w:rFonts w:ascii="Times New Roman" w:hAnsi="Times New Roman" w:cs="Times New Roman"/>
          <w:sz w:val="24"/>
          <w:szCs w:val="24"/>
        </w:rPr>
        <w:t xml:space="preserve"> </w:t>
      </w:r>
      <w:r w:rsidR="00F15316">
        <w:rPr>
          <w:rFonts w:ascii="Times New Roman" w:hAnsi="Times New Roman" w:cs="Times New Roman"/>
          <w:sz w:val="24"/>
          <w:szCs w:val="24"/>
        </w:rPr>
        <w:t>and</w:t>
      </w:r>
      <w:r w:rsidR="00CC53C4">
        <w:rPr>
          <w:rFonts w:ascii="Times New Roman" w:hAnsi="Times New Roman" w:cs="Times New Roman"/>
          <w:sz w:val="24"/>
          <w:szCs w:val="24"/>
        </w:rPr>
        <w:t xml:space="preserve"> </w:t>
      </w:r>
      <w:r w:rsidR="00636F7E">
        <w:rPr>
          <w:rFonts w:ascii="Times New Roman" w:hAnsi="Times New Roman" w:cs="Times New Roman"/>
          <w:sz w:val="24"/>
          <w:szCs w:val="24"/>
        </w:rPr>
        <w:t>published on the NERC website</w:t>
      </w:r>
      <w:r w:rsidR="003F119D">
        <w:rPr>
          <w:rFonts w:ascii="Times New Roman" w:hAnsi="Times New Roman" w:cs="Times New Roman"/>
          <w:sz w:val="24"/>
          <w:szCs w:val="24"/>
        </w:rPr>
        <w:t>.</w:t>
      </w:r>
      <w:r w:rsidR="00636F7E">
        <w:rPr>
          <w:rFonts w:ascii="Times New Roman" w:hAnsi="Times New Roman" w:cs="Times New Roman"/>
          <w:sz w:val="24"/>
          <w:szCs w:val="24"/>
        </w:rPr>
        <w:t xml:space="preserve"> </w:t>
      </w:r>
      <w:r w:rsidR="00636F7E" w:rsidRPr="00636F7E">
        <w:t xml:space="preserve"> </w:t>
      </w:r>
      <w:r w:rsidR="00636F7E" w:rsidRPr="00636F7E">
        <w:rPr>
          <w:rFonts w:ascii="Times New Roman" w:hAnsi="Times New Roman" w:cs="Times New Roman"/>
          <w:sz w:val="24"/>
          <w:szCs w:val="24"/>
        </w:rPr>
        <w:t>However, the PRA information (including expiration date and OMB Control No.) is available on www.ferc.gov at http://www.ferc.gov/docs-filing/info-collections.asp.</w:t>
      </w:r>
    </w:p>
    <w:p w14:paraId="41944D31" w14:textId="77777777" w:rsidR="00414F32" w:rsidRPr="00BD0FD5" w:rsidRDefault="00414F32" w:rsidP="0092596C">
      <w:pPr>
        <w:spacing w:after="0" w:line="240" w:lineRule="auto"/>
        <w:rPr>
          <w:rFonts w:ascii="Times New Roman" w:hAnsi="Times New Roman" w:cs="Times New Roman"/>
          <w:sz w:val="24"/>
          <w:szCs w:val="24"/>
        </w:rPr>
      </w:pPr>
    </w:p>
    <w:p w14:paraId="71623175" w14:textId="77777777" w:rsidR="00414F32" w:rsidRPr="00BD0FD5" w:rsidRDefault="00414F32" w:rsidP="0092596C">
      <w:pPr>
        <w:pStyle w:val="ListParagraph"/>
        <w:numPr>
          <w:ilvl w:val="0"/>
          <w:numId w:val="1"/>
        </w:numPr>
        <w:spacing w:after="0" w:line="240" w:lineRule="auto"/>
        <w:rPr>
          <w:rFonts w:ascii="Times New Roman" w:hAnsi="Times New Roman" w:cs="Times New Roman"/>
          <w:b/>
          <w:sz w:val="24"/>
          <w:szCs w:val="24"/>
        </w:rPr>
      </w:pPr>
      <w:r w:rsidRPr="00BD0FD5">
        <w:rPr>
          <w:rFonts w:ascii="Times New Roman" w:hAnsi="Times New Roman" w:cs="Times New Roman"/>
          <w:b/>
          <w:sz w:val="24"/>
          <w:szCs w:val="24"/>
        </w:rPr>
        <w:t>EXCEPTIONS TO THE CERTIFICATION STATEMENT</w:t>
      </w:r>
    </w:p>
    <w:p w14:paraId="5F103B7B" w14:textId="77777777" w:rsidR="0057700F" w:rsidRPr="00BD0FD5" w:rsidRDefault="0057700F" w:rsidP="0092596C">
      <w:pPr>
        <w:spacing w:after="0" w:line="240" w:lineRule="auto"/>
        <w:rPr>
          <w:rFonts w:ascii="Times New Roman" w:hAnsi="Times New Roman" w:cs="Times New Roman"/>
          <w:b/>
          <w:sz w:val="24"/>
          <w:szCs w:val="24"/>
        </w:rPr>
      </w:pPr>
    </w:p>
    <w:p w14:paraId="0CC6BFC5" w14:textId="77777777" w:rsidR="00B16372" w:rsidRPr="00BD0FD5" w:rsidRDefault="00B16372" w:rsidP="0092596C">
      <w:pPr>
        <w:spacing w:after="0" w:line="240" w:lineRule="auto"/>
        <w:rPr>
          <w:rFonts w:ascii="Times New Roman" w:hAnsi="Times New Roman" w:cs="Times New Roman"/>
          <w:b/>
          <w:sz w:val="24"/>
          <w:szCs w:val="24"/>
        </w:rPr>
      </w:pPr>
      <w:r w:rsidRPr="00BD0FD5">
        <w:rPr>
          <w:rFonts w:ascii="Times New Roman" w:eastAsia="Calibri" w:hAnsi="Times New Roman" w:cs="Times New Roman"/>
          <w:sz w:val="24"/>
          <w:szCs w:val="24"/>
        </w:rPr>
        <w:t>The Commission does not use statistical methods for this collection.  Therefore</w:t>
      </w:r>
      <w:r w:rsidR="003D69FC" w:rsidRPr="00BD0FD5">
        <w:rPr>
          <w:rFonts w:ascii="Times New Roman" w:eastAsia="Calibri" w:hAnsi="Times New Roman" w:cs="Times New Roman"/>
          <w:sz w:val="24"/>
          <w:szCs w:val="24"/>
        </w:rPr>
        <w:t>,</w:t>
      </w:r>
      <w:r w:rsidRPr="00BD0FD5">
        <w:rPr>
          <w:rFonts w:ascii="Times New Roman" w:eastAsia="Calibri" w:hAnsi="Times New Roman" w:cs="Times New Roman"/>
          <w:sz w:val="24"/>
          <w:szCs w:val="24"/>
        </w:rPr>
        <w:t xml:space="preserve"> the Commission does not certify that the collection uses statistical methods.</w:t>
      </w:r>
    </w:p>
    <w:p w14:paraId="3FB79320" w14:textId="55D56563" w:rsidR="00827F68" w:rsidRDefault="00827F68">
      <w:pPr>
        <w:rPr>
          <w:rFonts w:ascii="Times New Roman" w:hAnsi="Times New Roman" w:cs="Times New Roman"/>
          <w:sz w:val="24"/>
          <w:szCs w:val="24"/>
        </w:rPr>
      </w:pPr>
    </w:p>
    <w:p w14:paraId="37BD089E" w14:textId="77777777" w:rsidR="00827F68" w:rsidRPr="00BD0FD5" w:rsidRDefault="00827F68" w:rsidP="00FE2EE9">
      <w:pPr>
        <w:spacing w:after="0" w:line="240" w:lineRule="auto"/>
        <w:rPr>
          <w:rFonts w:ascii="Times New Roman" w:hAnsi="Times New Roman" w:cs="Times New Roman"/>
          <w:sz w:val="24"/>
          <w:szCs w:val="24"/>
        </w:rPr>
      </w:pPr>
    </w:p>
    <w:sectPr w:rsidR="00827F68" w:rsidRPr="00BD0FD5">
      <w:headerReference w:type="default" r:id="rId15"/>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9BD0DB" w15:done="0"/>
  <w15:commentEx w15:paraId="1500BF2C" w15:done="0"/>
  <w15:commentEx w15:paraId="21BE8015" w15:done="0"/>
  <w15:commentEx w15:paraId="2110B38F" w15:done="0"/>
  <w15:commentEx w15:paraId="40ADE3D0" w15:done="0"/>
  <w15:commentEx w15:paraId="43C64E72" w15:done="0"/>
  <w15:commentEx w15:paraId="29827BF2" w15:done="0"/>
  <w15:commentEx w15:paraId="5770D11F" w15:done="0"/>
  <w15:commentEx w15:paraId="791D68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1A7E2" w14:textId="77777777" w:rsidR="00E56873" w:rsidRDefault="00E56873" w:rsidP="00FD66F1">
      <w:pPr>
        <w:spacing w:after="0" w:line="240" w:lineRule="auto"/>
      </w:pPr>
      <w:r>
        <w:separator/>
      </w:r>
    </w:p>
  </w:endnote>
  <w:endnote w:type="continuationSeparator" w:id="0">
    <w:p w14:paraId="68224CEE" w14:textId="77777777" w:rsidR="00E56873" w:rsidRDefault="00E56873"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32DF31DC" w14:textId="77777777" w:rsidR="00996056" w:rsidRDefault="00996056">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sidR="00EA0ED1">
          <w:rPr>
            <w:rFonts w:ascii="Times New Roman" w:hAnsi="Times New Roman" w:cs="Times New Roman"/>
            <w:noProof/>
          </w:rPr>
          <w:t>1</w:t>
        </w:r>
        <w:r w:rsidRPr="00781137">
          <w:rPr>
            <w:rFonts w:ascii="Times New Roman" w:hAnsi="Times New Roman" w:cs="Times New Roman"/>
            <w:noProof/>
          </w:rPr>
          <w:fldChar w:fldCharType="end"/>
        </w:r>
      </w:p>
    </w:sdtContent>
  </w:sdt>
  <w:p w14:paraId="3788A4C2" w14:textId="77777777" w:rsidR="00996056" w:rsidRDefault="00996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A2511" w14:textId="77777777" w:rsidR="00E56873" w:rsidRDefault="00E56873" w:rsidP="00FD66F1">
      <w:pPr>
        <w:spacing w:after="0" w:line="240" w:lineRule="auto"/>
      </w:pPr>
      <w:r>
        <w:separator/>
      </w:r>
    </w:p>
  </w:footnote>
  <w:footnote w:type="continuationSeparator" w:id="0">
    <w:p w14:paraId="6EBF3770" w14:textId="77777777" w:rsidR="00E56873" w:rsidRDefault="00E56873" w:rsidP="00FD66F1">
      <w:pPr>
        <w:spacing w:after="0" w:line="240" w:lineRule="auto"/>
      </w:pPr>
      <w:r>
        <w:continuationSeparator/>
      </w:r>
    </w:p>
  </w:footnote>
  <w:footnote w:id="1">
    <w:p w14:paraId="10306D43" w14:textId="77777777" w:rsidR="00996056" w:rsidRDefault="00996056">
      <w:pPr>
        <w:pStyle w:val="FootnoteText"/>
      </w:pPr>
      <w:r w:rsidRPr="00994B86">
        <w:rPr>
          <w:rStyle w:val="FootnoteReference"/>
          <w:vertAlign w:val="superscript"/>
        </w:rPr>
        <w:footnoteRef/>
      </w:r>
      <w:r w:rsidRPr="00994B86">
        <w:rPr>
          <w:vertAlign w:val="superscript"/>
        </w:rPr>
        <w:t xml:space="preserve"> </w:t>
      </w:r>
      <w:r>
        <w:t xml:space="preserve">The order is available on FERC’s </w:t>
      </w:r>
      <w:proofErr w:type="spellStart"/>
      <w:r>
        <w:t>eLibrary</w:t>
      </w:r>
      <w:proofErr w:type="spellEnd"/>
      <w:r>
        <w:t xml:space="preserve"> at </w:t>
      </w:r>
      <w:hyperlink r:id="rId1" w:history="1">
        <w:r w:rsidRPr="007E0075">
          <w:rPr>
            <w:rStyle w:val="Hyperlink"/>
          </w:rPr>
          <w:t>http://elibrary.ferc.gov/idmws/common/OpenNat.asp?fileID=13575372</w:t>
        </w:r>
      </w:hyperlink>
      <w:r>
        <w:t xml:space="preserve"> and in the Federal Register at </w:t>
      </w:r>
      <w:r w:rsidRPr="001B16C9">
        <w:t>79 FR 36305, 6/26/2014</w:t>
      </w:r>
      <w:r>
        <w:t>.</w:t>
      </w:r>
    </w:p>
  </w:footnote>
  <w:footnote w:id="2">
    <w:p w14:paraId="5DFBEA76" w14:textId="0196FBE2" w:rsidR="00996056" w:rsidRDefault="00996056">
      <w:pPr>
        <w:pStyle w:val="FootnoteText"/>
      </w:pPr>
      <w:r w:rsidRPr="004F09F9">
        <w:rPr>
          <w:rStyle w:val="FootnoteReference"/>
          <w:vertAlign w:val="superscript"/>
        </w:rPr>
        <w:footnoteRef/>
      </w:r>
      <w:r w:rsidRPr="004F09F9">
        <w:rPr>
          <w:vertAlign w:val="superscript"/>
        </w:rPr>
        <w:t xml:space="preserve"> </w:t>
      </w:r>
      <w:r>
        <w:t xml:space="preserve">Only one package per OMB Control No. can be pending OMB review at a time, and packages for other unrelated dockets were pending OMB review.  Therefore this submittal is being covered under a new collection in order to be submitted timely. </w:t>
      </w:r>
    </w:p>
  </w:footnote>
  <w:footnote w:id="3">
    <w:p w14:paraId="2CDC643B" w14:textId="77777777" w:rsidR="00996056" w:rsidRDefault="00996056">
      <w:pPr>
        <w:pStyle w:val="FootnoteText"/>
      </w:pPr>
      <w:r w:rsidRPr="00994B86">
        <w:rPr>
          <w:rStyle w:val="FootnoteReference"/>
          <w:vertAlign w:val="superscript"/>
        </w:rPr>
        <w:footnoteRef/>
      </w:r>
      <w:r>
        <w:t xml:space="preserve"> In a separate submittal in the future, the burden hours for PER-005-1, which are included in FERC-725A, will be removed from FERC-725A.</w:t>
      </w:r>
    </w:p>
  </w:footnote>
  <w:footnote w:id="4">
    <w:p w14:paraId="31180E67" w14:textId="77777777" w:rsidR="00996056" w:rsidRPr="007F7801" w:rsidRDefault="00996056" w:rsidP="00994B86">
      <w:pPr>
        <w:pStyle w:val="FootnoteText"/>
        <w:rPr>
          <w:sz w:val="22"/>
          <w:szCs w:val="22"/>
        </w:rPr>
      </w:pPr>
      <w:r w:rsidRPr="001E3DB1">
        <w:rPr>
          <w:rStyle w:val="FootnoteReference"/>
          <w:sz w:val="22"/>
          <w:szCs w:val="22"/>
          <w:vertAlign w:val="superscript"/>
        </w:rPr>
        <w:footnoteRef/>
      </w:r>
      <w:r w:rsidRPr="00994B86">
        <w:rPr>
          <w:sz w:val="22"/>
          <w:szCs w:val="22"/>
          <w:vertAlign w:val="superscript"/>
        </w:rPr>
        <w:t xml:space="preserve"> </w:t>
      </w:r>
      <w:r w:rsidRPr="007F7801">
        <w:rPr>
          <w:sz w:val="22"/>
          <w:szCs w:val="22"/>
        </w:rPr>
        <w:t>The Energy Policy Act of 2005, Pub. L. No 109-58, Title XII, Subtitle A, 119 Stat. 594, 941 (2005), codified at 16 U.S.C. 824o (200</w:t>
      </w:r>
      <w:r>
        <w:rPr>
          <w:sz w:val="22"/>
          <w:szCs w:val="22"/>
        </w:rPr>
        <w:t>6</w:t>
      </w:r>
      <w:r w:rsidRPr="007F7801">
        <w:rPr>
          <w:sz w:val="22"/>
          <w:szCs w:val="22"/>
        </w:rPr>
        <w:t>).</w:t>
      </w:r>
    </w:p>
  </w:footnote>
  <w:footnote w:id="5">
    <w:p w14:paraId="02ED49FB" w14:textId="6B8933D9" w:rsidR="00996056" w:rsidRDefault="00996056">
      <w:pPr>
        <w:pStyle w:val="FootnoteText"/>
        <w:rPr>
          <w:sz w:val="22"/>
          <w:szCs w:val="22"/>
        </w:rPr>
      </w:pPr>
      <w:r w:rsidRPr="0071659E">
        <w:rPr>
          <w:rStyle w:val="FootnoteReference"/>
          <w:sz w:val="22"/>
          <w:szCs w:val="22"/>
          <w:vertAlign w:val="superscript"/>
        </w:rPr>
        <w:footnoteRef/>
      </w:r>
      <w:r w:rsidRPr="0071659E">
        <w:rPr>
          <w:sz w:val="22"/>
          <w:szCs w:val="22"/>
          <w:vertAlign w:val="superscript"/>
        </w:rPr>
        <w:t xml:space="preserve"> </w:t>
      </w:r>
      <w:r w:rsidRPr="0071659E">
        <w:rPr>
          <w:sz w:val="22"/>
          <w:szCs w:val="22"/>
        </w:rPr>
        <w:t xml:space="preserve">The Petition is available in FERC’s </w:t>
      </w:r>
      <w:proofErr w:type="spellStart"/>
      <w:r w:rsidRPr="0071659E">
        <w:rPr>
          <w:sz w:val="22"/>
          <w:szCs w:val="22"/>
        </w:rPr>
        <w:t>eLibrary</w:t>
      </w:r>
      <w:proofErr w:type="spellEnd"/>
      <w:r w:rsidRPr="0071659E">
        <w:rPr>
          <w:sz w:val="22"/>
          <w:szCs w:val="22"/>
        </w:rPr>
        <w:t xml:space="preserve"> at </w:t>
      </w:r>
      <w:hyperlink r:id="rId2" w:history="1">
        <w:r w:rsidRPr="0071659E">
          <w:rPr>
            <w:rStyle w:val="Hyperlink"/>
            <w:sz w:val="22"/>
            <w:szCs w:val="22"/>
          </w:rPr>
          <w:t>http://elibrary.ferc.gov/idmws/common/OpenNat.asp?fileID=13478473</w:t>
        </w:r>
      </w:hyperlink>
      <w:r w:rsidRPr="0071659E">
        <w:rPr>
          <w:sz w:val="22"/>
          <w:szCs w:val="22"/>
        </w:rPr>
        <w:t xml:space="preserve"> .  Exhibit A contains the proposed Reliability Standard </w:t>
      </w:r>
      <w:r>
        <w:rPr>
          <w:sz w:val="22"/>
          <w:szCs w:val="22"/>
        </w:rPr>
        <w:t>(</w:t>
      </w:r>
      <w:r w:rsidRPr="0071659E">
        <w:rPr>
          <w:sz w:val="22"/>
          <w:szCs w:val="22"/>
        </w:rPr>
        <w:t xml:space="preserve">at </w:t>
      </w:r>
      <w:hyperlink r:id="rId3" w:history="1">
        <w:r w:rsidRPr="0071659E">
          <w:rPr>
            <w:rStyle w:val="Hyperlink"/>
            <w:sz w:val="22"/>
            <w:szCs w:val="22"/>
          </w:rPr>
          <w:t>http://elibrary.ferc.gov/idmws/common/OpenNat.asp?fileID=13478474</w:t>
        </w:r>
      </w:hyperlink>
      <w:r>
        <w:rPr>
          <w:sz w:val="22"/>
          <w:szCs w:val="22"/>
        </w:rPr>
        <w:t>)</w:t>
      </w:r>
      <w:r w:rsidRPr="0071659E">
        <w:rPr>
          <w:sz w:val="22"/>
          <w:szCs w:val="22"/>
        </w:rPr>
        <w:t xml:space="preserve">.  The other attached Exhibits are separate files in </w:t>
      </w:r>
      <w:proofErr w:type="spellStart"/>
      <w:r w:rsidRPr="0071659E">
        <w:rPr>
          <w:sz w:val="22"/>
          <w:szCs w:val="22"/>
        </w:rPr>
        <w:t>eLibrary</w:t>
      </w:r>
      <w:proofErr w:type="spellEnd"/>
      <w:r w:rsidRPr="0071659E">
        <w:rPr>
          <w:sz w:val="22"/>
          <w:szCs w:val="22"/>
        </w:rPr>
        <w:t xml:space="preserve"> accession no. 20140307-5142 and can be accessed by doing an advanced search on the accession number.</w:t>
      </w:r>
    </w:p>
    <w:p w14:paraId="643BDD60" w14:textId="28BE0916" w:rsidR="00996056" w:rsidRDefault="00996056">
      <w:pPr>
        <w:pStyle w:val="FootnoteText"/>
      </w:pPr>
      <w:r>
        <w:rPr>
          <w:sz w:val="22"/>
          <w:szCs w:val="22"/>
        </w:rPr>
        <w:t xml:space="preserve">Links to the components (in </w:t>
      </w:r>
      <w:proofErr w:type="spellStart"/>
      <w:r>
        <w:rPr>
          <w:sz w:val="22"/>
          <w:szCs w:val="22"/>
        </w:rPr>
        <w:t>eLibrary</w:t>
      </w:r>
      <w:proofErr w:type="spellEnd"/>
      <w:r>
        <w:rPr>
          <w:sz w:val="22"/>
          <w:szCs w:val="22"/>
        </w:rPr>
        <w:t>) of NERC’s Petition are also provided in the Supplementary Documents in reginfo.gov and ROCIS.</w:t>
      </w:r>
    </w:p>
  </w:footnote>
  <w:footnote w:id="6">
    <w:p w14:paraId="67A898BF" w14:textId="77777777" w:rsidR="00996056" w:rsidRPr="007E6D33" w:rsidRDefault="00996056">
      <w:pPr>
        <w:pStyle w:val="FootnoteText"/>
        <w:rPr>
          <w:sz w:val="22"/>
          <w:szCs w:val="22"/>
        </w:rPr>
      </w:pPr>
      <w:r w:rsidRPr="0071659E">
        <w:rPr>
          <w:rStyle w:val="FootnoteReference"/>
          <w:sz w:val="22"/>
          <w:szCs w:val="22"/>
          <w:vertAlign w:val="superscript"/>
        </w:rPr>
        <w:footnoteRef/>
      </w:r>
      <w:r w:rsidRPr="0071659E">
        <w:rPr>
          <w:sz w:val="22"/>
          <w:szCs w:val="22"/>
          <w:vertAlign w:val="superscript"/>
        </w:rPr>
        <w:t xml:space="preserve"> </w:t>
      </w:r>
      <w:r>
        <w:rPr>
          <w:sz w:val="22"/>
          <w:szCs w:val="22"/>
        </w:rPr>
        <w:t xml:space="preserve">Reliability Standard PER-005-1, which is being replaced, did not apply to Transmission Owners or Generator Operators. </w:t>
      </w:r>
    </w:p>
  </w:footnote>
  <w:footnote w:id="7">
    <w:p w14:paraId="1E9A163E" w14:textId="675419A4" w:rsidR="00996056" w:rsidRPr="00737EB2" w:rsidRDefault="00996056">
      <w:pPr>
        <w:pStyle w:val="FootnoteText"/>
        <w:rPr>
          <w:sz w:val="24"/>
          <w:szCs w:val="24"/>
        </w:rPr>
      </w:pPr>
      <w:r w:rsidRPr="00737EB2">
        <w:rPr>
          <w:rStyle w:val="FootnoteReference"/>
          <w:sz w:val="24"/>
          <w:szCs w:val="24"/>
          <w:vertAlign w:val="superscript"/>
        </w:rPr>
        <w:footnoteRef/>
      </w:r>
      <w:r w:rsidRPr="00737EB2">
        <w:rPr>
          <w:sz w:val="24"/>
          <w:szCs w:val="24"/>
          <w:vertAlign w:val="superscript"/>
        </w:rPr>
        <w:t xml:space="preserve"> </w:t>
      </w:r>
      <w:r w:rsidRPr="00737EB2">
        <w:rPr>
          <w:sz w:val="24"/>
          <w:szCs w:val="24"/>
        </w:rPr>
        <w:t xml:space="preserve">Details of the current ERO Reliability Standard processes are available on the NERC website at </w:t>
      </w:r>
      <w:hyperlink r:id="rId4" w:history="1">
        <w:r w:rsidRPr="00145281">
          <w:rPr>
            <w:rStyle w:val="Hyperlink"/>
            <w:sz w:val="24"/>
            <w:szCs w:val="24"/>
          </w:rPr>
          <w:t>http://www.nerc.com/pa/Stand/Resources/Documents/Appendix3AStandardsProcessesManual.pdf</w:t>
        </w:r>
      </w:hyperlink>
      <w:r>
        <w:rPr>
          <w:sz w:val="24"/>
          <w:szCs w:val="24"/>
        </w:rPr>
        <w:t xml:space="preserve"> </w:t>
      </w:r>
      <w:r w:rsidRPr="00737EB2">
        <w:rPr>
          <w:sz w:val="24"/>
          <w:szCs w:val="24"/>
        </w:rPr>
        <w:t>.</w:t>
      </w:r>
    </w:p>
  </w:footnote>
  <w:footnote w:id="8">
    <w:p w14:paraId="67B62D15" w14:textId="77777777" w:rsidR="00996056" w:rsidRPr="007F7801" w:rsidRDefault="00996056" w:rsidP="00994B86">
      <w:pPr>
        <w:pStyle w:val="FootnoteText"/>
        <w:rPr>
          <w:sz w:val="22"/>
          <w:szCs w:val="22"/>
        </w:rPr>
      </w:pPr>
      <w:r w:rsidRPr="007F7801">
        <w:rPr>
          <w:rStyle w:val="FootnoteReference"/>
          <w:sz w:val="22"/>
          <w:szCs w:val="22"/>
          <w:vertAlign w:val="superscript"/>
        </w:rPr>
        <w:footnoteRef/>
      </w:r>
      <w:r w:rsidRPr="007F7801">
        <w:rPr>
          <w:sz w:val="22"/>
          <w:szCs w:val="22"/>
        </w:rPr>
        <w:t xml:space="preserve"> Details of the current ERO Reliability Standard processes are available on the NERC website at </w:t>
      </w:r>
      <w:hyperlink r:id="rId5" w:history="1">
        <w:r w:rsidRPr="007F7801">
          <w:rPr>
            <w:rStyle w:val="Hyperlink"/>
            <w:sz w:val="22"/>
            <w:szCs w:val="22"/>
          </w:rPr>
          <w:t>http://www.nerc.com/FilingsOrders/us/RuleOfProcedureDL/Appendix_3A_StandardProcessesManual_20130626.pdf</w:t>
        </w:r>
      </w:hyperlink>
      <w:r w:rsidRPr="007F7801">
        <w:rPr>
          <w:sz w:val="22"/>
          <w:szCs w:val="22"/>
        </w:rPr>
        <w:t xml:space="preserve">. </w:t>
      </w:r>
    </w:p>
  </w:footnote>
  <w:footnote w:id="9">
    <w:p w14:paraId="2E5F8160" w14:textId="17984AB3" w:rsidR="00996056" w:rsidRDefault="00996056">
      <w:pPr>
        <w:pStyle w:val="FootnoteText"/>
      </w:pPr>
      <w:r w:rsidRPr="006978F3">
        <w:rPr>
          <w:rStyle w:val="FootnoteReference"/>
          <w:vertAlign w:val="superscript"/>
        </w:rPr>
        <w:footnoteRef/>
      </w:r>
      <w:r>
        <w:t xml:space="preserve"> The 30-day notice was issued on 8/29/2014 and is available at </w:t>
      </w:r>
      <w:hyperlink r:id="rId6" w:history="1">
        <w:r w:rsidRPr="00145281">
          <w:rPr>
            <w:rStyle w:val="Hyperlink"/>
          </w:rPr>
          <w:t>http://elibrary.ferc.gov/idmws/common/opennat.asp?fileID=13625372</w:t>
        </w:r>
      </w:hyperlink>
      <w:r>
        <w:t xml:space="preserve"> (79 FR </w:t>
      </w:r>
      <w:r w:rsidRPr="006978F3">
        <w:t>53176</w:t>
      </w:r>
      <w:r>
        <w:t>, 9/8/2014).</w:t>
      </w:r>
    </w:p>
  </w:footnote>
  <w:footnote w:id="10">
    <w:p w14:paraId="37A9F409" w14:textId="209FB018" w:rsidR="00996056" w:rsidRDefault="00996056">
      <w:pPr>
        <w:pStyle w:val="FootnoteText"/>
      </w:pPr>
      <w:r w:rsidRPr="009C2005">
        <w:rPr>
          <w:rStyle w:val="FootnoteReference"/>
          <w:vertAlign w:val="superscript"/>
        </w:rPr>
        <w:footnoteRef/>
      </w:r>
      <w:r w:rsidRPr="009C2005">
        <w:rPr>
          <w:vertAlign w:val="superscript"/>
        </w:rPr>
        <w:t xml:space="preserve"> </w:t>
      </w:r>
      <w:r>
        <w:t xml:space="preserve">The Errata is posted at </w:t>
      </w:r>
      <w:hyperlink r:id="rId7" w:history="1">
        <w:r w:rsidRPr="006F4670">
          <w:rPr>
            <w:rStyle w:val="Hyperlink"/>
          </w:rPr>
          <w:t>http://elibrary.ferc.gov/idmws/common/opennat.asp?fileID=13643653</w:t>
        </w:r>
      </w:hyperlink>
      <w:r>
        <w:t xml:space="preserve"> .</w:t>
      </w:r>
    </w:p>
  </w:footnote>
  <w:footnote w:id="11">
    <w:p w14:paraId="52EC601C" w14:textId="3646EE90" w:rsidR="00996056" w:rsidRDefault="00996056" w:rsidP="00935FD8">
      <w:pPr>
        <w:pStyle w:val="FootnoteText"/>
      </w:pPr>
      <w:r w:rsidRPr="005735AE">
        <w:rPr>
          <w:rStyle w:val="FootnoteReference"/>
          <w:vertAlign w:val="superscript"/>
        </w:rPr>
        <w:footnoteRef/>
      </w:r>
      <w:r w:rsidRPr="005735AE">
        <w:rPr>
          <w:vertAlign w:val="superscript"/>
        </w:rPr>
        <w:t xml:space="preserve"> </w:t>
      </w:r>
      <w:r w:rsidRPr="0024275A">
        <w:t>The previous version of the standard (PER-005-1) i</w:t>
      </w:r>
      <w:r>
        <w:t xml:space="preserve">s </w:t>
      </w:r>
      <w:r w:rsidRPr="0024275A">
        <w:t>included in (and a very small component of) FERC-725A</w:t>
      </w:r>
      <w:r>
        <w:t xml:space="preserve"> </w:t>
      </w:r>
      <w:r w:rsidRPr="0024275A">
        <w:t>(“Mandatory Reliability Standards for Bulk-Power System”)</w:t>
      </w:r>
      <w:r>
        <w:t xml:space="preserve"> and will be removed from FERC-725A in the future.  (The existing annual burden inventory for the entire FERC-725A collection is approximately</w:t>
      </w:r>
    </w:p>
    <w:p w14:paraId="512FF813" w14:textId="71BE6B53" w:rsidR="00996056" w:rsidRDefault="00996056" w:rsidP="00935FD8">
      <w:pPr>
        <w:pStyle w:val="FootnoteText"/>
      </w:pPr>
      <w:r>
        <w:t xml:space="preserve">1.8 million </w:t>
      </w:r>
      <w:proofErr w:type="gramStart"/>
      <w:r>
        <w:t>burden</w:t>
      </w:r>
      <w:proofErr w:type="gramEnd"/>
      <w:r>
        <w:t xml:space="preserve"> hours.  FERC-725A contains the information collection requirements for nearly all of the U.S.-wide Reliability Standards and was started in 2007 when FERC approved 83 Reliability Standards with an estimated 1,252,680 burden hours.)  </w:t>
      </w:r>
    </w:p>
    <w:p w14:paraId="384CCBF1" w14:textId="77777777" w:rsidR="00996056" w:rsidRDefault="00996056" w:rsidP="00935FD8">
      <w:pPr>
        <w:pStyle w:val="FootnoteText"/>
      </w:pPr>
      <w:r>
        <w:t>In order to provide improved information on the standard and associated burden, FERC-725Y (rather than FERC-725A) will cover the additional burden required by PER-005-2.</w:t>
      </w:r>
    </w:p>
  </w:footnote>
  <w:footnote w:id="12">
    <w:p w14:paraId="52453EFA" w14:textId="09B75993" w:rsidR="00996056" w:rsidRDefault="00996056">
      <w:pPr>
        <w:pStyle w:val="FootnoteText"/>
      </w:pPr>
      <w:r w:rsidRPr="004F09F9">
        <w:rPr>
          <w:rStyle w:val="FootnoteReference"/>
          <w:vertAlign w:val="superscript"/>
        </w:rPr>
        <w:footnoteRef/>
      </w:r>
      <w:r>
        <w:t xml:space="preserve"> As stated in the Errata Notice issued 9/25/2014 (at </w:t>
      </w:r>
      <w:hyperlink r:id="rId8" w:history="1">
        <w:r w:rsidRPr="00260CD1">
          <w:rPr>
            <w:rStyle w:val="Hyperlink"/>
          </w:rPr>
          <w:t>http://elibrary.ferc.gov/idmws/common/opennat.asp?fileID=13643653</w:t>
        </w:r>
      </w:hyperlink>
      <w:r>
        <w:t>), the number of unique entities/respondents will be no more than 1,266.  Each unique entity is considered to have 1 response annually each for one-time and for ongoing requirements.</w:t>
      </w:r>
    </w:p>
  </w:footnote>
  <w:footnote w:id="13">
    <w:p w14:paraId="0258D7B1" w14:textId="04E5CDA7" w:rsidR="00996056" w:rsidRDefault="00996056">
      <w:pPr>
        <w:pStyle w:val="FootnoteText"/>
      </w:pPr>
      <w:r w:rsidRPr="004F09F9">
        <w:rPr>
          <w:rStyle w:val="FootnoteReference"/>
          <w:vertAlign w:val="superscript"/>
        </w:rPr>
        <w:footnoteRef/>
      </w:r>
      <w:r w:rsidRPr="004F09F9">
        <w:rPr>
          <w:vertAlign w:val="superscript"/>
        </w:rPr>
        <w:t xml:space="preserve"> </w:t>
      </w:r>
      <w:r>
        <w:t xml:space="preserve">The burden discussed here due to the implementation of RD14-7 is in addition to </w:t>
      </w:r>
      <w:r w:rsidRPr="0073218F">
        <w:t>the burden hours for PER-005-1, which are included in FERC-725A</w:t>
      </w:r>
      <w:r>
        <w:t>.  Those hours</w:t>
      </w:r>
      <w:r w:rsidRPr="0073218F">
        <w:t xml:space="preserve"> will be removed from FERC-725A</w:t>
      </w:r>
      <w:r>
        <w:t xml:space="preserve"> at a later time</w:t>
      </w:r>
      <w:r w:rsidRPr="0073218F">
        <w:t>.</w:t>
      </w:r>
    </w:p>
  </w:footnote>
  <w:footnote w:id="14">
    <w:p w14:paraId="2570A4A2" w14:textId="77777777" w:rsidR="00996056" w:rsidRDefault="00996056" w:rsidP="00FF20C1">
      <w:pPr>
        <w:pStyle w:val="FootnoteText"/>
      </w:pPr>
      <w:r w:rsidRPr="00F15316">
        <w:rPr>
          <w:rStyle w:val="FootnoteReference"/>
          <w:vertAlign w:val="superscript"/>
        </w:rPr>
        <w:footnoteRef/>
      </w:r>
      <w:r w:rsidRPr="00F15316">
        <w:rPr>
          <w:vertAlign w:val="superscript"/>
        </w:rPr>
        <w:t xml:space="preserve"> </w:t>
      </w:r>
      <w:r>
        <w:t>TO=Transmission Owner; RC=Reliability Coordinator; BA=Balancing Authority; TOP=Transmission Operator; GOP=Generator Operator.</w:t>
      </w:r>
    </w:p>
  </w:footnote>
  <w:footnote w:id="15">
    <w:p w14:paraId="6D689B96" w14:textId="71A5896E" w:rsidR="00996056" w:rsidRPr="008A38F3" w:rsidRDefault="00996056" w:rsidP="00FF20C1">
      <w:pPr>
        <w:pStyle w:val="FootnoteText"/>
      </w:pPr>
      <w:r w:rsidRPr="00F15316">
        <w:rPr>
          <w:rStyle w:val="FootnoteReference"/>
          <w:vertAlign w:val="superscript"/>
        </w:rPr>
        <w:footnoteRef/>
      </w:r>
      <w:r w:rsidRPr="00F15316">
        <w:rPr>
          <w:vertAlign w:val="superscript"/>
        </w:rPr>
        <w:t xml:space="preserve"> </w:t>
      </w:r>
      <w:r w:rsidRPr="00D44CE6">
        <w:t xml:space="preserve">The estimated hourly costs (salary plus benefits) are based on Bureau of Labor and Statistics (BLS) information </w:t>
      </w:r>
      <w:r>
        <w:t xml:space="preserve">from spring 2014 </w:t>
      </w:r>
      <w:r w:rsidRPr="00D44CE6">
        <w:t>(</w:t>
      </w:r>
      <w:r w:rsidRPr="00B17117">
        <w:t>at</w:t>
      </w:r>
      <w:r w:rsidRPr="00D44CE6">
        <w:t xml:space="preserve"> </w:t>
      </w:r>
      <w:hyperlink r:id="rId9" w:anchor="17-0000" w:history="1">
        <w:r w:rsidRPr="00B24674">
          <w:rPr>
            <w:rStyle w:val="Hyperlink"/>
            <w:szCs w:val="26"/>
          </w:rPr>
          <w:t>http://bls.gov/oes/current/naics3_221000.htm#17-0000</w:t>
        </w:r>
      </w:hyperlink>
      <w:r w:rsidRPr="00D44CE6">
        <w:t>) for an electrical engineer ($59.62/hour for review and documentation), and for a file clerk (</w:t>
      </w:r>
      <w:r w:rsidRPr="003C0969">
        <w:rPr>
          <w:rStyle w:val="Hyperlink"/>
          <w:color w:val="auto"/>
          <w:szCs w:val="26"/>
          <w:u w:val="none"/>
        </w:rPr>
        <w:t xml:space="preserve">$28.95/hour </w:t>
      </w:r>
      <w:r w:rsidRPr="00D44CE6">
        <w:t>for record retention).</w:t>
      </w:r>
    </w:p>
  </w:footnote>
  <w:footnote w:id="16">
    <w:p w14:paraId="6125C74C" w14:textId="77777777" w:rsidR="00996056" w:rsidRDefault="00996056" w:rsidP="00FF20C1">
      <w:pPr>
        <w:pStyle w:val="FootnoteText"/>
      </w:pPr>
      <w:r w:rsidRPr="00F15316">
        <w:rPr>
          <w:rStyle w:val="FootnoteReference"/>
          <w:vertAlign w:val="superscript"/>
        </w:rPr>
        <w:footnoteRef/>
      </w:r>
      <w:r>
        <w:t xml:space="preserve"> Not all transmission owners are expected to have personnel who will be subject to the revised personnel training requirements, but this estimate conservatively includes all registered TOs.  The same approach is taken with respect to generator operators. </w:t>
      </w:r>
    </w:p>
  </w:footnote>
  <w:footnote w:id="17">
    <w:p w14:paraId="508F91C6" w14:textId="77777777" w:rsidR="00996056" w:rsidRDefault="00996056" w:rsidP="000747DC">
      <w:pPr>
        <w:pStyle w:val="FootnoteText"/>
      </w:pPr>
      <w:r w:rsidRPr="00C84540">
        <w:rPr>
          <w:rStyle w:val="FootnoteReference"/>
          <w:vertAlign w:val="superscript"/>
        </w:rPr>
        <w:footnoteRef/>
      </w:r>
      <w:r>
        <w:t xml:space="preserve"> For the group of 216 filers</w:t>
      </w:r>
    </w:p>
    <w:p w14:paraId="39E2B469" w14:textId="0A2E208E" w:rsidR="00996056" w:rsidRDefault="00996056" w:rsidP="00C84540">
      <w:pPr>
        <w:pStyle w:val="FootnoteText"/>
        <w:numPr>
          <w:ilvl w:val="0"/>
          <w:numId w:val="30"/>
        </w:numPr>
      </w:pPr>
      <w:r>
        <w:t>13 of the 15 hours/filer are estimated to be one-time, giving an annual burden and cost for the group of 216 filers of 2,808 hours and $167,412.96</w:t>
      </w:r>
    </w:p>
    <w:p w14:paraId="108526BA" w14:textId="26A39572" w:rsidR="00996056" w:rsidRDefault="00996056" w:rsidP="00C84540">
      <w:pPr>
        <w:pStyle w:val="FootnoteText"/>
        <w:numPr>
          <w:ilvl w:val="0"/>
          <w:numId w:val="30"/>
        </w:numPr>
      </w:pPr>
      <w:r>
        <w:t>2 of the 15 hours/filer are estimated to be ongoing, giving an annual burden and cost for the group of 216 filers of 432 hours and $25,755.84.</w:t>
      </w:r>
    </w:p>
  </w:footnote>
  <w:footnote w:id="18">
    <w:p w14:paraId="015B878E" w14:textId="77777777" w:rsidR="00996056" w:rsidRPr="00B17117" w:rsidRDefault="00996056" w:rsidP="00FF20C1">
      <w:pPr>
        <w:pStyle w:val="FootnoteText"/>
        <w:rPr>
          <w:b/>
        </w:rPr>
      </w:pPr>
      <w:r w:rsidRPr="00FB74DB">
        <w:rPr>
          <w:rStyle w:val="FootnoteReference"/>
          <w:vertAlign w:val="superscript"/>
        </w:rPr>
        <w:footnoteRef/>
      </w:r>
      <w:r>
        <w:t xml:space="preserve"> Some transmission owners are also generator operators.  To eliminate double counting some entities, this figure reflects the number of unique entities (1,050) within the group of TOs and GOPs.  That approach is used throughout the table.  </w:t>
      </w:r>
    </w:p>
  </w:footnote>
  <w:footnote w:id="19">
    <w:p w14:paraId="32675C06" w14:textId="72F5B18A" w:rsidR="00996056" w:rsidRPr="00996056" w:rsidRDefault="00996056">
      <w:pPr>
        <w:pStyle w:val="FootnoteText"/>
      </w:pPr>
      <w:r w:rsidRPr="004F09F9">
        <w:rPr>
          <w:rStyle w:val="FootnoteReference"/>
          <w:vertAlign w:val="superscript"/>
        </w:rPr>
        <w:footnoteRef/>
      </w:r>
      <w:r w:rsidRPr="004F09F9">
        <w:rPr>
          <w:vertAlign w:val="superscript"/>
        </w:rPr>
        <w:t xml:space="preserve"> </w:t>
      </w:r>
      <w:r w:rsidR="003F5F89">
        <w:t>This is counting, for each of the 1,266 respondents, one on-going response and one one-time response.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927DE" w14:textId="177C996C" w:rsidR="00996056" w:rsidRDefault="00996056" w:rsidP="00B3407F">
    <w:pPr>
      <w:pStyle w:val="Header"/>
      <w:rPr>
        <w:rFonts w:ascii="Times New Roman" w:hAnsi="Times New Roman"/>
        <w:sz w:val="24"/>
        <w:szCs w:val="24"/>
      </w:rPr>
    </w:pPr>
    <w:r>
      <w:rPr>
        <w:rFonts w:ascii="Times New Roman" w:hAnsi="Times New Roman"/>
        <w:sz w:val="24"/>
        <w:szCs w:val="24"/>
      </w:rPr>
      <w:t xml:space="preserve">FERC-725Y (OMB Control No.1902-TBD) </w:t>
    </w:r>
  </w:p>
  <w:p w14:paraId="531B26A5" w14:textId="03A0C326" w:rsidR="00996056" w:rsidRDefault="00996056" w:rsidP="00B3407F">
    <w:pPr>
      <w:pStyle w:val="Header"/>
      <w:rPr>
        <w:rFonts w:ascii="Times New Roman" w:hAnsi="Times New Roman"/>
        <w:sz w:val="24"/>
        <w:szCs w:val="24"/>
      </w:rPr>
    </w:pPr>
    <w:r w:rsidRPr="001B16C9">
      <w:rPr>
        <w:rFonts w:ascii="Times New Roman" w:hAnsi="Times New Roman"/>
        <w:sz w:val="24"/>
        <w:szCs w:val="24"/>
      </w:rPr>
      <w:t xml:space="preserve">Order </w:t>
    </w:r>
    <w:r w:rsidRPr="00994B86">
      <w:rPr>
        <w:rFonts w:ascii="Times New Roman" w:hAnsi="Times New Roman"/>
        <w:sz w:val="24"/>
        <w:szCs w:val="24"/>
      </w:rPr>
      <w:t>issued 6</w:t>
    </w:r>
    <w:r>
      <w:rPr>
        <w:rFonts w:ascii="Times New Roman" w:hAnsi="Times New Roman"/>
        <w:sz w:val="24"/>
        <w:szCs w:val="24"/>
      </w:rPr>
      <w:t>/</w:t>
    </w:r>
    <w:r w:rsidRPr="00994B86">
      <w:rPr>
        <w:rFonts w:ascii="Times New Roman" w:hAnsi="Times New Roman"/>
        <w:sz w:val="24"/>
        <w:szCs w:val="24"/>
      </w:rPr>
      <w:t>19/2014</w:t>
    </w:r>
    <w:r w:rsidRPr="001B16C9">
      <w:rPr>
        <w:rFonts w:ascii="Times New Roman" w:hAnsi="Times New Roman"/>
        <w:sz w:val="24"/>
        <w:szCs w:val="24"/>
      </w:rPr>
      <w:t xml:space="preserve"> in</w:t>
    </w:r>
    <w:r>
      <w:rPr>
        <w:rFonts w:ascii="Times New Roman" w:hAnsi="Times New Roman"/>
        <w:sz w:val="24"/>
        <w:szCs w:val="24"/>
      </w:rPr>
      <w:t xml:space="preserve"> Docket No. RD</w:t>
    </w:r>
    <w:r w:rsidRPr="009A65E6">
      <w:rPr>
        <w:rFonts w:ascii="Times New Roman" w:hAnsi="Times New Roman"/>
        <w:sz w:val="24"/>
        <w:szCs w:val="24"/>
      </w:rPr>
      <w:t>14-</w:t>
    </w:r>
    <w:r>
      <w:rPr>
        <w:rFonts w:ascii="Times New Roman" w:hAnsi="Times New Roman"/>
        <w:sz w:val="24"/>
        <w:szCs w:val="24"/>
      </w:rPr>
      <w:t>7</w:t>
    </w:r>
    <w:r w:rsidRPr="009A65E6">
      <w:rPr>
        <w:rFonts w:ascii="Times New Roman" w:hAnsi="Times New Roman"/>
        <w:sz w:val="24"/>
        <w:szCs w:val="24"/>
      </w:rPr>
      <w:t>-000</w:t>
    </w:r>
  </w:p>
  <w:p w14:paraId="3FBE229B" w14:textId="15080318" w:rsidR="00996056" w:rsidRDefault="00996056" w:rsidP="00B3407F">
    <w:pPr>
      <w:pStyle w:val="Header"/>
    </w:pPr>
    <w:r>
      <w:rPr>
        <w:rFonts w:ascii="Times New Roman" w:hAnsi="Times New Roman"/>
        <w:sz w:val="24"/>
        <w:szCs w:val="24"/>
      </w:rPr>
      <w:t>(</w:t>
    </w:r>
    <w:proofErr w:type="gramStart"/>
    <w:r>
      <w:rPr>
        <w:rFonts w:ascii="Times New Roman" w:hAnsi="Times New Roman"/>
        <w:sz w:val="24"/>
        <w:szCs w:val="24"/>
      </w:rPr>
      <w:t>updated</w:t>
    </w:r>
    <w:proofErr w:type="gramEnd"/>
    <w:r>
      <w:rPr>
        <w:rFonts w:ascii="Times New Roman" w:hAnsi="Times New Roman"/>
        <w:sz w:val="24"/>
        <w:szCs w:val="24"/>
      </w:rPr>
      <w:t xml:space="preserve"> 4/</w:t>
    </w:r>
    <w:r w:rsidR="008B0E36">
      <w:rPr>
        <w:rFonts w:ascii="Times New Roman" w:hAnsi="Times New Roman"/>
        <w:sz w:val="24"/>
        <w:szCs w:val="24"/>
      </w:rPr>
      <w:t>2</w:t>
    </w:r>
    <w:r w:rsidR="00AE65AA">
      <w:rPr>
        <w:rFonts w:ascii="Times New Roman" w:hAnsi="Times New Roman"/>
        <w:sz w:val="24"/>
        <w:szCs w:val="24"/>
      </w:rPr>
      <w:t>2</w:t>
    </w:r>
    <w:r>
      <w:rPr>
        <w:rFonts w:ascii="Times New Roman" w:hAnsi="Times New Roman"/>
        <w:sz w:val="24"/>
        <w:szCs w:val="24"/>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166D6"/>
    <w:multiLevelType w:val="hybridMultilevel"/>
    <w:tmpl w:val="E8E2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616BCF"/>
    <w:multiLevelType w:val="hybridMultilevel"/>
    <w:tmpl w:val="D5E44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7A6BD6"/>
    <w:multiLevelType w:val="hybridMultilevel"/>
    <w:tmpl w:val="663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4">
    <w:nsid w:val="14C32798"/>
    <w:multiLevelType w:val="hybridMultilevel"/>
    <w:tmpl w:val="7CEC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1924A9"/>
    <w:multiLevelType w:val="hybridMultilevel"/>
    <w:tmpl w:val="57FA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3951C5"/>
    <w:multiLevelType w:val="hybridMultilevel"/>
    <w:tmpl w:val="CC06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nsid w:val="3AFC23A8"/>
    <w:multiLevelType w:val="hybridMultilevel"/>
    <w:tmpl w:val="55F4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1529F"/>
    <w:multiLevelType w:val="hybridMultilevel"/>
    <w:tmpl w:val="E950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895"/>
    <w:multiLevelType w:val="hybridMultilevel"/>
    <w:tmpl w:val="E52203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C535D9"/>
    <w:multiLevelType w:val="hybridMultilevel"/>
    <w:tmpl w:val="E664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8B4ED7"/>
    <w:multiLevelType w:val="hybridMultilevel"/>
    <w:tmpl w:val="CD88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C03409"/>
    <w:multiLevelType w:val="hybridMultilevel"/>
    <w:tmpl w:val="0F2EB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8">
    <w:nsid w:val="79E772A0"/>
    <w:multiLevelType w:val="hybridMultilevel"/>
    <w:tmpl w:val="B8703770"/>
    <w:lvl w:ilvl="0" w:tplc="CEE4ABC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7"/>
  </w:num>
  <w:num w:numId="3">
    <w:abstractNumId w:val="22"/>
  </w:num>
  <w:num w:numId="4">
    <w:abstractNumId w:val="25"/>
  </w:num>
  <w:num w:numId="5">
    <w:abstractNumId w:val="29"/>
  </w:num>
  <w:num w:numId="6">
    <w:abstractNumId w:val="27"/>
  </w:num>
  <w:num w:numId="7">
    <w:abstractNumId w:val="13"/>
  </w:num>
  <w:num w:numId="8">
    <w:abstractNumId w:val="2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6"/>
  </w:num>
  <w:num w:numId="20">
    <w:abstractNumId w:val="16"/>
  </w:num>
  <w:num w:numId="21">
    <w:abstractNumId w:val="11"/>
  </w:num>
  <w:num w:numId="22">
    <w:abstractNumId w:val="15"/>
  </w:num>
  <w:num w:numId="23">
    <w:abstractNumId w:val="24"/>
  </w:num>
  <w:num w:numId="24">
    <w:abstractNumId w:val="10"/>
  </w:num>
  <w:num w:numId="25">
    <w:abstractNumId w:val="28"/>
  </w:num>
  <w:num w:numId="26">
    <w:abstractNumId w:val="12"/>
  </w:num>
  <w:num w:numId="27">
    <w:abstractNumId w:val="19"/>
  </w:num>
  <w:num w:numId="28">
    <w:abstractNumId w:val="14"/>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EC7"/>
    <w:rsid w:val="0000291D"/>
    <w:rsid w:val="000042C0"/>
    <w:rsid w:val="00007DF1"/>
    <w:rsid w:val="00011946"/>
    <w:rsid w:val="000121D2"/>
    <w:rsid w:val="00015FA2"/>
    <w:rsid w:val="0002242D"/>
    <w:rsid w:val="00032AB7"/>
    <w:rsid w:val="0003362A"/>
    <w:rsid w:val="00035845"/>
    <w:rsid w:val="0003648E"/>
    <w:rsid w:val="00042214"/>
    <w:rsid w:val="00042518"/>
    <w:rsid w:val="00044C58"/>
    <w:rsid w:val="000461D4"/>
    <w:rsid w:val="0004709E"/>
    <w:rsid w:val="000541C7"/>
    <w:rsid w:val="00066D14"/>
    <w:rsid w:val="00071443"/>
    <w:rsid w:val="000719E2"/>
    <w:rsid w:val="00071E8E"/>
    <w:rsid w:val="000747DC"/>
    <w:rsid w:val="00086DB9"/>
    <w:rsid w:val="00090E2D"/>
    <w:rsid w:val="000A441A"/>
    <w:rsid w:val="000B0C37"/>
    <w:rsid w:val="000B2087"/>
    <w:rsid w:val="000B2A18"/>
    <w:rsid w:val="000B4B21"/>
    <w:rsid w:val="000C318E"/>
    <w:rsid w:val="000C5F79"/>
    <w:rsid w:val="000E4604"/>
    <w:rsid w:val="000F532B"/>
    <w:rsid w:val="00100EBD"/>
    <w:rsid w:val="001010C2"/>
    <w:rsid w:val="00107834"/>
    <w:rsid w:val="001112DC"/>
    <w:rsid w:val="00114268"/>
    <w:rsid w:val="001256EF"/>
    <w:rsid w:val="0014065D"/>
    <w:rsid w:val="00143103"/>
    <w:rsid w:val="001513C0"/>
    <w:rsid w:val="00157997"/>
    <w:rsid w:val="001636C9"/>
    <w:rsid w:val="00171628"/>
    <w:rsid w:val="00175199"/>
    <w:rsid w:val="0017787C"/>
    <w:rsid w:val="00181727"/>
    <w:rsid w:val="00182858"/>
    <w:rsid w:val="00185730"/>
    <w:rsid w:val="00190012"/>
    <w:rsid w:val="001A7BF0"/>
    <w:rsid w:val="001B16C9"/>
    <w:rsid w:val="001C300E"/>
    <w:rsid w:val="001E3DB1"/>
    <w:rsid w:val="001E4EE7"/>
    <w:rsid w:val="001F1AD2"/>
    <w:rsid w:val="002051EB"/>
    <w:rsid w:val="00210748"/>
    <w:rsid w:val="00210902"/>
    <w:rsid w:val="00212FCA"/>
    <w:rsid w:val="002237B3"/>
    <w:rsid w:val="002249B4"/>
    <w:rsid w:val="00226A02"/>
    <w:rsid w:val="00231EBD"/>
    <w:rsid w:val="0024275A"/>
    <w:rsid w:val="00246EAE"/>
    <w:rsid w:val="0026674D"/>
    <w:rsid w:val="002668E5"/>
    <w:rsid w:val="00270229"/>
    <w:rsid w:val="00275E54"/>
    <w:rsid w:val="002800F3"/>
    <w:rsid w:val="00292DB6"/>
    <w:rsid w:val="002B13E2"/>
    <w:rsid w:val="002B3C23"/>
    <w:rsid w:val="002B502D"/>
    <w:rsid w:val="002C1378"/>
    <w:rsid w:val="002C63EE"/>
    <w:rsid w:val="002C7345"/>
    <w:rsid w:val="002E2116"/>
    <w:rsid w:val="002E48FF"/>
    <w:rsid w:val="002E6A72"/>
    <w:rsid w:val="002E73DC"/>
    <w:rsid w:val="002E7878"/>
    <w:rsid w:val="002E7D81"/>
    <w:rsid w:val="002F339D"/>
    <w:rsid w:val="0030268B"/>
    <w:rsid w:val="00310968"/>
    <w:rsid w:val="00312032"/>
    <w:rsid w:val="00312AD1"/>
    <w:rsid w:val="00316E5B"/>
    <w:rsid w:val="00322391"/>
    <w:rsid w:val="00324D7D"/>
    <w:rsid w:val="00330A2A"/>
    <w:rsid w:val="00333EE2"/>
    <w:rsid w:val="00337CDB"/>
    <w:rsid w:val="003430C8"/>
    <w:rsid w:val="0034349F"/>
    <w:rsid w:val="003544FD"/>
    <w:rsid w:val="00364261"/>
    <w:rsid w:val="003A05CC"/>
    <w:rsid w:val="003A2655"/>
    <w:rsid w:val="003B25DD"/>
    <w:rsid w:val="003C0969"/>
    <w:rsid w:val="003C0A4F"/>
    <w:rsid w:val="003C2072"/>
    <w:rsid w:val="003D69FC"/>
    <w:rsid w:val="003D7652"/>
    <w:rsid w:val="003D7D97"/>
    <w:rsid w:val="003F119D"/>
    <w:rsid w:val="003F5F89"/>
    <w:rsid w:val="003F7865"/>
    <w:rsid w:val="004019C0"/>
    <w:rsid w:val="00414F32"/>
    <w:rsid w:val="00415C53"/>
    <w:rsid w:val="00422599"/>
    <w:rsid w:val="0042572A"/>
    <w:rsid w:val="00432870"/>
    <w:rsid w:val="00442F27"/>
    <w:rsid w:val="004552E9"/>
    <w:rsid w:val="00467D6B"/>
    <w:rsid w:val="00474764"/>
    <w:rsid w:val="004767A9"/>
    <w:rsid w:val="004779B9"/>
    <w:rsid w:val="004951E2"/>
    <w:rsid w:val="004A418C"/>
    <w:rsid w:val="004B01EE"/>
    <w:rsid w:val="004C4C89"/>
    <w:rsid w:val="004C54EF"/>
    <w:rsid w:val="004E5EFB"/>
    <w:rsid w:val="004F09F9"/>
    <w:rsid w:val="004F4DD9"/>
    <w:rsid w:val="004F6977"/>
    <w:rsid w:val="004F7A4D"/>
    <w:rsid w:val="00504E92"/>
    <w:rsid w:val="00513BDF"/>
    <w:rsid w:val="005160D5"/>
    <w:rsid w:val="00522F69"/>
    <w:rsid w:val="00530462"/>
    <w:rsid w:val="0053287C"/>
    <w:rsid w:val="005335A7"/>
    <w:rsid w:val="00536197"/>
    <w:rsid w:val="00564E2D"/>
    <w:rsid w:val="0056727B"/>
    <w:rsid w:val="0056728B"/>
    <w:rsid w:val="00571C5E"/>
    <w:rsid w:val="005735AE"/>
    <w:rsid w:val="0057700F"/>
    <w:rsid w:val="00577CC7"/>
    <w:rsid w:val="00580974"/>
    <w:rsid w:val="00583863"/>
    <w:rsid w:val="00585FC4"/>
    <w:rsid w:val="005A2792"/>
    <w:rsid w:val="005B3479"/>
    <w:rsid w:val="005B4642"/>
    <w:rsid w:val="005B74EF"/>
    <w:rsid w:val="005B77CE"/>
    <w:rsid w:val="005B7CD1"/>
    <w:rsid w:val="005C495D"/>
    <w:rsid w:val="005E3B6E"/>
    <w:rsid w:val="005E7290"/>
    <w:rsid w:val="005F1C3C"/>
    <w:rsid w:val="005F59B5"/>
    <w:rsid w:val="006053AA"/>
    <w:rsid w:val="006166FA"/>
    <w:rsid w:val="00627EC0"/>
    <w:rsid w:val="00636F7E"/>
    <w:rsid w:val="00653BD5"/>
    <w:rsid w:val="00656F55"/>
    <w:rsid w:val="00664BC0"/>
    <w:rsid w:val="00676860"/>
    <w:rsid w:val="006828FE"/>
    <w:rsid w:val="006835EB"/>
    <w:rsid w:val="00686CF6"/>
    <w:rsid w:val="00690136"/>
    <w:rsid w:val="00690E64"/>
    <w:rsid w:val="006978F3"/>
    <w:rsid w:val="006A0F4D"/>
    <w:rsid w:val="006A43A0"/>
    <w:rsid w:val="006A5231"/>
    <w:rsid w:val="006B2A64"/>
    <w:rsid w:val="006D3A37"/>
    <w:rsid w:val="006D3E63"/>
    <w:rsid w:val="006D5125"/>
    <w:rsid w:val="006D5EC0"/>
    <w:rsid w:val="006D67DF"/>
    <w:rsid w:val="006D74D9"/>
    <w:rsid w:val="006E33D4"/>
    <w:rsid w:val="006E6BF1"/>
    <w:rsid w:val="006E77FC"/>
    <w:rsid w:val="006F6222"/>
    <w:rsid w:val="006F75C7"/>
    <w:rsid w:val="0070095E"/>
    <w:rsid w:val="00701175"/>
    <w:rsid w:val="00705505"/>
    <w:rsid w:val="00705F66"/>
    <w:rsid w:val="00713F23"/>
    <w:rsid w:val="0071659E"/>
    <w:rsid w:val="0072126E"/>
    <w:rsid w:val="00722489"/>
    <w:rsid w:val="00730307"/>
    <w:rsid w:val="0073218F"/>
    <w:rsid w:val="0073424E"/>
    <w:rsid w:val="00734692"/>
    <w:rsid w:val="00737EB2"/>
    <w:rsid w:val="00746515"/>
    <w:rsid w:val="007569A9"/>
    <w:rsid w:val="0076001E"/>
    <w:rsid w:val="00763996"/>
    <w:rsid w:val="00763EAE"/>
    <w:rsid w:val="00764D4D"/>
    <w:rsid w:val="007666A8"/>
    <w:rsid w:val="00766D91"/>
    <w:rsid w:val="0077351D"/>
    <w:rsid w:val="00773AEB"/>
    <w:rsid w:val="007752D7"/>
    <w:rsid w:val="00776623"/>
    <w:rsid w:val="00781137"/>
    <w:rsid w:val="00782BA5"/>
    <w:rsid w:val="007832BA"/>
    <w:rsid w:val="00787670"/>
    <w:rsid w:val="00787FED"/>
    <w:rsid w:val="007910A0"/>
    <w:rsid w:val="007A2F92"/>
    <w:rsid w:val="007A6F32"/>
    <w:rsid w:val="007A7A19"/>
    <w:rsid w:val="007A7E50"/>
    <w:rsid w:val="007B1C56"/>
    <w:rsid w:val="007B3E16"/>
    <w:rsid w:val="007B488D"/>
    <w:rsid w:val="007C2BB5"/>
    <w:rsid w:val="007C31D6"/>
    <w:rsid w:val="007D1EDB"/>
    <w:rsid w:val="007D63C1"/>
    <w:rsid w:val="007E12BA"/>
    <w:rsid w:val="007E4038"/>
    <w:rsid w:val="007E6D33"/>
    <w:rsid w:val="007E7C0F"/>
    <w:rsid w:val="007E7F84"/>
    <w:rsid w:val="007F2CD9"/>
    <w:rsid w:val="007F44BF"/>
    <w:rsid w:val="007F6CA1"/>
    <w:rsid w:val="007F7801"/>
    <w:rsid w:val="00800D55"/>
    <w:rsid w:val="00804051"/>
    <w:rsid w:val="0081469B"/>
    <w:rsid w:val="00824B30"/>
    <w:rsid w:val="00826750"/>
    <w:rsid w:val="00827F68"/>
    <w:rsid w:val="008455F2"/>
    <w:rsid w:val="00845C73"/>
    <w:rsid w:val="00847B85"/>
    <w:rsid w:val="00856293"/>
    <w:rsid w:val="008619E1"/>
    <w:rsid w:val="00876F75"/>
    <w:rsid w:val="008838BF"/>
    <w:rsid w:val="00883F19"/>
    <w:rsid w:val="008914C0"/>
    <w:rsid w:val="008A21A4"/>
    <w:rsid w:val="008A3368"/>
    <w:rsid w:val="008A48CF"/>
    <w:rsid w:val="008B0A37"/>
    <w:rsid w:val="008B0E36"/>
    <w:rsid w:val="008B3A5C"/>
    <w:rsid w:val="008B703B"/>
    <w:rsid w:val="008B7F4D"/>
    <w:rsid w:val="008C288D"/>
    <w:rsid w:val="008C2CDC"/>
    <w:rsid w:val="008C4831"/>
    <w:rsid w:val="008C4A1D"/>
    <w:rsid w:val="008D5E39"/>
    <w:rsid w:val="008E70CD"/>
    <w:rsid w:val="008E7494"/>
    <w:rsid w:val="008F16EE"/>
    <w:rsid w:val="008F3AD3"/>
    <w:rsid w:val="00913A8B"/>
    <w:rsid w:val="00924C11"/>
    <w:rsid w:val="0092596C"/>
    <w:rsid w:val="0093182F"/>
    <w:rsid w:val="00935FD8"/>
    <w:rsid w:val="00953591"/>
    <w:rsid w:val="00954E34"/>
    <w:rsid w:val="00964DF3"/>
    <w:rsid w:val="00970A40"/>
    <w:rsid w:val="00970FE4"/>
    <w:rsid w:val="00973D7D"/>
    <w:rsid w:val="009768BA"/>
    <w:rsid w:val="0098144A"/>
    <w:rsid w:val="00994B86"/>
    <w:rsid w:val="00996056"/>
    <w:rsid w:val="009A2394"/>
    <w:rsid w:val="009A6041"/>
    <w:rsid w:val="009A6326"/>
    <w:rsid w:val="009A65E6"/>
    <w:rsid w:val="009C2005"/>
    <w:rsid w:val="009C4F89"/>
    <w:rsid w:val="009C7ADC"/>
    <w:rsid w:val="009D49C9"/>
    <w:rsid w:val="009D4D24"/>
    <w:rsid w:val="009E1190"/>
    <w:rsid w:val="009E3A75"/>
    <w:rsid w:val="009E68B7"/>
    <w:rsid w:val="009F358B"/>
    <w:rsid w:val="009F534F"/>
    <w:rsid w:val="00A03A01"/>
    <w:rsid w:val="00A124D2"/>
    <w:rsid w:val="00A200FD"/>
    <w:rsid w:val="00A221D0"/>
    <w:rsid w:val="00A25080"/>
    <w:rsid w:val="00A276F5"/>
    <w:rsid w:val="00A32B85"/>
    <w:rsid w:val="00A4336A"/>
    <w:rsid w:val="00A445E4"/>
    <w:rsid w:val="00A548BE"/>
    <w:rsid w:val="00A601EF"/>
    <w:rsid w:val="00A72E7B"/>
    <w:rsid w:val="00A75AEA"/>
    <w:rsid w:val="00A854E3"/>
    <w:rsid w:val="00A968FB"/>
    <w:rsid w:val="00A96B65"/>
    <w:rsid w:val="00AB1AA8"/>
    <w:rsid w:val="00AC488E"/>
    <w:rsid w:val="00AC5B54"/>
    <w:rsid w:val="00AD3DE5"/>
    <w:rsid w:val="00AD4CC5"/>
    <w:rsid w:val="00AD5F1C"/>
    <w:rsid w:val="00AD7868"/>
    <w:rsid w:val="00AE65AA"/>
    <w:rsid w:val="00AE7007"/>
    <w:rsid w:val="00AF141C"/>
    <w:rsid w:val="00AF32F2"/>
    <w:rsid w:val="00AF6337"/>
    <w:rsid w:val="00AF6A63"/>
    <w:rsid w:val="00B06088"/>
    <w:rsid w:val="00B0620C"/>
    <w:rsid w:val="00B07BAC"/>
    <w:rsid w:val="00B12EB9"/>
    <w:rsid w:val="00B1381C"/>
    <w:rsid w:val="00B15FD0"/>
    <w:rsid w:val="00B16372"/>
    <w:rsid w:val="00B27FAE"/>
    <w:rsid w:val="00B3407F"/>
    <w:rsid w:val="00B41F53"/>
    <w:rsid w:val="00B43CD6"/>
    <w:rsid w:val="00B44058"/>
    <w:rsid w:val="00B5301A"/>
    <w:rsid w:val="00B57FC4"/>
    <w:rsid w:val="00B62DC2"/>
    <w:rsid w:val="00B726B6"/>
    <w:rsid w:val="00B82D54"/>
    <w:rsid w:val="00B8337F"/>
    <w:rsid w:val="00B86284"/>
    <w:rsid w:val="00B949E8"/>
    <w:rsid w:val="00BA1700"/>
    <w:rsid w:val="00BA1C7D"/>
    <w:rsid w:val="00BA5743"/>
    <w:rsid w:val="00BA57C6"/>
    <w:rsid w:val="00BA7C56"/>
    <w:rsid w:val="00BB4151"/>
    <w:rsid w:val="00BB6668"/>
    <w:rsid w:val="00BC2D1E"/>
    <w:rsid w:val="00BC302C"/>
    <w:rsid w:val="00BC57F1"/>
    <w:rsid w:val="00BD0FD5"/>
    <w:rsid w:val="00BD1585"/>
    <w:rsid w:val="00BD3EF1"/>
    <w:rsid w:val="00BD4346"/>
    <w:rsid w:val="00BE448F"/>
    <w:rsid w:val="00C00D70"/>
    <w:rsid w:val="00C01698"/>
    <w:rsid w:val="00C10292"/>
    <w:rsid w:val="00C510DD"/>
    <w:rsid w:val="00C57485"/>
    <w:rsid w:val="00C60EDC"/>
    <w:rsid w:val="00C64E18"/>
    <w:rsid w:val="00C72BD0"/>
    <w:rsid w:val="00C73D87"/>
    <w:rsid w:val="00C84540"/>
    <w:rsid w:val="00C867EB"/>
    <w:rsid w:val="00CA495F"/>
    <w:rsid w:val="00CA4F8C"/>
    <w:rsid w:val="00CA59C3"/>
    <w:rsid w:val="00CA6D5C"/>
    <w:rsid w:val="00CB5C60"/>
    <w:rsid w:val="00CC086F"/>
    <w:rsid w:val="00CC0971"/>
    <w:rsid w:val="00CC0BCC"/>
    <w:rsid w:val="00CC4BCA"/>
    <w:rsid w:val="00CC53C4"/>
    <w:rsid w:val="00CD061C"/>
    <w:rsid w:val="00CD3E59"/>
    <w:rsid w:val="00CD598E"/>
    <w:rsid w:val="00CD7DBB"/>
    <w:rsid w:val="00CE33B2"/>
    <w:rsid w:val="00CE34E4"/>
    <w:rsid w:val="00CF01A1"/>
    <w:rsid w:val="00CF4740"/>
    <w:rsid w:val="00CF734E"/>
    <w:rsid w:val="00D0094D"/>
    <w:rsid w:val="00D037AB"/>
    <w:rsid w:val="00D05A7F"/>
    <w:rsid w:val="00D119C3"/>
    <w:rsid w:val="00D20588"/>
    <w:rsid w:val="00D2728A"/>
    <w:rsid w:val="00D31FF3"/>
    <w:rsid w:val="00D35CF8"/>
    <w:rsid w:val="00D53C96"/>
    <w:rsid w:val="00D60B08"/>
    <w:rsid w:val="00D7050C"/>
    <w:rsid w:val="00D734E6"/>
    <w:rsid w:val="00D80FBD"/>
    <w:rsid w:val="00D85549"/>
    <w:rsid w:val="00D92EF9"/>
    <w:rsid w:val="00D94E82"/>
    <w:rsid w:val="00D955C1"/>
    <w:rsid w:val="00DA749F"/>
    <w:rsid w:val="00DB14A2"/>
    <w:rsid w:val="00DC3363"/>
    <w:rsid w:val="00DC4E36"/>
    <w:rsid w:val="00DD0209"/>
    <w:rsid w:val="00DD2B39"/>
    <w:rsid w:val="00DD53F9"/>
    <w:rsid w:val="00DD7298"/>
    <w:rsid w:val="00DE0876"/>
    <w:rsid w:val="00DF18EC"/>
    <w:rsid w:val="00DF401D"/>
    <w:rsid w:val="00DF4A79"/>
    <w:rsid w:val="00DF56DA"/>
    <w:rsid w:val="00DF739D"/>
    <w:rsid w:val="00E028F7"/>
    <w:rsid w:val="00E040C5"/>
    <w:rsid w:val="00E05FA3"/>
    <w:rsid w:val="00E0708D"/>
    <w:rsid w:val="00E11CA6"/>
    <w:rsid w:val="00E14565"/>
    <w:rsid w:val="00E20612"/>
    <w:rsid w:val="00E2602E"/>
    <w:rsid w:val="00E32FBE"/>
    <w:rsid w:val="00E377DF"/>
    <w:rsid w:val="00E51449"/>
    <w:rsid w:val="00E56873"/>
    <w:rsid w:val="00E57AAC"/>
    <w:rsid w:val="00E636D7"/>
    <w:rsid w:val="00E75E1E"/>
    <w:rsid w:val="00E77D58"/>
    <w:rsid w:val="00E85234"/>
    <w:rsid w:val="00E86E62"/>
    <w:rsid w:val="00E87A4F"/>
    <w:rsid w:val="00E920BC"/>
    <w:rsid w:val="00E953A6"/>
    <w:rsid w:val="00EA0ED1"/>
    <w:rsid w:val="00EA43B1"/>
    <w:rsid w:val="00EB1FF5"/>
    <w:rsid w:val="00EB3E6F"/>
    <w:rsid w:val="00EC0232"/>
    <w:rsid w:val="00EC3226"/>
    <w:rsid w:val="00ED15CB"/>
    <w:rsid w:val="00ED3DA9"/>
    <w:rsid w:val="00ED5560"/>
    <w:rsid w:val="00EE4C15"/>
    <w:rsid w:val="00EF0B6E"/>
    <w:rsid w:val="00EF4FB4"/>
    <w:rsid w:val="00F0238E"/>
    <w:rsid w:val="00F055A0"/>
    <w:rsid w:val="00F12DC2"/>
    <w:rsid w:val="00F152DF"/>
    <w:rsid w:val="00F15316"/>
    <w:rsid w:val="00F21C1A"/>
    <w:rsid w:val="00F23FF2"/>
    <w:rsid w:val="00F37DCE"/>
    <w:rsid w:val="00F41204"/>
    <w:rsid w:val="00F55597"/>
    <w:rsid w:val="00F568C0"/>
    <w:rsid w:val="00F61AF6"/>
    <w:rsid w:val="00F63A5E"/>
    <w:rsid w:val="00F63BAB"/>
    <w:rsid w:val="00F7354A"/>
    <w:rsid w:val="00F73740"/>
    <w:rsid w:val="00F81168"/>
    <w:rsid w:val="00F86E34"/>
    <w:rsid w:val="00FA0AF5"/>
    <w:rsid w:val="00FB16E6"/>
    <w:rsid w:val="00FB74DB"/>
    <w:rsid w:val="00FC09F0"/>
    <w:rsid w:val="00FC1142"/>
    <w:rsid w:val="00FD27BC"/>
    <w:rsid w:val="00FD66F1"/>
    <w:rsid w:val="00FE2EE9"/>
    <w:rsid w:val="00FF0862"/>
    <w:rsid w:val="00FF20C1"/>
    <w:rsid w:val="00FF3354"/>
    <w:rsid w:val="00FF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C6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Footnote Text Char Char Char Char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 w:type="paragraph" w:styleId="Revision">
    <w:name w:val="Revision"/>
    <w:hidden/>
    <w:uiPriority w:val="99"/>
    <w:semiHidden/>
    <w:rsid w:val="003C09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Footnote Text Char Char Char Char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 w:type="paragraph" w:styleId="Revision">
    <w:name w:val="Revision"/>
    <w:hidden/>
    <w:uiPriority w:val="99"/>
    <w:semiHidden/>
    <w:rsid w:val="003C09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062">
      <w:bodyDiv w:val="1"/>
      <w:marLeft w:val="0"/>
      <w:marRight w:val="0"/>
      <w:marTop w:val="0"/>
      <w:marBottom w:val="0"/>
      <w:divBdr>
        <w:top w:val="none" w:sz="0" w:space="0" w:color="auto"/>
        <w:left w:val="none" w:sz="0" w:space="0" w:color="auto"/>
        <w:bottom w:val="none" w:sz="0" w:space="0" w:color="auto"/>
        <w:right w:val="none" w:sz="0" w:space="0" w:color="auto"/>
      </w:divBdr>
    </w:div>
    <w:div w:id="202983013">
      <w:bodyDiv w:val="1"/>
      <w:marLeft w:val="0"/>
      <w:marRight w:val="0"/>
      <w:marTop w:val="0"/>
      <w:marBottom w:val="0"/>
      <w:divBdr>
        <w:top w:val="none" w:sz="0" w:space="0" w:color="auto"/>
        <w:left w:val="none" w:sz="0" w:space="0" w:color="auto"/>
        <w:bottom w:val="none" w:sz="0" w:space="0" w:color="auto"/>
        <w:right w:val="none" w:sz="0" w:space="0" w:color="auto"/>
      </w:divBdr>
    </w:div>
    <w:div w:id="380982025">
      <w:bodyDiv w:val="1"/>
      <w:marLeft w:val="0"/>
      <w:marRight w:val="0"/>
      <w:marTop w:val="0"/>
      <w:marBottom w:val="0"/>
      <w:divBdr>
        <w:top w:val="none" w:sz="0" w:space="0" w:color="auto"/>
        <w:left w:val="none" w:sz="0" w:space="0" w:color="auto"/>
        <w:bottom w:val="none" w:sz="0" w:space="0" w:color="auto"/>
        <w:right w:val="none" w:sz="0" w:space="0" w:color="auto"/>
      </w:divBdr>
      <w:divsChild>
        <w:div w:id="1369794247">
          <w:marLeft w:val="0"/>
          <w:marRight w:val="0"/>
          <w:marTop w:val="0"/>
          <w:marBottom w:val="0"/>
          <w:divBdr>
            <w:top w:val="none" w:sz="0" w:space="0" w:color="auto"/>
            <w:left w:val="none" w:sz="0" w:space="0" w:color="auto"/>
            <w:bottom w:val="none" w:sz="0" w:space="0" w:color="auto"/>
            <w:right w:val="none" w:sz="0" w:space="0" w:color="auto"/>
          </w:divBdr>
          <w:divsChild>
            <w:div w:id="698506222">
              <w:marLeft w:val="0"/>
              <w:marRight w:val="0"/>
              <w:marTop w:val="0"/>
              <w:marBottom w:val="0"/>
              <w:divBdr>
                <w:top w:val="single" w:sz="6" w:space="11" w:color="FCFCFC"/>
                <w:left w:val="single" w:sz="6" w:space="11" w:color="ECECEC"/>
                <w:bottom w:val="single" w:sz="6" w:space="4" w:color="ECECEC"/>
                <w:right w:val="single" w:sz="6" w:space="11" w:color="ECECEC"/>
              </w:divBdr>
              <w:divsChild>
                <w:div w:id="21383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5314">
      <w:bodyDiv w:val="1"/>
      <w:marLeft w:val="0"/>
      <w:marRight w:val="0"/>
      <w:marTop w:val="0"/>
      <w:marBottom w:val="0"/>
      <w:divBdr>
        <w:top w:val="none" w:sz="0" w:space="0" w:color="auto"/>
        <w:left w:val="none" w:sz="0" w:space="0" w:color="auto"/>
        <w:bottom w:val="none" w:sz="0" w:space="0" w:color="auto"/>
        <w:right w:val="none" w:sz="0" w:space="0" w:color="auto"/>
      </w:divBdr>
      <w:divsChild>
        <w:div w:id="1145392571">
          <w:marLeft w:val="0"/>
          <w:marRight w:val="0"/>
          <w:marTop w:val="0"/>
          <w:marBottom w:val="0"/>
          <w:divBdr>
            <w:top w:val="none" w:sz="0" w:space="0" w:color="auto"/>
            <w:left w:val="none" w:sz="0" w:space="0" w:color="auto"/>
            <w:bottom w:val="none" w:sz="0" w:space="0" w:color="auto"/>
            <w:right w:val="none" w:sz="0" w:space="0" w:color="auto"/>
          </w:divBdr>
          <w:divsChild>
            <w:div w:id="1884294774">
              <w:marLeft w:val="0"/>
              <w:marRight w:val="0"/>
              <w:marTop w:val="0"/>
              <w:marBottom w:val="0"/>
              <w:divBdr>
                <w:top w:val="single" w:sz="6" w:space="11" w:color="FCFCFC"/>
                <w:left w:val="single" w:sz="6" w:space="11" w:color="ECECEC"/>
                <w:bottom w:val="single" w:sz="6" w:space="4" w:color="ECECEC"/>
                <w:right w:val="single" w:sz="6" w:space="11" w:color="ECECEC"/>
              </w:divBdr>
              <w:divsChild>
                <w:div w:id="19612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88447">
      <w:bodyDiv w:val="1"/>
      <w:marLeft w:val="0"/>
      <w:marRight w:val="0"/>
      <w:marTop w:val="0"/>
      <w:marBottom w:val="0"/>
      <w:divBdr>
        <w:top w:val="none" w:sz="0" w:space="0" w:color="auto"/>
        <w:left w:val="none" w:sz="0" w:space="0" w:color="auto"/>
        <w:bottom w:val="none" w:sz="0" w:space="0" w:color="auto"/>
        <w:right w:val="none" w:sz="0" w:space="0" w:color="auto"/>
      </w:divBdr>
    </w:div>
    <w:div w:id="524827324">
      <w:bodyDiv w:val="1"/>
      <w:marLeft w:val="0"/>
      <w:marRight w:val="0"/>
      <w:marTop w:val="0"/>
      <w:marBottom w:val="0"/>
      <w:divBdr>
        <w:top w:val="none" w:sz="0" w:space="0" w:color="auto"/>
        <w:left w:val="none" w:sz="0" w:space="0" w:color="auto"/>
        <w:bottom w:val="none" w:sz="0" w:space="0" w:color="auto"/>
        <w:right w:val="none" w:sz="0" w:space="0" w:color="auto"/>
      </w:divBdr>
    </w:div>
    <w:div w:id="609314428">
      <w:bodyDiv w:val="1"/>
      <w:marLeft w:val="0"/>
      <w:marRight w:val="0"/>
      <w:marTop w:val="0"/>
      <w:marBottom w:val="0"/>
      <w:divBdr>
        <w:top w:val="none" w:sz="0" w:space="0" w:color="auto"/>
        <w:left w:val="none" w:sz="0" w:space="0" w:color="auto"/>
        <w:bottom w:val="none" w:sz="0" w:space="0" w:color="auto"/>
        <w:right w:val="none" w:sz="0" w:space="0" w:color="auto"/>
      </w:divBdr>
    </w:div>
    <w:div w:id="960111956">
      <w:bodyDiv w:val="1"/>
      <w:marLeft w:val="0"/>
      <w:marRight w:val="0"/>
      <w:marTop w:val="0"/>
      <w:marBottom w:val="0"/>
      <w:divBdr>
        <w:top w:val="none" w:sz="0" w:space="0" w:color="auto"/>
        <w:left w:val="none" w:sz="0" w:space="0" w:color="auto"/>
        <w:bottom w:val="none" w:sz="0" w:space="0" w:color="auto"/>
        <w:right w:val="none" w:sz="0" w:space="0" w:color="auto"/>
      </w:divBdr>
    </w:div>
    <w:div w:id="1128401192">
      <w:bodyDiv w:val="1"/>
      <w:marLeft w:val="0"/>
      <w:marRight w:val="0"/>
      <w:marTop w:val="0"/>
      <w:marBottom w:val="0"/>
      <w:divBdr>
        <w:top w:val="none" w:sz="0" w:space="0" w:color="auto"/>
        <w:left w:val="none" w:sz="0" w:space="0" w:color="auto"/>
        <w:bottom w:val="none" w:sz="0" w:space="0" w:color="auto"/>
        <w:right w:val="none" w:sz="0" w:space="0" w:color="auto"/>
      </w:divBdr>
    </w:div>
    <w:div w:id="1716660428">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6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elibrary.ferc.gov/idmws/common/opennat.asp?fileID=1351186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library.ferc.gov/idmws/common/opennat.asp?fileID=1351770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library.ferc.gov/idmws/common/opennat.asp?fileID=13643653" TargetMode="External"/><Relationship Id="rId3" Type="http://schemas.openxmlformats.org/officeDocument/2006/relationships/hyperlink" Target="http://elibrary.ferc.gov/idmws/common/OpenNat.asp?fileID=13478474" TargetMode="External"/><Relationship Id="rId7" Type="http://schemas.openxmlformats.org/officeDocument/2006/relationships/hyperlink" Target="http://elibrary.ferc.gov/idmws/common/opennat.asp?fileID=13643653" TargetMode="External"/><Relationship Id="rId2" Type="http://schemas.openxmlformats.org/officeDocument/2006/relationships/hyperlink" Target="http://elibrary.ferc.gov/idmws/common/OpenNat.asp?fileID=13478473" TargetMode="External"/><Relationship Id="rId1" Type="http://schemas.openxmlformats.org/officeDocument/2006/relationships/hyperlink" Target="http://elibrary.ferc.gov/idmws/common/OpenNat.asp?fileID=13575372" TargetMode="External"/><Relationship Id="rId6" Type="http://schemas.openxmlformats.org/officeDocument/2006/relationships/hyperlink" Target="http://elibrary.ferc.gov/idmws/common/opennat.asp?fileID=13625372" TargetMode="External"/><Relationship Id="rId5" Type="http://schemas.openxmlformats.org/officeDocument/2006/relationships/hyperlink" Target="http://www.nerc.com/FilingsOrders/us/RuleOfProcedureDL/Appendix_3A_StandardProcessesManual_20130626.pdf" TargetMode="External"/><Relationship Id="rId4" Type="http://schemas.openxmlformats.org/officeDocument/2006/relationships/hyperlink" Target="http://www.nerc.com/pa/Stand/Resources/Documents/Appendix3AStandardsProcessesManual.pdf" TargetMode="External"/><Relationship Id="rId9"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725Y</_x0031__x002e__x0020_Collection_x0020_Number>
    <Date xmlns="d6eefc7d-9817-4fa6-84d5-3bc009be21b8">2015-04-22T00:00:00-04:00</Date>
    <Status xmlns="d6eefc7d-9817-4fa6-84d5-3bc009be21b8">Draft</Status>
    <_x0032__x002e__x0020_Docket_x0020_Number xmlns="d6eefc7d-9817-4fa6-84d5-3bc009be21b8" xsi:nil="true"/>
    <_x0032__x002e__x0020_Collection_x0020_Number xmlns="d6eefc7d-9817-4fa6-84d5-3bc009be21b8">725A</_x0032__x002e__x0020_Collection_x0020_Number>
    <_x0031__x002e__x0020_Docket_x0020_Number xmlns="d6eefc7d-9817-4fa6-84d5-3bc009be21b8">RD14-7</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cd08c67e13db47454a2cd63459fe1cdd">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A9C8E-4E23-4E95-857E-D51C1CAE2592}">
  <ds:schemaRefs>
    <ds:schemaRef ds:uri="d6eefc7d-9817-4fa6-84d5-3bc009be21b8"/>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A44F7C1-7D6E-4B2A-A28E-7DB3A1F7511E}">
  <ds:schemaRefs>
    <ds:schemaRef ds:uri="http://schemas.microsoft.com/sharepoint/v3/contenttype/forms"/>
  </ds:schemaRefs>
</ds:datastoreItem>
</file>

<file path=customXml/itemProps3.xml><?xml version="1.0" encoding="utf-8"?>
<ds:datastoreItem xmlns:ds="http://schemas.openxmlformats.org/officeDocument/2006/customXml" ds:itemID="{06EDF826-3D19-4C02-8939-F7D90F5CF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1833A-B4CD-489A-9B40-BBF6598D46ED}">
  <ds:schemaRefs>
    <ds:schemaRef ds:uri="http://schemas.microsoft.com/office/2006/metadata/customXsn"/>
  </ds:schemaRefs>
</ds:datastoreItem>
</file>

<file path=customXml/itemProps5.xml><?xml version="1.0" encoding="utf-8"?>
<ds:datastoreItem xmlns:ds="http://schemas.openxmlformats.org/officeDocument/2006/customXml" ds:itemID="{41111967-9373-4A12-B07B-9E6CF2FE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2015-04-23T19:36:00Z</dcterms:created>
  <dcterms:modified xsi:type="dcterms:W3CDTF">2015-04-23T19:36:00Z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