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3A" w:rsidRPr="000C6234" w:rsidRDefault="00933E3A" w:rsidP="00933E3A">
      <w:pPr>
        <w:rPr>
          <w:rFonts w:ascii="Times New Roman" w:hAnsi="Times New Roman"/>
          <w:sz w:val="24"/>
          <w:szCs w:val="24"/>
        </w:rPr>
      </w:pPr>
      <w:r w:rsidRPr="000C6234">
        <w:rPr>
          <w:rFonts w:ascii="Times New Roman" w:hAnsi="Times New Roman"/>
          <w:sz w:val="24"/>
          <w:szCs w:val="24"/>
        </w:rPr>
        <w:t xml:space="preserve">Dear </w:t>
      </w:r>
      <w:r w:rsidR="009318DE">
        <w:rPr>
          <w:rFonts w:ascii="Times New Roman" w:hAnsi="Times New Roman"/>
          <w:sz w:val="24"/>
          <w:szCs w:val="24"/>
        </w:rPr>
        <w:t>EIA-914 Respondent</w:t>
      </w:r>
      <w:r w:rsidRPr="000C6234">
        <w:rPr>
          <w:rFonts w:ascii="Times New Roman" w:hAnsi="Times New Roman"/>
          <w:sz w:val="24"/>
          <w:szCs w:val="24"/>
        </w:rPr>
        <w:t>,</w:t>
      </w:r>
    </w:p>
    <w:p w:rsidR="00933E3A" w:rsidRPr="000C6234" w:rsidRDefault="00933E3A" w:rsidP="00933E3A">
      <w:pPr>
        <w:rPr>
          <w:rFonts w:ascii="Times New Roman" w:hAnsi="Times New Roman"/>
          <w:sz w:val="24"/>
          <w:szCs w:val="24"/>
        </w:rPr>
      </w:pPr>
    </w:p>
    <w:p w:rsidR="00933E3A" w:rsidRPr="000C6234" w:rsidRDefault="00933E3A" w:rsidP="00933E3A">
      <w:pPr>
        <w:rPr>
          <w:rFonts w:ascii="Times New Roman" w:hAnsi="Times New Roman"/>
          <w:sz w:val="24"/>
          <w:szCs w:val="24"/>
        </w:rPr>
      </w:pPr>
      <w:r w:rsidRPr="000C6234">
        <w:rPr>
          <w:rFonts w:ascii="Times New Roman" w:hAnsi="Times New Roman"/>
          <w:sz w:val="24"/>
          <w:szCs w:val="24"/>
        </w:rPr>
        <w:t>Thank you for submitting the [month] Form EIA-914</w:t>
      </w:r>
      <w:r w:rsidR="008E42B6" w:rsidRPr="000C6234">
        <w:rPr>
          <w:rFonts w:ascii="Times New Roman" w:hAnsi="Times New Roman"/>
          <w:sz w:val="24"/>
          <w:szCs w:val="24"/>
        </w:rPr>
        <w:t>, Monthly Crude Oil, Lease Condensate, and Natural Gas Production Report,</w:t>
      </w:r>
      <w:r w:rsidRPr="000C6234">
        <w:rPr>
          <w:rFonts w:ascii="Times New Roman" w:hAnsi="Times New Roman"/>
          <w:sz w:val="24"/>
          <w:szCs w:val="24"/>
        </w:rPr>
        <w:t xml:space="preserve"> for [company name] as well as your associated comments. I would like to follow up with you regarding production in [area name] due to the large [increase/decrease] of [amount] [MMCF/d, or BBLS/d] from [previously reported month] to [presently reported month]. This is a [amount] percent [increase/decrease] in daily production. Please review the reported </w:t>
      </w:r>
      <w:r w:rsidR="008E42B6" w:rsidRPr="000C6234">
        <w:rPr>
          <w:rFonts w:ascii="Times New Roman" w:hAnsi="Times New Roman"/>
          <w:sz w:val="24"/>
          <w:szCs w:val="24"/>
        </w:rPr>
        <w:t xml:space="preserve">volumes </w:t>
      </w:r>
      <w:r w:rsidRPr="000C6234">
        <w:rPr>
          <w:rFonts w:ascii="Times New Roman" w:hAnsi="Times New Roman"/>
          <w:sz w:val="24"/>
          <w:szCs w:val="24"/>
        </w:rPr>
        <w:t xml:space="preserve">and confirm that they are correct, or provide an explanation </w:t>
      </w:r>
      <w:r w:rsidR="008E42B6" w:rsidRPr="000C6234">
        <w:rPr>
          <w:rFonts w:ascii="Times New Roman" w:hAnsi="Times New Roman"/>
          <w:sz w:val="24"/>
          <w:szCs w:val="24"/>
        </w:rPr>
        <w:t xml:space="preserve">for </w:t>
      </w:r>
      <w:r w:rsidRPr="000C6234">
        <w:rPr>
          <w:rFonts w:ascii="Times New Roman" w:hAnsi="Times New Roman"/>
          <w:sz w:val="24"/>
          <w:szCs w:val="24"/>
        </w:rPr>
        <w:t>such a large change in reported volumes.</w:t>
      </w:r>
    </w:p>
    <w:p w:rsidR="00933E3A" w:rsidRPr="000C6234" w:rsidRDefault="00933E3A" w:rsidP="00933E3A">
      <w:pPr>
        <w:rPr>
          <w:rFonts w:ascii="Times New Roman" w:hAnsi="Times New Roman"/>
          <w:sz w:val="24"/>
          <w:szCs w:val="24"/>
        </w:rPr>
      </w:pPr>
    </w:p>
    <w:p w:rsidR="00571C40" w:rsidRPr="00571C40" w:rsidRDefault="00571C40" w:rsidP="000C6234">
      <w:pPr>
        <w:spacing w:before="120"/>
        <w:rPr>
          <w:rFonts w:ascii="Times New Roman" w:hAnsi="Times New Roman"/>
          <w:b/>
          <w:sz w:val="24"/>
          <w:szCs w:val="24"/>
        </w:rPr>
      </w:pPr>
      <w:r w:rsidRPr="00571C40">
        <w:rPr>
          <w:rFonts w:ascii="Times New Roman" w:hAnsi="Times New Roman"/>
          <w:b/>
          <w:sz w:val="24"/>
          <w:szCs w:val="24"/>
        </w:rPr>
        <w:t>General Information</w:t>
      </w:r>
    </w:p>
    <w:p w:rsidR="000C6234" w:rsidRPr="000C6234" w:rsidRDefault="000C6234" w:rsidP="00482441">
      <w:pPr>
        <w:rPr>
          <w:rFonts w:ascii="Times New Roman" w:hAnsi="Times New Roman"/>
          <w:sz w:val="24"/>
          <w:szCs w:val="24"/>
        </w:rPr>
      </w:pPr>
      <w:r w:rsidRPr="000C6234">
        <w:rPr>
          <w:rFonts w:ascii="Times New Roman" w:hAnsi="Times New Roman"/>
          <w:sz w:val="24"/>
          <w:szCs w:val="24"/>
        </w:rPr>
        <w:t xml:space="preserve">The data collected from the EIA-914 </w:t>
      </w:r>
      <w:proofErr w:type="gramStart"/>
      <w:r w:rsidRPr="000C6234">
        <w:rPr>
          <w:rFonts w:ascii="Times New Roman" w:hAnsi="Times New Roman"/>
          <w:sz w:val="24"/>
          <w:szCs w:val="24"/>
        </w:rPr>
        <w:t>are used</w:t>
      </w:r>
      <w:proofErr w:type="gramEnd"/>
      <w:r w:rsidRPr="000C6234">
        <w:rPr>
          <w:rFonts w:ascii="Times New Roman" w:hAnsi="Times New Roman"/>
          <w:sz w:val="24"/>
          <w:szCs w:val="24"/>
        </w:rPr>
        <w:t xml:space="preserve"> to generate robust production </w:t>
      </w:r>
      <w:r w:rsidRPr="000C6234">
        <w:rPr>
          <w:rFonts w:ascii="Times New Roman" w:hAnsi="Times New Roman"/>
          <w:bCs/>
          <w:sz w:val="24"/>
          <w:szCs w:val="24"/>
        </w:rPr>
        <w:t>estimates that will be the official EIA crude oil, lease condensate, and natural gas production figures, until complete figures based on wider state collection efforts become available</w:t>
      </w:r>
      <w:r w:rsidRPr="000C6234">
        <w:rPr>
          <w:rFonts w:ascii="Times New Roman" w:hAnsi="Times New Roman"/>
          <w:sz w:val="24"/>
          <w:szCs w:val="24"/>
        </w:rPr>
        <w:t xml:space="preserve">. These estimates, in turn, </w:t>
      </w:r>
      <w:proofErr w:type="gramStart"/>
      <w:r w:rsidRPr="000C6234">
        <w:rPr>
          <w:rFonts w:ascii="Times New Roman" w:hAnsi="Times New Roman"/>
          <w:sz w:val="24"/>
          <w:szCs w:val="24"/>
        </w:rPr>
        <w:t>will be used</w:t>
      </w:r>
      <w:proofErr w:type="gramEnd"/>
      <w:r w:rsidRPr="000C6234">
        <w:rPr>
          <w:rFonts w:ascii="Times New Roman" w:hAnsi="Times New Roman"/>
          <w:sz w:val="24"/>
          <w:szCs w:val="24"/>
        </w:rPr>
        <w:t xml:space="preserve"> for many purposes, including the following:</w:t>
      </w:r>
    </w:p>
    <w:p w:rsidR="000C6234" w:rsidRPr="000C6234" w:rsidRDefault="000C6234" w:rsidP="000C6234">
      <w:pPr>
        <w:pStyle w:val="ListParagraph"/>
        <w:numPr>
          <w:ilvl w:val="0"/>
          <w:numId w:val="1"/>
        </w:numPr>
        <w:spacing w:before="120" w:beforeAutospacing="0" w:after="0" w:afterAutospacing="0"/>
        <w:jc w:val="left"/>
        <w:rPr>
          <w:rFonts w:ascii="Times New Roman" w:hAnsi="Times New Roman"/>
          <w:szCs w:val="24"/>
        </w:rPr>
      </w:pPr>
      <w:r w:rsidRPr="000C6234">
        <w:rPr>
          <w:rFonts w:ascii="Times New Roman" w:hAnsi="Times New Roman"/>
          <w:szCs w:val="24"/>
        </w:rPr>
        <w:t>To develop and make available to the Congress, the states, and the public a timely, transparent, and accurate quantified assessment of monthly crude oil, lease condensate, and natural gas production.</w:t>
      </w:r>
    </w:p>
    <w:p w:rsidR="000C6234" w:rsidRPr="000C6234" w:rsidRDefault="000C6234" w:rsidP="000C6234">
      <w:pPr>
        <w:pStyle w:val="ListParagraph"/>
        <w:numPr>
          <w:ilvl w:val="0"/>
          <w:numId w:val="1"/>
        </w:numPr>
        <w:spacing w:before="120" w:beforeAutospacing="0" w:after="0" w:afterAutospacing="0"/>
        <w:jc w:val="left"/>
        <w:rPr>
          <w:rFonts w:ascii="Times New Roman" w:hAnsi="Times New Roman"/>
          <w:szCs w:val="24"/>
        </w:rPr>
      </w:pPr>
      <w:r w:rsidRPr="000C6234">
        <w:rPr>
          <w:rFonts w:ascii="Times New Roman" w:hAnsi="Times New Roman"/>
          <w:szCs w:val="24"/>
        </w:rPr>
        <w:t>To generate and distribute national crude oil, lease condensate, and natural gas production and consumption balances in a timely manner.</w:t>
      </w:r>
    </w:p>
    <w:p w:rsidR="000C6234" w:rsidRPr="000C6234" w:rsidRDefault="000C6234" w:rsidP="000C6234">
      <w:pPr>
        <w:pStyle w:val="ListParagraph"/>
        <w:numPr>
          <w:ilvl w:val="0"/>
          <w:numId w:val="1"/>
        </w:numPr>
        <w:spacing w:before="120" w:beforeAutospacing="0" w:after="0" w:afterAutospacing="0"/>
        <w:jc w:val="left"/>
        <w:rPr>
          <w:rFonts w:ascii="Times New Roman" w:hAnsi="Times New Roman"/>
          <w:szCs w:val="24"/>
        </w:rPr>
      </w:pPr>
      <w:proofErr w:type="gramStart"/>
      <w:r w:rsidRPr="000C6234">
        <w:rPr>
          <w:rFonts w:ascii="Times New Roman" w:hAnsi="Times New Roman"/>
          <w:szCs w:val="24"/>
        </w:rPr>
        <w:t>To improve state-level coverage of crude oil and lease condensate data collection.</w:t>
      </w:r>
      <w:proofErr w:type="gramEnd"/>
    </w:p>
    <w:p w:rsidR="000C6234" w:rsidRPr="000C6234" w:rsidRDefault="000C6234" w:rsidP="000C6234">
      <w:pPr>
        <w:pStyle w:val="ListParagraph"/>
        <w:numPr>
          <w:ilvl w:val="0"/>
          <w:numId w:val="1"/>
        </w:numPr>
        <w:spacing w:before="120" w:beforeAutospacing="0" w:after="0" w:afterAutospacing="0"/>
        <w:jc w:val="left"/>
        <w:rPr>
          <w:rFonts w:ascii="Times New Roman" w:hAnsi="Times New Roman"/>
          <w:szCs w:val="24"/>
        </w:rPr>
      </w:pPr>
      <w:proofErr w:type="gramStart"/>
      <w:r w:rsidRPr="000C6234">
        <w:rPr>
          <w:rFonts w:ascii="Times New Roman" w:hAnsi="Times New Roman"/>
          <w:szCs w:val="24"/>
        </w:rPr>
        <w:t>As inputs to other EIA statistical information products.</w:t>
      </w:r>
      <w:proofErr w:type="gramEnd"/>
    </w:p>
    <w:p w:rsidR="000C6234" w:rsidRPr="000C6234" w:rsidRDefault="000C6234" w:rsidP="000C6234">
      <w:pPr>
        <w:pStyle w:val="ListParagraph"/>
        <w:numPr>
          <w:ilvl w:val="0"/>
          <w:numId w:val="1"/>
        </w:numPr>
        <w:spacing w:before="120" w:beforeAutospacing="0" w:after="0" w:afterAutospacing="0"/>
        <w:jc w:val="left"/>
        <w:rPr>
          <w:rFonts w:ascii="Times New Roman" w:hAnsi="Times New Roman"/>
          <w:szCs w:val="24"/>
        </w:rPr>
      </w:pPr>
      <w:r w:rsidRPr="000C6234">
        <w:rPr>
          <w:rFonts w:ascii="Times New Roman" w:hAnsi="Times New Roman"/>
          <w:szCs w:val="24"/>
        </w:rPr>
        <w:t>To respond to Congressional and internal Departmental requests for analysis of policy and regulatory issues associated with crude oil, lease condensate, and natural gas production (e.g., to inform the growing discussion about U.S. refining capacity and crude oil exports).</w:t>
      </w:r>
    </w:p>
    <w:p w:rsidR="000C6234" w:rsidRPr="000C6234" w:rsidRDefault="000C6234" w:rsidP="000C6234">
      <w:pPr>
        <w:widowControl w:val="0"/>
        <w:autoSpaceDE w:val="0"/>
        <w:autoSpaceDN w:val="0"/>
        <w:adjustRightInd w:val="0"/>
        <w:rPr>
          <w:rFonts w:ascii="Times New Roman" w:hAnsi="Times New Roman"/>
          <w:color w:val="000000"/>
          <w:sz w:val="24"/>
          <w:szCs w:val="24"/>
        </w:rPr>
      </w:pPr>
    </w:p>
    <w:p w:rsidR="000C6234" w:rsidRPr="000C6234" w:rsidRDefault="000C6234" w:rsidP="000C6234">
      <w:pPr>
        <w:widowControl w:val="0"/>
        <w:autoSpaceDE w:val="0"/>
        <w:autoSpaceDN w:val="0"/>
        <w:adjustRightInd w:val="0"/>
        <w:rPr>
          <w:rFonts w:ascii="Times New Roman" w:hAnsi="Times New Roman"/>
          <w:color w:val="000000"/>
          <w:sz w:val="24"/>
          <w:szCs w:val="24"/>
        </w:rPr>
      </w:pPr>
      <w:r w:rsidRPr="000C6234">
        <w:rPr>
          <w:rFonts w:ascii="Times New Roman" w:hAnsi="Times New Roman"/>
          <w:color w:val="000000"/>
          <w:sz w:val="24"/>
          <w:szCs w:val="24"/>
        </w:rPr>
        <w:t xml:space="preserve">EIA has a legal mandate to carry out a central, comprehensive, and unified energy data and information program. All persons owning or operating facilities or business premises who are engaged in any phase of energy supply shall make available to the Administrator such information and periodic reports. By law the EIA Administrator has the authority to conduct mandatory information collections and obtain the information by issuing subpoenas, conducting physical inspections or by other means identified in 15 U.S.C. 779.    </w:t>
      </w:r>
    </w:p>
    <w:p w:rsidR="000C6234" w:rsidRPr="000C6234" w:rsidRDefault="000C6234" w:rsidP="000C6234">
      <w:pPr>
        <w:widowControl w:val="0"/>
        <w:autoSpaceDE w:val="0"/>
        <w:autoSpaceDN w:val="0"/>
        <w:adjustRightInd w:val="0"/>
        <w:rPr>
          <w:rFonts w:ascii="Times New Roman" w:hAnsi="Times New Roman"/>
          <w:color w:val="000000"/>
          <w:sz w:val="24"/>
          <w:szCs w:val="24"/>
        </w:rPr>
      </w:pPr>
    </w:p>
    <w:p w:rsidR="000C6234" w:rsidRPr="000C6234" w:rsidRDefault="000C6234" w:rsidP="000C6234">
      <w:pPr>
        <w:rPr>
          <w:rFonts w:ascii="Times New Roman" w:hAnsi="Times New Roman"/>
          <w:color w:val="000000"/>
          <w:sz w:val="24"/>
          <w:szCs w:val="24"/>
        </w:rPr>
      </w:pPr>
      <w:r w:rsidRPr="000C6234">
        <w:rPr>
          <w:rFonts w:ascii="Times New Roman" w:hAnsi="Times New Roman"/>
          <w:color w:val="000000"/>
          <w:sz w:val="24"/>
          <w:szCs w:val="24"/>
        </w:rPr>
        <w:t xml:space="preserve">Your company’s mandatory participation will continue into the future until EIA tells you that you are no longer required to file. </w:t>
      </w:r>
      <w:proofErr w:type="gramStart"/>
      <w:r w:rsidRPr="000C6234">
        <w:rPr>
          <w:rFonts w:ascii="Times New Roman" w:hAnsi="Times New Roman"/>
          <w:color w:val="000000"/>
          <w:sz w:val="24"/>
          <w:szCs w:val="24"/>
        </w:rPr>
        <w:t>For Form EIA-914, the information reported will be protected and not disclosed to the public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w:t>
      </w:r>
      <w:proofErr w:type="gramEnd"/>
      <w:r w:rsidRPr="000C6234">
        <w:rPr>
          <w:rFonts w:ascii="Times New Roman" w:hAnsi="Times New Roman"/>
          <w:color w:val="000000"/>
          <w:sz w:val="24"/>
          <w:szCs w:val="24"/>
        </w:rPr>
        <w:t xml:space="preserve"> EIA estimates that the average reporting burden for this survey is </w:t>
      </w:r>
      <w:r w:rsidR="00482441">
        <w:rPr>
          <w:rFonts w:ascii="Times New Roman" w:hAnsi="Times New Roman"/>
          <w:color w:val="000000"/>
          <w:sz w:val="24"/>
          <w:szCs w:val="24"/>
        </w:rPr>
        <w:t>4</w:t>
      </w:r>
      <w:bookmarkStart w:id="0" w:name="_GoBack"/>
      <w:bookmarkEnd w:id="0"/>
      <w:r w:rsidRPr="000C6234">
        <w:rPr>
          <w:rFonts w:ascii="Times New Roman" w:hAnsi="Times New Roman"/>
          <w:color w:val="000000"/>
          <w:sz w:val="24"/>
          <w:szCs w:val="24"/>
        </w:rPr>
        <w:t xml:space="preserve"> hours.</w:t>
      </w:r>
    </w:p>
    <w:p w:rsidR="000C6234" w:rsidRPr="000C6234" w:rsidRDefault="000C6234" w:rsidP="000C6234">
      <w:pPr>
        <w:rPr>
          <w:rFonts w:ascii="Times New Roman" w:hAnsi="Times New Roman"/>
          <w:color w:val="000000"/>
          <w:sz w:val="24"/>
          <w:szCs w:val="24"/>
        </w:rPr>
      </w:pPr>
    </w:p>
    <w:p w:rsidR="00933E3A" w:rsidRPr="000C6234" w:rsidRDefault="00933E3A" w:rsidP="000C6234">
      <w:pPr>
        <w:rPr>
          <w:rFonts w:ascii="Times New Roman" w:hAnsi="Times New Roman"/>
          <w:sz w:val="24"/>
          <w:szCs w:val="24"/>
        </w:rPr>
      </w:pPr>
      <w:r w:rsidRPr="000C6234">
        <w:rPr>
          <w:rFonts w:ascii="Times New Roman" w:hAnsi="Times New Roman"/>
          <w:sz w:val="24"/>
          <w:szCs w:val="24"/>
        </w:rPr>
        <w:t>Thank you for your assistance assuring the quality of our collected data.</w:t>
      </w:r>
    </w:p>
    <w:p w:rsidR="00933E3A" w:rsidRPr="000C6234" w:rsidRDefault="00933E3A" w:rsidP="00933E3A">
      <w:pPr>
        <w:rPr>
          <w:rFonts w:ascii="Times New Roman" w:hAnsi="Times New Roman"/>
          <w:sz w:val="24"/>
          <w:szCs w:val="24"/>
        </w:rPr>
      </w:pPr>
    </w:p>
    <w:p w:rsidR="00933E3A" w:rsidRPr="000C6234" w:rsidRDefault="00933E3A" w:rsidP="00933E3A">
      <w:pPr>
        <w:rPr>
          <w:rFonts w:ascii="Times New Roman" w:hAnsi="Times New Roman"/>
          <w:sz w:val="24"/>
          <w:szCs w:val="24"/>
        </w:rPr>
      </w:pPr>
      <w:r w:rsidRPr="000C6234">
        <w:rPr>
          <w:rFonts w:ascii="Times New Roman" w:hAnsi="Times New Roman"/>
          <w:sz w:val="24"/>
          <w:szCs w:val="24"/>
        </w:rPr>
        <w:t>Sincerely,</w:t>
      </w:r>
    </w:p>
    <w:p w:rsidR="00933E3A" w:rsidRPr="000C6234" w:rsidRDefault="00933E3A" w:rsidP="00933E3A">
      <w:pPr>
        <w:rPr>
          <w:rFonts w:ascii="Times New Roman" w:hAnsi="Times New Roman"/>
          <w:sz w:val="24"/>
          <w:szCs w:val="24"/>
        </w:rPr>
      </w:pPr>
    </w:p>
    <w:p w:rsidR="00933E3A" w:rsidRPr="000C6234" w:rsidRDefault="000C6234" w:rsidP="00933E3A">
      <w:pPr>
        <w:rPr>
          <w:rFonts w:ascii="Times New Roman" w:hAnsi="Times New Roman"/>
          <w:bCs/>
          <w:color w:val="000000" w:themeColor="text1"/>
          <w:sz w:val="24"/>
          <w:szCs w:val="24"/>
        </w:rPr>
      </w:pPr>
      <w:r w:rsidRPr="000C6234">
        <w:rPr>
          <w:rFonts w:ascii="Times New Roman" w:hAnsi="Times New Roman"/>
          <w:bCs/>
          <w:color w:val="000000" w:themeColor="text1"/>
          <w:sz w:val="24"/>
          <w:szCs w:val="24"/>
        </w:rPr>
        <w:t>Jeff Little</w:t>
      </w:r>
    </w:p>
    <w:p w:rsidR="00933E3A" w:rsidRPr="000C6234" w:rsidRDefault="000C6234" w:rsidP="00933E3A">
      <w:pPr>
        <w:rPr>
          <w:rFonts w:ascii="Times New Roman" w:hAnsi="Times New Roman"/>
          <w:color w:val="000000" w:themeColor="text1"/>
          <w:sz w:val="24"/>
          <w:szCs w:val="24"/>
        </w:rPr>
      </w:pPr>
      <w:r w:rsidRPr="000C6234">
        <w:rPr>
          <w:rFonts w:ascii="Times New Roman" w:hAnsi="Times New Roman"/>
          <w:color w:val="000000" w:themeColor="text1"/>
          <w:sz w:val="24"/>
          <w:szCs w:val="24"/>
        </w:rPr>
        <w:t>Industry Economist</w:t>
      </w:r>
    </w:p>
    <w:p w:rsidR="000C6234" w:rsidRPr="000C6234" w:rsidRDefault="000C6234" w:rsidP="00933E3A">
      <w:pPr>
        <w:rPr>
          <w:rFonts w:ascii="Times New Roman" w:hAnsi="Times New Roman"/>
          <w:color w:val="000000" w:themeColor="text1"/>
          <w:sz w:val="24"/>
          <w:szCs w:val="24"/>
        </w:rPr>
      </w:pPr>
      <w:r w:rsidRPr="000C6234">
        <w:rPr>
          <w:rFonts w:ascii="Times New Roman" w:hAnsi="Times New Roman"/>
          <w:color w:val="000000" w:themeColor="text1"/>
          <w:sz w:val="24"/>
          <w:szCs w:val="24"/>
        </w:rPr>
        <w:t>Office of Energy Statistics</w:t>
      </w:r>
    </w:p>
    <w:p w:rsidR="006C1A61" w:rsidRPr="000C6234" w:rsidRDefault="00933E3A">
      <w:pPr>
        <w:rPr>
          <w:rFonts w:ascii="Times New Roman" w:hAnsi="Times New Roman"/>
          <w:color w:val="000000" w:themeColor="text1"/>
          <w:sz w:val="24"/>
          <w:szCs w:val="24"/>
        </w:rPr>
      </w:pPr>
      <w:r w:rsidRPr="000C6234">
        <w:rPr>
          <w:rFonts w:ascii="Times New Roman" w:hAnsi="Times New Roman"/>
          <w:color w:val="000000" w:themeColor="text1"/>
          <w:sz w:val="24"/>
          <w:szCs w:val="24"/>
        </w:rPr>
        <w:t>U.S. Energy Information Administration</w:t>
      </w:r>
    </w:p>
    <w:sectPr w:rsidR="006C1A61" w:rsidRPr="000C6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37C6F"/>
    <w:multiLevelType w:val="hybridMultilevel"/>
    <w:tmpl w:val="FF2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3A"/>
    <w:rsid w:val="000C6234"/>
    <w:rsid w:val="00482441"/>
    <w:rsid w:val="00571C40"/>
    <w:rsid w:val="006C1A61"/>
    <w:rsid w:val="008E42B6"/>
    <w:rsid w:val="009318DE"/>
    <w:rsid w:val="0093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3E3A"/>
    <w:rPr>
      <w:color w:val="0000FF"/>
      <w:u w:val="single"/>
    </w:rPr>
  </w:style>
  <w:style w:type="paragraph" w:styleId="BalloonText">
    <w:name w:val="Balloon Text"/>
    <w:basedOn w:val="Normal"/>
    <w:link w:val="BalloonTextChar"/>
    <w:uiPriority w:val="99"/>
    <w:semiHidden/>
    <w:unhideWhenUsed/>
    <w:rsid w:val="00933E3A"/>
    <w:rPr>
      <w:rFonts w:ascii="Tahoma" w:hAnsi="Tahoma" w:cs="Tahoma"/>
      <w:sz w:val="16"/>
      <w:szCs w:val="16"/>
    </w:rPr>
  </w:style>
  <w:style w:type="character" w:customStyle="1" w:styleId="BalloonTextChar">
    <w:name w:val="Balloon Text Char"/>
    <w:basedOn w:val="DefaultParagraphFont"/>
    <w:link w:val="BalloonText"/>
    <w:uiPriority w:val="99"/>
    <w:semiHidden/>
    <w:rsid w:val="00933E3A"/>
    <w:rPr>
      <w:rFonts w:ascii="Tahoma" w:hAnsi="Tahoma" w:cs="Tahoma"/>
      <w:sz w:val="16"/>
      <w:szCs w:val="16"/>
    </w:rPr>
  </w:style>
  <w:style w:type="paragraph" w:styleId="ListParagraph">
    <w:name w:val="List Paragraph"/>
    <w:basedOn w:val="Normal"/>
    <w:uiPriority w:val="34"/>
    <w:qFormat/>
    <w:rsid w:val="000C6234"/>
    <w:pPr>
      <w:spacing w:before="100" w:beforeAutospacing="1" w:after="100" w:afterAutospacing="1"/>
      <w:ind w:left="720"/>
      <w:contextualSpacing/>
      <w:jc w:val="both"/>
    </w:pPr>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3E3A"/>
    <w:rPr>
      <w:color w:val="0000FF"/>
      <w:u w:val="single"/>
    </w:rPr>
  </w:style>
  <w:style w:type="paragraph" w:styleId="BalloonText">
    <w:name w:val="Balloon Text"/>
    <w:basedOn w:val="Normal"/>
    <w:link w:val="BalloonTextChar"/>
    <w:uiPriority w:val="99"/>
    <w:semiHidden/>
    <w:unhideWhenUsed/>
    <w:rsid w:val="00933E3A"/>
    <w:rPr>
      <w:rFonts w:ascii="Tahoma" w:hAnsi="Tahoma" w:cs="Tahoma"/>
      <w:sz w:val="16"/>
      <w:szCs w:val="16"/>
    </w:rPr>
  </w:style>
  <w:style w:type="character" w:customStyle="1" w:styleId="BalloonTextChar">
    <w:name w:val="Balloon Text Char"/>
    <w:basedOn w:val="DefaultParagraphFont"/>
    <w:link w:val="BalloonText"/>
    <w:uiPriority w:val="99"/>
    <w:semiHidden/>
    <w:rsid w:val="00933E3A"/>
    <w:rPr>
      <w:rFonts w:ascii="Tahoma" w:hAnsi="Tahoma" w:cs="Tahoma"/>
      <w:sz w:val="16"/>
      <w:szCs w:val="16"/>
    </w:rPr>
  </w:style>
  <w:style w:type="paragraph" w:styleId="ListParagraph">
    <w:name w:val="List Paragraph"/>
    <w:basedOn w:val="Normal"/>
    <w:uiPriority w:val="34"/>
    <w:qFormat/>
    <w:rsid w:val="000C6234"/>
    <w:pPr>
      <w:spacing w:before="100" w:beforeAutospacing="1" w:after="100" w:afterAutospacing="1"/>
      <w:ind w:left="720"/>
      <w:contextualSpacing/>
      <w:jc w:val="both"/>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09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Davis, Neal</cp:lastModifiedBy>
  <cp:revision>3</cp:revision>
  <dcterms:created xsi:type="dcterms:W3CDTF">2014-11-04T19:27:00Z</dcterms:created>
  <dcterms:modified xsi:type="dcterms:W3CDTF">2014-11-04T19:33:00Z</dcterms:modified>
</cp:coreProperties>
</file>