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Default="00736568"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F73FD6" w:rsidP="00F73FD6">
      <w:pPr>
        <w:rPr>
          <w:color w:val="000000"/>
        </w:rPr>
      </w:pPr>
      <w:r>
        <w:rPr>
          <w:b/>
          <w:bCs/>
        </w:rPr>
        <w:t xml:space="preserve">NESHAP for Solvent Extraction for Vegetable Oil Production </w:t>
      </w:r>
      <w:r w:rsidR="002B29A5" w:rsidRPr="00236DB3">
        <w:rPr>
          <w:b/>
        </w:rPr>
        <w:t>(40 CFR</w:t>
      </w:r>
      <w:r w:rsidR="002B29A5" w:rsidRPr="00236DB3">
        <w:rPr>
          <w:b/>
          <w:color w:val="FF0000"/>
        </w:rPr>
        <w:t xml:space="preserve"> </w:t>
      </w:r>
      <w:r w:rsidR="002B29A5" w:rsidRPr="00236DB3">
        <w:rPr>
          <w:b/>
        </w:rPr>
        <w:t>Part</w:t>
      </w:r>
      <w:r w:rsidR="002B29A5" w:rsidRPr="00F73FD6">
        <w:rPr>
          <w:b/>
        </w:rPr>
        <w:t xml:space="preserve"> 63, Subpart</w:t>
      </w:r>
      <w:r w:rsidRPr="00F73FD6">
        <w:rPr>
          <w:b/>
        </w:rPr>
        <w:t xml:space="preserve"> GGGG</w:t>
      </w:r>
      <w:r w:rsidR="002B29A5" w:rsidRPr="00F73FD6">
        <w:rPr>
          <w:b/>
        </w:rPr>
        <w:t>)</w:t>
      </w:r>
      <w:r w:rsidR="002B29A5" w:rsidRPr="00236DB3">
        <w:rPr>
          <w:b/>
          <w:color w:val="FF0000"/>
        </w:rPr>
        <w:t xml:space="preserve"> </w:t>
      </w:r>
      <w:r w:rsidR="002B29A5" w:rsidRPr="00236DB3">
        <w:rPr>
          <w:b/>
        </w:rPr>
        <w:t>(Renewal)</w:t>
      </w:r>
      <w:r w:rsidR="00CA4CD6">
        <w:rPr>
          <w:color w:val="FF0000"/>
        </w:rPr>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2B29A5" w:rsidRDefault="00F73FD6" w:rsidP="002B29A5">
      <w:pPr>
        <w:rPr>
          <w:bCs/>
          <w:color w:val="000000"/>
        </w:rPr>
      </w:pPr>
      <w:r w:rsidRPr="00F73FD6">
        <w:rPr>
          <w:bCs/>
        </w:rPr>
        <w:t xml:space="preserve">NESHAP for Solvent Extraction for Vegetable Oil Production </w:t>
      </w:r>
      <w:r w:rsidRPr="00F73FD6">
        <w:t>(40 CFR</w:t>
      </w:r>
      <w:r w:rsidRPr="00F73FD6">
        <w:rPr>
          <w:color w:val="FF0000"/>
        </w:rPr>
        <w:t xml:space="preserve"> </w:t>
      </w:r>
      <w:r w:rsidRPr="00F73FD6">
        <w:t>Part 63, Subpart GGGG)</w:t>
      </w:r>
      <w:r w:rsidRPr="00F73FD6">
        <w:rPr>
          <w:color w:val="FF0000"/>
        </w:rPr>
        <w:t xml:space="preserve"> </w:t>
      </w:r>
      <w:r w:rsidRPr="00F73FD6">
        <w:t>(Renewal)</w:t>
      </w:r>
      <w:r w:rsidR="002B29A5" w:rsidRPr="00F73FD6">
        <w:rPr>
          <w:bCs/>
        </w:rPr>
        <w:t>,</w:t>
      </w:r>
      <w:r w:rsidR="002B29A5" w:rsidRPr="004C5E95">
        <w:rPr>
          <w:bCs/>
        </w:rPr>
        <w:t xml:space="preserve"> EPA ICR Number </w:t>
      </w:r>
      <w:r>
        <w:rPr>
          <w:bCs/>
        </w:rPr>
        <w:t>1947.0</w:t>
      </w:r>
      <w:r w:rsidR="006B61F5">
        <w:rPr>
          <w:bCs/>
        </w:rPr>
        <w:t>6</w:t>
      </w:r>
      <w:r w:rsidR="002B29A5" w:rsidRPr="00AA646D">
        <w:rPr>
          <w:bCs/>
        </w:rPr>
        <w:t>, OMB Control Number 2060-</w:t>
      </w:r>
      <w:r w:rsidR="00AA646D" w:rsidRPr="00AA646D">
        <w:rPr>
          <w:bCs/>
        </w:rPr>
        <w:t>0471</w:t>
      </w:r>
      <w:r w:rsidR="002B29A5" w:rsidRPr="00AA646D">
        <w:rPr>
          <w:bCs/>
        </w:rPr>
        <w:t>.</w:t>
      </w:r>
      <w:r w:rsidR="002B29A5">
        <w:rPr>
          <w:bCs/>
          <w:color w:val="FF0000"/>
        </w:rPr>
        <w:t xml:space="preserve"> </w:t>
      </w:r>
    </w:p>
    <w:p w:rsidR="00CA4CD6" w:rsidRDefault="00CA4CD6">
      <w:pPr>
        <w:rPr>
          <w:b/>
          <w:bCs/>
          <w:color w:val="000000"/>
        </w:rPr>
      </w:pPr>
    </w:p>
    <w:p w:rsidR="00CA4CD6" w:rsidRDefault="00CA4CD6" w:rsidP="00AA646D">
      <w:pPr>
        <w:ind w:firstLine="720"/>
        <w:rPr>
          <w:color w:val="000000"/>
        </w:rPr>
      </w:pPr>
      <w:r>
        <w:rPr>
          <w:b/>
          <w:bCs/>
          <w:color w:val="000000"/>
        </w:rPr>
        <w:t>1(b)  Short Characterization/Abstract</w:t>
      </w:r>
      <w:r>
        <w:rPr>
          <w:color w:val="FF0000"/>
        </w:rPr>
        <w:tab/>
      </w:r>
      <w:r>
        <w:rPr>
          <w:color w:val="FF0000"/>
        </w:rPr>
        <w:tab/>
      </w:r>
    </w:p>
    <w:p w:rsidR="00CA4CD6" w:rsidRDefault="00CA4CD6">
      <w:pPr>
        <w:rPr>
          <w:color w:val="000000"/>
        </w:rPr>
      </w:pPr>
    </w:p>
    <w:p w:rsidR="00CA4CD6" w:rsidRPr="005C5254" w:rsidRDefault="00CA4CD6" w:rsidP="005C5254">
      <w:pPr>
        <w:ind w:firstLine="720"/>
      </w:pPr>
      <w:r>
        <w:rPr>
          <w:color w:val="000000"/>
        </w:rPr>
        <w:t xml:space="preserve">The </w:t>
      </w:r>
      <w:r w:rsidR="005462B6" w:rsidRPr="005462B6">
        <w:t>National Emission Standards for Hazardous Air Pollutants (NESHAP)</w:t>
      </w:r>
      <w:r>
        <w:rPr>
          <w:color w:val="FF0000"/>
        </w:rPr>
        <w:t xml:space="preserve"> </w:t>
      </w:r>
      <w:r>
        <w:rPr>
          <w:color w:val="000000"/>
        </w:rPr>
        <w:t xml:space="preserve">for </w:t>
      </w:r>
      <w:r w:rsidR="005C5254" w:rsidRPr="00F73FD6">
        <w:rPr>
          <w:bCs/>
        </w:rPr>
        <w:t xml:space="preserve">Solvent Extraction for Vegetable Oil Production </w:t>
      </w:r>
      <w:r>
        <w:rPr>
          <w:color w:val="000000"/>
        </w:rPr>
        <w:t xml:space="preserve">were proposed on </w:t>
      </w:r>
      <w:r w:rsidR="00844D31" w:rsidRPr="00844D31">
        <w:rPr>
          <w:color w:val="000000"/>
        </w:rPr>
        <w:t>May 26, 2000</w:t>
      </w:r>
      <w:r>
        <w:rPr>
          <w:color w:val="000000"/>
        </w:rPr>
        <w:t>,</w:t>
      </w:r>
      <w:r w:rsidR="005C5254">
        <w:rPr>
          <w:color w:val="000000"/>
        </w:rPr>
        <w:t xml:space="preserve"> </w:t>
      </w:r>
      <w:r>
        <w:rPr>
          <w:color w:val="000000"/>
        </w:rPr>
        <w:t xml:space="preserve">promulgated on </w:t>
      </w:r>
      <w:r w:rsidR="00567939">
        <w:t xml:space="preserve">April </w:t>
      </w:r>
      <w:r w:rsidR="005C5254">
        <w:t>12</w:t>
      </w:r>
      <w:r w:rsidR="00567939">
        <w:t>, 2001</w:t>
      </w:r>
      <w:r w:rsidR="005C5254">
        <w:t>, and amended on September 1, 2004</w:t>
      </w:r>
      <w:r>
        <w:rPr>
          <w:color w:val="000000"/>
        </w:rPr>
        <w:t xml:space="preserve">.  These regulations apply </w:t>
      </w:r>
      <w:r w:rsidR="00724BC7">
        <w:rPr>
          <w:color w:val="000000"/>
        </w:rPr>
        <w:t xml:space="preserve">to </w:t>
      </w:r>
      <w:r w:rsidR="005C5254">
        <w:rPr>
          <w:color w:val="000000"/>
        </w:rPr>
        <w:t xml:space="preserve">any </w:t>
      </w:r>
      <w:r w:rsidR="00724BC7">
        <w:rPr>
          <w:color w:val="000000"/>
        </w:rPr>
        <w:t xml:space="preserve">existing </w:t>
      </w:r>
      <w:r w:rsidR="005C5254">
        <w:rPr>
          <w:color w:val="000000"/>
        </w:rPr>
        <w:t>or</w:t>
      </w:r>
      <w:r w:rsidR="00724BC7">
        <w:rPr>
          <w:color w:val="000000"/>
        </w:rPr>
        <w:t xml:space="preserve"> new </w:t>
      </w:r>
      <w:r w:rsidR="005C5254">
        <w:rPr>
          <w:color w:val="000000"/>
        </w:rPr>
        <w:t>facility</w:t>
      </w:r>
      <w:r>
        <w:rPr>
          <w:color w:val="000000"/>
        </w:rPr>
        <w:t xml:space="preserve"> </w:t>
      </w:r>
      <w:r w:rsidR="00567939" w:rsidRPr="00CB1D75">
        <w:t xml:space="preserve">with </w:t>
      </w:r>
      <w:r w:rsidR="00624E53" w:rsidRPr="00CB1D75">
        <w:t xml:space="preserve">a </w:t>
      </w:r>
      <w:r w:rsidR="00567939" w:rsidRPr="00CB1D75">
        <w:t>vegetable oil production process</w:t>
      </w:r>
      <w:r w:rsidR="005C5254" w:rsidRPr="00CB1D75">
        <w:t xml:space="preserve"> and that is a major source of hazardous air pollutant (HAP),</w:t>
      </w:r>
      <w:r w:rsidR="005C5254">
        <w:t xml:space="preserve"> or is collocated with other sources that are individually or collectively a major source of HAP emissions.  Vegetable oil production process </w:t>
      </w:r>
      <w:r w:rsidR="00567939">
        <w:t>is defined as a group of continuous process equipment used to remove oil from oilseeds through direct contact with an organic solvent such as n-hexane.  The term “oilseed” refers to the following agricultural products: corn germ, cottonseed, flax, peanut, safflower, soybean, sunflower and rapeseed (source of canola oil).</w:t>
      </w:r>
      <w:r>
        <w:rPr>
          <w:color w:val="000000"/>
        </w:rPr>
        <w:t xml:space="preserve">  New facilities include those that commenced construction or reconstruction after the date of proposal.  This information is being collected to assure compliance with 40 CFR </w:t>
      </w:r>
      <w:r w:rsidR="00DB09D9">
        <w:rPr>
          <w:color w:val="000000"/>
        </w:rPr>
        <w:t>P</w:t>
      </w:r>
      <w:r>
        <w:rPr>
          <w:color w:val="000000"/>
        </w:rPr>
        <w:t xml:space="preserve">art 63, </w:t>
      </w:r>
      <w:r w:rsidR="00DB09D9">
        <w:rPr>
          <w:color w:val="000000"/>
        </w:rPr>
        <w:t>S</w:t>
      </w:r>
      <w:r>
        <w:rPr>
          <w:color w:val="000000"/>
        </w:rPr>
        <w:t xml:space="preserve">ubpart </w:t>
      </w:r>
      <w:r w:rsidR="00567939">
        <w:rPr>
          <w:color w:val="000000"/>
        </w:rPr>
        <w:t>GGGG</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w:t>
      </w:r>
      <w:r w:rsidR="005462B6" w:rsidRPr="005462B6">
        <w:t>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w:t>
      </w:r>
      <w:r w:rsidR="005462B6" w:rsidRPr="005462B6">
        <w:t>least five</w:t>
      </w:r>
      <w:r>
        <w:rPr>
          <w:color w:val="000000"/>
        </w:rPr>
        <w:t xml:space="preserv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AE79CF">
        <w:t>89</w:t>
      </w:r>
      <w:r w:rsidR="00AE79CF">
        <w:rPr>
          <w:color w:val="000000"/>
        </w:rPr>
        <w:t xml:space="preserve"> </w:t>
      </w:r>
      <w:r w:rsidR="00CA4CD6">
        <w:rPr>
          <w:color w:val="000000"/>
        </w:rPr>
        <w:t xml:space="preserve">respondents </w:t>
      </w:r>
      <w:r>
        <w:rPr>
          <w:color w:val="000000"/>
        </w:rPr>
        <w:t xml:space="preserve">per year will be subject to the </w:t>
      </w:r>
      <w:r w:rsidRPr="00A22F39">
        <w:t>standard</w:t>
      </w:r>
      <w:r w:rsidR="00CA4CD6" w:rsidRPr="00A22F39">
        <w:t xml:space="preserve">, and </w:t>
      </w:r>
      <w:r w:rsidR="005C5254" w:rsidRPr="00A22F39">
        <w:t>no</w:t>
      </w:r>
      <w:r w:rsidR="00847CC4" w:rsidRPr="00A22F39">
        <w:t xml:space="preserve"> </w:t>
      </w:r>
      <w:r w:rsidRPr="00A22F39">
        <w:t xml:space="preserve">additional </w:t>
      </w:r>
      <w:r w:rsidR="005C5254" w:rsidRPr="00A22F39">
        <w:t>new sources</w:t>
      </w:r>
      <w:r w:rsidRPr="00A22F39">
        <w:t xml:space="preserve"> </w:t>
      </w:r>
      <w:r w:rsidR="00CA4CD6" w:rsidRPr="00A22F39">
        <w:t xml:space="preserve">will become subject to the </w:t>
      </w:r>
      <w:r w:rsidRPr="00A22F39">
        <w:t xml:space="preserve">standard.  </w:t>
      </w:r>
      <w:r w:rsidR="005C5254" w:rsidRPr="00A22F39">
        <w:t>It is further assumed that one source per year will become subject to the standard due to the reconstruction of an existing affected facility.</w:t>
      </w:r>
      <w:r w:rsidR="005C5254">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7F5049">
      <w:pPr>
        <w:pBdr>
          <w:top w:val="single" w:sz="6" w:space="0" w:color="FFFFFF"/>
          <w:left w:val="single" w:sz="6" w:space="0" w:color="FFFFFF"/>
          <w:bottom w:val="single" w:sz="6" w:space="0" w:color="FFFFFF"/>
          <w:right w:val="single" w:sz="6" w:space="0" w:color="FFFFFF"/>
        </w:pBdr>
        <w:ind w:firstLine="720"/>
        <w:rPr>
          <w:color w:val="FF0000"/>
        </w:rPr>
      </w:pPr>
      <w:r>
        <w:t xml:space="preserve">The </w:t>
      </w:r>
      <w:r w:rsidR="00877FCE">
        <w:t>Office of Management and Budget (</w:t>
      </w:r>
      <w:r w:rsidR="005462B6" w:rsidRPr="005462B6">
        <w:t xml:space="preserve">OMB) approved the currently active ICR </w:t>
      </w:r>
      <w:r w:rsidR="005462B6" w:rsidRPr="005462B6">
        <w:lastRenderedPageBreak/>
        <w:t>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5733FB" w:rsidRDefault="009D6567" w:rsidP="002B29A5">
      <w:r>
        <w:tab/>
      </w:r>
      <w:r w:rsidR="005C5254">
        <w:t xml:space="preserve">All affected facilities are owned and operated by the </w:t>
      </w:r>
      <w:r w:rsidR="005C5254">
        <w:rPr>
          <w:bCs/>
        </w:rPr>
        <w:t>solvent extraction for vegetable oil production</w:t>
      </w:r>
      <w:r w:rsidR="005C5254">
        <w:rPr>
          <w:b/>
          <w:bCs/>
        </w:rPr>
        <w:t xml:space="preserve"> </w:t>
      </w:r>
      <w:r w:rsidR="005C5254">
        <w:rPr>
          <w:bCs/>
        </w:rPr>
        <w:t>industry</w:t>
      </w:r>
      <w:r w:rsidR="005C5254">
        <w:t xml:space="preserve">.  None of the </w:t>
      </w:r>
      <w:r w:rsidR="00AE79CF">
        <w:t xml:space="preserve">89 </w:t>
      </w:r>
      <w:r w:rsidR="005C5254">
        <w:t>facilities in the United States are owned by either state, local, tribal or the Federal government.  They are all owned and operated by privately owned for-profit businesses.</w:t>
      </w:r>
      <w:r w:rsidR="005C5254" w:rsidRPr="005462B6">
        <w:t xml:space="preserve"> </w:t>
      </w:r>
      <w:r w:rsidR="005C5254">
        <w:t xml:space="preserve"> </w:t>
      </w:r>
      <w:r w:rsidR="005462B6" w:rsidRPr="005462B6">
        <w:t xml:space="preserve">The burden to the “Affected Public” may be found in Table 1: Annual Respondent Burden and Cost – </w:t>
      </w:r>
      <w:r w:rsidR="00877FCE">
        <w:t xml:space="preserve">NESHAP for </w:t>
      </w:r>
      <w:r w:rsidR="00877FCE">
        <w:rPr>
          <w:bCs/>
        </w:rPr>
        <w:t>Solvent Extraction for Vegetable Oil Production</w:t>
      </w:r>
      <w:r w:rsidR="00877FCE">
        <w:rPr>
          <w:b/>
          <w:bCs/>
        </w:rPr>
        <w:t xml:space="preserve"> </w:t>
      </w:r>
      <w:r w:rsidR="00877FCE">
        <w:rPr>
          <w:bCs/>
        </w:rPr>
        <w:t>(40 CFR Part 63, Subpart GGGG</w:t>
      </w:r>
      <w:r w:rsidR="00877FCE">
        <w:t>) (Renewal)</w:t>
      </w:r>
      <w:r w:rsidR="005462B6" w:rsidRPr="005462B6">
        <w:t xml:space="preserve">.  The “Federal Government” burden is attributed entirely to work performed by federal employees or government contractors and may be found in Table 2: Average Annual EPA Burden and Cost – </w:t>
      </w:r>
      <w:r w:rsidR="00877FCE">
        <w:t xml:space="preserve">NESHAP for </w:t>
      </w:r>
      <w:r w:rsidR="00877FCE">
        <w:rPr>
          <w:bCs/>
        </w:rPr>
        <w:t>Solvent Extraction for Vegetable Oil Production</w:t>
      </w:r>
      <w:r w:rsidR="00877FCE">
        <w:rPr>
          <w:b/>
          <w:bCs/>
        </w:rPr>
        <w:t xml:space="preserve"> </w:t>
      </w:r>
      <w:r w:rsidR="00877FCE">
        <w:rPr>
          <w:bCs/>
        </w:rPr>
        <w:t>(40 CFR Part 63, Subpart GGGG</w:t>
      </w:r>
      <w:r w:rsidR="00877FCE">
        <w:t>) (Renewal)</w:t>
      </w:r>
      <w:r w:rsidR="005462B6" w:rsidRPr="005462B6">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47CC4" w:rsidRDefault="005462B6">
      <w:pPr>
        <w:pBdr>
          <w:top w:val="single" w:sz="6" w:space="0" w:color="FFFFFF"/>
          <w:left w:val="single" w:sz="6" w:space="0" w:color="FFFFFF"/>
          <w:bottom w:val="single" w:sz="6" w:space="0" w:color="FFFFFF"/>
          <w:right w:val="single" w:sz="6" w:space="0" w:color="FFFFFF"/>
        </w:pBdr>
        <w:ind w:firstLine="720"/>
      </w:pPr>
      <w:r w:rsidRPr="005462B6">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847CC4" w:rsidRDefault="00CA4CD6">
      <w:pPr>
        <w:pBdr>
          <w:top w:val="single" w:sz="6" w:space="0" w:color="FFFFFF"/>
          <w:left w:val="single" w:sz="6" w:space="0" w:color="FFFFFF"/>
          <w:bottom w:val="single" w:sz="6" w:space="0" w:color="FFFFFF"/>
          <w:right w:val="single" w:sz="6" w:space="0" w:color="FFFFFF"/>
        </w:pBdr>
      </w:pPr>
    </w:p>
    <w:p w:rsidR="00CA4CD6" w:rsidRPr="00847CC4" w:rsidRDefault="005462B6">
      <w:pPr>
        <w:pBdr>
          <w:top w:val="single" w:sz="6" w:space="0" w:color="FFFFFF"/>
          <w:left w:val="single" w:sz="6" w:space="0" w:color="FFFFFF"/>
          <w:bottom w:val="single" w:sz="6" w:space="0" w:color="FFFFFF"/>
          <w:right w:val="single" w:sz="6" w:space="0" w:color="FFFFFF"/>
        </w:pBdr>
        <w:ind w:left="1440" w:right="1440"/>
      </w:pPr>
      <w:r w:rsidRPr="005462B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847CC4" w:rsidRDefault="00CA4CD6">
      <w:pPr>
        <w:pBdr>
          <w:top w:val="single" w:sz="6" w:space="0" w:color="FFFFFF"/>
          <w:left w:val="single" w:sz="6" w:space="0" w:color="FFFFFF"/>
          <w:bottom w:val="single" w:sz="6" w:space="0" w:color="FFFFFF"/>
          <w:right w:val="single" w:sz="6" w:space="0" w:color="FFFFFF"/>
        </w:pBdr>
      </w:pPr>
    </w:p>
    <w:p w:rsidR="00CA4CD6" w:rsidRDefault="005462B6">
      <w:pPr>
        <w:pBdr>
          <w:top w:val="single" w:sz="6" w:space="0" w:color="FFFFFF"/>
          <w:left w:val="single" w:sz="6" w:space="0" w:color="FFFFFF"/>
          <w:bottom w:val="single" w:sz="6" w:space="0" w:color="FFFFFF"/>
          <w:right w:val="single" w:sz="6" w:space="0" w:color="FFFFFF"/>
        </w:pBdr>
        <w:ind w:firstLine="720"/>
        <w:rPr>
          <w:color w:val="000000"/>
        </w:rPr>
      </w:pPr>
      <w:r w:rsidRPr="005462B6">
        <w:t xml:space="preserve">In the Administrator's judgment, HAP emissions from </w:t>
      </w:r>
      <w:r w:rsidR="00877FCE">
        <w:t>solvent extraction for vegetable oil</w:t>
      </w:r>
      <w:r w:rsidRPr="005462B6">
        <w:t xml:space="preserve"> </w:t>
      </w:r>
      <w:r w:rsidR="005C5254">
        <w:t xml:space="preserve">production </w:t>
      </w:r>
      <w:r w:rsidRPr="005462B6">
        <w:t xml:space="preserve">cause or contribute to air pollution that may reasonably be anticipated to endanger public health or welfare.  Therefore, the NESHAP </w:t>
      </w:r>
      <w:r w:rsidR="00CA4CD6">
        <w:rPr>
          <w:color w:val="000000"/>
        </w:rPr>
        <w:t xml:space="preserve">were promulgated for this source category at 40 CFR </w:t>
      </w:r>
      <w:r w:rsidR="00DB09D9">
        <w:rPr>
          <w:color w:val="000000"/>
        </w:rPr>
        <w:t>P</w:t>
      </w:r>
      <w:r w:rsidR="00CA4CD6">
        <w:rPr>
          <w:color w:val="000000"/>
        </w:rPr>
        <w:t>art 63,</w:t>
      </w:r>
      <w:r w:rsidR="00CA4CD6">
        <w:rPr>
          <w:b/>
          <w:bCs/>
          <w:i/>
          <w:iCs/>
          <w:color w:val="000000"/>
        </w:rPr>
        <w:t xml:space="preserve"> </w:t>
      </w:r>
      <w:r w:rsidR="00DB09D9">
        <w:rPr>
          <w:color w:val="000000"/>
        </w:rPr>
        <w:t>S</w:t>
      </w:r>
      <w:r w:rsidR="00CA4CD6">
        <w:rPr>
          <w:color w:val="000000"/>
        </w:rPr>
        <w:t>ubpart</w:t>
      </w:r>
      <w:r w:rsidR="00847CC4">
        <w:rPr>
          <w:color w:val="000000"/>
        </w:rPr>
        <w:t xml:space="preserve"> GGGG</w:t>
      </w:r>
      <w:r w:rsidR="00CA4CD6">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 Continuous e</w:t>
      </w:r>
      <w:r w:rsidRPr="00872221">
        <w:t>mission monitors are used to ensure compliance with the standard at all times. During the performance test a record of the operating parameters under which compliance was achieved may be recorded and used to determine compliance in place of a continuous emission monitor.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w:t>
      </w:r>
      <w:r w:rsidRPr="00872221">
        <w:t>requirements of the regulations.  The reviewing authority may then inspect the source to check if the pollution control devices are properly installed and operated</w:t>
      </w:r>
      <w:r w:rsidR="00872221" w:rsidRPr="00872221">
        <w:t>,</w:t>
      </w:r>
      <w:r w:rsidRPr="00872221">
        <w:t xml:space="preserve"> leaks are being detected and repaired</w:t>
      </w:r>
      <w:r w:rsidR="00872221" w:rsidRPr="00872221">
        <w:t>,</w:t>
      </w:r>
      <w:r>
        <w:rPr>
          <w:color w:val="000000"/>
        </w:rPr>
        <w:t xml:space="preserve"> and the standard are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w:t>
      </w:r>
      <w:r w:rsidR="00847CC4">
        <w:rPr>
          <w:color w:val="000000"/>
        </w:rPr>
        <w:t xml:space="preserve"> 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w:t>
      </w:r>
      <w:r w:rsidR="00DB09D9">
        <w:rPr>
          <w:color w:val="000000"/>
        </w:rPr>
        <w:t>P</w:t>
      </w:r>
      <w:r>
        <w:rPr>
          <w:color w:val="000000"/>
        </w:rPr>
        <w:t xml:space="preserve">art 63, </w:t>
      </w:r>
      <w:r w:rsidR="00DB09D9">
        <w:rPr>
          <w:color w:val="000000"/>
        </w:rPr>
        <w:t>S</w:t>
      </w:r>
      <w:r>
        <w:rPr>
          <w:color w:val="000000"/>
        </w:rPr>
        <w:t>ubpart</w:t>
      </w:r>
      <w:r w:rsidR="00847CC4">
        <w:rPr>
          <w:color w:val="000000"/>
        </w:rPr>
        <w:t xml:space="preserve"> GGGG</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5462B6" w:rsidRPr="005462B6">
        <w:t xml:space="preserve">(78 </w:t>
      </w:r>
      <w:r w:rsidR="005462B6" w:rsidRPr="005462B6">
        <w:rPr>
          <w:u w:val="single"/>
        </w:rPr>
        <w:t>FR</w:t>
      </w:r>
      <w:r w:rsidR="005462B6" w:rsidRPr="005462B6">
        <w:t xml:space="preserve"> 35023) on June 11, 2013.  No comments were received on the burden published in the </w:t>
      </w:r>
      <w:r w:rsidR="005462B6" w:rsidRPr="005462B6">
        <w:rPr>
          <w:u w:val="single"/>
        </w:rPr>
        <w:t>Federal Register</w:t>
      </w:r>
      <w:r w:rsidR="005462B6" w:rsidRPr="005462B6">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53137" w:rsidRPr="00931DDF" w:rsidRDefault="00123889" w:rsidP="00931D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931DDF" w:rsidRDefault="00931DDF" w:rsidP="00504745">
      <w:pPr>
        <w:widowControl/>
        <w:ind w:firstLine="720"/>
        <w:outlineLvl w:val="0"/>
        <w:rPr>
          <w:color w:val="FF0000"/>
        </w:rPr>
      </w:pPr>
    </w:p>
    <w:p w:rsidR="00931DDF" w:rsidRPr="00895D0F" w:rsidRDefault="00931DDF" w:rsidP="00931DDF">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w:t>
      </w:r>
      <w:r w:rsidRPr="00895D0F">
        <w:lastRenderedPageBreak/>
        <w:t xml:space="preserve">based on our consultations with the Agency’s internal industry experts. </w:t>
      </w:r>
    </w:p>
    <w:p w:rsidR="00931DDF" w:rsidRPr="00895D0F" w:rsidRDefault="00931DDF" w:rsidP="00931DDF"/>
    <w:p w:rsidR="00661F21" w:rsidRDefault="00931DDF" w:rsidP="00931DDF">
      <w:pPr>
        <w:ind w:firstLine="720"/>
        <w:rPr>
          <w:color w:val="000000"/>
        </w:rPr>
      </w:pPr>
      <w:r w:rsidRPr="00895D0F">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w:t>
      </w:r>
      <w:r>
        <w:t xml:space="preserve">In developing this ICR, we contacted both the </w:t>
      </w:r>
      <w:r w:rsidR="0010467B">
        <w:t>National Oilseed Processors Association</w:t>
      </w:r>
      <w:r w:rsidR="0010467B" w:rsidRPr="00CF2B37">
        <w:rPr>
          <w:color w:val="FF0000"/>
        </w:rPr>
        <w:t xml:space="preserve"> </w:t>
      </w:r>
      <w:r>
        <w:t xml:space="preserve">at </w:t>
      </w:r>
      <w:r w:rsidR="0010467B">
        <w:t>(202) 842-0463</w:t>
      </w:r>
      <w:r>
        <w:t xml:space="preserve"> and the </w:t>
      </w:r>
      <w:r w:rsidR="0010467B">
        <w:t>National Cotton Council of America</w:t>
      </w:r>
      <w:r>
        <w:t xml:space="preserve"> at </w:t>
      </w:r>
      <w:r w:rsidR="0010467B">
        <w:t>(901) 725-0510</w:t>
      </w:r>
      <w:r w:rsidR="005462B6" w:rsidRPr="005462B6">
        <w:t>.</w:t>
      </w:r>
      <w:r w:rsidR="00AE79CF">
        <w:t xml:space="preserve"> Based on comment provided by the NOPA, we have revised the estimated number of respondents from 101 to 89. </w:t>
      </w:r>
    </w:p>
    <w:p w:rsidR="005462B6" w:rsidRDefault="005462B6">
      <w:pPr>
        <w:ind w:firstLine="720"/>
      </w:pPr>
    </w:p>
    <w:p w:rsidR="00931DDF" w:rsidRDefault="00931DDF" w:rsidP="00931DDF">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931DDF" w:rsidRDefault="00931DDF" w:rsidP="00931DDF">
      <w:pPr>
        <w:widowControl/>
        <w:ind w:firstLine="720"/>
        <w:outlineLvl w:val="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43ECE">
        <w:rPr>
          <w:color w:val="000000"/>
        </w:rPr>
        <w:t>P</w:t>
      </w:r>
      <w:r w:rsidR="00CA4CD6">
        <w:rPr>
          <w:color w:val="000000"/>
        </w:rPr>
        <w:t xml:space="preserve">art 1320, </w:t>
      </w:r>
      <w:r w:rsidR="00343ECE">
        <w:rPr>
          <w:color w:val="000000"/>
        </w:rPr>
        <w:t>S</w:t>
      </w:r>
      <w:r w:rsidR="00CA4CD6">
        <w:rPr>
          <w:color w:val="000000"/>
        </w:rPr>
        <w:t>ection 1320.5.</w:t>
      </w:r>
    </w:p>
    <w:p w:rsidR="00DE7895" w:rsidRPr="00847CC4" w:rsidRDefault="00DE7895" w:rsidP="00630300">
      <w:pPr>
        <w:pBdr>
          <w:top w:val="single" w:sz="6" w:space="0" w:color="FFFFFF"/>
          <w:left w:val="single" w:sz="6" w:space="0" w:color="FFFFFF"/>
          <w:bottom w:val="single" w:sz="6" w:space="0" w:color="FFFFFF"/>
          <w:right w:val="single" w:sz="6" w:space="0" w:color="FFFFFF"/>
        </w:pBdr>
        <w:ind w:firstLine="720"/>
      </w:pPr>
    </w:p>
    <w:p w:rsidR="00CA4CD6" w:rsidRPr="00847CC4" w:rsidRDefault="005462B6" w:rsidP="00630300">
      <w:pPr>
        <w:pBdr>
          <w:top w:val="single" w:sz="6" w:space="0" w:color="FFFFFF"/>
          <w:left w:val="single" w:sz="6" w:space="0" w:color="FFFFFF"/>
          <w:bottom w:val="single" w:sz="6" w:space="0" w:color="FFFFFF"/>
          <w:right w:val="single" w:sz="6" w:space="0" w:color="FFFFFF"/>
        </w:pBdr>
        <w:ind w:firstLine="720"/>
      </w:pPr>
      <w:r w:rsidRPr="005462B6">
        <w:t>These standards require the respondents to maintain all records, including reports and notifications for at least five years.  This is consistent with the General Provisions as applied to the standards.  EPA believes that the five year records retention requirement is consistent the Part 70 permit program and the five 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8F6EA7">
        <w:rPr>
          <w:color w:val="000000"/>
        </w:rPr>
        <w:t xml:space="preserve">facilities that use </w:t>
      </w:r>
      <w:r w:rsidR="008F6EA7">
        <w:t>solvent extraction for vegetable oil production</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7A1A5D">
        <w:rPr>
          <w:color w:val="000000"/>
        </w:rPr>
        <w:t>s</w:t>
      </w:r>
      <w:r>
        <w:rPr>
          <w:color w:val="000000"/>
        </w:rPr>
        <w:t xml:space="preserve"> for the respondents affected by the standards </w:t>
      </w:r>
      <w:r w:rsidR="008F6EA7">
        <w:rPr>
          <w:color w:val="000000"/>
        </w:rPr>
        <w:t>and the corresponding</w:t>
      </w:r>
      <w:r>
        <w:rPr>
          <w:color w:val="000000"/>
        </w:rPr>
        <w:t xml:space="preserve"> North American Industry Classification System</w:t>
      </w:r>
      <w:r w:rsidR="00CF2B37">
        <w:rPr>
          <w:color w:val="000000"/>
        </w:rPr>
        <w:t xml:space="preserve"> (NAICS</w:t>
      </w:r>
      <w:r>
        <w:rPr>
          <w:color w:val="000000"/>
        </w:rPr>
        <w:t xml:space="preserve">) </w:t>
      </w:r>
      <w:r w:rsidR="007A1A5D">
        <w:rPr>
          <w:color w:val="000000"/>
        </w:rPr>
        <w:t xml:space="preserve">codes </w:t>
      </w:r>
      <w:r w:rsidR="008F6EA7">
        <w:rPr>
          <w:color w:val="000000"/>
        </w:rPr>
        <w:t>are listed in the table below</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firstRow="0" w:lastRow="0" w:firstColumn="0" w:lastColumn="0" w:noHBand="0" w:noVBand="0"/>
      </w:tblPr>
      <w:tblGrid>
        <w:gridCol w:w="5580"/>
        <w:gridCol w:w="1890"/>
        <w:gridCol w:w="1890"/>
      </w:tblGrid>
      <w:tr w:rsidR="00CA4CD6" w:rsidTr="007A1A5D">
        <w:trPr>
          <w:tblHeader/>
        </w:trPr>
        <w:tc>
          <w:tcPr>
            <w:tcW w:w="5580" w:type="dxa"/>
            <w:tcBorders>
              <w:top w:val="single" w:sz="7" w:space="0" w:color="000000"/>
              <w:left w:val="single" w:sz="7" w:space="0" w:color="000000"/>
              <w:bottom w:val="single" w:sz="6" w:space="0" w:color="FFFFFF"/>
              <w:right w:val="single" w:sz="6" w:space="0" w:color="FFFFFF"/>
            </w:tcBorders>
            <w:vAlign w:val="center"/>
          </w:tcPr>
          <w:p w:rsidR="00CA4CD6" w:rsidRDefault="00CA4CD6" w:rsidP="007A1A5D">
            <w:pPr>
              <w:spacing w:line="120" w:lineRule="exact"/>
              <w:jc w:val="center"/>
              <w:rPr>
                <w:color w:val="000000"/>
              </w:rPr>
            </w:pPr>
          </w:p>
          <w:p w:rsidR="009F7148" w:rsidRDefault="007A1A5D" w:rsidP="007A1A5D">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 (</w:t>
            </w:r>
            <w:r w:rsidR="00847CC4">
              <w:rPr>
                <w:b/>
                <w:bCs/>
                <w:color w:val="000000"/>
              </w:rPr>
              <w:t>40 CFR Part 63, Subpart GGGG</w:t>
            </w:r>
            <w:r>
              <w:rPr>
                <w:b/>
                <w:bCs/>
                <w:color w:val="000000"/>
              </w:rPr>
              <w:t>)</w:t>
            </w:r>
            <w:r w:rsidR="004C701D">
              <w:rPr>
                <w:b/>
                <w:bCs/>
                <w:color w:val="000000"/>
              </w:rPr>
              <w:t xml:space="preserve"> </w:t>
            </w:r>
          </w:p>
        </w:tc>
        <w:tc>
          <w:tcPr>
            <w:tcW w:w="1890" w:type="dxa"/>
            <w:tcBorders>
              <w:top w:val="single" w:sz="7" w:space="0" w:color="000000"/>
              <w:left w:val="single" w:sz="7" w:space="0" w:color="000000"/>
              <w:bottom w:val="single" w:sz="6" w:space="0" w:color="FFFFFF"/>
              <w:right w:val="single" w:sz="6" w:space="0" w:color="FFFFFF"/>
            </w:tcBorders>
            <w:vAlign w:val="center"/>
          </w:tcPr>
          <w:p w:rsidR="00CA4CD6" w:rsidRDefault="00CA4CD6" w:rsidP="007A1A5D">
            <w:pPr>
              <w:spacing w:line="120" w:lineRule="exact"/>
              <w:jc w:val="center"/>
              <w:rPr>
                <w:b/>
                <w:bCs/>
                <w:color w:val="000000"/>
              </w:rPr>
            </w:pPr>
          </w:p>
          <w:p w:rsidR="00CA4CD6" w:rsidRDefault="00CA4CD6" w:rsidP="007A1A5D">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890" w:type="dxa"/>
            <w:tcBorders>
              <w:top w:val="single" w:sz="7" w:space="0" w:color="000000"/>
              <w:left w:val="single" w:sz="7" w:space="0" w:color="000000"/>
              <w:bottom w:val="single" w:sz="6" w:space="0" w:color="FFFFFF"/>
              <w:right w:val="single" w:sz="7" w:space="0" w:color="000000"/>
            </w:tcBorders>
            <w:vAlign w:val="center"/>
          </w:tcPr>
          <w:p w:rsidR="00CA4CD6" w:rsidRDefault="00CA4CD6" w:rsidP="007A1A5D">
            <w:pPr>
              <w:spacing w:line="120" w:lineRule="exact"/>
              <w:jc w:val="center"/>
              <w:rPr>
                <w:b/>
                <w:bCs/>
                <w:color w:val="000000"/>
              </w:rPr>
            </w:pPr>
          </w:p>
          <w:p w:rsidR="00CA4CD6" w:rsidRDefault="00CA4CD6" w:rsidP="007A1A5D">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rPr>
                <w:b/>
                <w:bCs/>
                <w:color w:val="000000"/>
              </w:rPr>
            </w:pPr>
            <w:r>
              <w:t>Flour and Other Grain Mill Products</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2041</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311211</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rPr>
                <w:b/>
                <w:bCs/>
                <w:color w:val="000000"/>
              </w:rPr>
            </w:pPr>
            <w:r>
              <w:t>Wet Corn Milling (except refining purchased corn oil)</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2046</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311221</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rPr>
                <w:b/>
                <w:bCs/>
                <w:color w:val="000000"/>
              </w:rPr>
            </w:pPr>
            <w:r>
              <w:t>Wet Corn Milling (refining purchased corn oil)</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2046</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311225</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rPr>
                <w:b/>
                <w:bCs/>
                <w:color w:val="000000"/>
              </w:rPr>
            </w:pPr>
            <w:r>
              <w:t>Prepared Feeds and Feed Ingredients for Animals and Fowls, Except Dogs and Cats (except slaughtered animals for pet food)</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2048</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311119</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rPr>
                <w:b/>
                <w:bCs/>
                <w:color w:val="000000"/>
              </w:rPr>
            </w:pPr>
            <w:r>
              <w:t>Prepared Feeds and Feed Ingredients for Animals and Fowls, Except Dogs and Cats (slaughtering animals for pet food)</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2048</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311611</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rPr>
                <w:b/>
                <w:bCs/>
                <w:color w:val="000000"/>
              </w:rPr>
            </w:pPr>
            <w:r>
              <w:t>Cottonseed Oil Mills (cottonseed processing)</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2074</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311223</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rPr>
                <w:b/>
                <w:bCs/>
                <w:color w:val="000000"/>
              </w:rPr>
            </w:pPr>
            <w:r>
              <w:t>Cottonseed Oil Mills (processing purchased cottonseed oil)</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2074</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311225</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rPr>
                <w:b/>
                <w:bCs/>
                <w:color w:val="000000"/>
              </w:rPr>
            </w:pPr>
            <w:r>
              <w:t>Soybean Oil Mills (processing purchased soybean oil)</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2075</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311225</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rPr>
                <w:b/>
                <w:bCs/>
                <w:color w:val="000000"/>
              </w:rPr>
            </w:pPr>
            <w:r>
              <w:t>Soybean Oil Mills (soybean processing, except edible soybean oil)</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2075</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Del="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311222</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54"/>
              <w:rPr>
                <w:color w:val="000000"/>
              </w:rPr>
            </w:pPr>
            <w:r>
              <w:t>Vegetable Oil Mills, Except Corn, Cottonseed, and Soybean (oilseed processing)</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2076</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311223</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54"/>
              <w:rPr>
                <w:color w:val="000000"/>
              </w:rPr>
            </w:pPr>
            <w:r>
              <w:t>Vegetable Oil Mills, Except Corn, Cottonseed, and Soybean (processing purchased vegetable and oilseed oils)</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2076</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311225</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54"/>
              <w:rPr>
                <w:color w:val="000000"/>
              </w:rPr>
            </w:pPr>
            <w:r>
              <w:t>Shortening, Table Oils, Margarine and other Edible Fats and Oil, NEC (processing vegetable oils, except soybean, into edible cooking oils)</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2079</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54"/>
              <w:jc w:val="center"/>
              <w:rPr>
                <w:color w:val="000000"/>
              </w:rPr>
            </w:pPr>
            <w:r>
              <w:t>311223</w:t>
            </w:r>
          </w:p>
        </w:tc>
      </w:tr>
      <w:tr w:rsidR="00847CC4" w:rsidTr="007A1A5D">
        <w:tc>
          <w:tcPr>
            <w:tcW w:w="5580" w:type="dxa"/>
            <w:tcBorders>
              <w:top w:val="single" w:sz="7" w:space="0" w:color="000000"/>
              <w:left w:val="single" w:sz="7" w:space="0" w:color="000000"/>
              <w:bottom w:val="single" w:sz="6" w:space="0" w:color="FFFFFF"/>
              <w:right w:val="single" w:sz="6" w:space="0" w:color="FFFFFF"/>
            </w:tcBorders>
            <w:vAlign w:val="center"/>
          </w:tcPr>
          <w:p w:rsidR="00847CC4" w:rsidRDefault="00847CC4" w:rsidP="007A1A5D">
            <w:pPr>
              <w:keepNext/>
              <w:keepLines/>
              <w:pBdr>
                <w:top w:val="single" w:sz="6" w:space="0" w:color="FFFFFF"/>
                <w:left w:val="single" w:sz="6" w:space="0" w:color="FFFFFF"/>
                <w:bottom w:val="single" w:sz="6" w:space="0" w:color="FFFFFF"/>
                <w:right w:val="single" w:sz="6" w:space="0" w:color="FFFFFF"/>
              </w:pBdr>
              <w:spacing w:after="54"/>
              <w:rPr>
                <w:color w:val="000000"/>
              </w:rPr>
            </w:pPr>
            <w:r>
              <w:lastRenderedPageBreak/>
              <w:t>Shortening, Table Oils, Margarine, and Other Edible Fats and Oils, NEC (except processing vegetable and soybean oils into edible oils)</w:t>
            </w:r>
          </w:p>
        </w:tc>
        <w:tc>
          <w:tcPr>
            <w:tcW w:w="1890" w:type="dxa"/>
            <w:tcBorders>
              <w:top w:val="single" w:sz="7" w:space="0" w:color="000000"/>
              <w:left w:val="single" w:sz="7" w:space="0" w:color="000000"/>
              <w:bottom w:val="single" w:sz="6" w:space="0" w:color="FFFFFF"/>
              <w:right w:val="single" w:sz="6" w:space="0" w:color="FFFFFF"/>
            </w:tcBorders>
            <w:vAlign w:val="center"/>
          </w:tcPr>
          <w:p w:rsidR="00847CC4" w:rsidRDefault="00847CC4" w:rsidP="007A1A5D">
            <w:pPr>
              <w:keepNext/>
              <w:keepLines/>
              <w:pBdr>
                <w:top w:val="single" w:sz="6" w:space="0" w:color="FFFFFF"/>
                <w:left w:val="single" w:sz="6" w:space="0" w:color="FFFFFF"/>
                <w:bottom w:val="single" w:sz="6" w:space="0" w:color="FFFFFF"/>
                <w:right w:val="single" w:sz="6" w:space="0" w:color="FFFFFF"/>
              </w:pBdr>
              <w:spacing w:after="54"/>
              <w:jc w:val="center"/>
              <w:rPr>
                <w:color w:val="000000"/>
              </w:rPr>
            </w:pPr>
            <w:r>
              <w:t>2079</w:t>
            </w:r>
          </w:p>
        </w:tc>
        <w:tc>
          <w:tcPr>
            <w:tcW w:w="1890" w:type="dxa"/>
            <w:tcBorders>
              <w:top w:val="single" w:sz="7" w:space="0" w:color="000000"/>
              <w:left w:val="single" w:sz="7" w:space="0" w:color="000000"/>
              <w:bottom w:val="single" w:sz="6" w:space="0" w:color="FFFFFF"/>
              <w:right w:val="single" w:sz="7" w:space="0" w:color="000000"/>
            </w:tcBorders>
            <w:vAlign w:val="center"/>
          </w:tcPr>
          <w:p w:rsidR="00847CC4" w:rsidRDefault="00847CC4" w:rsidP="007A1A5D">
            <w:pPr>
              <w:keepNext/>
              <w:keepLines/>
              <w:pBdr>
                <w:top w:val="single" w:sz="6" w:space="0" w:color="FFFFFF"/>
                <w:left w:val="single" w:sz="6" w:space="0" w:color="FFFFFF"/>
                <w:bottom w:val="single" w:sz="6" w:space="0" w:color="FFFFFF"/>
                <w:right w:val="single" w:sz="6" w:space="0" w:color="FFFFFF"/>
              </w:pBdr>
              <w:spacing w:after="54"/>
              <w:jc w:val="center"/>
              <w:rPr>
                <w:color w:val="000000"/>
              </w:rPr>
            </w:pPr>
            <w:r>
              <w:t>311225</w:t>
            </w:r>
          </w:p>
        </w:tc>
      </w:tr>
      <w:tr w:rsidR="00847CC4" w:rsidTr="007A1A5D">
        <w:tc>
          <w:tcPr>
            <w:tcW w:w="5580" w:type="dxa"/>
            <w:tcBorders>
              <w:top w:val="single" w:sz="7" w:space="0" w:color="000000"/>
              <w:left w:val="single" w:sz="7" w:space="0" w:color="000000"/>
              <w:bottom w:val="single" w:sz="7" w:space="0" w:color="000000"/>
              <w:right w:val="single" w:sz="6" w:space="0" w:color="FFFFFF"/>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73"/>
              <w:rPr>
                <w:color w:val="000000"/>
              </w:rPr>
            </w:pPr>
            <w:r>
              <w:t>Shortening, Table Oils, Margarine, and Other Edible Fats and Oils, NEC (processing soybean oil into edible cooking oils from soybeans crush)</w:t>
            </w:r>
          </w:p>
        </w:tc>
        <w:tc>
          <w:tcPr>
            <w:tcW w:w="1890" w:type="dxa"/>
            <w:tcBorders>
              <w:top w:val="single" w:sz="7" w:space="0" w:color="000000"/>
              <w:left w:val="single" w:sz="7" w:space="0" w:color="000000"/>
              <w:bottom w:val="single" w:sz="7" w:space="0" w:color="000000"/>
              <w:right w:val="single" w:sz="6" w:space="0" w:color="FFFFFF"/>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73"/>
              <w:jc w:val="center"/>
              <w:rPr>
                <w:color w:val="000000"/>
              </w:rPr>
            </w:pPr>
            <w:r>
              <w:t>2079</w:t>
            </w:r>
          </w:p>
        </w:tc>
        <w:tc>
          <w:tcPr>
            <w:tcW w:w="1890" w:type="dxa"/>
            <w:tcBorders>
              <w:top w:val="single" w:sz="7" w:space="0" w:color="000000"/>
              <w:left w:val="single" w:sz="7" w:space="0" w:color="000000"/>
              <w:bottom w:val="single" w:sz="7" w:space="0" w:color="000000"/>
              <w:right w:val="single" w:sz="7" w:space="0" w:color="000000"/>
            </w:tcBorders>
            <w:vAlign w:val="center"/>
          </w:tcPr>
          <w:p w:rsidR="00847CC4" w:rsidRDefault="00847CC4" w:rsidP="007A1A5D">
            <w:pPr>
              <w:pBdr>
                <w:top w:val="single" w:sz="6" w:space="0" w:color="FFFFFF"/>
                <w:left w:val="single" w:sz="6" w:space="0" w:color="FFFFFF"/>
                <w:bottom w:val="single" w:sz="6" w:space="0" w:color="FFFFFF"/>
                <w:right w:val="single" w:sz="6" w:space="0" w:color="FFFFFF"/>
              </w:pBdr>
              <w:spacing w:after="73"/>
              <w:jc w:val="center"/>
              <w:rPr>
                <w:color w:val="000000"/>
              </w:rPr>
            </w:pPr>
            <w:r>
              <w:t>311222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w:t>
      </w:r>
      <w:r w:rsidR="00CA4CD6" w:rsidRPr="00CF4CC2">
        <w:t xml:space="preserve">by </w:t>
      </w:r>
      <w:r w:rsidR="007A1A5D" w:rsidRPr="00CF4CC2">
        <w:t xml:space="preserve">the </w:t>
      </w:r>
      <w:r w:rsidR="009F7148" w:rsidRPr="00CF4CC2">
        <w:rPr>
          <w:bCs/>
        </w:rPr>
        <w:t>NESHAP</w:t>
      </w:r>
      <w:r w:rsidR="009F7148" w:rsidRPr="00F73FD6">
        <w:rPr>
          <w:bCs/>
        </w:rPr>
        <w:t xml:space="preserve"> for Solvent Extraction for Vegetable Oil Production </w:t>
      </w:r>
      <w:r w:rsidR="009F7148" w:rsidRPr="00F73FD6">
        <w:t>(40 CFR</w:t>
      </w:r>
      <w:r w:rsidR="009F7148" w:rsidRPr="00F73FD6">
        <w:rPr>
          <w:color w:val="FF0000"/>
        </w:rPr>
        <w:t xml:space="preserve"> </w:t>
      </w:r>
      <w:r w:rsidR="009F7148" w:rsidRPr="00F73FD6">
        <w:t>Part 63, Subpart GGGG)</w:t>
      </w:r>
      <w:r w:rsidR="009F7148">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rsidTr="00266FF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Initial notification</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63.9(b) and 63.2860(a)</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Notification and application of construction and reconstruction</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63.5(d) and 63.2860(b)</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Notification of construction commencement</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63.5 and 63.2860(b)</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Notification of anticipated startup.</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63.5(d) and 63.2860(b)</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63.6 and 63.2860(b)</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63.9(h) and 63.2860(d)</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Annual compliance certification</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63.2861(a)</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Deviation notification report</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63.2861(b)</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Periodic startup, shutdown, and malfunction report</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63.10(d)(5)(i) and 63.2861(c)</w:t>
            </w:r>
          </w:p>
        </w:tc>
      </w:tr>
      <w:tr w:rsidR="00266FFA"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Immediate startup, shutdown, and malfunction report</w:t>
            </w:r>
          </w:p>
        </w:tc>
        <w:tc>
          <w:tcPr>
            <w:tcW w:w="234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63.10(d)(5)(ii) and 63.2861(d)</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rsidTr="00266FF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266FFA"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Solvent, HAP content and oilseed inventory</w:t>
            </w:r>
          </w:p>
        </w:tc>
        <w:tc>
          <w:tcPr>
            <w:tcW w:w="225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63.2862(c)</w:t>
            </w:r>
          </w:p>
        </w:tc>
      </w:tr>
      <w:tr w:rsidR="00266FFA"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Twelve months compliance ratio</w:t>
            </w:r>
          </w:p>
        </w:tc>
        <w:tc>
          <w:tcPr>
            <w:tcW w:w="225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63.2862(d)</w:t>
            </w:r>
          </w:p>
        </w:tc>
      </w:tr>
      <w:tr w:rsidR="00266FFA"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Startup, shutdown, and malfunction plan</w:t>
            </w:r>
          </w:p>
        </w:tc>
        <w:tc>
          <w:tcPr>
            <w:tcW w:w="225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63.2862(b)</w:t>
            </w:r>
          </w:p>
        </w:tc>
      </w:tr>
      <w:tr w:rsidR="00266FFA"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Plan for demonstrating compliance</w:t>
            </w:r>
          </w:p>
        </w:tc>
        <w:tc>
          <w:tcPr>
            <w:tcW w:w="2250" w:type="dxa"/>
            <w:tcBorders>
              <w:top w:val="single" w:sz="7" w:space="0" w:color="000000"/>
              <w:left w:val="single" w:sz="7" w:space="0" w:color="000000"/>
              <w:bottom w:val="single" w:sz="7" w:space="0" w:color="000000"/>
              <w:right w:val="single" w:sz="7" w:space="0" w:color="000000"/>
            </w:tcBorders>
          </w:tcPr>
          <w:p w:rsidR="00266FFA" w:rsidRPr="00CF2B37" w:rsidRDefault="00266FFA">
            <w:pPr>
              <w:pBdr>
                <w:top w:val="single" w:sz="6" w:space="0" w:color="FFFFFF"/>
                <w:left w:val="single" w:sz="6" w:space="0" w:color="FFFFFF"/>
                <w:bottom w:val="single" w:sz="6" w:space="0" w:color="FFFFFF"/>
                <w:right w:val="single" w:sz="6" w:space="0" w:color="FFFFFF"/>
              </w:pBdr>
              <w:spacing w:after="58"/>
            </w:pPr>
            <w:r w:rsidRPr="00893CE4">
              <w:t>63.2862(b)</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approximately </w:t>
      </w:r>
      <w:r w:rsidR="005462B6" w:rsidRPr="005462B6">
        <w:t>10</w:t>
      </w:r>
      <w:r w:rsidRPr="00CF2B37">
        <w:rPr>
          <w:color w:val="FF0000"/>
        </w:rPr>
        <w:t xml:space="preserve"> </w:t>
      </w:r>
      <w:r>
        <w:rPr>
          <w:color w:val="000000"/>
        </w:rPr>
        <w:t>percent of the respon</w:t>
      </w:r>
      <w:r w:rsidR="00630300">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266FFA" w:rsidRPr="00893CE4">
              <w:t>solvent extraction for vegetable oil production processor.</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9F7148"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266FFA">
              <w:rPr>
                <w:color w:val="000000"/>
              </w:rPr>
              <w:t>311</w:t>
            </w:r>
            <w:r>
              <w:rPr>
                <w:color w:val="FF0000"/>
              </w:rPr>
              <w:t xml:space="preserve"> </w:t>
            </w:r>
            <w:r>
              <w:rPr>
                <w:color w:val="000000"/>
              </w:rPr>
              <w:t>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D54037" w:rsidRDefault="00CF2B37" w:rsidP="00CF2B37">
      <w:pPr>
        <w:pBdr>
          <w:top w:val="single" w:sz="6" w:space="0" w:color="FFFFFF"/>
          <w:left w:val="single" w:sz="6" w:space="0" w:color="FFFFFF"/>
          <w:bottom w:val="single" w:sz="6" w:space="0" w:color="FFFFFF"/>
          <w:right w:val="single" w:sz="6" w:space="0" w:color="FFFFFF"/>
        </w:pBdr>
        <w:ind w:firstLine="720"/>
      </w:pPr>
      <w:r w:rsidRPr="00D54037">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54037" w:rsidRDefault="00CA4CD6">
      <w:pPr>
        <w:pBdr>
          <w:top w:val="single" w:sz="6" w:space="0" w:color="FFFFFF"/>
          <w:left w:val="single" w:sz="6" w:space="0" w:color="FFFFFF"/>
          <w:bottom w:val="single" w:sz="6" w:space="0" w:color="FFFFFF"/>
          <w:right w:val="single" w:sz="6" w:space="0" w:color="FFFFFF"/>
        </w:pBdr>
        <w:ind w:firstLine="720"/>
      </w:pPr>
      <w:r w:rsidRPr="00D54037">
        <w:t xml:space="preserve">Following notification of startup, the reviewing authority </w:t>
      </w:r>
      <w:r w:rsidR="002B29A7" w:rsidRPr="00D54037">
        <w:t xml:space="preserve">could </w:t>
      </w:r>
      <w:r w:rsidRPr="00D54037">
        <w:t>inspect the source to determine whether the pollution control devices are p</w:t>
      </w:r>
      <w:r w:rsidR="00D54037" w:rsidRPr="00D54037">
        <w:t xml:space="preserve">roperly installed and operated.  </w:t>
      </w:r>
      <w:r w:rsidRPr="00D54037">
        <w:t>Performance test reports are used by the Agency to discern a source</w:t>
      </w:r>
      <w:r w:rsidR="004C701D" w:rsidRPr="00D54037">
        <w:t>’</w:t>
      </w:r>
      <w:r w:rsidRPr="00D54037">
        <w:t>s initial capability to comp</w:t>
      </w:r>
      <w:r w:rsidR="00D54037" w:rsidRPr="00D54037">
        <w:t xml:space="preserve">ly with the emission standard, and </w:t>
      </w:r>
      <w:r w:rsidRPr="00D54037">
        <w:t>note the operating conditions under</w:t>
      </w:r>
      <w:r w:rsidR="00D54037" w:rsidRPr="00D54037">
        <w:t xml:space="preserve"> which compliance was achieved.</w:t>
      </w:r>
      <w:r w:rsidRPr="00D54037">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w:t>
      </w:r>
      <w:r>
        <w:rPr>
          <w:color w:val="000000"/>
        </w:rPr>
        <w:lastRenderedPageBreak/>
        <w:t>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005462B6" w:rsidRPr="005462B6">
        <w:t>for 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6C1A93"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majority of the respondents are large entities (i.e., large businesses).  However, the impact on small entities (i.e., small businesses) was taken into consideration during the development of the regulation.</w:t>
      </w:r>
      <w:r w:rsidR="00266FFA">
        <w:rPr>
          <w:color w:val="000000"/>
        </w:rPr>
        <w:t xml:space="preserve">  </w:t>
      </w:r>
      <w:r>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266FFA">
        <w:t xml:space="preserve">NESHAP for </w:t>
      </w:r>
      <w:r w:rsidR="00266FFA">
        <w:rPr>
          <w:bCs/>
        </w:rPr>
        <w:t>Solvent Extraction for Vegetable Oil Production</w:t>
      </w:r>
      <w:r w:rsidR="00266FFA">
        <w:rPr>
          <w:b/>
          <w:bCs/>
        </w:rPr>
        <w:t xml:space="preserve"> </w:t>
      </w:r>
      <w:r w:rsidR="00266FFA">
        <w:rPr>
          <w:bCs/>
        </w:rPr>
        <w:t>(40 CFR Part 63, Subpart GGGG</w:t>
      </w:r>
      <w:r w:rsidR="00266FFA">
        <w:t>) (Renewal).</w:t>
      </w:r>
      <w:r w:rsidR="00266FFA" w:rsidDel="00266FFA">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AE79CF">
        <w:rPr>
          <w:color w:val="000000"/>
        </w:rPr>
        <w:t>34,721</w:t>
      </w:r>
      <w:r w:rsidR="004C701D">
        <w:rPr>
          <w:color w:val="000000"/>
        </w:rPr>
        <w:t xml:space="preserve"> (</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5462B6" w:rsidRPr="005462B6">
        <w:t xml:space="preserve"> NESHAP</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lastRenderedPageBreak/>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E40B79">
        <w:rPr>
          <w:color w:val="000000"/>
        </w:rPr>
        <w:t>127.43</w:t>
      </w:r>
      <w:r>
        <w:rPr>
          <w:color w:val="000000"/>
        </w:rPr>
        <w:t xml:space="preserve"> ($</w:t>
      </w:r>
      <w:r w:rsidR="00E40B79">
        <w:rPr>
          <w:color w:val="000000"/>
        </w:rPr>
        <w:t>60.68</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E40B79">
        <w:rPr>
          <w:color w:val="000000"/>
        </w:rPr>
        <w:t>99.16</w:t>
      </w:r>
      <w:r>
        <w:rPr>
          <w:color w:val="000000"/>
        </w:rPr>
        <w:t xml:space="preserve"> ($</w:t>
      </w:r>
      <w:r w:rsidR="00E40B79">
        <w:rPr>
          <w:color w:val="000000"/>
        </w:rPr>
        <w:t>47.22</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E40B79">
        <w:rPr>
          <w:color w:val="000000"/>
        </w:rPr>
        <w:t>50.88</w:t>
      </w:r>
      <w:r>
        <w:rPr>
          <w:color w:val="000000"/>
        </w:rPr>
        <w:t xml:space="preserve"> ($</w:t>
      </w:r>
      <w:r w:rsidR="00E40B79">
        <w:rPr>
          <w:color w:val="000000"/>
        </w:rPr>
        <w:t>24.23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E40B79">
        <w:rPr>
          <w:color w:val="000000"/>
        </w:rPr>
        <w:t xml:space="preserve">December </w:t>
      </w:r>
      <w:r w:rsidR="00FE2470">
        <w:rPr>
          <w:color w:val="000000"/>
        </w:rPr>
        <w:t>2013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E40B79" w:rsidRDefault="00E40B79">
      <w:pPr>
        <w:pBdr>
          <w:top w:val="single" w:sz="6" w:space="0" w:color="FFFFFF"/>
          <w:left w:val="single" w:sz="6" w:space="0" w:color="FFFFFF"/>
          <w:bottom w:val="single" w:sz="6" w:space="0" w:color="FFFFFF"/>
          <w:right w:val="single" w:sz="6" w:space="0" w:color="FFFFFF"/>
        </w:pBdr>
        <w:ind w:firstLine="720"/>
        <w:rPr>
          <w:color w:val="000000"/>
        </w:rPr>
      </w:pPr>
    </w:p>
    <w:p w:rsidR="006C1A93"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regulated industry resulting from information collection activities required by the subject standard are labor costs.  There are no capital/startup or operation and maintenance costs</w:t>
      </w:r>
      <w:r w:rsidR="00E40B79">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C1A93"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type of industry costs associated with the information collection activity in the regulations </w:t>
      </w:r>
      <w:r w:rsidR="00DA05C5">
        <w:rPr>
          <w:color w:val="000000"/>
        </w:rPr>
        <w:t>is</w:t>
      </w:r>
      <w:r>
        <w:rPr>
          <w:color w:val="000000"/>
        </w:rPr>
        <w:t xml:space="preserve"> labor costs.  There are no capital/startup or operation and maintenance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AE79CF">
        <w:rPr>
          <w:color w:val="000000"/>
        </w:rPr>
        <w:t>153,401</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4C6162"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0D0CA1">
        <w:rPr>
          <w:color w:val="000000"/>
        </w:rPr>
        <w:t>3</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4C6162" w:rsidRPr="005733FB">
        <w:t xml:space="preserve">Table 2: Average Annual EPA Burden and Cost – NESHAP for </w:t>
      </w:r>
      <w:r w:rsidR="004C6162" w:rsidRPr="005733FB">
        <w:rPr>
          <w:bCs/>
        </w:rPr>
        <w:t>Solvent Extraction for Vegetable Oil Production</w:t>
      </w:r>
      <w:r w:rsidR="004C6162" w:rsidRPr="005733FB">
        <w:rPr>
          <w:b/>
          <w:bCs/>
        </w:rPr>
        <w:t xml:space="preserve"> </w:t>
      </w:r>
      <w:r w:rsidR="004C6162" w:rsidRPr="005733FB">
        <w:rPr>
          <w:bCs/>
        </w:rPr>
        <w:t>(40 CFR Part 63, Subpart GGGG</w:t>
      </w:r>
      <w:r w:rsidR="004C6162" w:rsidRPr="005733FB">
        <w:t>) (Renewal).</w:t>
      </w:r>
    </w:p>
    <w:p w:rsidR="00CA4CD6" w:rsidRDefault="004C6162">
      <w:pPr>
        <w:pBdr>
          <w:top w:val="single" w:sz="6" w:space="0" w:color="FFFFFF"/>
          <w:left w:val="single" w:sz="6" w:space="0" w:color="FFFFFF"/>
          <w:bottom w:val="single" w:sz="6" w:space="0" w:color="FFFFFF"/>
          <w:right w:val="single" w:sz="6" w:space="0" w:color="FFFFFF"/>
        </w:pBdr>
        <w:rPr>
          <w:color w:val="000000"/>
        </w:rPr>
      </w:pPr>
      <w:r w:rsidDel="004C6162">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AE79CF">
        <w:rPr>
          <w:color w:val="000000"/>
        </w:rPr>
        <w:t xml:space="preserve">89 </w:t>
      </w:r>
      <w:r>
        <w:rPr>
          <w:color w:val="000000"/>
        </w:rPr>
        <w:t xml:space="preserve">existing respondents will be subject to the standard.  It is estimated that </w:t>
      </w:r>
      <w:r w:rsidR="007669BD">
        <w:rPr>
          <w:color w:val="000000"/>
        </w:rPr>
        <w:t xml:space="preserve">one </w:t>
      </w:r>
      <w:r w:rsidR="00DA05C5">
        <w:rPr>
          <w:color w:val="000000"/>
        </w:rPr>
        <w:t xml:space="preserve">existing source per year </w:t>
      </w:r>
      <w:r>
        <w:rPr>
          <w:color w:val="000000"/>
        </w:rPr>
        <w:t xml:space="preserve">will </w:t>
      </w:r>
      <w:r w:rsidR="00DA05C5">
        <w:rPr>
          <w:color w:val="000000"/>
        </w:rPr>
        <w:t xml:space="preserve">also </w:t>
      </w:r>
      <w:r>
        <w:rPr>
          <w:color w:val="000000"/>
        </w:rPr>
        <w:t>become subject</w:t>
      </w:r>
      <w:r w:rsidR="00DA05C5">
        <w:rPr>
          <w:color w:val="000000"/>
        </w:rPr>
        <w:t xml:space="preserve"> due to reconstruction</w:t>
      </w:r>
      <w:r>
        <w:rPr>
          <w:color w:val="000000"/>
        </w:rPr>
        <w:t>.  The overall average number of responden</w:t>
      </w:r>
      <w:r w:rsidR="0035325B">
        <w:rPr>
          <w:color w:val="000000"/>
        </w:rPr>
        <w:t>ts, as shown in the table below,</w:t>
      </w:r>
      <w:r>
        <w:rPr>
          <w:color w:val="000000"/>
        </w:rPr>
        <w:t xml:space="preserve"> is </w:t>
      </w:r>
      <w:r w:rsidR="00AE79CF">
        <w:rPr>
          <w:color w:val="000000"/>
        </w:rPr>
        <w:t xml:space="preserve">89 </w:t>
      </w:r>
      <w:r>
        <w:rPr>
          <w:color w:val="000000"/>
        </w:rPr>
        <w:t xml:space="preserve">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7669BD">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DA05C5">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4" w:space="0" w:color="auto"/>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DA05C5">
        <w:tc>
          <w:tcPr>
            <w:tcW w:w="900" w:type="dxa"/>
            <w:tcBorders>
              <w:top w:val="single" w:sz="7" w:space="0" w:color="000000"/>
              <w:left w:val="single" w:sz="7" w:space="0" w:color="000000"/>
              <w:bottom w:val="single" w:sz="8" w:space="0" w:color="000000"/>
              <w:right w:val="single" w:sz="6" w:space="0" w:color="FFFFFF"/>
            </w:tcBorders>
            <w:vAlign w:val="center"/>
          </w:tcPr>
          <w:p w:rsidR="00CA4CD6" w:rsidRDefault="00CA4CD6" w:rsidP="00DA05C5">
            <w:pPr>
              <w:spacing w:line="120" w:lineRule="exact"/>
              <w:jc w:val="center"/>
              <w:rPr>
                <w:color w:val="000000"/>
                <w:sz w:val="18"/>
                <w:szCs w:val="18"/>
              </w:rPr>
            </w:pPr>
          </w:p>
          <w:p w:rsidR="00CA4CD6" w:rsidRDefault="00CA4CD6" w:rsidP="00DA05C5">
            <w:pPr>
              <w:pBdr>
                <w:top w:val="single" w:sz="6" w:space="0" w:color="FFFFFF"/>
                <w:left w:val="single" w:sz="6" w:space="0" w:color="FFFFFF"/>
                <w:bottom w:val="single" w:sz="6" w:space="0" w:color="FFFFFF"/>
                <w:right w:val="single" w:sz="6" w:space="0" w:color="FFFFFF"/>
              </w:pBdr>
              <w:jc w:val="center"/>
              <w:rPr>
                <w:color w:val="000000"/>
                <w:sz w:val="20"/>
                <w:szCs w:val="20"/>
              </w:rPr>
            </w:pPr>
          </w:p>
          <w:p w:rsidR="00CA4CD6" w:rsidRDefault="00CA4CD6" w:rsidP="00DA05C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vAlign w:val="center"/>
          </w:tcPr>
          <w:p w:rsidR="00CA4CD6" w:rsidRDefault="00CA4CD6" w:rsidP="00DA05C5">
            <w:pPr>
              <w:spacing w:line="120" w:lineRule="exact"/>
              <w:jc w:val="center"/>
              <w:rPr>
                <w:color w:val="000000"/>
                <w:sz w:val="20"/>
                <w:szCs w:val="20"/>
              </w:rPr>
            </w:pPr>
          </w:p>
          <w:p w:rsidR="00CA4CD6" w:rsidRDefault="00CA4CD6" w:rsidP="00DA05C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DA05C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vAlign w:val="center"/>
          </w:tcPr>
          <w:p w:rsidR="00CA4CD6" w:rsidRDefault="00CA4CD6" w:rsidP="00DA05C5">
            <w:pPr>
              <w:spacing w:line="120" w:lineRule="exact"/>
              <w:jc w:val="center"/>
              <w:rPr>
                <w:color w:val="000000"/>
                <w:sz w:val="20"/>
                <w:szCs w:val="20"/>
              </w:rPr>
            </w:pPr>
          </w:p>
          <w:p w:rsidR="00CA4CD6" w:rsidRDefault="00CA4CD6" w:rsidP="00DA05C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DA05C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4" w:space="0" w:color="auto"/>
            </w:tcBorders>
            <w:vAlign w:val="center"/>
          </w:tcPr>
          <w:p w:rsidR="00CA4CD6" w:rsidRDefault="00CA4CD6" w:rsidP="00DA05C5">
            <w:pPr>
              <w:spacing w:line="120" w:lineRule="exact"/>
              <w:jc w:val="center"/>
              <w:rPr>
                <w:color w:val="000000"/>
                <w:sz w:val="20"/>
                <w:szCs w:val="20"/>
              </w:rPr>
            </w:pPr>
          </w:p>
          <w:p w:rsidR="00CA4CD6" w:rsidRDefault="00CA4CD6" w:rsidP="00DA05C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DA05C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vAlign w:val="center"/>
          </w:tcPr>
          <w:p w:rsidR="00CA4CD6" w:rsidRDefault="00CA4CD6" w:rsidP="00DA05C5">
            <w:pPr>
              <w:spacing w:line="120" w:lineRule="exact"/>
              <w:jc w:val="center"/>
              <w:rPr>
                <w:color w:val="000000"/>
                <w:sz w:val="20"/>
                <w:szCs w:val="20"/>
              </w:rPr>
            </w:pPr>
          </w:p>
          <w:p w:rsidR="00CA4CD6" w:rsidRDefault="00CA4CD6" w:rsidP="00DA05C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DA05C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vAlign w:val="center"/>
          </w:tcPr>
          <w:p w:rsidR="00CA4CD6" w:rsidRDefault="00CA4CD6" w:rsidP="00DA05C5">
            <w:pPr>
              <w:spacing w:line="120" w:lineRule="exact"/>
              <w:jc w:val="center"/>
              <w:rPr>
                <w:color w:val="000000"/>
                <w:sz w:val="20"/>
                <w:szCs w:val="20"/>
              </w:rPr>
            </w:pPr>
          </w:p>
          <w:p w:rsidR="00CA4CD6" w:rsidRDefault="00CA4CD6" w:rsidP="00DA05C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DA05C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DA05C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7669BD" w:rsidTr="00DA05C5">
        <w:tc>
          <w:tcPr>
            <w:tcW w:w="900" w:type="dxa"/>
            <w:tcBorders>
              <w:top w:val="single" w:sz="8" w:space="0" w:color="000000"/>
              <w:left w:val="single" w:sz="8" w:space="0" w:color="000000"/>
              <w:bottom w:val="single" w:sz="6" w:space="0" w:color="000000"/>
              <w:right w:val="single" w:sz="6" w:space="0" w:color="000000"/>
            </w:tcBorders>
          </w:tcPr>
          <w:p w:rsidR="007669BD" w:rsidRDefault="007669BD">
            <w:pPr>
              <w:spacing w:line="120" w:lineRule="exact"/>
              <w:rPr>
                <w:color w:val="000000"/>
                <w:sz w:val="20"/>
                <w:szCs w:val="20"/>
              </w:rPr>
            </w:pPr>
          </w:p>
          <w:p w:rsidR="007669BD" w:rsidRDefault="007669B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82" w:type="dxa"/>
            <w:tcBorders>
              <w:top w:val="single" w:sz="8" w:space="0" w:color="000000"/>
              <w:left w:val="single" w:sz="6" w:space="0" w:color="000000"/>
              <w:bottom w:val="single" w:sz="6" w:space="0" w:color="000000"/>
              <w:right w:val="single" w:sz="6" w:space="0" w:color="000000"/>
            </w:tcBorders>
            <w:vAlign w:val="center"/>
          </w:tcPr>
          <w:p w:rsidR="007669BD" w:rsidRDefault="00AE79C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89</w:t>
            </w:r>
          </w:p>
        </w:tc>
        <w:tc>
          <w:tcPr>
            <w:tcW w:w="2070" w:type="dxa"/>
            <w:tcBorders>
              <w:top w:val="single" w:sz="4" w:space="0" w:color="auto"/>
              <w:left w:val="single" w:sz="6" w:space="0" w:color="000000"/>
              <w:bottom w:val="single" w:sz="6"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800" w:type="dxa"/>
            <w:tcBorders>
              <w:top w:val="single" w:sz="4" w:space="0" w:color="auto"/>
              <w:left w:val="single" w:sz="6" w:space="0" w:color="000000"/>
              <w:bottom w:val="single" w:sz="6"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710" w:type="dxa"/>
            <w:tcBorders>
              <w:top w:val="single" w:sz="4" w:space="0" w:color="auto"/>
              <w:left w:val="single" w:sz="6" w:space="0" w:color="000000"/>
              <w:bottom w:val="single" w:sz="6" w:space="0" w:color="000000"/>
              <w:right w:val="single" w:sz="8" w:space="0" w:color="000000"/>
            </w:tcBorders>
            <w:vAlign w:val="center"/>
          </w:tcPr>
          <w:p w:rsidR="007669BD" w:rsidRDefault="00AE79C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89</w:t>
            </w:r>
          </w:p>
        </w:tc>
      </w:tr>
      <w:tr w:rsidR="007669BD" w:rsidTr="009F7148">
        <w:tc>
          <w:tcPr>
            <w:tcW w:w="900" w:type="dxa"/>
            <w:tcBorders>
              <w:top w:val="single" w:sz="6" w:space="0" w:color="000000"/>
              <w:left w:val="single" w:sz="8" w:space="0" w:color="000000"/>
              <w:bottom w:val="single" w:sz="6" w:space="0" w:color="000000"/>
              <w:right w:val="single" w:sz="6" w:space="0" w:color="000000"/>
            </w:tcBorders>
          </w:tcPr>
          <w:p w:rsidR="007669BD" w:rsidRDefault="007669BD">
            <w:pPr>
              <w:spacing w:line="120" w:lineRule="exact"/>
              <w:rPr>
                <w:color w:val="000000"/>
                <w:sz w:val="18"/>
                <w:szCs w:val="18"/>
              </w:rPr>
            </w:pPr>
          </w:p>
          <w:p w:rsidR="007669BD" w:rsidRDefault="007669B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82" w:type="dxa"/>
            <w:tcBorders>
              <w:top w:val="single" w:sz="6" w:space="0" w:color="000000"/>
              <w:left w:val="single" w:sz="6" w:space="0" w:color="000000"/>
              <w:bottom w:val="single" w:sz="6" w:space="0" w:color="000000"/>
              <w:right w:val="single" w:sz="6" w:space="0" w:color="000000"/>
            </w:tcBorders>
            <w:vAlign w:val="center"/>
          </w:tcPr>
          <w:p w:rsidR="007669BD" w:rsidRDefault="00AE79C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89</w:t>
            </w:r>
          </w:p>
        </w:tc>
        <w:tc>
          <w:tcPr>
            <w:tcW w:w="2070" w:type="dxa"/>
            <w:tcBorders>
              <w:top w:val="single" w:sz="6" w:space="0" w:color="000000"/>
              <w:left w:val="single" w:sz="6" w:space="0" w:color="000000"/>
              <w:bottom w:val="single" w:sz="6"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710" w:type="dxa"/>
            <w:tcBorders>
              <w:top w:val="single" w:sz="6" w:space="0" w:color="000000"/>
              <w:left w:val="single" w:sz="6" w:space="0" w:color="000000"/>
              <w:bottom w:val="single" w:sz="6" w:space="0" w:color="000000"/>
              <w:right w:val="single" w:sz="8" w:space="0" w:color="000000"/>
            </w:tcBorders>
            <w:vAlign w:val="center"/>
          </w:tcPr>
          <w:p w:rsidR="007669BD" w:rsidRDefault="00AE79C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89</w:t>
            </w:r>
          </w:p>
        </w:tc>
      </w:tr>
      <w:tr w:rsidR="007669BD" w:rsidTr="009F7148">
        <w:tc>
          <w:tcPr>
            <w:tcW w:w="900" w:type="dxa"/>
            <w:tcBorders>
              <w:top w:val="single" w:sz="6" w:space="0" w:color="000000"/>
              <w:left w:val="single" w:sz="8" w:space="0" w:color="000000"/>
              <w:bottom w:val="single" w:sz="6" w:space="0" w:color="000000"/>
              <w:right w:val="single" w:sz="6" w:space="0" w:color="000000"/>
            </w:tcBorders>
          </w:tcPr>
          <w:p w:rsidR="007669BD" w:rsidRDefault="007669BD">
            <w:pPr>
              <w:spacing w:line="120" w:lineRule="exact"/>
              <w:rPr>
                <w:color w:val="000000"/>
                <w:sz w:val="18"/>
                <w:szCs w:val="18"/>
              </w:rPr>
            </w:pPr>
          </w:p>
          <w:p w:rsidR="007669BD" w:rsidRDefault="007669B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w:t>
            </w:r>
          </w:p>
        </w:tc>
        <w:tc>
          <w:tcPr>
            <w:tcW w:w="1282" w:type="dxa"/>
            <w:tcBorders>
              <w:top w:val="single" w:sz="6" w:space="0" w:color="000000"/>
              <w:left w:val="single" w:sz="6" w:space="0" w:color="000000"/>
              <w:bottom w:val="single" w:sz="6" w:space="0" w:color="000000"/>
              <w:right w:val="single" w:sz="6" w:space="0" w:color="000000"/>
            </w:tcBorders>
            <w:vAlign w:val="center"/>
          </w:tcPr>
          <w:p w:rsidR="007669BD" w:rsidRDefault="00AE79C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89</w:t>
            </w:r>
          </w:p>
        </w:tc>
        <w:tc>
          <w:tcPr>
            <w:tcW w:w="2070" w:type="dxa"/>
            <w:tcBorders>
              <w:top w:val="single" w:sz="6" w:space="0" w:color="000000"/>
              <w:left w:val="single" w:sz="6" w:space="0" w:color="000000"/>
              <w:bottom w:val="single" w:sz="6"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w:t>
            </w:r>
          </w:p>
        </w:tc>
        <w:tc>
          <w:tcPr>
            <w:tcW w:w="1710" w:type="dxa"/>
            <w:tcBorders>
              <w:top w:val="single" w:sz="6" w:space="0" w:color="000000"/>
              <w:left w:val="single" w:sz="6" w:space="0" w:color="000000"/>
              <w:bottom w:val="single" w:sz="6" w:space="0" w:color="000000"/>
              <w:right w:val="single" w:sz="8" w:space="0" w:color="000000"/>
            </w:tcBorders>
            <w:vAlign w:val="center"/>
          </w:tcPr>
          <w:p w:rsidR="007669BD" w:rsidRDefault="00AE79C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89</w:t>
            </w:r>
          </w:p>
        </w:tc>
      </w:tr>
      <w:tr w:rsidR="007669BD" w:rsidTr="009F7148">
        <w:tc>
          <w:tcPr>
            <w:tcW w:w="900" w:type="dxa"/>
            <w:tcBorders>
              <w:top w:val="single" w:sz="6" w:space="0" w:color="000000"/>
              <w:left w:val="single" w:sz="8" w:space="0" w:color="000000"/>
              <w:bottom w:val="single" w:sz="8" w:space="0" w:color="000000"/>
              <w:right w:val="single" w:sz="6" w:space="0" w:color="000000"/>
            </w:tcBorders>
          </w:tcPr>
          <w:p w:rsidR="007669BD" w:rsidRDefault="007669BD">
            <w:pPr>
              <w:spacing w:line="120" w:lineRule="exact"/>
              <w:rPr>
                <w:color w:val="000000"/>
                <w:sz w:val="18"/>
                <w:szCs w:val="18"/>
              </w:rPr>
            </w:pPr>
          </w:p>
          <w:p w:rsidR="007669BD" w:rsidRDefault="007669B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w:t>
            </w:r>
          </w:p>
        </w:tc>
        <w:tc>
          <w:tcPr>
            <w:tcW w:w="1282" w:type="dxa"/>
            <w:tcBorders>
              <w:top w:val="single" w:sz="6" w:space="0" w:color="000000"/>
              <w:left w:val="single" w:sz="6" w:space="0" w:color="000000"/>
              <w:bottom w:val="single" w:sz="8" w:space="0" w:color="000000"/>
              <w:right w:val="single" w:sz="6" w:space="0" w:color="000000"/>
            </w:tcBorders>
            <w:vAlign w:val="center"/>
          </w:tcPr>
          <w:p w:rsidR="007669BD" w:rsidRDefault="00AE79C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89</w:t>
            </w:r>
          </w:p>
        </w:tc>
        <w:tc>
          <w:tcPr>
            <w:tcW w:w="2070" w:type="dxa"/>
            <w:tcBorders>
              <w:top w:val="single" w:sz="6" w:space="0" w:color="000000"/>
              <w:left w:val="single" w:sz="6" w:space="0" w:color="000000"/>
              <w:bottom w:val="single" w:sz="8"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7669BD" w:rsidRDefault="007669B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w:t>
            </w:r>
          </w:p>
        </w:tc>
        <w:tc>
          <w:tcPr>
            <w:tcW w:w="1710" w:type="dxa"/>
            <w:tcBorders>
              <w:top w:val="single" w:sz="6" w:space="0" w:color="000000"/>
              <w:left w:val="single" w:sz="6" w:space="0" w:color="000000"/>
              <w:bottom w:val="single" w:sz="8" w:space="0" w:color="000000"/>
              <w:right w:val="single" w:sz="8" w:space="0" w:color="000000"/>
            </w:tcBorders>
            <w:vAlign w:val="center"/>
          </w:tcPr>
          <w:p w:rsidR="007669BD" w:rsidRDefault="00AE79C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89</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AE79CF">
        <w:rPr>
          <w:color w:val="000000"/>
        </w:rPr>
        <w:t>89</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3278CD">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3278CD" w:rsidTr="003278CD">
        <w:tc>
          <w:tcPr>
            <w:tcW w:w="2700" w:type="dxa"/>
          </w:tcPr>
          <w:p w:rsidR="003278CD" w:rsidRDefault="003278CD" w:rsidP="00DA05C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Application of construction/reconstruction</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89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N/A</w:t>
            </w:r>
          </w:p>
        </w:tc>
        <w:tc>
          <w:tcPr>
            <w:tcW w:w="207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3278CD" w:rsidTr="003278CD">
        <w:tc>
          <w:tcPr>
            <w:tcW w:w="2700" w:type="dxa"/>
          </w:tcPr>
          <w:p w:rsidR="003278CD" w:rsidRDefault="003278CD" w:rsidP="00DA05C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commencement of construction/reconstruction</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89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N/A</w:t>
            </w:r>
          </w:p>
        </w:tc>
        <w:tc>
          <w:tcPr>
            <w:tcW w:w="207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3278CD" w:rsidTr="003278CD">
        <w:tc>
          <w:tcPr>
            <w:tcW w:w="2700" w:type="dxa"/>
          </w:tcPr>
          <w:p w:rsidR="003278CD" w:rsidDel="001C3C85" w:rsidRDefault="003278CD" w:rsidP="00DA05C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lastRenderedPageBreak/>
              <w:t>Notification of anticipated startup</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89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N/A</w:t>
            </w:r>
          </w:p>
        </w:tc>
        <w:tc>
          <w:tcPr>
            <w:tcW w:w="207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3278CD" w:rsidTr="003278CD">
        <w:tc>
          <w:tcPr>
            <w:tcW w:w="2700" w:type="dxa"/>
          </w:tcPr>
          <w:p w:rsidR="003278CD" w:rsidDel="001C3C85" w:rsidRDefault="003278CD" w:rsidP="00DA05C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actual startup</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89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N/A</w:t>
            </w:r>
          </w:p>
        </w:tc>
        <w:tc>
          <w:tcPr>
            <w:tcW w:w="207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3278CD" w:rsidTr="003278CD">
        <w:tc>
          <w:tcPr>
            <w:tcW w:w="2700" w:type="dxa"/>
          </w:tcPr>
          <w:p w:rsidR="003278CD" w:rsidDel="001C3C85" w:rsidRDefault="003278CD" w:rsidP="00DA05C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compliance status</w:t>
            </w:r>
          </w:p>
        </w:tc>
        <w:tc>
          <w:tcPr>
            <w:tcW w:w="1260" w:type="dxa"/>
            <w:vAlign w:val="center"/>
          </w:tcPr>
          <w:p w:rsidR="009F7148" w:rsidRDefault="001660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89</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89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N/A</w:t>
            </w:r>
          </w:p>
        </w:tc>
        <w:tc>
          <w:tcPr>
            <w:tcW w:w="2070" w:type="dxa"/>
            <w:vAlign w:val="center"/>
          </w:tcPr>
          <w:p w:rsidR="009F7148" w:rsidRDefault="001660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89</w:t>
            </w:r>
          </w:p>
        </w:tc>
      </w:tr>
      <w:tr w:rsidR="003278CD" w:rsidTr="003278CD">
        <w:tc>
          <w:tcPr>
            <w:tcW w:w="2700" w:type="dxa"/>
          </w:tcPr>
          <w:p w:rsidR="003278CD" w:rsidDel="001C3C85" w:rsidRDefault="003278CD" w:rsidP="00DA05C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Annual compliance certification</w:t>
            </w:r>
          </w:p>
        </w:tc>
        <w:tc>
          <w:tcPr>
            <w:tcW w:w="1260" w:type="dxa"/>
            <w:vAlign w:val="center"/>
          </w:tcPr>
          <w:p w:rsidR="009F7148" w:rsidRDefault="001660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89</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89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N/A</w:t>
            </w:r>
          </w:p>
        </w:tc>
        <w:tc>
          <w:tcPr>
            <w:tcW w:w="2070" w:type="dxa"/>
            <w:vAlign w:val="center"/>
          </w:tcPr>
          <w:p w:rsidR="009F7148" w:rsidRDefault="001660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89</w:t>
            </w:r>
          </w:p>
        </w:tc>
      </w:tr>
      <w:tr w:rsidR="003278CD" w:rsidTr="003278CD">
        <w:tc>
          <w:tcPr>
            <w:tcW w:w="2700" w:type="dxa"/>
          </w:tcPr>
          <w:p w:rsidR="003278CD" w:rsidRDefault="003278CD" w:rsidP="00DA05C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Periodic SSM report</w:t>
            </w:r>
          </w:p>
        </w:tc>
        <w:tc>
          <w:tcPr>
            <w:tcW w:w="1260" w:type="dxa"/>
            <w:vAlign w:val="center"/>
          </w:tcPr>
          <w:p w:rsidR="009F7148" w:rsidRDefault="001660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4</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89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N/A</w:t>
            </w:r>
          </w:p>
        </w:tc>
        <w:tc>
          <w:tcPr>
            <w:tcW w:w="2070" w:type="dxa"/>
            <w:vAlign w:val="center"/>
          </w:tcPr>
          <w:p w:rsidR="009F7148" w:rsidRDefault="001660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4</w:t>
            </w:r>
          </w:p>
        </w:tc>
      </w:tr>
      <w:tr w:rsidR="003278CD" w:rsidTr="003278CD">
        <w:tc>
          <w:tcPr>
            <w:tcW w:w="2700" w:type="dxa"/>
          </w:tcPr>
          <w:p w:rsidR="006C1A93" w:rsidRDefault="003278CD" w:rsidP="00DA05C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Immediate SSM report</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89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N/A</w:t>
            </w:r>
          </w:p>
        </w:tc>
        <w:tc>
          <w:tcPr>
            <w:tcW w:w="207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3278CD" w:rsidTr="003278CD">
        <w:tc>
          <w:tcPr>
            <w:tcW w:w="2700" w:type="dxa"/>
          </w:tcPr>
          <w:p w:rsidR="003278CD" w:rsidRDefault="003278CD" w:rsidP="00DA05C5">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deviation report</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26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89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N/A</w:t>
            </w:r>
          </w:p>
        </w:tc>
        <w:tc>
          <w:tcPr>
            <w:tcW w:w="2070" w:type="dxa"/>
            <w:vAlign w:val="center"/>
          </w:tcPr>
          <w:p w:rsidR="009F7148"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3278CD" w:rsidTr="003278CD">
        <w:tc>
          <w:tcPr>
            <w:tcW w:w="2700" w:type="dxa"/>
          </w:tcPr>
          <w:p w:rsidR="003278CD" w:rsidRDefault="003278C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TOTAL</w:t>
            </w:r>
          </w:p>
        </w:tc>
        <w:tc>
          <w:tcPr>
            <w:tcW w:w="1260" w:type="dxa"/>
            <w:vAlign w:val="center"/>
          </w:tcPr>
          <w:p w:rsidR="009F7148" w:rsidRDefault="009F714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vAlign w:val="center"/>
          </w:tcPr>
          <w:p w:rsidR="009F7148" w:rsidRDefault="009F714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vAlign w:val="center"/>
          </w:tcPr>
          <w:p w:rsidR="009F7148" w:rsidRDefault="009F714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2070" w:type="dxa"/>
            <w:vAlign w:val="center"/>
          </w:tcPr>
          <w:p w:rsidR="009F7148" w:rsidRDefault="0016604B">
            <w:pPr>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Pr>
                <w:sz w:val="20"/>
                <w:szCs w:val="20"/>
              </w:rPr>
              <w:t>188</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C1A93"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16604B">
        <w:rPr>
          <w:color w:val="000000"/>
        </w:rPr>
        <w:t>188</w:t>
      </w:r>
      <w:r>
        <w:rPr>
          <w:color w:val="000000"/>
        </w:rPr>
        <w:t xml:space="preserve">.  </w:t>
      </w:r>
    </w:p>
    <w:p w:rsidR="00CB3974" w:rsidRDefault="00CB3974">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FA56E1">
        <w:rPr>
          <w:color w:val="000000"/>
        </w:rPr>
        <w:t>$</w:t>
      </w:r>
      <w:r w:rsidR="0016604B">
        <w:rPr>
          <w:color w:val="000000"/>
        </w:rPr>
        <w:t>3,339,890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5733FB" w:rsidRPr="005733FB">
        <w:t xml:space="preserve">Table 1: Annual Respondent Burden and Cost – NESHAP for </w:t>
      </w:r>
      <w:r w:rsidR="005733FB" w:rsidRPr="005733FB">
        <w:rPr>
          <w:bCs/>
        </w:rPr>
        <w:t>Solvent Extraction for Vegetable Oil Production</w:t>
      </w:r>
      <w:r w:rsidR="005733FB" w:rsidRPr="005733FB">
        <w:rPr>
          <w:b/>
          <w:bCs/>
        </w:rPr>
        <w:t xml:space="preserve"> </w:t>
      </w:r>
      <w:r w:rsidR="005733FB" w:rsidRPr="005733FB">
        <w:rPr>
          <w:bCs/>
        </w:rPr>
        <w:t>(40 CFR Part 63, Subpart GGGG</w:t>
      </w:r>
      <w:r w:rsidR="005733FB" w:rsidRPr="005733FB">
        <w:t>)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16604B">
        <w:rPr>
          <w:color w:val="000000"/>
        </w:rPr>
        <w:t>34,721</w:t>
      </w:r>
      <w:r>
        <w:rPr>
          <w:color w:val="000000"/>
        </w:rPr>
        <w:t>.</w:t>
      </w:r>
      <w:r w:rsidR="00507EC5">
        <w:rPr>
          <w:color w:val="000000"/>
        </w:rPr>
        <w:t xml:space="preserve">  </w:t>
      </w:r>
      <w:r>
        <w:rPr>
          <w:color w:val="000000"/>
        </w:rPr>
        <w:t xml:space="preserve">Details regarding these estimates may be found in </w:t>
      </w:r>
      <w:r w:rsidR="005733FB" w:rsidRPr="005733FB">
        <w:t xml:space="preserve">Table 1: Annual Respondent Burden and Cost – NESHAP for </w:t>
      </w:r>
      <w:r w:rsidR="005733FB" w:rsidRPr="005733FB">
        <w:rPr>
          <w:bCs/>
        </w:rPr>
        <w:t>Solvent Extraction for Vegetable Oil Production</w:t>
      </w:r>
      <w:r w:rsidR="005733FB" w:rsidRPr="005733FB">
        <w:rPr>
          <w:b/>
          <w:bCs/>
        </w:rPr>
        <w:t xml:space="preserve"> </w:t>
      </w:r>
      <w:r w:rsidR="005733FB" w:rsidRPr="005733FB">
        <w:rPr>
          <w:bCs/>
        </w:rPr>
        <w:t>(40 CFR Part 63, Subpart GGGG</w:t>
      </w:r>
      <w:r w:rsidR="005733FB" w:rsidRPr="005733FB">
        <w:t>)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FA56E1">
        <w:rPr>
          <w:color w:val="000000"/>
        </w:rPr>
        <w:t>185</w:t>
      </w:r>
      <w:r w:rsidRPr="00BE6A2C">
        <w:rPr>
          <w:color w:val="FF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FA56E1">
        <w:rPr>
          <w:color w:val="000000"/>
        </w:rPr>
        <w:t>$0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16604B">
        <w:rPr>
          <w:color w:val="000000"/>
        </w:rPr>
        <w:t>3,404</w:t>
      </w:r>
      <w:r>
        <w:rPr>
          <w:color w:val="000000"/>
        </w:rPr>
        <w:t xml:space="preserve"> labor hours at a cost of</w:t>
      </w:r>
      <w:r w:rsidR="00FA56E1">
        <w:rPr>
          <w:color w:val="000000"/>
        </w:rPr>
        <w:t xml:space="preserve"> $</w:t>
      </w:r>
      <w:r w:rsidR="0016604B">
        <w:rPr>
          <w:color w:val="000000"/>
        </w:rPr>
        <w:t>153,401</w:t>
      </w:r>
      <w:r w:rsidR="00144F35">
        <w:rPr>
          <w:color w:val="000000"/>
        </w:rPr>
        <w:t xml:space="preserve">.  See </w:t>
      </w:r>
      <w:r w:rsidR="004C6162" w:rsidRPr="005733FB">
        <w:t xml:space="preserve">Table 2: Average Annual EPA Burden and Cost – NESHAP for </w:t>
      </w:r>
      <w:r w:rsidR="004C6162" w:rsidRPr="005733FB">
        <w:rPr>
          <w:bCs/>
        </w:rPr>
        <w:t>Solvent Extraction for Vegetable Oil Production</w:t>
      </w:r>
      <w:r w:rsidR="004C6162" w:rsidRPr="005733FB">
        <w:rPr>
          <w:b/>
          <w:bCs/>
        </w:rPr>
        <w:t xml:space="preserve"> </w:t>
      </w:r>
      <w:r w:rsidR="004C6162" w:rsidRPr="005733FB">
        <w:rPr>
          <w:bCs/>
        </w:rPr>
        <w:t>(40 CFR Part 63, Subpart GGGG</w:t>
      </w:r>
      <w:r w:rsidR="004C6162" w:rsidRPr="005733FB">
        <w:t xml:space="preserve">) </w:t>
      </w:r>
      <w:r w:rsidR="004C6162" w:rsidRPr="005733FB">
        <w:lastRenderedPageBreak/>
        <w:t>(Renewal).</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FA56E1" w:rsidRDefault="00AE79CF" w:rsidP="00FA56E1">
      <w:pPr>
        <w:pBdr>
          <w:top w:val="single" w:sz="6" w:space="0" w:color="FFFFFF"/>
          <w:left w:val="single" w:sz="6" w:space="0" w:color="FFFFFF"/>
          <w:bottom w:val="single" w:sz="6" w:space="0" w:color="FFFFFF"/>
          <w:right w:val="single" w:sz="6" w:space="0" w:color="FFFFFF"/>
        </w:pBdr>
        <w:ind w:firstLine="720"/>
      </w:pPr>
      <w:r>
        <w:t xml:space="preserve">There is an adjustment decrease in the respondent and Agency labor hours in this ICR compared to the previous ICR. This is not due to any program changes. The decrease in hours occurred because the number of respondents was revised from 101 to 89 based on a comment received during industry consultation. </w:t>
      </w:r>
      <w:r w:rsidR="00A22F39">
        <w:t xml:space="preserve">However, there is an </w:t>
      </w:r>
      <w:r w:rsidR="00FA56E1" w:rsidRPr="00AA60C7">
        <w:t xml:space="preserve">increase </w:t>
      </w:r>
      <w:r w:rsidR="002C31E8">
        <w:t xml:space="preserve">in </w:t>
      </w:r>
      <w:r w:rsidR="00A22F39">
        <w:t xml:space="preserve">the respondent and Agency burden costs </w:t>
      </w:r>
      <w:r w:rsidR="00FA56E1" w:rsidRPr="00AA60C7">
        <w:t xml:space="preserve">due to an adjustment in labor rates.  </w:t>
      </w:r>
      <w:r w:rsidR="00FA56E1" w:rsidRPr="00171532">
        <w:t xml:space="preserve">The labor rates have been </w:t>
      </w:r>
      <w:r w:rsidR="00A22F39">
        <w:t>updated</w:t>
      </w:r>
      <w:r w:rsidR="00FA56E1">
        <w:t xml:space="preserve"> </w:t>
      </w:r>
      <w:r w:rsidR="00FA56E1" w:rsidRPr="00171532">
        <w:t xml:space="preserve">to reflect the most recent </w:t>
      </w:r>
      <w:r w:rsidR="00A22F39">
        <w:t>data</w:t>
      </w:r>
      <w:r w:rsidR="00FA56E1" w:rsidRPr="00171532">
        <w:t xml:space="preserve"> from the Bureau of Labor Statistics </w:t>
      </w:r>
      <w:r w:rsidR="00A22F39">
        <w:t>and OPM</w:t>
      </w:r>
      <w:r w:rsidR="00FA56E1" w:rsidRPr="00171532">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D475F7">
        <w:rPr>
          <w:color w:val="000000"/>
        </w:rPr>
        <w:t xml:space="preserve">185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567C5E">
        <w:rPr>
          <w:color w:val="000000"/>
        </w:rPr>
        <w:t>P</w:t>
      </w:r>
      <w:r>
        <w:rPr>
          <w:color w:val="000000"/>
        </w:rPr>
        <w:t xml:space="preserve">art 9 and 48 CFR </w:t>
      </w:r>
      <w:r w:rsidR="00567C5E">
        <w:rPr>
          <w:color w:val="000000"/>
        </w:rPr>
        <w:t>C</w:t>
      </w:r>
      <w:r>
        <w:rPr>
          <w:color w:val="000000"/>
        </w:rPr>
        <w:t>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EPA-HQ-OECA-2013</w:t>
      </w:r>
      <w:r w:rsidR="005462B6" w:rsidRPr="005462B6">
        <w:t>-0351.</w:t>
      </w:r>
      <w:r w:rsidR="00354C15">
        <w:rPr>
          <w:color w:val="FF0000"/>
        </w:rPr>
        <w:t xml:space="preserve">  </w:t>
      </w:r>
      <w:r w:rsidR="00354C15" w:rsidRPr="00354C15">
        <w:t>An electronic version of the public docket is available at 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35325B">
        <w:t>13</w:t>
      </w:r>
      <w:r w:rsidR="00CD3299" w:rsidRPr="00CD3299">
        <w:t>-0351</w:t>
      </w:r>
      <w:r w:rsidR="00CA4CD6">
        <w:t xml:space="preserve"> and OMB Control Number </w:t>
      </w:r>
      <w:r w:rsidR="00CD3299">
        <w:t>2060-0471</w:t>
      </w:r>
      <w:r w:rsidR="00CA4CD6">
        <w:t xml:space="preserve"> in any </w:t>
      </w:r>
      <w:r w:rsidR="00CA4CD6">
        <w:lastRenderedPageBreak/>
        <w:t xml:space="preserve">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6C1A93" w:rsidRDefault="005733FB" w:rsidP="008A2BD8">
      <w:pPr>
        <w:jc w:val="center"/>
        <w:outlineLvl w:val="0"/>
        <w:rPr>
          <w:color w:val="FF0000"/>
        </w:rPr>
      </w:pPr>
      <w:r w:rsidRPr="005733FB">
        <w:rPr>
          <w:b/>
          <w:bCs/>
          <w:color w:val="000000"/>
        </w:rPr>
        <w:lastRenderedPageBreak/>
        <w:t>Table 1: Annual Respondent Burden and Cost – NESHAP for Solvent Extraction for Vegetable Oil Production (40 CFR Part 63, Subpart GGGG) (Renewal)</w:t>
      </w:r>
    </w:p>
    <w:p w:rsidR="006C1A93" w:rsidRDefault="006C1A93">
      <w:pPr>
        <w:outlineLvl w:val="0"/>
        <w:rPr>
          <w:b/>
          <w:bCs/>
          <w:color w:val="000000"/>
        </w:rPr>
      </w:pPr>
    </w:p>
    <w:tbl>
      <w:tblPr>
        <w:tblW w:w="13666" w:type="dxa"/>
        <w:jc w:val="center"/>
        <w:tblLook w:val="04A0" w:firstRow="1" w:lastRow="0" w:firstColumn="1" w:lastColumn="0" w:noHBand="0" w:noVBand="1"/>
      </w:tblPr>
      <w:tblGrid>
        <w:gridCol w:w="3910"/>
        <w:gridCol w:w="1160"/>
        <w:gridCol w:w="1238"/>
        <w:gridCol w:w="1172"/>
        <w:gridCol w:w="1306"/>
        <w:gridCol w:w="1050"/>
        <w:gridCol w:w="1338"/>
        <w:gridCol w:w="939"/>
        <w:gridCol w:w="1553"/>
      </w:tblGrid>
      <w:tr w:rsidR="002416EC" w:rsidRPr="002416EC" w:rsidTr="008A2BD8">
        <w:trPr>
          <w:trHeight w:val="1530"/>
          <w:tblHeader/>
          <w:jc w:val="center"/>
        </w:trPr>
        <w:tc>
          <w:tcPr>
            <w:tcW w:w="3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6EC" w:rsidRPr="002416EC" w:rsidRDefault="002416EC" w:rsidP="002416EC">
            <w:pPr>
              <w:widowControl/>
              <w:autoSpaceDE/>
              <w:autoSpaceDN/>
              <w:adjustRightInd/>
              <w:jc w:val="center"/>
              <w:rPr>
                <w:b/>
                <w:bCs/>
                <w:color w:val="000000"/>
                <w:sz w:val="20"/>
                <w:szCs w:val="20"/>
              </w:rPr>
            </w:pPr>
            <w:r w:rsidRPr="002416EC">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A2BD8" w:rsidRDefault="002416EC" w:rsidP="002416EC">
            <w:pPr>
              <w:widowControl/>
              <w:autoSpaceDE/>
              <w:autoSpaceDN/>
              <w:adjustRightInd/>
              <w:jc w:val="center"/>
              <w:rPr>
                <w:b/>
                <w:bCs/>
                <w:color w:val="000000"/>
                <w:sz w:val="20"/>
                <w:szCs w:val="20"/>
              </w:rPr>
            </w:pPr>
            <w:r w:rsidRPr="002416EC">
              <w:rPr>
                <w:b/>
                <w:bCs/>
                <w:color w:val="000000"/>
                <w:sz w:val="20"/>
                <w:szCs w:val="20"/>
              </w:rPr>
              <w:t xml:space="preserve">(A) </w:t>
            </w:r>
          </w:p>
          <w:p w:rsidR="002416EC" w:rsidRPr="002416EC" w:rsidRDefault="002416EC" w:rsidP="002416EC">
            <w:pPr>
              <w:widowControl/>
              <w:autoSpaceDE/>
              <w:autoSpaceDN/>
              <w:adjustRightInd/>
              <w:jc w:val="center"/>
              <w:rPr>
                <w:b/>
                <w:bCs/>
                <w:color w:val="000000"/>
                <w:sz w:val="20"/>
                <w:szCs w:val="20"/>
              </w:rPr>
            </w:pPr>
            <w:r w:rsidRPr="002416EC">
              <w:rPr>
                <w:b/>
                <w:bCs/>
                <w:color w:val="000000"/>
                <w:sz w:val="20"/>
                <w:szCs w:val="20"/>
              </w:rPr>
              <w:t>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8A2BD8" w:rsidRDefault="002416EC" w:rsidP="002416EC">
            <w:pPr>
              <w:widowControl/>
              <w:autoSpaceDE/>
              <w:autoSpaceDN/>
              <w:adjustRightInd/>
              <w:jc w:val="center"/>
              <w:rPr>
                <w:b/>
                <w:bCs/>
                <w:color w:val="000000"/>
                <w:sz w:val="20"/>
                <w:szCs w:val="20"/>
              </w:rPr>
            </w:pPr>
            <w:r w:rsidRPr="002416EC">
              <w:rPr>
                <w:b/>
                <w:bCs/>
                <w:color w:val="000000"/>
                <w:sz w:val="20"/>
                <w:szCs w:val="20"/>
              </w:rPr>
              <w:t xml:space="preserve">(B) </w:t>
            </w:r>
          </w:p>
          <w:p w:rsidR="002416EC" w:rsidRPr="002416EC" w:rsidRDefault="002416EC" w:rsidP="002416EC">
            <w:pPr>
              <w:widowControl/>
              <w:autoSpaceDE/>
              <w:autoSpaceDN/>
              <w:adjustRightInd/>
              <w:jc w:val="center"/>
              <w:rPr>
                <w:b/>
                <w:bCs/>
                <w:color w:val="000000"/>
                <w:sz w:val="20"/>
                <w:szCs w:val="20"/>
              </w:rPr>
            </w:pPr>
            <w:r w:rsidRPr="002416EC">
              <w:rPr>
                <w:b/>
                <w:bCs/>
                <w:color w:val="000000"/>
                <w:sz w:val="20"/>
                <w:szCs w:val="20"/>
              </w:rP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8A2BD8" w:rsidRDefault="002416EC" w:rsidP="002416EC">
            <w:pPr>
              <w:widowControl/>
              <w:autoSpaceDE/>
              <w:autoSpaceDN/>
              <w:adjustRightInd/>
              <w:jc w:val="center"/>
              <w:rPr>
                <w:b/>
                <w:bCs/>
                <w:color w:val="000000"/>
                <w:sz w:val="20"/>
                <w:szCs w:val="20"/>
              </w:rPr>
            </w:pPr>
            <w:r w:rsidRPr="002416EC">
              <w:rPr>
                <w:b/>
                <w:bCs/>
                <w:color w:val="000000"/>
                <w:sz w:val="20"/>
                <w:szCs w:val="20"/>
              </w:rPr>
              <w:t xml:space="preserve">(C) </w:t>
            </w:r>
          </w:p>
          <w:p w:rsidR="002416EC" w:rsidRPr="002416EC" w:rsidRDefault="002416EC" w:rsidP="002416EC">
            <w:pPr>
              <w:widowControl/>
              <w:autoSpaceDE/>
              <w:autoSpaceDN/>
              <w:adjustRightInd/>
              <w:jc w:val="center"/>
              <w:rPr>
                <w:b/>
                <w:bCs/>
                <w:color w:val="000000"/>
                <w:sz w:val="20"/>
                <w:szCs w:val="20"/>
              </w:rPr>
            </w:pPr>
            <w:r w:rsidRPr="002416EC">
              <w:rPr>
                <w:b/>
                <w:bCs/>
                <w:color w:val="000000"/>
                <w:sz w:val="20"/>
                <w:szCs w:val="20"/>
              </w:rPr>
              <w:t>Person hours per respondent per year (A x 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2416EC" w:rsidRPr="002416EC" w:rsidRDefault="002416EC" w:rsidP="002416EC">
            <w:pPr>
              <w:widowControl/>
              <w:autoSpaceDE/>
              <w:autoSpaceDN/>
              <w:adjustRightInd/>
              <w:jc w:val="center"/>
              <w:rPr>
                <w:b/>
                <w:bCs/>
                <w:color w:val="000000"/>
                <w:sz w:val="20"/>
                <w:szCs w:val="20"/>
              </w:rPr>
            </w:pPr>
            <w:r w:rsidRPr="002416EC">
              <w:rPr>
                <w:b/>
                <w:bCs/>
                <w:color w:val="000000"/>
                <w:sz w:val="20"/>
                <w:szCs w:val="20"/>
              </w:rPr>
              <w:t xml:space="preserve">(D) Respondents per year  </w:t>
            </w:r>
            <w:r w:rsidRPr="002416EC">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A2BD8" w:rsidRDefault="002416EC" w:rsidP="002416EC">
            <w:pPr>
              <w:widowControl/>
              <w:autoSpaceDE/>
              <w:autoSpaceDN/>
              <w:adjustRightInd/>
              <w:jc w:val="center"/>
              <w:rPr>
                <w:b/>
                <w:bCs/>
                <w:color w:val="000000"/>
                <w:sz w:val="20"/>
                <w:szCs w:val="20"/>
              </w:rPr>
            </w:pPr>
            <w:r w:rsidRPr="002416EC">
              <w:rPr>
                <w:b/>
                <w:bCs/>
                <w:color w:val="000000"/>
                <w:sz w:val="20"/>
                <w:szCs w:val="20"/>
              </w:rPr>
              <w:t xml:space="preserve">(E) Technical person- hours per year </w:t>
            </w:r>
          </w:p>
          <w:p w:rsidR="002416EC" w:rsidRPr="002416EC" w:rsidRDefault="002416EC" w:rsidP="002416EC">
            <w:pPr>
              <w:widowControl/>
              <w:autoSpaceDE/>
              <w:autoSpaceDN/>
              <w:adjustRightInd/>
              <w:jc w:val="center"/>
              <w:rPr>
                <w:b/>
                <w:bCs/>
                <w:color w:val="000000"/>
                <w:sz w:val="20"/>
                <w:szCs w:val="20"/>
              </w:rPr>
            </w:pPr>
            <w:r w:rsidRPr="002416EC">
              <w:rPr>
                <w:b/>
                <w:bCs/>
                <w:color w:val="000000"/>
                <w:sz w:val="20"/>
                <w:szCs w:val="20"/>
              </w:rPr>
              <w:t>(C x 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8A2BD8" w:rsidRDefault="002416EC" w:rsidP="002416EC">
            <w:pPr>
              <w:widowControl/>
              <w:autoSpaceDE/>
              <w:autoSpaceDN/>
              <w:adjustRightInd/>
              <w:jc w:val="center"/>
              <w:rPr>
                <w:b/>
                <w:bCs/>
                <w:color w:val="000000"/>
                <w:sz w:val="20"/>
                <w:szCs w:val="20"/>
              </w:rPr>
            </w:pPr>
            <w:r w:rsidRPr="002416EC">
              <w:rPr>
                <w:b/>
                <w:bCs/>
                <w:color w:val="000000"/>
                <w:sz w:val="20"/>
                <w:szCs w:val="20"/>
              </w:rPr>
              <w:t xml:space="preserve">(F) Management person hours per year </w:t>
            </w:r>
          </w:p>
          <w:p w:rsidR="002416EC" w:rsidRPr="002416EC" w:rsidRDefault="002416EC" w:rsidP="002416EC">
            <w:pPr>
              <w:widowControl/>
              <w:autoSpaceDE/>
              <w:autoSpaceDN/>
              <w:adjustRightInd/>
              <w:jc w:val="center"/>
              <w:rPr>
                <w:b/>
                <w:bCs/>
                <w:color w:val="000000"/>
                <w:sz w:val="20"/>
                <w:szCs w:val="20"/>
              </w:rPr>
            </w:pPr>
            <w:r w:rsidRPr="002416EC">
              <w:rPr>
                <w:b/>
                <w:bCs/>
                <w:color w:val="000000"/>
                <w:sz w:val="20"/>
                <w:szCs w:val="20"/>
              </w:rPr>
              <w:t>(E x0.05)</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416EC" w:rsidRPr="002416EC" w:rsidRDefault="002416EC" w:rsidP="002416EC">
            <w:pPr>
              <w:widowControl/>
              <w:autoSpaceDE/>
              <w:autoSpaceDN/>
              <w:adjustRightInd/>
              <w:jc w:val="center"/>
              <w:rPr>
                <w:b/>
                <w:bCs/>
                <w:color w:val="000000"/>
                <w:sz w:val="20"/>
                <w:szCs w:val="20"/>
              </w:rPr>
            </w:pPr>
            <w:r w:rsidRPr="002416EC">
              <w:rPr>
                <w:b/>
                <w:bCs/>
                <w:color w:val="000000"/>
                <w:sz w:val="20"/>
                <w:szCs w:val="20"/>
              </w:rPr>
              <w:t>(G) Clerical person hours per year (E x 0.1)</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8A2BD8" w:rsidRDefault="002416EC" w:rsidP="002416EC">
            <w:pPr>
              <w:widowControl/>
              <w:autoSpaceDE/>
              <w:autoSpaceDN/>
              <w:adjustRightInd/>
              <w:jc w:val="center"/>
              <w:rPr>
                <w:b/>
                <w:bCs/>
                <w:color w:val="000000"/>
                <w:sz w:val="20"/>
                <w:szCs w:val="20"/>
              </w:rPr>
            </w:pPr>
            <w:r w:rsidRPr="002416EC">
              <w:rPr>
                <w:b/>
                <w:bCs/>
                <w:color w:val="000000"/>
                <w:sz w:val="20"/>
                <w:szCs w:val="20"/>
              </w:rPr>
              <w:t xml:space="preserve">(H) </w:t>
            </w:r>
          </w:p>
          <w:p w:rsidR="002416EC" w:rsidRPr="002416EC" w:rsidRDefault="002416EC" w:rsidP="002416EC">
            <w:pPr>
              <w:widowControl/>
              <w:autoSpaceDE/>
              <w:autoSpaceDN/>
              <w:adjustRightInd/>
              <w:jc w:val="center"/>
              <w:rPr>
                <w:b/>
                <w:bCs/>
                <w:color w:val="000000"/>
                <w:sz w:val="20"/>
                <w:szCs w:val="20"/>
              </w:rPr>
            </w:pPr>
            <w:r w:rsidRPr="002416EC">
              <w:rPr>
                <w:b/>
                <w:bCs/>
                <w:color w:val="000000"/>
                <w:sz w:val="20"/>
                <w:szCs w:val="20"/>
              </w:rPr>
              <w:t xml:space="preserve">Total Cost per year </w:t>
            </w:r>
            <w:r w:rsidRPr="002416EC">
              <w:rPr>
                <w:b/>
                <w:bCs/>
                <w:color w:val="000000"/>
                <w:sz w:val="20"/>
                <w:szCs w:val="20"/>
                <w:vertAlign w:val="superscript"/>
              </w:rPr>
              <w:t>b</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1.  Applications</w:t>
            </w:r>
          </w:p>
        </w:tc>
        <w:tc>
          <w:tcPr>
            <w:tcW w:w="1160"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2.  Survey and Studies</w:t>
            </w:r>
          </w:p>
        </w:tc>
        <w:tc>
          <w:tcPr>
            <w:tcW w:w="1160"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jc w:val="center"/>
              <w:rPr>
                <w:color w:val="000000"/>
                <w:sz w:val="20"/>
                <w:szCs w:val="20"/>
              </w:rPr>
            </w:pPr>
            <w:r w:rsidRPr="002416EC">
              <w:rPr>
                <w:color w:val="000000"/>
                <w:sz w:val="20"/>
                <w:szCs w:val="20"/>
              </w:rPr>
              <w:t> </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3.  Reporting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 xml:space="preserve">A.  Read instructions </w:t>
            </w:r>
            <w:r w:rsidRPr="002416EC">
              <w:rPr>
                <w:color w:val="000000"/>
                <w:sz w:val="20"/>
                <w:szCs w:val="20"/>
                <w:vertAlign w:val="superscript"/>
              </w:rPr>
              <w:t>b</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$0 </w:t>
            </w:r>
          </w:p>
        </w:tc>
      </w:tr>
      <w:tr w:rsidR="002416EC" w:rsidRPr="002416EC" w:rsidTr="008A2BD8">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 xml:space="preserve">B.  Required activities </w:t>
            </w:r>
            <w:r w:rsidRPr="002416EC">
              <w:rPr>
                <w:color w:val="000000"/>
                <w:sz w:val="20"/>
                <w:szCs w:val="20"/>
                <w:vertAlign w:val="superscript"/>
              </w:rPr>
              <w:t>b</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8A2BD8">
            <w:pPr>
              <w:widowControl/>
              <w:autoSpaceDE/>
              <w:autoSpaceDN/>
              <w:adjustRightInd/>
              <w:ind w:left="290"/>
              <w:rPr>
                <w:color w:val="000000"/>
                <w:sz w:val="20"/>
                <w:szCs w:val="20"/>
              </w:rPr>
            </w:pPr>
            <w:r w:rsidRPr="002416EC">
              <w:rPr>
                <w:color w:val="000000"/>
                <w:sz w:val="20"/>
                <w:szCs w:val="20"/>
              </w:rPr>
              <w:t>Develop plans for demonstrating</w:t>
            </w:r>
            <w:r w:rsidR="008A2BD8" w:rsidRPr="002416EC">
              <w:rPr>
                <w:color w:val="000000"/>
                <w:sz w:val="20"/>
                <w:szCs w:val="20"/>
              </w:rPr>
              <w:t xml:space="preserve"> compliance </w:t>
            </w:r>
            <w:r w:rsidR="008A2BD8" w:rsidRPr="002416EC">
              <w:rPr>
                <w:color w:val="000000"/>
                <w:sz w:val="20"/>
                <w:szCs w:val="20"/>
                <w:vertAlign w:val="superscript"/>
              </w:rPr>
              <w:t>b</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80</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80</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$0 </w:t>
            </w:r>
          </w:p>
        </w:tc>
      </w:tr>
      <w:tr w:rsidR="002416EC" w:rsidRPr="002416EC" w:rsidTr="008A2BD8">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8A2BD8">
            <w:pPr>
              <w:widowControl/>
              <w:autoSpaceDE/>
              <w:autoSpaceDN/>
              <w:adjustRightInd/>
              <w:ind w:firstLine="290"/>
              <w:rPr>
                <w:color w:val="000000"/>
                <w:sz w:val="20"/>
                <w:szCs w:val="20"/>
              </w:rPr>
            </w:pPr>
            <w:r w:rsidRPr="002416EC">
              <w:rPr>
                <w:color w:val="000000"/>
                <w:sz w:val="20"/>
                <w:szCs w:val="20"/>
              </w:rPr>
              <w:t xml:space="preserve">Develop SSM plan </w:t>
            </w:r>
            <w:r w:rsidRPr="002416EC">
              <w:rPr>
                <w:color w:val="000000"/>
                <w:sz w:val="20"/>
                <w:szCs w:val="20"/>
                <w:vertAlign w:val="superscript"/>
              </w:rPr>
              <w:t>b, c</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100</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100</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$0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C.  Create information</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D.  Gather existing information</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See 4E</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E.  Write Report</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8A2BD8">
            <w:pPr>
              <w:widowControl/>
              <w:autoSpaceDE/>
              <w:autoSpaceDN/>
              <w:adjustRightInd/>
              <w:ind w:left="290"/>
              <w:rPr>
                <w:color w:val="000000"/>
                <w:sz w:val="20"/>
                <w:szCs w:val="20"/>
              </w:rPr>
            </w:pPr>
            <w:r w:rsidRPr="002416EC">
              <w:rPr>
                <w:color w:val="000000"/>
                <w:sz w:val="20"/>
                <w:szCs w:val="20"/>
              </w:rPr>
              <w:t>Initial notification of intent to</w:t>
            </w:r>
            <w:r w:rsidR="008A2BD8" w:rsidRPr="002416EC">
              <w:rPr>
                <w:color w:val="000000"/>
                <w:sz w:val="20"/>
                <w:szCs w:val="20"/>
              </w:rPr>
              <w:t xml:space="preserve"> construct/reconstruction </w:t>
            </w:r>
            <w:r w:rsidR="008A2BD8" w:rsidRPr="002416EC">
              <w:rPr>
                <w:color w:val="000000"/>
                <w:sz w:val="20"/>
                <w:szCs w:val="20"/>
                <w:vertAlign w:val="superscript"/>
              </w:rPr>
              <w:t>b</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$0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8A2BD8">
            <w:pPr>
              <w:widowControl/>
              <w:autoSpaceDE/>
              <w:autoSpaceDN/>
              <w:adjustRightInd/>
              <w:ind w:left="290"/>
              <w:rPr>
                <w:color w:val="000000"/>
                <w:sz w:val="20"/>
                <w:szCs w:val="20"/>
              </w:rPr>
            </w:pPr>
            <w:r w:rsidRPr="002416EC">
              <w:rPr>
                <w:color w:val="000000"/>
                <w:sz w:val="20"/>
                <w:szCs w:val="20"/>
              </w:rPr>
              <w:t>Application for construction/</w:t>
            </w:r>
            <w:r w:rsidR="008A2BD8" w:rsidRPr="002416EC">
              <w:rPr>
                <w:color w:val="000000"/>
                <w:sz w:val="20"/>
                <w:szCs w:val="20"/>
              </w:rPr>
              <w:t xml:space="preserve"> reconstruction </w:t>
            </w:r>
            <w:r w:rsidR="008A2BD8" w:rsidRPr="002416EC">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0.4</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$884.97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8A2BD8">
            <w:pPr>
              <w:widowControl/>
              <w:autoSpaceDE/>
              <w:autoSpaceDN/>
              <w:adjustRightInd/>
              <w:ind w:left="290"/>
              <w:rPr>
                <w:color w:val="000000"/>
                <w:sz w:val="20"/>
                <w:szCs w:val="20"/>
              </w:rPr>
            </w:pPr>
            <w:r w:rsidRPr="002416EC">
              <w:rPr>
                <w:color w:val="000000"/>
                <w:sz w:val="20"/>
                <w:szCs w:val="20"/>
              </w:rPr>
              <w:t>Notification of commencement of</w:t>
            </w:r>
            <w:r w:rsidR="008A2BD8" w:rsidRPr="002416EC">
              <w:rPr>
                <w:color w:val="000000"/>
                <w:sz w:val="20"/>
                <w:szCs w:val="20"/>
              </w:rPr>
              <w:t xml:space="preserve"> construction/reconstruction </w:t>
            </w:r>
            <w:r w:rsidR="008A2BD8" w:rsidRPr="002416EC">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0.4</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$884.97 </w:t>
            </w:r>
          </w:p>
        </w:tc>
      </w:tr>
      <w:tr w:rsidR="002416EC" w:rsidRPr="002416EC" w:rsidTr="008A2BD8">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8A2BD8">
            <w:pPr>
              <w:widowControl/>
              <w:autoSpaceDE/>
              <w:autoSpaceDN/>
              <w:adjustRightInd/>
              <w:ind w:firstLine="290"/>
              <w:rPr>
                <w:color w:val="000000"/>
                <w:sz w:val="20"/>
                <w:szCs w:val="20"/>
              </w:rPr>
            </w:pPr>
            <w:r w:rsidRPr="002416EC">
              <w:rPr>
                <w:color w:val="000000"/>
                <w:sz w:val="20"/>
                <w:szCs w:val="20"/>
              </w:rPr>
              <w:t xml:space="preserve">Notification of anticipated startup </w:t>
            </w:r>
            <w:r w:rsidRPr="002416EC">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0.4</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$884.97 </w:t>
            </w:r>
          </w:p>
        </w:tc>
      </w:tr>
      <w:tr w:rsidR="002416EC" w:rsidRPr="002416EC" w:rsidTr="008A2BD8">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8A2BD8">
            <w:pPr>
              <w:widowControl/>
              <w:autoSpaceDE/>
              <w:autoSpaceDN/>
              <w:adjustRightInd/>
              <w:ind w:firstLine="290"/>
              <w:rPr>
                <w:color w:val="000000"/>
                <w:sz w:val="20"/>
                <w:szCs w:val="20"/>
              </w:rPr>
            </w:pPr>
            <w:r w:rsidRPr="002416EC">
              <w:rPr>
                <w:color w:val="000000"/>
                <w:sz w:val="20"/>
                <w:szCs w:val="20"/>
              </w:rPr>
              <w:t xml:space="preserve">Notification of actual startup </w:t>
            </w:r>
            <w:r w:rsidRPr="002416EC">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0.4</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$884.97 </w:t>
            </w:r>
          </w:p>
        </w:tc>
      </w:tr>
      <w:tr w:rsidR="00CB3974" w:rsidRPr="002416EC" w:rsidTr="00CB3974">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CB3974" w:rsidRPr="002416EC" w:rsidRDefault="00CB3974" w:rsidP="008A2BD8">
            <w:pPr>
              <w:widowControl/>
              <w:autoSpaceDE/>
              <w:autoSpaceDN/>
              <w:adjustRightInd/>
              <w:ind w:firstLine="290"/>
              <w:rPr>
                <w:color w:val="000000"/>
                <w:sz w:val="20"/>
                <w:szCs w:val="20"/>
              </w:rPr>
            </w:pPr>
            <w:r w:rsidRPr="002416EC">
              <w:rPr>
                <w:color w:val="000000"/>
                <w:sz w:val="20"/>
                <w:szCs w:val="20"/>
              </w:rPr>
              <w:t xml:space="preserve">Notification of compliance status </w:t>
            </w:r>
            <w:r w:rsidRPr="002416EC">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24</w:t>
            </w: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24</w:t>
            </w:r>
          </w:p>
        </w:tc>
        <w:tc>
          <w:tcPr>
            <w:tcW w:w="1306"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89</w:t>
            </w:r>
          </w:p>
        </w:tc>
        <w:tc>
          <w:tcPr>
            <w:tcW w:w="105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2,136</w:t>
            </w:r>
          </w:p>
        </w:tc>
        <w:tc>
          <w:tcPr>
            <w:tcW w:w="13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106.8</w:t>
            </w:r>
          </w:p>
        </w:tc>
        <w:tc>
          <w:tcPr>
            <w:tcW w:w="939"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213.6</w:t>
            </w:r>
          </w:p>
        </w:tc>
        <w:tc>
          <w:tcPr>
            <w:tcW w:w="1553"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right"/>
              <w:rPr>
                <w:color w:val="000000"/>
                <w:sz w:val="20"/>
                <w:szCs w:val="20"/>
              </w:rPr>
            </w:pPr>
            <w:r>
              <w:rPr>
                <w:color w:val="000000"/>
                <w:sz w:val="20"/>
                <w:szCs w:val="20"/>
              </w:rPr>
              <w:t xml:space="preserve">$236,287.95 </w:t>
            </w:r>
          </w:p>
        </w:tc>
      </w:tr>
      <w:tr w:rsidR="00CB3974" w:rsidRPr="002416EC" w:rsidTr="00CB3974">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CB3974" w:rsidRPr="002416EC" w:rsidRDefault="00CB3974" w:rsidP="008A2BD8">
            <w:pPr>
              <w:widowControl/>
              <w:autoSpaceDE/>
              <w:autoSpaceDN/>
              <w:adjustRightInd/>
              <w:ind w:firstLine="290"/>
              <w:rPr>
                <w:color w:val="000000"/>
                <w:sz w:val="20"/>
                <w:szCs w:val="20"/>
              </w:rPr>
            </w:pPr>
            <w:r w:rsidRPr="002416EC">
              <w:rPr>
                <w:color w:val="000000"/>
                <w:sz w:val="20"/>
                <w:szCs w:val="20"/>
              </w:rPr>
              <w:t xml:space="preserve">Annual compliance certification </w:t>
            </w:r>
            <w:r w:rsidRPr="002416EC">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24</w:t>
            </w: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24</w:t>
            </w:r>
          </w:p>
        </w:tc>
        <w:tc>
          <w:tcPr>
            <w:tcW w:w="1306"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89</w:t>
            </w:r>
          </w:p>
        </w:tc>
        <w:tc>
          <w:tcPr>
            <w:tcW w:w="105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2,136</w:t>
            </w:r>
          </w:p>
        </w:tc>
        <w:tc>
          <w:tcPr>
            <w:tcW w:w="13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106.8</w:t>
            </w:r>
          </w:p>
        </w:tc>
        <w:tc>
          <w:tcPr>
            <w:tcW w:w="939"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213.6</w:t>
            </w:r>
          </w:p>
        </w:tc>
        <w:tc>
          <w:tcPr>
            <w:tcW w:w="1553"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right"/>
              <w:rPr>
                <w:color w:val="000000"/>
                <w:sz w:val="20"/>
                <w:szCs w:val="20"/>
              </w:rPr>
            </w:pPr>
            <w:r>
              <w:rPr>
                <w:color w:val="000000"/>
                <w:sz w:val="20"/>
                <w:szCs w:val="20"/>
              </w:rPr>
              <w:t xml:space="preserve">$236,287.95 </w:t>
            </w:r>
          </w:p>
        </w:tc>
      </w:tr>
      <w:tr w:rsidR="00CB3974" w:rsidRPr="002416EC" w:rsidTr="00CB3974">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CB3974" w:rsidRPr="002416EC" w:rsidRDefault="00CB3974" w:rsidP="008A2BD8">
            <w:pPr>
              <w:widowControl/>
              <w:autoSpaceDE/>
              <w:autoSpaceDN/>
              <w:adjustRightInd/>
              <w:ind w:left="290"/>
              <w:rPr>
                <w:color w:val="000000"/>
                <w:sz w:val="20"/>
                <w:szCs w:val="20"/>
              </w:rPr>
            </w:pPr>
            <w:r w:rsidRPr="002416EC">
              <w:rPr>
                <w:color w:val="000000"/>
                <w:sz w:val="20"/>
                <w:szCs w:val="20"/>
              </w:rPr>
              <w:t xml:space="preserve">Periodic startup, shutdown, malfunction report </w:t>
            </w:r>
            <w:r w:rsidRPr="002416EC">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24</w:t>
            </w: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24</w:t>
            </w:r>
          </w:p>
        </w:tc>
        <w:tc>
          <w:tcPr>
            <w:tcW w:w="1306"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4</w:t>
            </w:r>
          </w:p>
        </w:tc>
        <w:tc>
          <w:tcPr>
            <w:tcW w:w="105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96</w:t>
            </w:r>
          </w:p>
        </w:tc>
        <w:tc>
          <w:tcPr>
            <w:tcW w:w="13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4.8</w:t>
            </w:r>
          </w:p>
        </w:tc>
        <w:tc>
          <w:tcPr>
            <w:tcW w:w="939"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center"/>
              <w:rPr>
                <w:color w:val="000000"/>
                <w:sz w:val="20"/>
                <w:szCs w:val="20"/>
              </w:rPr>
            </w:pPr>
            <w:r>
              <w:rPr>
                <w:color w:val="000000"/>
                <w:sz w:val="20"/>
                <w:szCs w:val="20"/>
              </w:rPr>
              <w:t>9.6</w:t>
            </w:r>
          </w:p>
        </w:tc>
        <w:tc>
          <w:tcPr>
            <w:tcW w:w="1553"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CB3974">
            <w:pPr>
              <w:widowControl/>
              <w:autoSpaceDE/>
              <w:autoSpaceDN/>
              <w:adjustRightInd/>
              <w:jc w:val="right"/>
              <w:rPr>
                <w:color w:val="000000"/>
                <w:sz w:val="20"/>
                <w:szCs w:val="20"/>
              </w:rPr>
            </w:pPr>
            <w:r>
              <w:rPr>
                <w:color w:val="000000"/>
                <w:sz w:val="20"/>
                <w:szCs w:val="20"/>
              </w:rPr>
              <w:t xml:space="preserve">$10,619.68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8A2BD8">
            <w:pPr>
              <w:widowControl/>
              <w:autoSpaceDE/>
              <w:autoSpaceDN/>
              <w:adjustRightInd/>
              <w:ind w:left="290"/>
              <w:rPr>
                <w:color w:val="000000"/>
                <w:sz w:val="20"/>
                <w:szCs w:val="20"/>
              </w:rPr>
            </w:pPr>
            <w:r w:rsidRPr="002416EC">
              <w:rPr>
                <w:color w:val="000000"/>
                <w:sz w:val="20"/>
                <w:szCs w:val="20"/>
              </w:rPr>
              <w:lastRenderedPageBreak/>
              <w:t>Immediate startup, shutdown</w:t>
            </w:r>
            <w:r w:rsidR="008A2BD8" w:rsidRPr="002416EC">
              <w:rPr>
                <w:color w:val="000000"/>
                <w:sz w:val="20"/>
                <w:szCs w:val="20"/>
              </w:rPr>
              <w:t xml:space="preserve"> malfunction report </w:t>
            </w:r>
            <w:r w:rsidR="008A2BD8" w:rsidRPr="002416EC">
              <w:rPr>
                <w:color w:val="000000"/>
                <w:sz w:val="20"/>
                <w:szCs w:val="20"/>
                <w:vertAlign w:val="superscript"/>
              </w:rPr>
              <w:t>d, g</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0.4</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$884.97 </w:t>
            </w:r>
          </w:p>
        </w:tc>
      </w:tr>
      <w:tr w:rsidR="002416EC" w:rsidRPr="002416EC" w:rsidTr="008A2BD8">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8A2BD8">
            <w:pPr>
              <w:widowControl/>
              <w:autoSpaceDE/>
              <w:autoSpaceDN/>
              <w:adjustRightInd/>
              <w:ind w:left="290"/>
              <w:rPr>
                <w:color w:val="000000"/>
                <w:sz w:val="20"/>
                <w:szCs w:val="20"/>
              </w:rPr>
            </w:pPr>
            <w:r w:rsidRPr="002416EC">
              <w:rPr>
                <w:color w:val="000000"/>
                <w:sz w:val="20"/>
                <w:szCs w:val="20"/>
              </w:rPr>
              <w:t xml:space="preserve">Notification of deviation report </w:t>
            </w:r>
            <w:r w:rsidRPr="002416EC">
              <w:rPr>
                <w:color w:val="000000"/>
                <w:sz w:val="20"/>
                <w:szCs w:val="20"/>
                <w:vertAlign w:val="superscript"/>
              </w:rPr>
              <w:t>d, i</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8</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0.4</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$884.97 </w:t>
            </w:r>
          </w:p>
        </w:tc>
      </w:tr>
      <w:tr w:rsidR="00CB3974" w:rsidRPr="008A2BD8" w:rsidTr="0016604B">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CB3974" w:rsidRPr="008A2BD8" w:rsidRDefault="00CB3974" w:rsidP="002416EC">
            <w:pPr>
              <w:widowControl/>
              <w:autoSpaceDE/>
              <w:autoSpaceDN/>
              <w:adjustRightInd/>
              <w:rPr>
                <w:b/>
                <w:i/>
                <w:iCs/>
                <w:color w:val="000000"/>
                <w:sz w:val="20"/>
                <w:szCs w:val="20"/>
              </w:rPr>
            </w:pPr>
            <w:r w:rsidRPr="008A2BD8">
              <w:rPr>
                <w:b/>
                <w:i/>
                <w:iCs/>
                <w:color w:val="000000"/>
                <w:sz w:val="20"/>
                <w:szCs w:val="20"/>
              </w:rPr>
              <w:t xml:space="preserve">Subtotal </w:t>
            </w:r>
            <w:r>
              <w:rPr>
                <w:b/>
                <w:i/>
                <w:iCs/>
                <w:color w:val="000000"/>
                <w:sz w:val="20"/>
                <w:szCs w:val="20"/>
              </w:rPr>
              <w:t xml:space="preserve">for </w:t>
            </w:r>
            <w:r w:rsidRPr="008A2BD8">
              <w:rPr>
                <w:b/>
                <w:i/>
                <w:iCs/>
                <w:color w:val="000000"/>
                <w:sz w:val="20"/>
                <w:szCs w:val="20"/>
              </w:rPr>
              <w:t xml:space="preserve">Reporting </w:t>
            </w:r>
            <w:r>
              <w:rPr>
                <w:b/>
                <w:i/>
                <w:iCs/>
                <w:color w:val="000000"/>
                <w:sz w:val="20"/>
                <w:szCs w:val="20"/>
              </w:rPr>
              <w:t>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i/>
                <w:iCs/>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i/>
                <w:iCs/>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i/>
                <w:iCs/>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i/>
                <w:iCs/>
                <w:color w:val="000000"/>
                <w:sz w:val="20"/>
                <w:szCs w:val="20"/>
              </w:rPr>
            </w:pPr>
          </w:p>
        </w:tc>
        <w:tc>
          <w:tcPr>
            <w:tcW w:w="3327" w:type="dxa"/>
            <w:gridSpan w:val="3"/>
            <w:tcBorders>
              <w:top w:val="single" w:sz="4" w:space="0" w:color="auto"/>
              <w:left w:val="nil"/>
              <w:bottom w:val="single" w:sz="4" w:space="0" w:color="auto"/>
              <w:right w:val="single" w:sz="4" w:space="0" w:color="000000"/>
            </w:tcBorders>
            <w:shd w:val="clear" w:color="auto" w:fill="auto"/>
            <w:noWrap/>
            <w:hideMark/>
          </w:tcPr>
          <w:p w:rsidR="00CB3974" w:rsidRPr="00131DB6" w:rsidRDefault="00CB3974" w:rsidP="008A2BD8">
            <w:pPr>
              <w:widowControl/>
              <w:autoSpaceDE/>
              <w:autoSpaceDN/>
              <w:adjustRightInd/>
              <w:jc w:val="center"/>
              <w:rPr>
                <w:b/>
                <w:i/>
                <w:iCs/>
                <w:color w:val="000000"/>
                <w:sz w:val="20"/>
                <w:szCs w:val="20"/>
              </w:rPr>
            </w:pPr>
            <w:r w:rsidRPr="00131DB6">
              <w:rPr>
                <w:b/>
                <w:i/>
                <w:iCs/>
                <w:color w:val="000000"/>
                <w:sz w:val="20"/>
                <w:szCs w:val="20"/>
              </w:rPr>
              <w:t>5,078</w:t>
            </w:r>
            <w:r w:rsidR="00131DB6" w:rsidRPr="00131DB6">
              <w:rPr>
                <w:b/>
                <w:i/>
                <w:iCs/>
                <w:color w:val="000000"/>
                <w:sz w:val="20"/>
                <w:szCs w:val="20"/>
              </w:rPr>
              <w:t>.4</w:t>
            </w:r>
          </w:p>
        </w:tc>
        <w:tc>
          <w:tcPr>
            <w:tcW w:w="1553" w:type="dxa"/>
            <w:tcBorders>
              <w:top w:val="nil"/>
              <w:left w:val="nil"/>
              <w:bottom w:val="single" w:sz="4" w:space="0" w:color="auto"/>
              <w:right w:val="single" w:sz="4" w:space="0" w:color="auto"/>
            </w:tcBorders>
            <w:shd w:val="clear" w:color="auto" w:fill="auto"/>
            <w:noWrap/>
            <w:hideMark/>
          </w:tcPr>
          <w:p w:rsidR="00CB3974" w:rsidRPr="00131DB6" w:rsidRDefault="00CB3974" w:rsidP="008A2BD8">
            <w:pPr>
              <w:widowControl/>
              <w:autoSpaceDE/>
              <w:autoSpaceDN/>
              <w:adjustRightInd/>
              <w:jc w:val="right"/>
              <w:rPr>
                <w:b/>
                <w:i/>
                <w:iCs/>
                <w:color w:val="000000"/>
                <w:sz w:val="20"/>
                <w:szCs w:val="20"/>
              </w:rPr>
            </w:pPr>
            <w:r w:rsidRPr="00131DB6">
              <w:rPr>
                <w:b/>
                <w:i/>
                <w:iCs/>
                <w:color w:val="000000"/>
                <w:sz w:val="20"/>
                <w:szCs w:val="20"/>
              </w:rPr>
              <w:t xml:space="preserve">$488,505.43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4.  Recordkeeping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A.  Read instructions</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B.  Develop record system</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C.  Time to enter information</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CB3974" w:rsidRPr="002416EC" w:rsidTr="00CB3974">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CB3974" w:rsidRPr="002416EC" w:rsidRDefault="00CB3974" w:rsidP="008A2BD8">
            <w:pPr>
              <w:widowControl/>
              <w:autoSpaceDE/>
              <w:autoSpaceDN/>
              <w:adjustRightInd/>
              <w:ind w:firstLine="290"/>
              <w:rPr>
                <w:color w:val="000000"/>
                <w:sz w:val="20"/>
                <w:szCs w:val="20"/>
              </w:rPr>
            </w:pPr>
            <w:r w:rsidRPr="002416EC">
              <w:rPr>
                <w:color w:val="000000"/>
                <w:sz w:val="20"/>
                <w:szCs w:val="20"/>
              </w:rPr>
              <w:t xml:space="preserve">Solvent inventory </w:t>
            </w:r>
            <w:r w:rsidRPr="002416EC">
              <w:rPr>
                <w:color w:val="000000"/>
                <w:sz w:val="20"/>
                <w:szCs w:val="20"/>
                <w:vertAlign w:val="superscript"/>
              </w:rPr>
              <w:t>e, h</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96</w:t>
            </w:r>
          </w:p>
        </w:tc>
        <w:tc>
          <w:tcPr>
            <w:tcW w:w="1306"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89</w:t>
            </w:r>
          </w:p>
        </w:tc>
        <w:tc>
          <w:tcPr>
            <w:tcW w:w="105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8,544</w:t>
            </w:r>
          </w:p>
        </w:tc>
        <w:tc>
          <w:tcPr>
            <w:tcW w:w="13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427.2</w:t>
            </w:r>
          </w:p>
        </w:tc>
        <w:tc>
          <w:tcPr>
            <w:tcW w:w="939"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854.4</w:t>
            </w:r>
          </w:p>
        </w:tc>
        <w:tc>
          <w:tcPr>
            <w:tcW w:w="1553"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right"/>
              <w:rPr>
                <w:color w:val="000000"/>
                <w:sz w:val="20"/>
                <w:szCs w:val="20"/>
              </w:rPr>
            </w:pPr>
            <w:r>
              <w:rPr>
                <w:color w:val="000000"/>
                <w:sz w:val="20"/>
                <w:szCs w:val="20"/>
              </w:rPr>
              <w:t xml:space="preserve">$945,151.80 </w:t>
            </w:r>
          </w:p>
        </w:tc>
      </w:tr>
      <w:tr w:rsidR="00CB3974" w:rsidRPr="002416EC" w:rsidTr="00CB3974">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CB3974" w:rsidRPr="002416EC" w:rsidRDefault="00CB3974" w:rsidP="008A2BD8">
            <w:pPr>
              <w:widowControl/>
              <w:autoSpaceDE/>
              <w:autoSpaceDN/>
              <w:adjustRightInd/>
              <w:ind w:firstLine="290"/>
              <w:rPr>
                <w:color w:val="000000"/>
                <w:sz w:val="20"/>
                <w:szCs w:val="20"/>
              </w:rPr>
            </w:pPr>
            <w:r w:rsidRPr="002416EC">
              <w:rPr>
                <w:color w:val="000000"/>
                <w:sz w:val="20"/>
                <w:szCs w:val="20"/>
              </w:rPr>
              <w:t xml:space="preserve">HAP content of solvent </w:t>
            </w:r>
            <w:r w:rsidRPr="002416EC">
              <w:rPr>
                <w:color w:val="000000"/>
                <w:sz w:val="20"/>
                <w:szCs w:val="20"/>
                <w:vertAlign w:val="superscript"/>
              </w:rPr>
              <w:t>e, h</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96</w:t>
            </w:r>
          </w:p>
        </w:tc>
        <w:tc>
          <w:tcPr>
            <w:tcW w:w="1306"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89</w:t>
            </w:r>
          </w:p>
        </w:tc>
        <w:tc>
          <w:tcPr>
            <w:tcW w:w="105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8,544</w:t>
            </w:r>
          </w:p>
        </w:tc>
        <w:tc>
          <w:tcPr>
            <w:tcW w:w="13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427.2</w:t>
            </w:r>
          </w:p>
        </w:tc>
        <w:tc>
          <w:tcPr>
            <w:tcW w:w="939"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854.4</w:t>
            </w:r>
          </w:p>
        </w:tc>
        <w:tc>
          <w:tcPr>
            <w:tcW w:w="1553"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right"/>
              <w:rPr>
                <w:color w:val="000000"/>
                <w:sz w:val="20"/>
                <w:szCs w:val="20"/>
              </w:rPr>
            </w:pPr>
            <w:r>
              <w:rPr>
                <w:color w:val="000000"/>
                <w:sz w:val="20"/>
                <w:szCs w:val="20"/>
              </w:rPr>
              <w:t xml:space="preserve">$945,151.80 </w:t>
            </w:r>
          </w:p>
        </w:tc>
      </w:tr>
      <w:tr w:rsidR="00CB3974" w:rsidRPr="002416EC" w:rsidTr="00CB3974">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CB3974" w:rsidRPr="002416EC" w:rsidRDefault="00CB3974" w:rsidP="008A2BD8">
            <w:pPr>
              <w:widowControl/>
              <w:autoSpaceDE/>
              <w:autoSpaceDN/>
              <w:adjustRightInd/>
              <w:ind w:firstLine="290"/>
              <w:rPr>
                <w:color w:val="000000"/>
                <w:sz w:val="20"/>
                <w:szCs w:val="20"/>
              </w:rPr>
            </w:pPr>
            <w:r w:rsidRPr="002416EC">
              <w:rPr>
                <w:color w:val="000000"/>
                <w:sz w:val="20"/>
                <w:szCs w:val="20"/>
              </w:rPr>
              <w:t xml:space="preserve">Oilseed inventory </w:t>
            </w:r>
            <w:r w:rsidRPr="002416EC">
              <w:rPr>
                <w:color w:val="000000"/>
                <w:sz w:val="20"/>
                <w:szCs w:val="20"/>
                <w:vertAlign w:val="superscript"/>
              </w:rPr>
              <w:t>e, h</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sidRPr="002416EC">
              <w:rPr>
                <w:color w:val="000000"/>
                <w:sz w:val="20"/>
                <w:szCs w:val="20"/>
              </w:rPr>
              <w:t>96</w:t>
            </w:r>
          </w:p>
        </w:tc>
        <w:tc>
          <w:tcPr>
            <w:tcW w:w="1306"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89</w:t>
            </w:r>
          </w:p>
        </w:tc>
        <w:tc>
          <w:tcPr>
            <w:tcW w:w="1050"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8,544</w:t>
            </w:r>
          </w:p>
        </w:tc>
        <w:tc>
          <w:tcPr>
            <w:tcW w:w="1338"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427.2</w:t>
            </w:r>
          </w:p>
        </w:tc>
        <w:tc>
          <w:tcPr>
            <w:tcW w:w="939"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center"/>
              <w:rPr>
                <w:color w:val="000000"/>
                <w:sz w:val="20"/>
                <w:szCs w:val="20"/>
              </w:rPr>
            </w:pPr>
            <w:r>
              <w:rPr>
                <w:color w:val="000000"/>
                <w:sz w:val="20"/>
                <w:szCs w:val="20"/>
              </w:rPr>
              <w:t>854.4</w:t>
            </w:r>
          </w:p>
        </w:tc>
        <w:tc>
          <w:tcPr>
            <w:tcW w:w="1553" w:type="dxa"/>
            <w:tcBorders>
              <w:top w:val="nil"/>
              <w:left w:val="nil"/>
              <w:bottom w:val="single" w:sz="4" w:space="0" w:color="auto"/>
              <w:right w:val="single" w:sz="4" w:space="0" w:color="auto"/>
            </w:tcBorders>
            <w:shd w:val="clear" w:color="auto" w:fill="auto"/>
            <w:noWrap/>
            <w:vAlign w:val="center"/>
            <w:hideMark/>
          </w:tcPr>
          <w:p w:rsidR="00CB3974" w:rsidRPr="002416EC" w:rsidRDefault="00CB3974" w:rsidP="008A2BD8">
            <w:pPr>
              <w:widowControl/>
              <w:autoSpaceDE/>
              <w:autoSpaceDN/>
              <w:adjustRightInd/>
              <w:jc w:val="right"/>
              <w:rPr>
                <w:color w:val="000000"/>
                <w:sz w:val="20"/>
                <w:szCs w:val="20"/>
              </w:rPr>
            </w:pPr>
            <w:r>
              <w:rPr>
                <w:color w:val="000000"/>
                <w:sz w:val="20"/>
                <w:szCs w:val="20"/>
              </w:rPr>
              <w:t xml:space="preserve">$945,151.80 </w:t>
            </w:r>
          </w:p>
        </w:tc>
      </w:tr>
      <w:tr w:rsidR="002416EC" w:rsidRPr="002416EC" w:rsidTr="008A2BD8">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 xml:space="preserve">D.  Record startup, shutdown, malfunction activities </w:t>
            </w:r>
            <w:r w:rsidRPr="002416EC">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12</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144</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144</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7.2</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14.4</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$15,929.52 </w:t>
            </w:r>
          </w:p>
        </w:tc>
      </w:tr>
      <w:tr w:rsidR="002416EC" w:rsidRPr="002416EC" w:rsidTr="008A2BD8">
        <w:trPr>
          <w:trHeight w:val="315"/>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 xml:space="preserve">E.  Time to train personnel </w:t>
            </w:r>
            <w:r w:rsidRPr="002416EC">
              <w:rPr>
                <w:color w:val="000000"/>
                <w:sz w:val="20"/>
                <w:szCs w:val="20"/>
                <w:vertAlign w:val="superscript"/>
              </w:rPr>
              <w:t>b</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40</w:t>
            </w: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0</w:t>
            </w: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xml:space="preserve">$0 </w:t>
            </w:r>
          </w:p>
        </w:tc>
      </w:tr>
      <w:tr w:rsidR="002416EC" w:rsidRPr="002416EC" w:rsidTr="008A2BD8">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2416EC" w:rsidRPr="002416EC" w:rsidRDefault="002416EC" w:rsidP="002416EC">
            <w:pPr>
              <w:widowControl/>
              <w:autoSpaceDE/>
              <w:autoSpaceDN/>
              <w:adjustRightInd/>
              <w:rPr>
                <w:color w:val="000000"/>
                <w:sz w:val="20"/>
                <w:szCs w:val="20"/>
              </w:rPr>
            </w:pPr>
            <w:r w:rsidRPr="002416EC">
              <w:rPr>
                <w:color w:val="000000"/>
                <w:sz w:val="20"/>
                <w:szCs w:val="20"/>
              </w:rPr>
              <w:t>J.  Time for audits</w:t>
            </w:r>
          </w:p>
        </w:tc>
        <w:tc>
          <w:tcPr>
            <w:tcW w:w="116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r w:rsidRPr="002416EC">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center"/>
              <w:rPr>
                <w:color w:val="000000"/>
                <w:sz w:val="20"/>
                <w:szCs w:val="20"/>
              </w:rPr>
            </w:pPr>
          </w:p>
        </w:tc>
        <w:tc>
          <w:tcPr>
            <w:tcW w:w="1553" w:type="dxa"/>
            <w:tcBorders>
              <w:top w:val="nil"/>
              <w:left w:val="nil"/>
              <w:bottom w:val="single" w:sz="4" w:space="0" w:color="auto"/>
              <w:right w:val="single" w:sz="4" w:space="0" w:color="auto"/>
            </w:tcBorders>
            <w:shd w:val="clear" w:color="auto" w:fill="auto"/>
            <w:noWrap/>
            <w:vAlign w:val="center"/>
            <w:hideMark/>
          </w:tcPr>
          <w:p w:rsidR="002416EC" w:rsidRPr="002416EC" w:rsidRDefault="002416EC" w:rsidP="008A2BD8">
            <w:pPr>
              <w:widowControl/>
              <w:autoSpaceDE/>
              <w:autoSpaceDN/>
              <w:adjustRightInd/>
              <w:jc w:val="right"/>
              <w:rPr>
                <w:color w:val="000000"/>
                <w:sz w:val="20"/>
                <w:szCs w:val="20"/>
              </w:rPr>
            </w:pPr>
            <w:r w:rsidRPr="002416EC">
              <w:rPr>
                <w:color w:val="000000"/>
                <w:sz w:val="20"/>
                <w:szCs w:val="20"/>
              </w:rPr>
              <w:t> </w:t>
            </w:r>
          </w:p>
        </w:tc>
      </w:tr>
      <w:tr w:rsidR="00CB3974" w:rsidRPr="008A2BD8" w:rsidTr="0016604B">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CB3974" w:rsidRPr="008A2BD8" w:rsidRDefault="00CB3974" w:rsidP="002416EC">
            <w:pPr>
              <w:widowControl/>
              <w:autoSpaceDE/>
              <w:autoSpaceDN/>
              <w:adjustRightInd/>
              <w:rPr>
                <w:b/>
                <w:i/>
                <w:iCs/>
                <w:color w:val="000000"/>
                <w:sz w:val="20"/>
                <w:szCs w:val="20"/>
              </w:rPr>
            </w:pPr>
            <w:r w:rsidRPr="008A2BD8">
              <w:rPr>
                <w:b/>
                <w:i/>
                <w:iCs/>
                <w:color w:val="000000"/>
                <w:sz w:val="20"/>
                <w:szCs w:val="20"/>
              </w:rPr>
              <w:t xml:space="preserve">Subtotal </w:t>
            </w:r>
            <w:r>
              <w:rPr>
                <w:b/>
                <w:i/>
                <w:iCs/>
                <w:color w:val="000000"/>
                <w:sz w:val="20"/>
                <w:szCs w:val="20"/>
              </w:rPr>
              <w:t xml:space="preserve">for </w:t>
            </w:r>
            <w:r w:rsidRPr="008A2BD8">
              <w:rPr>
                <w:b/>
                <w:i/>
                <w:iCs/>
                <w:color w:val="000000"/>
                <w:sz w:val="20"/>
                <w:szCs w:val="20"/>
              </w:rPr>
              <w:t>Recordkeeping</w:t>
            </w:r>
            <w:r>
              <w:rPr>
                <w:b/>
                <w:i/>
                <w:iCs/>
                <w:color w:val="000000"/>
                <w:sz w:val="20"/>
                <w:szCs w:val="20"/>
              </w:rPr>
              <w:t xml:space="preserve">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i/>
                <w:iCs/>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i/>
                <w:iCs/>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i/>
                <w:iCs/>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i/>
                <w:iCs/>
                <w:color w:val="000000"/>
                <w:sz w:val="20"/>
                <w:szCs w:val="20"/>
              </w:rPr>
            </w:pPr>
          </w:p>
        </w:tc>
        <w:tc>
          <w:tcPr>
            <w:tcW w:w="3327" w:type="dxa"/>
            <w:gridSpan w:val="3"/>
            <w:tcBorders>
              <w:top w:val="single" w:sz="4" w:space="0" w:color="auto"/>
              <w:left w:val="nil"/>
              <w:bottom w:val="single" w:sz="4" w:space="0" w:color="auto"/>
              <w:right w:val="single" w:sz="4" w:space="0" w:color="000000"/>
            </w:tcBorders>
            <w:shd w:val="clear" w:color="auto" w:fill="auto"/>
            <w:noWrap/>
            <w:hideMark/>
          </w:tcPr>
          <w:p w:rsidR="00CB3974" w:rsidRPr="00131DB6" w:rsidRDefault="00CB3974" w:rsidP="008A2BD8">
            <w:pPr>
              <w:widowControl/>
              <w:autoSpaceDE/>
              <w:autoSpaceDN/>
              <w:adjustRightInd/>
              <w:jc w:val="center"/>
              <w:rPr>
                <w:b/>
                <w:i/>
                <w:iCs/>
                <w:color w:val="000000"/>
                <w:sz w:val="20"/>
                <w:szCs w:val="20"/>
              </w:rPr>
            </w:pPr>
            <w:r w:rsidRPr="00131DB6">
              <w:rPr>
                <w:b/>
                <w:i/>
                <w:iCs/>
                <w:color w:val="000000"/>
                <w:sz w:val="20"/>
                <w:szCs w:val="20"/>
              </w:rPr>
              <w:t>29,642</w:t>
            </w:r>
            <w:r w:rsidR="00131DB6" w:rsidRPr="00131DB6">
              <w:rPr>
                <w:b/>
                <w:i/>
                <w:iCs/>
                <w:color w:val="000000"/>
                <w:sz w:val="20"/>
                <w:szCs w:val="20"/>
              </w:rPr>
              <w:t>.4</w:t>
            </w:r>
          </w:p>
        </w:tc>
        <w:tc>
          <w:tcPr>
            <w:tcW w:w="1553" w:type="dxa"/>
            <w:tcBorders>
              <w:top w:val="nil"/>
              <w:left w:val="nil"/>
              <w:bottom w:val="single" w:sz="4" w:space="0" w:color="auto"/>
              <w:right w:val="single" w:sz="4" w:space="0" w:color="auto"/>
            </w:tcBorders>
            <w:shd w:val="clear" w:color="auto" w:fill="auto"/>
            <w:noWrap/>
            <w:hideMark/>
          </w:tcPr>
          <w:p w:rsidR="00CB3974" w:rsidRPr="00131DB6" w:rsidRDefault="00CB3974" w:rsidP="008A2BD8">
            <w:pPr>
              <w:widowControl/>
              <w:autoSpaceDE/>
              <w:autoSpaceDN/>
              <w:adjustRightInd/>
              <w:jc w:val="right"/>
              <w:rPr>
                <w:b/>
                <w:i/>
                <w:iCs/>
                <w:color w:val="000000"/>
                <w:sz w:val="20"/>
                <w:szCs w:val="20"/>
              </w:rPr>
            </w:pPr>
            <w:r w:rsidRPr="00131DB6">
              <w:rPr>
                <w:b/>
                <w:i/>
                <w:iCs/>
                <w:color w:val="000000"/>
                <w:sz w:val="20"/>
                <w:szCs w:val="20"/>
              </w:rPr>
              <w:t xml:space="preserve">$2,851,384.94 </w:t>
            </w:r>
          </w:p>
        </w:tc>
      </w:tr>
      <w:tr w:rsidR="00CB3974" w:rsidRPr="008A2BD8" w:rsidTr="0016604B">
        <w:trPr>
          <w:trHeight w:val="300"/>
          <w:jc w:val="center"/>
        </w:trPr>
        <w:tc>
          <w:tcPr>
            <w:tcW w:w="3910" w:type="dxa"/>
            <w:tcBorders>
              <w:top w:val="nil"/>
              <w:left w:val="single" w:sz="4" w:space="0" w:color="auto"/>
              <w:bottom w:val="single" w:sz="4" w:space="0" w:color="auto"/>
              <w:right w:val="single" w:sz="4" w:space="0" w:color="auto"/>
            </w:tcBorders>
            <w:shd w:val="clear" w:color="auto" w:fill="auto"/>
            <w:noWrap/>
            <w:hideMark/>
          </w:tcPr>
          <w:p w:rsidR="00CB3974" w:rsidRPr="008A2BD8" w:rsidRDefault="00CB3974" w:rsidP="00567C5E">
            <w:pPr>
              <w:widowControl/>
              <w:autoSpaceDE/>
              <w:autoSpaceDN/>
              <w:adjustRightInd/>
              <w:rPr>
                <w:b/>
                <w:color w:val="000000"/>
                <w:sz w:val="20"/>
                <w:szCs w:val="20"/>
              </w:rPr>
            </w:pPr>
            <w:r w:rsidRPr="008A2BD8">
              <w:rPr>
                <w:b/>
                <w:color w:val="000000"/>
                <w:sz w:val="20"/>
                <w:szCs w:val="20"/>
              </w:rPr>
              <w:t xml:space="preserve">TOTAL </w:t>
            </w:r>
            <w:r>
              <w:rPr>
                <w:b/>
                <w:color w:val="000000"/>
                <w:sz w:val="20"/>
                <w:szCs w:val="20"/>
              </w:rPr>
              <w:t>ANNUAL</w:t>
            </w:r>
            <w:r w:rsidRPr="008A2BD8">
              <w:rPr>
                <w:b/>
                <w:color w:val="000000"/>
                <w:sz w:val="20"/>
                <w:szCs w:val="20"/>
              </w:rPr>
              <w:t xml:space="preserve"> BURDEN AND COST </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color w:val="000000"/>
                <w:sz w:val="20"/>
                <w:szCs w:val="20"/>
              </w:rPr>
            </w:pPr>
          </w:p>
        </w:tc>
        <w:tc>
          <w:tcPr>
            <w:tcW w:w="1172"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color w:val="000000"/>
                <w:sz w:val="20"/>
                <w:szCs w:val="20"/>
              </w:rPr>
            </w:pPr>
          </w:p>
        </w:tc>
        <w:tc>
          <w:tcPr>
            <w:tcW w:w="3327" w:type="dxa"/>
            <w:gridSpan w:val="3"/>
            <w:tcBorders>
              <w:top w:val="single" w:sz="4" w:space="0" w:color="auto"/>
              <w:left w:val="nil"/>
              <w:bottom w:val="single" w:sz="4" w:space="0" w:color="auto"/>
              <w:right w:val="single" w:sz="4" w:space="0" w:color="000000"/>
            </w:tcBorders>
            <w:shd w:val="clear" w:color="auto" w:fill="auto"/>
            <w:noWrap/>
            <w:hideMark/>
          </w:tcPr>
          <w:p w:rsidR="00CB3974" w:rsidRPr="00131DB6" w:rsidRDefault="00CB3974" w:rsidP="008A2BD8">
            <w:pPr>
              <w:widowControl/>
              <w:autoSpaceDE/>
              <w:autoSpaceDN/>
              <w:adjustRightInd/>
              <w:jc w:val="center"/>
              <w:rPr>
                <w:b/>
                <w:color w:val="000000"/>
                <w:sz w:val="20"/>
                <w:szCs w:val="20"/>
              </w:rPr>
            </w:pPr>
            <w:r w:rsidRPr="00131DB6">
              <w:rPr>
                <w:b/>
                <w:color w:val="000000"/>
                <w:sz w:val="20"/>
                <w:szCs w:val="20"/>
              </w:rPr>
              <w:t>34,721</w:t>
            </w:r>
          </w:p>
        </w:tc>
        <w:tc>
          <w:tcPr>
            <w:tcW w:w="1553" w:type="dxa"/>
            <w:tcBorders>
              <w:top w:val="nil"/>
              <w:left w:val="nil"/>
              <w:bottom w:val="single" w:sz="4" w:space="0" w:color="auto"/>
              <w:right w:val="single" w:sz="4" w:space="0" w:color="auto"/>
            </w:tcBorders>
            <w:shd w:val="clear" w:color="auto" w:fill="auto"/>
            <w:noWrap/>
            <w:hideMark/>
          </w:tcPr>
          <w:p w:rsidR="00CB3974" w:rsidRPr="00131DB6" w:rsidRDefault="00CB3974" w:rsidP="008A2BD8">
            <w:pPr>
              <w:widowControl/>
              <w:autoSpaceDE/>
              <w:autoSpaceDN/>
              <w:adjustRightInd/>
              <w:jc w:val="right"/>
              <w:rPr>
                <w:b/>
                <w:color w:val="000000"/>
                <w:sz w:val="20"/>
                <w:szCs w:val="20"/>
              </w:rPr>
            </w:pPr>
            <w:r w:rsidRPr="00131DB6">
              <w:rPr>
                <w:b/>
                <w:color w:val="000000"/>
                <w:sz w:val="20"/>
                <w:szCs w:val="20"/>
              </w:rPr>
              <w:t xml:space="preserve">$3,339,890 </w:t>
            </w:r>
          </w:p>
        </w:tc>
      </w:tr>
    </w:tbl>
    <w:p w:rsidR="006C1A93" w:rsidRDefault="006C1A93">
      <w:pPr>
        <w:outlineLvl w:val="0"/>
        <w:rPr>
          <w:b/>
          <w:bCs/>
          <w:color w:val="000000"/>
        </w:rPr>
      </w:pPr>
    </w:p>
    <w:p w:rsidR="009873B2" w:rsidRDefault="009873B2" w:rsidP="009873B2">
      <w:pPr>
        <w:rPr>
          <w:sz w:val="20"/>
          <w:szCs w:val="20"/>
        </w:rPr>
      </w:pPr>
      <w:r>
        <w:rPr>
          <w:b/>
          <w:bCs/>
          <w:sz w:val="20"/>
          <w:szCs w:val="20"/>
        </w:rPr>
        <w:t>Assumptions:</w:t>
      </w:r>
    </w:p>
    <w:p w:rsidR="009873B2" w:rsidRDefault="009873B2" w:rsidP="009873B2">
      <w:pPr>
        <w:rPr>
          <w:sz w:val="20"/>
          <w:szCs w:val="20"/>
        </w:rPr>
      </w:pPr>
      <w:r>
        <w:rPr>
          <w:vertAlign w:val="superscript"/>
        </w:rPr>
        <w:t>a</w:t>
      </w:r>
      <w:r>
        <w:rPr>
          <w:sz w:val="20"/>
          <w:szCs w:val="20"/>
        </w:rPr>
        <w:t xml:space="preserve">  This ICR uses the following labor rates: $127.43 per hour for Executive, Administrative, and Managerial labor; $99.16 per hour for Technical labor, and $50.88 per hour for Clerical labor.  These rates are from the United States Department of Labor, Bureau of Labor Statistics, December 2013, Table 10. Private industry, by occupational and industry group.</w:t>
      </w:r>
    </w:p>
    <w:p w:rsidR="009873B2" w:rsidRDefault="009873B2" w:rsidP="009873B2">
      <w:pPr>
        <w:rPr>
          <w:sz w:val="20"/>
          <w:szCs w:val="20"/>
        </w:rPr>
      </w:pPr>
      <w:r>
        <w:rPr>
          <w:vertAlign w:val="superscript"/>
        </w:rPr>
        <w:t>b</w:t>
      </w:r>
      <w:r>
        <w:rPr>
          <w:sz w:val="20"/>
          <w:szCs w:val="20"/>
        </w:rPr>
        <w:t xml:space="preserve">  We have assume that there will be no new growth over the three-year period of this ICR.</w:t>
      </w:r>
    </w:p>
    <w:p w:rsidR="009873B2" w:rsidRDefault="009873B2" w:rsidP="009873B2">
      <w:pPr>
        <w:rPr>
          <w:sz w:val="20"/>
          <w:szCs w:val="20"/>
        </w:rPr>
      </w:pPr>
      <w:r>
        <w:rPr>
          <w:vertAlign w:val="superscript"/>
        </w:rPr>
        <w:t>c</w:t>
      </w:r>
      <w:r>
        <w:rPr>
          <w:sz w:val="20"/>
          <w:szCs w:val="20"/>
        </w:rPr>
        <w:t xml:space="preserve">  We have assumed that it will take one hundred hours to develop a startup, shutdown, malfunction plan.</w:t>
      </w:r>
    </w:p>
    <w:p w:rsidR="009873B2" w:rsidRDefault="009873B2" w:rsidP="009873B2">
      <w:pPr>
        <w:rPr>
          <w:sz w:val="20"/>
          <w:szCs w:val="20"/>
        </w:rPr>
      </w:pPr>
      <w:r>
        <w:rPr>
          <w:vertAlign w:val="superscript"/>
        </w:rPr>
        <w:t>d</w:t>
      </w:r>
      <w:r>
        <w:rPr>
          <w:sz w:val="20"/>
          <w:szCs w:val="20"/>
        </w:rPr>
        <w:t xml:space="preserve">  We have assumed that one existing facility will be reconstructed each year over the next three years.</w:t>
      </w:r>
    </w:p>
    <w:p w:rsidR="009873B2" w:rsidRDefault="009873B2" w:rsidP="009873B2">
      <w:pPr>
        <w:rPr>
          <w:sz w:val="20"/>
          <w:szCs w:val="20"/>
        </w:rPr>
      </w:pPr>
      <w:r>
        <w:rPr>
          <w:vertAlign w:val="superscript"/>
        </w:rPr>
        <w:lastRenderedPageBreak/>
        <w:t>e</w:t>
      </w:r>
      <w:r>
        <w:rPr>
          <w:sz w:val="20"/>
          <w:szCs w:val="20"/>
        </w:rPr>
        <w:t xml:space="preserve">  We have assumed that there are approximately </w:t>
      </w:r>
      <w:r w:rsidR="00CB3974">
        <w:rPr>
          <w:sz w:val="20"/>
          <w:szCs w:val="20"/>
        </w:rPr>
        <w:t xml:space="preserve">89 </w:t>
      </w:r>
      <w:r>
        <w:rPr>
          <w:sz w:val="20"/>
          <w:szCs w:val="20"/>
        </w:rPr>
        <w:t>sources that are subject to the standard.</w:t>
      </w:r>
    </w:p>
    <w:p w:rsidR="009873B2" w:rsidRDefault="009873B2" w:rsidP="009873B2">
      <w:pPr>
        <w:rPr>
          <w:sz w:val="20"/>
          <w:szCs w:val="20"/>
        </w:rPr>
      </w:pPr>
      <w:r>
        <w:rPr>
          <w:vertAlign w:val="superscript"/>
        </w:rPr>
        <w:t>f</w:t>
      </w:r>
      <w:r>
        <w:rPr>
          <w:sz w:val="20"/>
          <w:szCs w:val="20"/>
        </w:rPr>
        <w:t xml:space="preserve">  We have assumed that five percent of sources will submit a periodic SSM report.</w:t>
      </w:r>
    </w:p>
    <w:p w:rsidR="009873B2" w:rsidRDefault="009873B2" w:rsidP="009873B2">
      <w:pPr>
        <w:rPr>
          <w:sz w:val="20"/>
          <w:szCs w:val="20"/>
        </w:rPr>
      </w:pPr>
      <w:r>
        <w:rPr>
          <w:vertAlign w:val="superscript"/>
        </w:rPr>
        <w:t>g</w:t>
      </w:r>
      <w:r>
        <w:rPr>
          <w:sz w:val="20"/>
          <w:szCs w:val="20"/>
        </w:rPr>
        <w:t xml:space="preserve">  It is estimated that one source will submit an immediate SSM report.</w:t>
      </w:r>
    </w:p>
    <w:p w:rsidR="009873B2" w:rsidRDefault="009873B2" w:rsidP="009873B2">
      <w:pPr>
        <w:rPr>
          <w:sz w:val="20"/>
          <w:szCs w:val="20"/>
        </w:rPr>
      </w:pPr>
      <w:r>
        <w:rPr>
          <w:vertAlign w:val="superscript"/>
        </w:rPr>
        <w:t>h</w:t>
      </w:r>
      <w:r>
        <w:rPr>
          <w:sz w:val="20"/>
          <w:szCs w:val="20"/>
        </w:rPr>
        <w:t xml:space="preserve">  We have assumed that  it will take eight hours once per month for data to be recorded.</w:t>
      </w:r>
    </w:p>
    <w:p w:rsidR="009873B2" w:rsidRDefault="009873B2" w:rsidP="009873B2">
      <w:pPr>
        <w:rPr>
          <w:sz w:val="20"/>
          <w:szCs w:val="20"/>
        </w:rPr>
      </w:pPr>
      <w:r>
        <w:rPr>
          <w:vertAlign w:val="superscript"/>
        </w:rPr>
        <w:t>i</w:t>
      </w:r>
      <w:r>
        <w:rPr>
          <w:sz w:val="20"/>
          <w:szCs w:val="20"/>
        </w:rPr>
        <w:t xml:space="preserve">  We have assumed that one source will submit a notification of deviation report each year.</w:t>
      </w:r>
    </w:p>
    <w:p w:rsidR="009873B2" w:rsidRDefault="009873B2" w:rsidP="009873B2">
      <w:pPr>
        <w:rPr>
          <w:sz w:val="20"/>
          <w:szCs w:val="20"/>
        </w:rPr>
      </w:pPr>
      <w:r>
        <w:rPr>
          <w:vertAlign w:val="superscript"/>
        </w:rPr>
        <w:t>j</w:t>
      </w:r>
      <w:r>
        <w:rPr>
          <w:sz w:val="20"/>
          <w:szCs w:val="20"/>
        </w:rPr>
        <w:t xml:space="preserve">  We have estimated that it will take twelve hours to record startup, shutdown, and malfunction activities.</w:t>
      </w:r>
    </w:p>
    <w:p w:rsidR="006C1A93" w:rsidRDefault="00144F35" w:rsidP="008A2BD8">
      <w:pPr>
        <w:jc w:val="center"/>
        <w:outlineLvl w:val="0"/>
        <w:rPr>
          <w:bCs/>
          <w:color w:val="FF0000"/>
        </w:rPr>
      </w:pPr>
      <w:r>
        <w:rPr>
          <w:b/>
          <w:bCs/>
          <w:color w:val="000000"/>
        </w:rPr>
        <w:br w:type="page"/>
      </w:r>
      <w:r w:rsidR="004C6162" w:rsidRPr="004C6162">
        <w:rPr>
          <w:b/>
          <w:bCs/>
          <w:color w:val="000000"/>
        </w:rPr>
        <w:lastRenderedPageBreak/>
        <w:t>Table 2: Average Annual EPA Burden and Cost – NESHAP for Solvent Extraction for Vegetable Oil Production (40 CFR Part 63, Subpart GGGG) (Renewal)</w:t>
      </w:r>
    </w:p>
    <w:p w:rsidR="00144F35" w:rsidRDefault="00144F35" w:rsidP="00F340DF">
      <w:pPr>
        <w:rPr>
          <w:color w:val="000000"/>
        </w:rPr>
      </w:pPr>
    </w:p>
    <w:tbl>
      <w:tblPr>
        <w:tblW w:w="13096" w:type="dxa"/>
        <w:jc w:val="center"/>
        <w:tblLook w:val="04A0" w:firstRow="1" w:lastRow="0" w:firstColumn="1" w:lastColumn="0" w:noHBand="0" w:noVBand="1"/>
      </w:tblPr>
      <w:tblGrid>
        <w:gridCol w:w="4183"/>
        <w:gridCol w:w="1160"/>
        <w:gridCol w:w="1238"/>
        <w:gridCol w:w="1080"/>
        <w:gridCol w:w="918"/>
        <w:gridCol w:w="1050"/>
        <w:gridCol w:w="1338"/>
        <w:gridCol w:w="913"/>
        <w:gridCol w:w="1216"/>
      </w:tblGrid>
      <w:tr w:rsidR="00396E60" w:rsidRPr="00396E60" w:rsidTr="008A2BD8">
        <w:trPr>
          <w:trHeight w:val="1530"/>
          <w:jc w:val="center"/>
        </w:trPr>
        <w:tc>
          <w:tcPr>
            <w:tcW w:w="4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E60" w:rsidRPr="00396E60" w:rsidRDefault="00396E60" w:rsidP="00396E60">
            <w:pPr>
              <w:widowControl/>
              <w:autoSpaceDE/>
              <w:autoSpaceDN/>
              <w:adjustRightInd/>
              <w:jc w:val="center"/>
              <w:rPr>
                <w:b/>
                <w:bCs/>
                <w:color w:val="000000"/>
                <w:sz w:val="20"/>
                <w:szCs w:val="20"/>
              </w:rPr>
            </w:pPr>
            <w:r w:rsidRPr="00396E60">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A2BD8" w:rsidRDefault="00396E60" w:rsidP="00396E60">
            <w:pPr>
              <w:widowControl/>
              <w:autoSpaceDE/>
              <w:autoSpaceDN/>
              <w:adjustRightInd/>
              <w:jc w:val="center"/>
              <w:rPr>
                <w:b/>
                <w:bCs/>
                <w:color w:val="000000"/>
                <w:sz w:val="20"/>
                <w:szCs w:val="20"/>
              </w:rPr>
            </w:pPr>
            <w:r w:rsidRPr="00396E60">
              <w:rPr>
                <w:b/>
                <w:bCs/>
                <w:color w:val="000000"/>
                <w:sz w:val="20"/>
                <w:szCs w:val="20"/>
              </w:rPr>
              <w:t xml:space="preserve">(A) </w:t>
            </w:r>
          </w:p>
          <w:p w:rsidR="00396E60" w:rsidRPr="00396E60" w:rsidRDefault="00396E60" w:rsidP="00396E60">
            <w:pPr>
              <w:widowControl/>
              <w:autoSpaceDE/>
              <w:autoSpaceDN/>
              <w:adjustRightInd/>
              <w:jc w:val="center"/>
              <w:rPr>
                <w:b/>
                <w:bCs/>
                <w:color w:val="000000"/>
                <w:sz w:val="20"/>
                <w:szCs w:val="20"/>
              </w:rPr>
            </w:pPr>
            <w:r w:rsidRPr="00396E60">
              <w:rPr>
                <w:b/>
                <w:bCs/>
                <w:color w:val="000000"/>
                <w:sz w:val="20"/>
                <w:szCs w:val="20"/>
              </w:rPr>
              <w:t>EPA 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8A2BD8" w:rsidRDefault="00396E60" w:rsidP="00396E60">
            <w:pPr>
              <w:widowControl/>
              <w:autoSpaceDE/>
              <w:autoSpaceDN/>
              <w:adjustRightInd/>
              <w:jc w:val="center"/>
              <w:rPr>
                <w:b/>
                <w:bCs/>
                <w:color w:val="000000"/>
                <w:sz w:val="20"/>
                <w:szCs w:val="20"/>
              </w:rPr>
            </w:pPr>
            <w:r w:rsidRPr="00396E60">
              <w:rPr>
                <w:b/>
                <w:bCs/>
                <w:color w:val="000000"/>
                <w:sz w:val="20"/>
                <w:szCs w:val="20"/>
              </w:rPr>
              <w:t xml:space="preserve">(B) </w:t>
            </w:r>
          </w:p>
          <w:p w:rsidR="00396E60" w:rsidRPr="00396E60" w:rsidRDefault="00396E60" w:rsidP="00396E60">
            <w:pPr>
              <w:widowControl/>
              <w:autoSpaceDE/>
              <w:autoSpaceDN/>
              <w:adjustRightInd/>
              <w:jc w:val="center"/>
              <w:rPr>
                <w:b/>
                <w:bCs/>
                <w:color w:val="000000"/>
                <w:sz w:val="20"/>
                <w:szCs w:val="20"/>
              </w:rPr>
            </w:pPr>
            <w:r w:rsidRPr="00396E60">
              <w:rPr>
                <w:b/>
                <w:bCs/>
                <w:color w:val="000000"/>
                <w:sz w:val="20"/>
                <w:szCs w:val="20"/>
              </w:rPr>
              <w:t>No. of occurrences per plant per year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A2BD8" w:rsidRDefault="00396E60" w:rsidP="00396E60">
            <w:pPr>
              <w:widowControl/>
              <w:autoSpaceDE/>
              <w:autoSpaceDN/>
              <w:adjustRightInd/>
              <w:jc w:val="center"/>
              <w:rPr>
                <w:b/>
                <w:bCs/>
                <w:color w:val="000000"/>
                <w:sz w:val="20"/>
                <w:szCs w:val="20"/>
              </w:rPr>
            </w:pPr>
            <w:r w:rsidRPr="00396E60">
              <w:rPr>
                <w:b/>
                <w:bCs/>
                <w:color w:val="000000"/>
                <w:sz w:val="20"/>
                <w:szCs w:val="20"/>
              </w:rPr>
              <w:t xml:space="preserve">(C) </w:t>
            </w:r>
          </w:p>
          <w:p w:rsidR="00396E60" w:rsidRPr="00396E60" w:rsidRDefault="00396E60" w:rsidP="00396E60">
            <w:pPr>
              <w:widowControl/>
              <w:autoSpaceDE/>
              <w:autoSpaceDN/>
              <w:adjustRightInd/>
              <w:jc w:val="center"/>
              <w:rPr>
                <w:b/>
                <w:bCs/>
                <w:color w:val="000000"/>
                <w:sz w:val="20"/>
                <w:szCs w:val="20"/>
              </w:rPr>
            </w:pPr>
            <w:r w:rsidRPr="00396E60">
              <w:rPr>
                <w:b/>
                <w:bCs/>
                <w:color w:val="000000"/>
                <w:sz w:val="20"/>
                <w:szCs w:val="20"/>
              </w:rPr>
              <w:t>EPA person- hours per plant per year (AxB)</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396E60" w:rsidRPr="00396E60" w:rsidRDefault="00396E60" w:rsidP="00396E60">
            <w:pPr>
              <w:widowControl/>
              <w:autoSpaceDE/>
              <w:autoSpaceDN/>
              <w:adjustRightInd/>
              <w:jc w:val="center"/>
              <w:rPr>
                <w:b/>
                <w:bCs/>
                <w:color w:val="000000"/>
                <w:sz w:val="20"/>
                <w:szCs w:val="20"/>
              </w:rPr>
            </w:pPr>
            <w:r w:rsidRPr="00396E60">
              <w:rPr>
                <w:b/>
                <w:bCs/>
                <w:color w:val="000000"/>
                <w:sz w:val="20"/>
                <w:szCs w:val="20"/>
              </w:rPr>
              <w:t xml:space="preserve">(D) Plants per year  </w:t>
            </w:r>
            <w:r w:rsidRPr="00396E60">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396E60" w:rsidRPr="00396E60" w:rsidRDefault="00396E60" w:rsidP="00396E60">
            <w:pPr>
              <w:widowControl/>
              <w:autoSpaceDE/>
              <w:autoSpaceDN/>
              <w:adjustRightInd/>
              <w:jc w:val="center"/>
              <w:rPr>
                <w:b/>
                <w:bCs/>
                <w:color w:val="000000"/>
                <w:sz w:val="20"/>
                <w:szCs w:val="20"/>
              </w:rPr>
            </w:pPr>
            <w:r w:rsidRPr="00396E60">
              <w:rPr>
                <w:b/>
                <w:bCs/>
                <w:color w:val="000000"/>
                <w:sz w:val="20"/>
                <w:szCs w:val="20"/>
              </w:rPr>
              <w:t>(E) Technical person- hours per year (CxD)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396E60" w:rsidRPr="00396E60" w:rsidRDefault="00396E60" w:rsidP="00396E60">
            <w:pPr>
              <w:widowControl/>
              <w:autoSpaceDE/>
              <w:autoSpaceDN/>
              <w:adjustRightInd/>
              <w:jc w:val="center"/>
              <w:rPr>
                <w:b/>
                <w:bCs/>
                <w:color w:val="000000"/>
                <w:sz w:val="20"/>
                <w:szCs w:val="20"/>
              </w:rPr>
            </w:pPr>
            <w:r w:rsidRPr="00396E60">
              <w:rPr>
                <w:b/>
                <w:bCs/>
                <w:color w:val="000000"/>
                <w:sz w:val="20"/>
                <w:szCs w:val="20"/>
              </w:rPr>
              <w:t>(F) Management person-hours per year (Ex0.05)</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396E60" w:rsidRPr="00396E60" w:rsidRDefault="00396E60" w:rsidP="00396E60">
            <w:pPr>
              <w:widowControl/>
              <w:autoSpaceDE/>
              <w:autoSpaceDN/>
              <w:adjustRightInd/>
              <w:jc w:val="center"/>
              <w:rPr>
                <w:b/>
                <w:bCs/>
                <w:color w:val="000000"/>
                <w:sz w:val="20"/>
                <w:szCs w:val="20"/>
              </w:rPr>
            </w:pPr>
            <w:r w:rsidRPr="00396E60">
              <w:rPr>
                <w:b/>
                <w:bCs/>
                <w:color w:val="000000"/>
                <w:sz w:val="20"/>
                <w:szCs w:val="20"/>
              </w:rPr>
              <w:t>(G) Clerical person-hours per year (Ex0.1)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8A2BD8" w:rsidRDefault="00396E60" w:rsidP="00396E60">
            <w:pPr>
              <w:widowControl/>
              <w:autoSpaceDE/>
              <w:autoSpaceDN/>
              <w:adjustRightInd/>
              <w:jc w:val="center"/>
              <w:rPr>
                <w:b/>
                <w:bCs/>
                <w:color w:val="000000"/>
                <w:sz w:val="20"/>
                <w:szCs w:val="20"/>
              </w:rPr>
            </w:pPr>
            <w:r w:rsidRPr="00396E60">
              <w:rPr>
                <w:b/>
                <w:bCs/>
                <w:color w:val="000000"/>
                <w:sz w:val="20"/>
                <w:szCs w:val="20"/>
              </w:rPr>
              <w:t xml:space="preserve">(H) </w:t>
            </w:r>
          </w:p>
          <w:p w:rsidR="00396E60" w:rsidRPr="00396E60" w:rsidRDefault="00396E60" w:rsidP="00396E60">
            <w:pPr>
              <w:widowControl/>
              <w:autoSpaceDE/>
              <w:autoSpaceDN/>
              <w:adjustRightInd/>
              <w:jc w:val="center"/>
              <w:rPr>
                <w:b/>
                <w:bCs/>
                <w:color w:val="000000"/>
                <w:sz w:val="20"/>
                <w:szCs w:val="20"/>
              </w:rPr>
            </w:pPr>
            <w:r w:rsidRPr="00396E60">
              <w:rPr>
                <w:b/>
                <w:bCs/>
                <w:color w:val="000000"/>
                <w:sz w:val="20"/>
                <w:szCs w:val="20"/>
              </w:rPr>
              <w:t xml:space="preserve">Cost, $ </w:t>
            </w:r>
            <w:r w:rsidRPr="00396E60">
              <w:rPr>
                <w:b/>
                <w:bCs/>
                <w:color w:val="000000"/>
                <w:vertAlign w:val="superscript"/>
              </w:rPr>
              <w:t>b</w:t>
            </w:r>
          </w:p>
        </w:tc>
      </w:tr>
      <w:tr w:rsidR="00396E60" w:rsidRPr="00396E60" w:rsidTr="008A2BD8">
        <w:trPr>
          <w:trHeight w:val="300"/>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396E60" w:rsidP="00396E60">
            <w:pPr>
              <w:widowControl/>
              <w:autoSpaceDE/>
              <w:autoSpaceDN/>
              <w:adjustRightInd/>
              <w:rPr>
                <w:color w:val="000000"/>
                <w:sz w:val="20"/>
                <w:szCs w:val="20"/>
              </w:rPr>
            </w:pPr>
            <w:r w:rsidRPr="00396E60">
              <w:rPr>
                <w:color w:val="000000"/>
                <w:sz w:val="20"/>
                <w:szCs w:val="20"/>
              </w:rPr>
              <w:t>Report review</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right"/>
              <w:rPr>
                <w:color w:val="000000"/>
                <w:sz w:val="20"/>
                <w:szCs w:val="20"/>
              </w:rPr>
            </w:pPr>
            <w:r w:rsidRPr="00396E60">
              <w:rPr>
                <w:color w:val="000000"/>
                <w:sz w:val="20"/>
                <w:szCs w:val="20"/>
              </w:rPr>
              <w:t> </w:t>
            </w:r>
          </w:p>
        </w:tc>
      </w:tr>
      <w:tr w:rsidR="00396E60" w:rsidRPr="00396E60" w:rsidTr="008A2BD8">
        <w:trPr>
          <w:trHeight w:val="315"/>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396E60">
            <w:pPr>
              <w:widowControl/>
              <w:autoSpaceDE/>
              <w:autoSpaceDN/>
              <w:adjustRightInd/>
              <w:rPr>
                <w:color w:val="000000"/>
                <w:sz w:val="20"/>
                <w:szCs w:val="20"/>
              </w:rPr>
            </w:pPr>
            <w:r>
              <w:rPr>
                <w:color w:val="000000"/>
                <w:sz w:val="20"/>
                <w:szCs w:val="20"/>
              </w:rPr>
              <w:t xml:space="preserve">  </w:t>
            </w:r>
            <w:r w:rsidR="00396E60" w:rsidRPr="00396E60">
              <w:rPr>
                <w:color w:val="000000"/>
                <w:sz w:val="20"/>
                <w:szCs w:val="20"/>
              </w:rPr>
              <w:t xml:space="preserve">Initial notification </w:t>
            </w:r>
            <w:r w:rsidR="00396E60" w:rsidRPr="00396E60">
              <w:rPr>
                <w:color w:val="000000"/>
                <w:sz w:val="20"/>
                <w:szCs w:val="20"/>
                <w:vertAlign w:val="superscript"/>
              </w:rPr>
              <w:t>b</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8</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right"/>
              <w:rPr>
                <w:color w:val="000000"/>
                <w:sz w:val="20"/>
                <w:szCs w:val="20"/>
              </w:rPr>
            </w:pPr>
            <w:r w:rsidRPr="00396E60">
              <w:rPr>
                <w:color w:val="000000"/>
                <w:sz w:val="20"/>
                <w:szCs w:val="20"/>
              </w:rPr>
              <w:t xml:space="preserve">$0 </w:t>
            </w:r>
          </w:p>
        </w:tc>
      </w:tr>
      <w:tr w:rsidR="00396E60" w:rsidRPr="00396E60" w:rsidTr="008A2BD8">
        <w:trPr>
          <w:trHeight w:val="300"/>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8A2BD8">
            <w:pPr>
              <w:widowControl/>
              <w:autoSpaceDE/>
              <w:autoSpaceDN/>
              <w:adjustRightInd/>
              <w:ind w:left="95" w:hanging="95"/>
              <w:rPr>
                <w:color w:val="000000"/>
                <w:sz w:val="20"/>
                <w:szCs w:val="20"/>
              </w:rPr>
            </w:pPr>
            <w:r>
              <w:rPr>
                <w:color w:val="000000"/>
                <w:sz w:val="20"/>
                <w:szCs w:val="20"/>
              </w:rPr>
              <w:t xml:space="preserve">  </w:t>
            </w:r>
            <w:r w:rsidR="00396E60" w:rsidRPr="00396E60">
              <w:rPr>
                <w:color w:val="000000"/>
                <w:sz w:val="20"/>
                <w:szCs w:val="20"/>
              </w:rPr>
              <w:t>Review approve construction/reconstruction</w:t>
            </w:r>
            <w:r w:rsidRPr="00396E60">
              <w:rPr>
                <w:color w:val="000000"/>
                <w:sz w:val="20"/>
                <w:szCs w:val="20"/>
              </w:rPr>
              <w:t xml:space="preserve"> application </w:t>
            </w:r>
            <w:r w:rsidRPr="00396E60">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24</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24</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24</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1.2</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2.4</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right"/>
              <w:rPr>
                <w:color w:val="000000"/>
                <w:sz w:val="20"/>
                <w:szCs w:val="20"/>
              </w:rPr>
            </w:pPr>
            <w:r w:rsidRPr="00396E60">
              <w:rPr>
                <w:color w:val="000000"/>
                <w:sz w:val="20"/>
                <w:szCs w:val="20"/>
              </w:rPr>
              <w:t>$1,243.79</w:t>
            </w:r>
          </w:p>
        </w:tc>
      </w:tr>
      <w:tr w:rsidR="00396E60" w:rsidRPr="00396E60" w:rsidTr="008A2BD8">
        <w:trPr>
          <w:trHeight w:val="315"/>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396E60">
            <w:pPr>
              <w:widowControl/>
              <w:autoSpaceDE/>
              <w:autoSpaceDN/>
              <w:adjustRightInd/>
              <w:rPr>
                <w:color w:val="000000"/>
                <w:sz w:val="20"/>
                <w:szCs w:val="20"/>
              </w:rPr>
            </w:pPr>
            <w:r>
              <w:rPr>
                <w:color w:val="000000"/>
                <w:sz w:val="20"/>
                <w:szCs w:val="20"/>
              </w:rPr>
              <w:t xml:space="preserve">  </w:t>
            </w:r>
            <w:r w:rsidR="00396E60" w:rsidRPr="00396E60">
              <w:rPr>
                <w:color w:val="000000"/>
                <w:sz w:val="20"/>
                <w:szCs w:val="20"/>
              </w:rPr>
              <w:t xml:space="preserve">Notification of construction/reconstruction </w:t>
            </w:r>
            <w:r w:rsidR="00396E60" w:rsidRPr="00396E60">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24</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24</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24</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1.2</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2.4</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right"/>
              <w:rPr>
                <w:color w:val="000000"/>
                <w:sz w:val="20"/>
                <w:szCs w:val="20"/>
              </w:rPr>
            </w:pPr>
            <w:r w:rsidRPr="00396E60">
              <w:rPr>
                <w:color w:val="000000"/>
                <w:sz w:val="20"/>
                <w:szCs w:val="20"/>
              </w:rPr>
              <w:t>$1,243.79</w:t>
            </w:r>
          </w:p>
        </w:tc>
      </w:tr>
      <w:tr w:rsidR="00396E60" w:rsidRPr="00396E60" w:rsidTr="008A2BD8">
        <w:trPr>
          <w:trHeight w:val="315"/>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396E60">
            <w:pPr>
              <w:widowControl/>
              <w:autoSpaceDE/>
              <w:autoSpaceDN/>
              <w:adjustRightInd/>
              <w:rPr>
                <w:color w:val="000000"/>
                <w:sz w:val="20"/>
                <w:szCs w:val="20"/>
              </w:rPr>
            </w:pPr>
            <w:r>
              <w:rPr>
                <w:color w:val="000000"/>
                <w:sz w:val="20"/>
                <w:szCs w:val="20"/>
              </w:rPr>
              <w:t xml:space="preserve">  </w:t>
            </w:r>
            <w:r w:rsidR="00396E60" w:rsidRPr="00396E60">
              <w:rPr>
                <w:color w:val="000000"/>
                <w:sz w:val="20"/>
                <w:szCs w:val="20"/>
              </w:rPr>
              <w:t xml:space="preserve">Notification to begin construction </w:t>
            </w:r>
            <w:r w:rsidR="00396E60" w:rsidRPr="00396E60">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0.2</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right"/>
              <w:rPr>
                <w:color w:val="000000"/>
                <w:sz w:val="20"/>
                <w:szCs w:val="20"/>
              </w:rPr>
            </w:pPr>
            <w:r w:rsidRPr="00396E60">
              <w:rPr>
                <w:color w:val="000000"/>
                <w:sz w:val="20"/>
                <w:szCs w:val="20"/>
              </w:rPr>
              <w:t>$207.30</w:t>
            </w:r>
          </w:p>
        </w:tc>
      </w:tr>
      <w:tr w:rsidR="00396E60" w:rsidRPr="00396E60" w:rsidTr="008A2BD8">
        <w:trPr>
          <w:trHeight w:val="315"/>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396E60">
            <w:pPr>
              <w:widowControl/>
              <w:autoSpaceDE/>
              <w:autoSpaceDN/>
              <w:adjustRightInd/>
              <w:rPr>
                <w:color w:val="000000"/>
                <w:sz w:val="20"/>
                <w:szCs w:val="20"/>
              </w:rPr>
            </w:pPr>
            <w:r>
              <w:rPr>
                <w:color w:val="000000"/>
                <w:sz w:val="20"/>
                <w:szCs w:val="20"/>
              </w:rPr>
              <w:t xml:space="preserve">  </w:t>
            </w:r>
            <w:r w:rsidR="00396E60" w:rsidRPr="00396E60">
              <w:rPr>
                <w:color w:val="000000"/>
                <w:sz w:val="20"/>
                <w:szCs w:val="20"/>
              </w:rPr>
              <w:t xml:space="preserve">Notification of anticipated startup </w:t>
            </w:r>
            <w:r w:rsidR="00396E60" w:rsidRPr="00396E60">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0.2</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right"/>
              <w:rPr>
                <w:color w:val="000000"/>
                <w:sz w:val="20"/>
                <w:szCs w:val="20"/>
              </w:rPr>
            </w:pPr>
            <w:r w:rsidRPr="00396E60">
              <w:rPr>
                <w:color w:val="000000"/>
                <w:sz w:val="20"/>
                <w:szCs w:val="20"/>
              </w:rPr>
              <w:t>$207.30</w:t>
            </w:r>
          </w:p>
        </w:tc>
      </w:tr>
      <w:tr w:rsidR="00396E60" w:rsidRPr="00396E60" w:rsidTr="008A2BD8">
        <w:trPr>
          <w:trHeight w:val="315"/>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396E60">
            <w:pPr>
              <w:widowControl/>
              <w:autoSpaceDE/>
              <w:autoSpaceDN/>
              <w:adjustRightInd/>
              <w:rPr>
                <w:color w:val="000000"/>
                <w:sz w:val="20"/>
                <w:szCs w:val="20"/>
              </w:rPr>
            </w:pPr>
            <w:r>
              <w:rPr>
                <w:color w:val="000000"/>
                <w:sz w:val="20"/>
                <w:szCs w:val="20"/>
              </w:rPr>
              <w:t xml:space="preserve">  </w:t>
            </w:r>
            <w:r w:rsidR="00396E60" w:rsidRPr="00396E60">
              <w:rPr>
                <w:color w:val="000000"/>
                <w:sz w:val="20"/>
                <w:szCs w:val="20"/>
              </w:rPr>
              <w:t xml:space="preserve">Notification of actual startup </w:t>
            </w:r>
            <w:r w:rsidR="00396E60" w:rsidRPr="00396E60">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bookmarkStart w:id="0" w:name="_GoBack"/>
            <w:bookmarkEnd w:id="0"/>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0.2</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right"/>
              <w:rPr>
                <w:color w:val="000000"/>
                <w:sz w:val="20"/>
                <w:szCs w:val="20"/>
              </w:rPr>
            </w:pPr>
            <w:r w:rsidRPr="00396E60">
              <w:rPr>
                <w:color w:val="000000"/>
                <w:sz w:val="20"/>
                <w:szCs w:val="20"/>
              </w:rPr>
              <w:t>$207.30</w:t>
            </w:r>
          </w:p>
        </w:tc>
      </w:tr>
      <w:tr w:rsidR="00CB3974" w:rsidRPr="00396E60" w:rsidTr="00CB3974">
        <w:trPr>
          <w:trHeight w:val="315"/>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CB3974" w:rsidRPr="00396E60" w:rsidRDefault="00CB3974" w:rsidP="00396E60">
            <w:pPr>
              <w:widowControl/>
              <w:autoSpaceDE/>
              <w:autoSpaceDN/>
              <w:adjustRightInd/>
              <w:rPr>
                <w:color w:val="000000"/>
                <w:sz w:val="20"/>
                <w:szCs w:val="20"/>
              </w:rPr>
            </w:pPr>
            <w:r>
              <w:rPr>
                <w:color w:val="000000"/>
                <w:sz w:val="20"/>
                <w:szCs w:val="20"/>
              </w:rPr>
              <w:t xml:space="preserve">  </w:t>
            </w:r>
            <w:r w:rsidRPr="00396E60">
              <w:rPr>
                <w:color w:val="000000"/>
                <w:sz w:val="20"/>
                <w:szCs w:val="20"/>
              </w:rPr>
              <w:t xml:space="preserve">Review of compliance status </w:t>
            </w:r>
            <w:r w:rsidRPr="00396E60">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sidRPr="00396E60">
              <w:rPr>
                <w:color w:val="000000"/>
                <w:sz w:val="20"/>
                <w:szCs w:val="20"/>
              </w:rPr>
              <w:t>16</w:t>
            </w: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sidRPr="00396E60">
              <w:rPr>
                <w:color w:val="000000"/>
                <w:sz w:val="20"/>
                <w:szCs w:val="20"/>
              </w:rPr>
              <w:t>16</w:t>
            </w:r>
          </w:p>
        </w:tc>
        <w:tc>
          <w:tcPr>
            <w:tcW w:w="918"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Pr>
                <w:color w:val="000000"/>
                <w:sz w:val="20"/>
                <w:szCs w:val="20"/>
              </w:rPr>
              <w:t>89</w:t>
            </w:r>
          </w:p>
        </w:tc>
        <w:tc>
          <w:tcPr>
            <w:tcW w:w="1050"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center"/>
              <w:rPr>
                <w:color w:val="000000"/>
                <w:sz w:val="20"/>
                <w:szCs w:val="20"/>
              </w:rPr>
            </w:pPr>
            <w:r>
              <w:rPr>
                <w:color w:val="000000"/>
                <w:sz w:val="20"/>
                <w:szCs w:val="20"/>
              </w:rPr>
              <w:t>1,424</w:t>
            </w:r>
          </w:p>
        </w:tc>
        <w:tc>
          <w:tcPr>
            <w:tcW w:w="1338"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center"/>
              <w:rPr>
                <w:color w:val="000000"/>
                <w:sz w:val="20"/>
                <w:szCs w:val="20"/>
              </w:rPr>
            </w:pPr>
            <w:r>
              <w:rPr>
                <w:color w:val="000000"/>
                <w:sz w:val="20"/>
                <w:szCs w:val="20"/>
              </w:rPr>
              <w:t>71.2</w:t>
            </w:r>
          </w:p>
        </w:tc>
        <w:tc>
          <w:tcPr>
            <w:tcW w:w="913"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center"/>
              <w:rPr>
                <w:color w:val="000000"/>
                <w:sz w:val="20"/>
                <w:szCs w:val="20"/>
              </w:rPr>
            </w:pPr>
            <w:r>
              <w:rPr>
                <w:color w:val="000000"/>
                <w:sz w:val="20"/>
                <w:szCs w:val="20"/>
              </w:rPr>
              <w:t>142.4</w:t>
            </w:r>
          </w:p>
        </w:tc>
        <w:tc>
          <w:tcPr>
            <w:tcW w:w="1216"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right"/>
              <w:rPr>
                <w:color w:val="000000"/>
                <w:sz w:val="20"/>
                <w:szCs w:val="20"/>
              </w:rPr>
            </w:pPr>
            <w:r>
              <w:rPr>
                <w:color w:val="000000"/>
                <w:sz w:val="20"/>
                <w:szCs w:val="20"/>
              </w:rPr>
              <w:t>$73,798.09</w:t>
            </w:r>
          </w:p>
        </w:tc>
      </w:tr>
      <w:tr w:rsidR="00CB3974" w:rsidRPr="00396E60" w:rsidTr="00CB3974">
        <w:trPr>
          <w:trHeight w:val="315"/>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CB3974" w:rsidRPr="00396E60" w:rsidRDefault="00CB3974" w:rsidP="00396E60">
            <w:pPr>
              <w:widowControl/>
              <w:autoSpaceDE/>
              <w:autoSpaceDN/>
              <w:adjustRightInd/>
              <w:rPr>
                <w:color w:val="000000"/>
                <w:sz w:val="20"/>
                <w:szCs w:val="20"/>
              </w:rPr>
            </w:pPr>
            <w:r>
              <w:rPr>
                <w:color w:val="000000"/>
                <w:sz w:val="20"/>
                <w:szCs w:val="20"/>
              </w:rPr>
              <w:t xml:space="preserve">  </w:t>
            </w:r>
            <w:r w:rsidRPr="00396E60">
              <w:rPr>
                <w:color w:val="000000"/>
                <w:sz w:val="20"/>
                <w:szCs w:val="20"/>
              </w:rPr>
              <w:t xml:space="preserve">Review of annual compliance certification </w:t>
            </w:r>
            <w:r w:rsidRPr="00396E60">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sidRPr="00396E60">
              <w:rPr>
                <w:color w:val="000000"/>
                <w:sz w:val="20"/>
                <w:szCs w:val="20"/>
              </w:rPr>
              <w:t>16</w:t>
            </w: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sidRPr="00396E60">
              <w:rPr>
                <w:color w:val="000000"/>
                <w:sz w:val="20"/>
                <w:szCs w:val="20"/>
              </w:rPr>
              <w:t>16</w:t>
            </w:r>
          </w:p>
        </w:tc>
        <w:tc>
          <w:tcPr>
            <w:tcW w:w="918"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Pr>
                <w:color w:val="000000"/>
                <w:sz w:val="20"/>
                <w:szCs w:val="20"/>
              </w:rPr>
              <w:t>89</w:t>
            </w:r>
          </w:p>
        </w:tc>
        <w:tc>
          <w:tcPr>
            <w:tcW w:w="1050"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center"/>
              <w:rPr>
                <w:color w:val="000000"/>
                <w:sz w:val="20"/>
                <w:szCs w:val="20"/>
              </w:rPr>
            </w:pPr>
            <w:r>
              <w:rPr>
                <w:color w:val="000000"/>
                <w:sz w:val="20"/>
                <w:szCs w:val="20"/>
              </w:rPr>
              <w:t>1,424</w:t>
            </w:r>
          </w:p>
        </w:tc>
        <w:tc>
          <w:tcPr>
            <w:tcW w:w="1338"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center"/>
              <w:rPr>
                <w:color w:val="000000"/>
                <w:sz w:val="20"/>
                <w:szCs w:val="20"/>
              </w:rPr>
            </w:pPr>
            <w:r>
              <w:rPr>
                <w:color w:val="000000"/>
                <w:sz w:val="20"/>
                <w:szCs w:val="20"/>
              </w:rPr>
              <w:t>71.2</w:t>
            </w:r>
          </w:p>
        </w:tc>
        <w:tc>
          <w:tcPr>
            <w:tcW w:w="913"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center"/>
              <w:rPr>
                <w:color w:val="000000"/>
                <w:sz w:val="20"/>
                <w:szCs w:val="20"/>
              </w:rPr>
            </w:pPr>
            <w:r>
              <w:rPr>
                <w:color w:val="000000"/>
                <w:sz w:val="20"/>
                <w:szCs w:val="20"/>
              </w:rPr>
              <w:t>142.4</w:t>
            </w:r>
          </w:p>
        </w:tc>
        <w:tc>
          <w:tcPr>
            <w:tcW w:w="1216"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right"/>
              <w:rPr>
                <w:color w:val="000000"/>
                <w:sz w:val="20"/>
                <w:szCs w:val="20"/>
              </w:rPr>
            </w:pPr>
            <w:r>
              <w:rPr>
                <w:color w:val="000000"/>
                <w:sz w:val="20"/>
                <w:szCs w:val="20"/>
              </w:rPr>
              <w:t>$73,798.09</w:t>
            </w:r>
          </w:p>
        </w:tc>
      </w:tr>
      <w:tr w:rsidR="00CB3974" w:rsidRPr="00396E60" w:rsidTr="00CB3974">
        <w:trPr>
          <w:trHeight w:val="300"/>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CB3974" w:rsidRPr="00396E60" w:rsidRDefault="00CB3974" w:rsidP="008A2BD8">
            <w:pPr>
              <w:widowControl/>
              <w:autoSpaceDE/>
              <w:autoSpaceDN/>
              <w:adjustRightInd/>
              <w:rPr>
                <w:color w:val="000000"/>
                <w:sz w:val="20"/>
                <w:szCs w:val="20"/>
              </w:rPr>
            </w:pPr>
            <w:r>
              <w:rPr>
                <w:color w:val="000000"/>
                <w:sz w:val="20"/>
                <w:szCs w:val="20"/>
              </w:rPr>
              <w:t xml:space="preserve">  </w:t>
            </w:r>
            <w:r w:rsidRPr="00396E60">
              <w:rPr>
                <w:color w:val="000000"/>
                <w:sz w:val="20"/>
                <w:szCs w:val="20"/>
              </w:rPr>
              <w:t xml:space="preserve">Review of periodic </w:t>
            </w:r>
            <w:r>
              <w:rPr>
                <w:color w:val="000000"/>
                <w:sz w:val="20"/>
                <w:szCs w:val="20"/>
              </w:rPr>
              <w:t>SSM</w:t>
            </w:r>
            <w:r w:rsidRPr="00396E60">
              <w:rPr>
                <w:color w:val="000000"/>
                <w:sz w:val="20"/>
                <w:szCs w:val="20"/>
              </w:rPr>
              <w:t xml:space="preserve"> reports </w:t>
            </w:r>
            <w:r w:rsidRPr="00396E60">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sidRPr="00396E60">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sidRPr="00396E60">
              <w:rPr>
                <w:color w:val="000000"/>
                <w:sz w:val="20"/>
                <w:szCs w:val="20"/>
              </w:rPr>
              <w:t>8</w:t>
            </w:r>
          </w:p>
        </w:tc>
        <w:tc>
          <w:tcPr>
            <w:tcW w:w="918"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8A2BD8">
            <w:pPr>
              <w:widowControl/>
              <w:autoSpaceDE/>
              <w:autoSpaceDN/>
              <w:adjustRightInd/>
              <w:jc w:val="center"/>
              <w:rPr>
                <w:color w:val="000000"/>
                <w:sz w:val="20"/>
                <w:szCs w:val="20"/>
              </w:rPr>
            </w:pPr>
            <w:r>
              <w:rPr>
                <w:color w:val="000000"/>
                <w:sz w:val="20"/>
                <w:szCs w:val="20"/>
              </w:rPr>
              <w:t>4</w:t>
            </w:r>
          </w:p>
        </w:tc>
        <w:tc>
          <w:tcPr>
            <w:tcW w:w="1050"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center"/>
              <w:rPr>
                <w:color w:val="000000"/>
                <w:sz w:val="20"/>
                <w:szCs w:val="20"/>
              </w:rPr>
            </w:pPr>
            <w:r>
              <w:rPr>
                <w:color w:val="000000"/>
                <w:sz w:val="20"/>
                <w:szCs w:val="20"/>
              </w:rPr>
              <w:t>32</w:t>
            </w:r>
          </w:p>
        </w:tc>
        <w:tc>
          <w:tcPr>
            <w:tcW w:w="1338"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center"/>
              <w:rPr>
                <w:color w:val="000000"/>
                <w:sz w:val="20"/>
                <w:szCs w:val="20"/>
              </w:rPr>
            </w:pPr>
            <w:r>
              <w:rPr>
                <w:color w:val="000000"/>
                <w:sz w:val="20"/>
                <w:szCs w:val="20"/>
              </w:rPr>
              <w:t>1.6</w:t>
            </w:r>
          </w:p>
        </w:tc>
        <w:tc>
          <w:tcPr>
            <w:tcW w:w="913"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center"/>
              <w:rPr>
                <w:color w:val="000000"/>
                <w:sz w:val="20"/>
                <w:szCs w:val="20"/>
              </w:rPr>
            </w:pPr>
            <w:r>
              <w:rPr>
                <w:color w:val="000000"/>
                <w:sz w:val="20"/>
                <w:szCs w:val="20"/>
              </w:rPr>
              <w:t>3.2</w:t>
            </w:r>
          </w:p>
        </w:tc>
        <w:tc>
          <w:tcPr>
            <w:tcW w:w="1216" w:type="dxa"/>
            <w:tcBorders>
              <w:top w:val="nil"/>
              <w:left w:val="nil"/>
              <w:bottom w:val="single" w:sz="4" w:space="0" w:color="auto"/>
              <w:right w:val="single" w:sz="4" w:space="0" w:color="auto"/>
            </w:tcBorders>
            <w:shd w:val="clear" w:color="auto" w:fill="auto"/>
            <w:noWrap/>
            <w:vAlign w:val="center"/>
            <w:hideMark/>
          </w:tcPr>
          <w:p w:rsidR="00CB3974" w:rsidRPr="00396E60" w:rsidRDefault="00CB3974" w:rsidP="00CB3974">
            <w:pPr>
              <w:widowControl/>
              <w:autoSpaceDE/>
              <w:autoSpaceDN/>
              <w:adjustRightInd/>
              <w:jc w:val="right"/>
              <w:rPr>
                <w:color w:val="000000"/>
                <w:sz w:val="20"/>
                <w:szCs w:val="20"/>
              </w:rPr>
            </w:pPr>
            <w:r>
              <w:rPr>
                <w:color w:val="000000"/>
                <w:sz w:val="20"/>
                <w:szCs w:val="20"/>
              </w:rPr>
              <w:t>$1,658.38</w:t>
            </w:r>
          </w:p>
        </w:tc>
      </w:tr>
      <w:tr w:rsidR="00396E60" w:rsidRPr="00396E60" w:rsidTr="00CB3974">
        <w:trPr>
          <w:trHeight w:val="315"/>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396E60">
            <w:pPr>
              <w:widowControl/>
              <w:autoSpaceDE/>
              <w:autoSpaceDN/>
              <w:adjustRightInd/>
              <w:rPr>
                <w:color w:val="000000"/>
                <w:sz w:val="20"/>
                <w:szCs w:val="20"/>
              </w:rPr>
            </w:pPr>
            <w:r>
              <w:rPr>
                <w:color w:val="000000"/>
                <w:sz w:val="20"/>
                <w:szCs w:val="20"/>
              </w:rPr>
              <w:t xml:space="preserve">  </w:t>
            </w:r>
            <w:r w:rsidR="00396E60" w:rsidRPr="00396E60">
              <w:rPr>
                <w:color w:val="000000"/>
                <w:sz w:val="20"/>
                <w:szCs w:val="20"/>
              </w:rPr>
              <w:t xml:space="preserve">Review of immediate SSM report </w:t>
            </w:r>
            <w:r w:rsidR="00396E60" w:rsidRPr="00396E60">
              <w:rPr>
                <w:color w:val="000000"/>
                <w:sz w:val="20"/>
                <w:szCs w:val="20"/>
                <w:vertAlign w:val="superscript"/>
              </w:rPr>
              <w:t>f, g</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16</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16</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16</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0.8</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1.6</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right"/>
              <w:rPr>
                <w:color w:val="000000"/>
                <w:sz w:val="20"/>
                <w:szCs w:val="20"/>
              </w:rPr>
            </w:pPr>
            <w:r w:rsidRPr="00396E60">
              <w:rPr>
                <w:color w:val="000000"/>
                <w:sz w:val="20"/>
                <w:szCs w:val="20"/>
              </w:rPr>
              <w:t>$829.19</w:t>
            </w:r>
          </w:p>
        </w:tc>
      </w:tr>
      <w:tr w:rsidR="00396E60" w:rsidRPr="00396E60" w:rsidTr="00CB3974">
        <w:trPr>
          <w:trHeight w:val="315"/>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396E60">
            <w:pPr>
              <w:widowControl/>
              <w:autoSpaceDE/>
              <w:autoSpaceDN/>
              <w:adjustRightInd/>
              <w:rPr>
                <w:color w:val="000000"/>
                <w:sz w:val="20"/>
                <w:szCs w:val="20"/>
              </w:rPr>
            </w:pPr>
            <w:r>
              <w:rPr>
                <w:color w:val="000000"/>
                <w:sz w:val="20"/>
                <w:szCs w:val="20"/>
              </w:rPr>
              <w:t xml:space="preserve">  </w:t>
            </w:r>
            <w:r w:rsidR="00396E60" w:rsidRPr="00396E60">
              <w:rPr>
                <w:color w:val="000000"/>
                <w:sz w:val="20"/>
                <w:szCs w:val="20"/>
              </w:rPr>
              <w:t xml:space="preserve">Review of deviation report </w:t>
            </w:r>
            <w:r w:rsidR="00396E60" w:rsidRPr="00396E60">
              <w:rPr>
                <w:color w:val="000000"/>
                <w:sz w:val="20"/>
                <w:szCs w:val="20"/>
                <w:vertAlign w:val="superscript"/>
              </w:rPr>
              <w:t>h, i</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0.2</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0.4</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right"/>
              <w:rPr>
                <w:color w:val="000000"/>
                <w:sz w:val="20"/>
                <w:szCs w:val="20"/>
              </w:rPr>
            </w:pPr>
            <w:r w:rsidRPr="00396E60">
              <w:rPr>
                <w:color w:val="000000"/>
                <w:sz w:val="20"/>
                <w:szCs w:val="20"/>
              </w:rPr>
              <w:t>$207.30</w:t>
            </w:r>
          </w:p>
        </w:tc>
      </w:tr>
      <w:tr w:rsidR="00396E60" w:rsidRPr="00396E60" w:rsidTr="00CB3974">
        <w:trPr>
          <w:trHeight w:val="300"/>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396E60">
            <w:pPr>
              <w:widowControl/>
              <w:autoSpaceDE/>
              <w:autoSpaceDN/>
              <w:adjustRightInd/>
              <w:rPr>
                <w:color w:val="000000"/>
                <w:sz w:val="20"/>
                <w:szCs w:val="20"/>
              </w:rPr>
            </w:pPr>
            <w:r>
              <w:rPr>
                <w:color w:val="000000"/>
                <w:sz w:val="20"/>
                <w:szCs w:val="20"/>
              </w:rPr>
              <w:t xml:space="preserve">  </w:t>
            </w:r>
            <w:r w:rsidR="00396E60" w:rsidRPr="00396E60">
              <w:rPr>
                <w:color w:val="000000"/>
                <w:sz w:val="20"/>
                <w:szCs w:val="20"/>
              </w:rPr>
              <w:t>Review compliance plans</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40</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0</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right"/>
              <w:rPr>
                <w:color w:val="000000"/>
                <w:sz w:val="20"/>
                <w:szCs w:val="20"/>
              </w:rPr>
            </w:pPr>
            <w:r w:rsidRPr="00396E60">
              <w:rPr>
                <w:color w:val="000000"/>
                <w:sz w:val="20"/>
                <w:szCs w:val="20"/>
              </w:rPr>
              <w:t xml:space="preserve">$0 </w:t>
            </w:r>
          </w:p>
        </w:tc>
      </w:tr>
      <w:tr w:rsidR="00396E60" w:rsidRPr="00396E60" w:rsidTr="00CB3974">
        <w:trPr>
          <w:trHeight w:val="300"/>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396E60" w:rsidRPr="00396E60" w:rsidRDefault="008A2BD8" w:rsidP="00396E60">
            <w:pPr>
              <w:widowControl/>
              <w:autoSpaceDE/>
              <w:autoSpaceDN/>
              <w:adjustRightInd/>
              <w:rPr>
                <w:color w:val="000000"/>
                <w:sz w:val="20"/>
                <w:szCs w:val="20"/>
              </w:rPr>
            </w:pPr>
            <w:r>
              <w:rPr>
                <w:color w:val="000000"/>
                <w:sz w:val="20"/>
                <w:szCs w:val="20"/>
              </w:rPr>
              <w:t xml:space="preserve">  </w:t>
            </w:r>
            <w:r w:rsidR="00396E60" w:rsidRPr="00396E60">
              <w:rPr>
                <w:color w:val="000000"/>
                <w:sz w:val="20"/>
                <w:szCs w:val="20"/>
              </w:rPr>
              <w:t>Review SSM plans</w:t>
            </w:r>
          </w:p>
        </w:tc>
        <w:tc>
          <w:tcPr>
            <w:tcW w:w="116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40</w:t>
            </w:r>
          </w:p>
        </w:tc>
        <w:tc>
          <w:tcPr>
            <w:tcW w:w="91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8A2BD8">
            <w:pPr>
              <w:widowControl/>
              <w:autoSpaceDE/>
              <w:autoSpaceDN/>
              <w:adjustRightInd/>
              <w:jc w:val="center"/>
              <w:rPr>
                <w:color w:val="000000"/>
                <w:sz w:val="20"/>
                <w:szCs w:val="20"/>
              </w:rPr>
            </w:pPr>
            <w:r w:rsidRPr="00396E60">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0</w:t>
            </w:r>
          </w:p>
        </w:tc>
        <w:tc>
          <w:tcPr>
            <w:tcW w:w="913"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center"/>
              <w:rPr>
                <w:color w:val="000000"/>
                <w:sz w:val="20"/>
                <w:szCs w:val="20"/>
              </w:rPr>
            </w:pPr>
            <w:r w:rsidRPr="00396E60">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396E60" w:rsidRPr="00396E60" w:rsidRDefault="00396E60" w:rsidP="00CB3974">
            <w:pPr>
              <w:widowControl/>
              <w:autoSpaceDE/>
              <w:autoSpaceDN/>
              <w:adjustRightInd/>
              <w:jc w:val="right"/>
              <w:rPr>
                <w:color w:val="000000"/>
                <w:sz w:val="20"/>
                <w:szCs w:val="20"/>
              </w:rPr>
            </w:pPr>
            <w:r w:rsidRPr="00396E60">
              <w:rPr>
                <w:color w:val="000000"/>
                <w:sz w:val="20"/>
                <w:szCs w:val="20"/>
              </w:rPr>
              <w:t xml:space="preserve">$0 </w:t>
            </w:r>
          </w:p>
        </w:tc>
      </w:tr>
      <w:tr w:rsidR="00CB3974" w:rsidRPr="008A2BD8" w:rsidTr="00CB3974">
        <w:trPr>
          <w:trHeight w:val="300"/>
          <w:jc w:val="center"/>
        </w:trPr>
        <w:tc>
          <w:tcPr>
            <w:tcW w:w="4183" w:type="dxa"/>
            <w:tcBorders>
              <w:top w:val="nil"/>
              <w:left w:val="single" w:sz="4" w:space="0" w:color="auto"/>
              <w:bottom w:val="single" w:sz="4" w:space="0" w:color="auto"/>
              <w:right w:val="single" w:sz="4" w:space="0" w:color="auto"/>
            </w:tcBorders>
            <w:shd w:val="clear" w:color="auto" w:fill="auto"/>
            <w:noWrap/>
            <w:hideMark/>
          </w:tcPr>
          <w:p w:rsidR="00CB3974" w:rsidRPr="008A2BD8" w:rsidRDefault="00CB3974" w:rsidP="00396E60">
            <w:pPr>
              <w:widowControl/>
              <w:autoSpaceDE/>
              <w:autoSpaceDN/>
              <w:adjustRightInd/>
              <w:rPr>
                <w:b/>
                <w:color w:val="000000"/>
                <w:sz w:val="20"/>
                <w:szCs w:val="20"/>
              </w:rPr>
            </w:pPr>
            <w:r w:rsidRPr="008A2BD8">
              <w:rPr>
                <w:b/>
                <w:color w:val="000000"/>
                <w:sz w:val="20"/>
                <w:szCs w:val="20"/>
              </w:rPr>
              <w:t xml:space="preserve">TOTAL ANNUAL BURDEN AND COST </w:t>
            </w:r>
          </w:p>
        </w:tc>
        <w:tc>
          <w:tcPr>
            <w:tcW w:w="1160"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color w:val="000000"/>
                <w:sz w:val="20"/>
                <w:szCs w:val="20"/>
              </w:rPr>
            </w:pPr>
          </w:p>
        </w:tc>
        <w:tc>
          <w:tcPr>
            <w:tcW w:w="918" w:type="dxa"/>
            <w:tcBorders>
              <w:top w:val="nil"/>
              <w:left w:val="nil"/>
              <w:bottom w:val="single" w:sz="4" w:space="0" w:color="auto"/>
              <w:right w:val="single" w:sz="4" w:space="0" w:color="auto"/>
            </w:tcBorders>
            <w:shd w:val="clear" w:color="auto" w:fill="auto"/>
            <w:noWrap/>
            <w:vAlign w:val="center"/>
            <w:hideMark/>
          </w:tcPr>
          <w:p w:rsidR="00CB3974" w:rsidRPr="008A2BD8" w:rsidRDefault="00CB3974" w:rsidP="008A2BD8">
            <w:pPr>
              <w:widowControl/>
              <w:autoSpaceDE/>
              <w:autoSpaceDN/>
              <w:adjustRightInd/>
              <w:jc w:val="center"/>
              <w:rPr>
                <w:b/>
                <w:color w:val="000000"/>
                <w:sz w:val="20"/>
                <w:szCs w:val="20"/>
              </w:rPr>
            </w:pPr>
          </w:p>
        </w:tc>
        <w:tc>
          <w:tcPr>
            <w:tcW w:w="33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B3974" w:rsidRPr="00CB3974" w:rsidRDefault="00CB3974" w:rsidP="00CB3974">
            <w:pPr>
              <w:widowControl/>
              <w:autoSpaceDE/>
              <w:autoSpaceDN/>
              <w:adjustRightInd/>
              <w:jc w:val="center"/>
              <w:rPr>
                <w:b/>
                <w:color w:val="000000"/>
                <w:sz w:val="20"/>
                <w:szCs w:val="20"/>
              </w:rPr>
            </w:pPr>
            <w:r w:rsidRPr="00CB3974">
              <w:rPr>
                <w:b/>
                <w:color w:val="000000"/>
                <w:sz w:val="20"/>
                <w:szCs w:val="20"/>
              </w:rPr>
              <w:t>3,404</w:t>
            </w:r>
          </w:p>
        </w:tc>
        <w:tc>
          <w:tcPr>
            <w:tcW w:w="1216" w:type="dxa"/>
            <w:tcBorders>
              <w:top w:val="nil"/>
              <w:left w:val="nil"/>
              <w:bottom w:val="single" w:sz="4" w:space="0" w:color="auto"/>
              <w:right w:val="single" w:sz="4" w:space="0" w:color="auto"/>
            </w:tcBorders>
            <w:shd w:val="clear" w:color="auto" w:fill="auto"/>
            <w:noWrap/>
            <w:vAlign w:val="center"/>
            <w:hideMark/>
          </w:tcPr>
          <w:p w:rsidR="00CB3974" w:rsidRPr="00CB3974" w:rsidRDefault="00CB3974" w:rsidP="00CB3974">
            <w:pPr>
              <w:widowControl/>
              <w:autoSpaceDE/>
              <w:autoSpaceDN/>
              <w:adjustRightInd/>
              <w:jc w:val="right"/>
              <w:rPr>
                <w:b/>
                <w:color w:val="000000"/>
                <w:sz w:val="20"/>
                <w:szCs w:val="20"/>
              </w:rPr>
            </w:pPr>
            <w:r w:rsidRPr="00CB3974">
              <w:rPr>
                <w:b/>
                <w:color w:val="000000"/>
                <w:sz w:val="20"/>
                <w:szCs w:val="20"/>
              </w:rPr>
              <w:t>$153,400.52</w:t>
            </w:r>
          </w:p>
        </w:tc>
      </w:tr>
    </w:tbl>
    <w:p w:rsidR="00396E60" w:rsidRDefault="00396E60" w:rsidP="00396E60">
      <w:pPr>
        <w:pBdr>
          <w:between w:val="single" w:sz="4" w:space="1" w:color="auto"/>
        </w:pBdr>
        <w:rPr>
          <w:b/>
          <w:bCs/>
          <w:sz w:val="20"/>
          <w:szCs w:val="20"/>
        </w:rPr>
      </w:pPr>
    </w:p>
    <w:p w:rsidR="00396E60" w:rsidRDefault="00396E60" w:rsidP="00396E60">
      <w:pPr>
        <w:pBdr>
          <w:between w:val="single" w:sz="4" w:space="1" w:color="auto"/>
        </w:pBdr>
        <w:rPr>
          <w:sz w:val="20"/>
          <w:szCs w:val="20"/>
        </w:rPr>
      </w:pPr>
      <w:r>
        <w:rPr>
          <w:b/>
          <w:bCs/>
          <w:sz w:val="20"/>
          <w:szCs w:val="20"/>
        </w:rPr>
        <w:t>Assumptions:</w:t>
      </w:r>
    </w:p>
    <w:p w:rsidR="00396E60" w:rsidRDefault="00396E60" w:rsidP="00396E60">
      <w:pPr>
        <w:rPr>
          <w:sz w:val="20"/>
          <w:szCs w:val="20"/>
        </w:rPr>
      </w:pPr>
      <w:r>
        <w:rPr>
          <w:sz w:val="20"/>
          <w:szCs w:val="20"/>
          <w:vertAlign w:val="superscript"/>
        </w:rPr>
        <w:t>a</w:t>
      </w:r>
      <w:r>
        <w:rPr>
          <w:sz w:val="20"/>
          <w:szCs w:val="20"/>
        </w:rPr>
        <w:t xml:space="preserve">  This cost is based on the following hourly labor rates times a 1.6 benefits multiplication factor to account for government overhead expenses: $62.27 for Managerial, $46.21 for Technical and $25.01 Clerical.  These rates are from the Offic</w:t>
      </w:r>
      <w:r w:rsidR="008A2BD8">
        <w:rPr>
          <w:sz w:val="20"/>
          <w:szCs w:val="20"/>
        </w:rPr>
        <w:t>e of Personnel Management (OPM) “</w:t>
      </w:r>
      <w:r>
        <w:rPr>
          <w:sz w:val="20"/>
          <w:szCs w:val="20"/>
        </w:rPr>
        <w:t>2013 General Schedule“ which excludes locality rates of pay.</w:t>
      </w:r>
    </w:p>
    <w:p w:rsidR="00396E60" w:rsidRDefault="00396E60" w:rsidP="00396E60">
      <w:pPr>
        <w:rPr>
          <w:sz w:val="20"/>
          <w:szCs w:val="20"/>
        </w:rPr>
      </w:pPr>
      <w:r>
        <w:rPr>
          <w:vertAlign w:val="superscript"/>
        </w:rPr>
        <w:t>b</w:t>
      </w:r>
      <w:r>
        <w:rPr>
          <w:sz w:val="20"/>
          <w:szCs w:val="20"/>
        </w:rPr>
        <w:t xml:space="preserve">  We have assumed that there will be no new growth in the industry over the next three years.</w:t>
      </w:r>
    </w:p>
    <w:p w:rsidR="00396E60" w:rsidRDefault="00396E60" w:rsidP="00396E60">
      <w:pPr>
        <w:rPr>
          <w:sz w:val="20"/>
          <w:szCs w:val="20"/>
        </w:rPr>
      </w:pPr>
      <w:r>
        <w:rPr>
          <w:vertAlign w:val="superscript"/>
        </w:rPr>
        <w:lastRenderedPageBreak/>
        <w:t>c</w:t>
      </w:r>
      <w:r>
        <w:rPr>
          <w:sz w:val="20"/>
          <w:szCs w:val="20"/>
        </w:rPr>
        <w:t xml:space="preserve">  We have assumed that one existing facility will be reconstructed each year over the next three years.</w:t>
      </w:r>
    </w:p>
    <w:p w:rsidR="00396E60" w:rsidRDefault="00396E60" w:rsidP="00396E60">
      <w:pPr>
        <w:rPr>
          <w:sz w:val="20"/>
          <w:szCs w:val="20"/>
        </w:rPr>
      </w:pPr>
      <w:r>
        <w:rPr>
          <w:vertAlign w:val="superscript"/>
        </w:rPr>
        <w:t>d</w:t>
      </w:r>
      <w:r>
        <w:rPr>
          <w:sz w:val="20"/>
          <w:szCs w:val="20"/>
        </w:rPr>
        <w:t xml:space="preserve">  We have assumed that there are approximately </w:t>
      </w:r>
      <w:r w:rsidR="00CB3974">
        <w:rPr>
          <w:sz w:val="20"/>
          <w:szCs w:val="20"/>
        </w:rPr>
        <w:t>89</w:t>
      </w:r>
      <w:r>
        <w:rPr>
          <w:sz w:val="20"/>
          <w:szCs w:val="20"/>
        </w:rPr>
        <w:t xml:space="preserve"> sources that are subject to the standard.</w:t>
      </w:r>
    </w:p>
    <w:p w:rsidR="00396E60" w:rsidRDefault="00396E60" w:rsidP="00396E60">
      <w:pPr>
        <w:rPr>
          <w:sz w:val="20"/>
          <w:szCs w:val="20"/>
        </w:rPr>
      </w:pPr>
      <w:r>
        <w:rPr>
          <w:vertAlign w:val="superscript"/>
        </w:rPr>
        <w:t xml:space="preserve">e </w:t>
      </w:r>
      <w:r>
        <w:rPr>
          <w:sz w:val="20"/>
          <w:szCs w:val="20"/>
        </w:rPr>
        <w:t xml:space="preserve"> We have assumed that five percent of sources will submit a periodic SSM report.</w:t>
      </w:r>
    </w:p>
    <w:p w:rsidR="00396E60" w:rsidRDefault="00396E60" w:rsidP="00396E60">
      <w:pPr>
        <w:rPr>
          <w:sz w:val="20"/>
          <w:szCs w:val="20"/>
        </w:rPr>
      </w:pPr>
      <w:r>
        <w:rPr>
          <w:vertAlign w:val="superscript"/>
        </w:rPr>
        <w:t xml:space="preserve">f </w:t>
      </w:r>
      <w:r>
        <w:rPr>
          <w:sz w:val="20"/>
          <w:szCs w:val="20"/>
        </w:rPr>
        <w:t xml:space="preserve"> It is estimated that one of the sources will submit an immediate SSM report.</w:t>
      </w:r>
    </w:p>
    <w:p w:rsidR="00396E60" w:rsidRDefault="00396E60" w:rsidP="00396E60">
      <w:pPr>
        <w:rPr>
          <w:sz w:val="20"/>
          <w:szCs w:val="20"/>
        </w:rPr>
      </w:pPr>
      <w:r>
        <w:rPr>
          <w:vertAlign w:val="superscript"/>
        </w:rPr>
        <w:t>g</w:t>
      </w:r>
      <w:r>
        <w:rPr>
          <w:sz w:val="20"/>
          <w:szCs w:val="20"/>
        </w:rPr>
        <w:t xml:space="preserve">  We have assumed that it will take sixteen hours to review an immediate SSM report.</w:t>
      </w:r>
    </w:p>
    <w:p w:rsidR="00396E60" w:rsidRDefault="00396E60" w:rsidP="00396E60">
      <w:pPr>
        <w:keepNext/>
        <w:rPr>
          <w:sz w:val="20"/>
          <w:szCs w:val="20"/>
        </w:rPr>
      </w:pPr>
      <w:r>
        <w:rPr>
          <w:vertAlign w:val="superscript"/>
        </w:rPr>
        <w:t>h</w:t>
      </w:r>
      <w:r>
        <w:rPr>
          <w:sz w:val="20"/>
          <w:szCs w:val="20"/>
        </w:rPr>
        <w:t xml:space="preserve">  We have assumed that it will take four hours to review the deviation report.</w:t>
      </w:r>
    </w:p>
    <w:p w:rsidR="00396E60" w:rsidRDefault="00396E60" w:rsidP="00396E60">
      <w:pPr>
        <w:rPr>
          <w:sz w:val="20"/>
          <w:szCs w:val="20"/>
        </w:rPr>
      </w:pPr>
      <w:r>
        <w:rPr>
          <w:vertAlign w:val="superscript"/>
        </w:rPr>
        <w:t>i</w:t>
      </w:r>
      <w:r>
        <w:rPr>
          <w:sz w:val="20"/>
          <w:szCs w:val="20"/>
        </w:rPr>
        <w:t xml:space="preserve">  We have assumed that one source will submit a notification of deviation report each year.</w:t>
      </w:r>
    </w:p>
    <w:p w:rsidR="00396E60" w:rsidRDefault="00396E60" w:rsidP="00F340DF">
      <w:pPr>
        <w:rPr>
          <w:color w:val="000000"/>
        </w:rPr>
      </w:pPr>
    </w:p>
    <w:sectPr w:rsidR="00396E60"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C6" w:rsidRDefault="003228C6">
      <w:r>
        <w:separator/>
      </w:r>
    </w:p>
  </w:endnote>
  <w:endnote w:type="continuationSeparator" w:id="0">
    <w:p w:rsidR="003228C6" w:rsidRDefault="0032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C6" w:rsidRDefault="003228C6">
      <w:r>
        <w:separator/>
      </w:r>
    </w:p>
  </w:footnote>
  <w:footnote w:type="continuationSeparator" w:id="0">
    <w:p w:rsidR="003228C6" w:rsidRDefault="00322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4B" w:rsidRDefault="00CB1D75">
    <w:pPr>
      <w:framePr w:w="9361" w:wrap="notBeside" w:vAnchor="text" w:hAnchor="text" w:x="1" w:y="1"/>
      <w:jc w:val="center"/>
    </w:pPr>
    <w:r>
      <w:fldChar w:fldCharType="begin"/>
    </w:r>
    <w:r>
      <w:instrText xml:space="preserve">PAGE </w:instrText>
    </w:r>
    <w:r>
      <w:fldChar w:fldCharType="separate"/>
    </w:r>
    <w:r w:rsidR="00DD36ED">
      <w:rPr>
        <w:noProof/>
      </w:rPr>
      <w:t>18</w:t>
    </w:r>
    <w:r>
      <w:rPr>
        <w:noProof/>
      </w:rPr>
      <w:fldChar w:fldCharType="end"/>
    </w:r>
  </w:p>
  <w:p w:rsidR="0016604B" w:rsidRDefault="0016604B"/>
  <w:p w:rsidR="0016604B" w:rsidRDefault="0016604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7BA9"/>
    <w:rsid w:val="0003619B"/>
    <w:rsid w:val="000453BA"/>
    <w:rsid w:val="00055BDF"/>
    <w:rsid w:val="00055DC5"/>
    <w:rsid w:val="00093AE1"/>
    <w:rsid w:val="000A1FBB"/>
    <w:rsid w:val="000A687C"/>
    <w:rsid w:val="000D0CA1"/>
    <w:rsid w:val="000D2272"/>
    <w:rsid w:val="000F772C"/>
    <w:rsid w:val="00101B40"/>
    <w:rsid w:val="00102B52"/>
    <w:rsid w:val="0010467B"/>
    <w:rsid w:val="0010697C"/>
    <w:rsid w:val="00123889"/>
    <w:rsid w:val="00126A7C"/>
    <w:rsid w:val="00131DB6"/>
    <w:rsid w:val="001356D4"/>
    <w:rsid w:val="0014079D"/>
    <w:rsid w:val="00144978"/>
    <w:rsid w:val="00144A82"/>
    <w:rsid w:val="00144F35"/>
    <w:rsid w:val="0015433E"/>
    <w:rsid w:val="0016604B"/>
    <w:rsid w:val="00186DA3"/>
    <w:rsid w:val="00190C72"/>
    <w:rsid w:val="00195753"/>
    <w:rsid w:val="001A0B41"/>
    <w:rsid w:val="001B0B9A"/>
    <w:rsid w:val="001B35F2"/>
    <w:rsid w:val="001C5991"/>
    <w:rsid w:val="001D762C"/>
    <w:rsid w:val="001F19FF"/>
    <w:rsid w:val="002041C5"/>
    <w:rsid w:val="002063FE"/>
    <w:rsid w:val="00206932"/>
    <w:rsid w:val="0021722B"/>
    <w:rsid w:val="00222C7A"/>
    <w:rsid w:val="0022738C"/>
    <w:rsid w:val="00234A28"/>
    <w:rsid w:val="00236DB3"/>
    <w:rsid w:val="002416EC"/>
    <w:rsid w:val="002431D9"/>
    <w:rsid w:val="002638A0"/>
    <w:rsid w:val="00266FFA"/>
    <w:rsid w:val="002712EB"/>
    <w:rsid w:val="0027222A"/>
    <w:rsid w:val="002743D2"/>
    <w:rsid w:val="00277F42"/>
    <w:rsid w:val="00281CAE"/>
    <w:rsid w:val="0029006A"/>
    <w:rsid w:val="002904E7"/>
    <w:rsid w:val="002976E9"/>
    <w:rsid w:val="002B29A5"/>
    <w:rsid w:val="002B29A7"/>
    <w:rsid w:val="002B517F"/>
    <w:rsid w:val="002B6993"/>
    <w:rsid w:val="002C1F95"/>
    <w:rsid w:val="002C31E8"/>
    <w:rsid w:val="002C416A"/>
    <w:rsid w:val="002C77DF"/>
    <w:rsid w:val="002D7683"/>
    <w:rsid w:val="002F674B"/>
    <w:rsid w:val="002F6DB3"/>
    <w:rsid w:val="003139FC"/>
    <w:rsid w:val="003228C6"/>
    <w:rsid w:val="003278CD"/>
    <w:rsid w:val="00341540"/>
    <w:rsid w:val="00343ECE"/>
    <w:rsid w:val="003511C6"/>
    <w:rsid w:val="0035325B"/>
    <w:rsid w:val="00354C15"/>
    <w:rsid w:val="00395BF7"/>
    <w:rsid w:val="00396E60"/>
    <w:rsid w:val="00397F21"/>
    <w:rsid w:val="003C4B46"/>
    <w:rsid w:val="003C5023"/>
    <w:rsid w:val="003E30B5"/>
    <w:rsid w:val="003E4C18"/>
    <w:rsid w:val="0040391F"/>
    <w:rsid w:val="0044133C"/>
    <w:rsid w:val="00455557"/>
    <w:rsid w:val="00484A45"/>
    <w:rsid w:val="00485D44"/>
    <w:rsid w:val="004A4B25"/>
    <w:rsid w:val="004C5E95"/>
    <w:rsid w:val="004C6162"/>
    <w:rsid w:val="004C701D"/>
    <w:rsid w:val="004F1469"/>
    <w:rsid w:val="004F6FCD"/>
    <w:rsid w:val="00504745"/>
    <w:rsid w:val="00507EC5"/>
    <w:rsid w:val="00516952"/>
    <w:rsid w:val="005253D4"/>
    <w:rsid w:val="005462B6"/>
    <w:rsid w:val="00551815"/>
    <w:rsid w:val="00560AD2"/>
    <w:rsid w:val="00565A51"/>
    <w:rsid w:val="00567939"/>
    <w:rsid w:val="00567C5E"/>
    <w:rsid w:val="0057125B"/>
    <w:rsid w:val="00571260"/>
    <w:rsid w:val="005733FB"/>
    <w:rsid w:val="00583626"/>
    <w:rsid w:val="005A1986"/>
    <w:rsid w:val="005B5DE8"/>
    <w:rsid w:val="005C17A0"/>
    <w:rsid w:val="005C3665"/>
    <w:rsid w:val="005C42AC"/>
    <w:rsid w:val="005C5254"/>
    <w:rsid w:val="005C78DE"/>
    <w:rsid w:val="005D385C"/>
    <w:rsid w:val="005E194B"/>
    <w:rsid w:val="005F42F8"/>
    <w:rsid w:val="00601205"/>
    <w:rsid w:val="00606DEF"/>
    <w:rsid w:val="00624E53"/>
    <w:rsid w:val="00630300"/>
    <w:rsid w:val="00631517"/>
    <w:rsid w:val="00635DBD"/>
    <w:rsid w:val="00661F21"/>
    <w:rsid w:val="006741F7"/>
    <w:rsid w:val="00694B55"/>
    <w:rsid w:val="006B61F5"/>
    <w:rsid w:val="006C1A93"/>
    <w:rsid w:val="006D1B12"/>
    <w:rsid w:val="006E4A6E"/>
    <w:rsid w:val="006E642B"/>
    <w:rsid w:val="00724BC7"/>
    <w:rsid w:val="00736568"/>
    <w:rsid w:val="00763160"/>
    <w:rsid w:val="007669BD"/>
    <w:rsid w:val="00780612"/>
    <w:rsid w:val="00786A20"/>
    <w:rsid w:val="007A0634"/>
    <w:rsid w:val="007A16F4"/>
    <w:rsid w:val="007A1A5D"/>
    <w:rsid w:val="007A458D"/>
    <w:rsid w:val="007C0FAA"/>
    <w:rsid w:val="007E6FF4"/>
    <w:rsid w:val="007F07FB"/>
    <w:rsid w:val="007F5049"/>
    <w:rsid w:val="00810507"/>
    <w:rsid w:val="00813E69"/>
    <w:rsid w:val="00817E8B"/>
    <w:rsid w:val="008338D4"/>
    <w:rsid w:val="0084255D"/>
    <w:rsid w:val="00844D31"/>
    <w:rsid w:val="00847CC4"/>
    <w:rsid w:val="00850ACF"/>
    <w:rsid w:val="00852038"/>
    <w:rsid w:val="00861489"/>
    <w:rsid w:val="00865039"/>
    <w:rsid w:val="00872221"/>
    <w:rsid w:val="00877FCE"/>
    <w:rsid w:val="0088639E"/>
    <w:rsid w:val="008A2BD8"/>
    <w:rsid w:val="008A46EB"/>
    <w:rsid w:val="008B407C"/>
    <w:rsid w:val="008E65E6"/>
    <w:rsid w:val="008F285B"/>
    <w:rsid w:val="008F4564"/>
    <w:rsid w:val="008F6EA7"/>
    <w:rsid w:val="009018EC"/>
    <w:rsid w:val="00906EDB"/>
    <w:rsid w:val="00912E00"/>
    <w:rsid w:val="00923C46"/>
    <w:rsid w:val="00931DDF"/>
    <w:rsid w:val="009711DB"/>
    <w:rsid w:val="009873B2"/>
    <w:rsid w:val="009A0F50"/>
    <w:rsid w:val="009A16CD"/>
    <w:rsid w:val="009A67F3"/>
    <w:rsid w:val="009C06F5"/>
    <w:rsid w:val="009D6567"/>
    <w:rsid w:val="009E0F31"/>
    <w:rsid w:val="009F7148"/>
    <w:rsid w:val="00A007F5"/>
    <w:rsid w:val="00A038EC"/>
    <w:rsid w:val="00A145B0"/>
    <w:rsid w:val="00A15172"/>
    <w:rsid w:val="00A22F39"/>
    <w:rsid w:val="00A26EF7"/>
    <w:rsid w:val="00A277D6"/>
    <w:rsid w:val="00A379F8"/>
    <w:rsid w:val="00A4791D"/>
    <w:rsid w:val="00A54EEA"/>
    <w:rsid w:val="00A56BFF"/>
    <w:rsid w:val="00A73600"/>
    <w:rsid w:val="00A7417E"/>
    <w:rsid w:val="00A74C1E"/>
    <w:rsid w:val="00A7661C"/>
    <w:rsid w:val="00A95BC7"/>
    <w:rsid w:val="00A962DF"/>
    <w:rsid w:val="00AA646D"/>
    <w:rsid w:val="00AD30AB"/>
    <w:rsid w:val="00AE19B8"/>
    <w:rsid w:val="00AE79CF"/>
    <w:rsid w:val="00AF70A1"/>
    <w:rsid w:val="00B07F79"/>
    <w:rsid w:val="00B16C07"/>
    <w:rsid w:val="00B46A57"/>
    <w:rsid w:val="00B567EC"/>
    <w:rsid w:val="00B65754"/>
    <w:rsid w:val="00B66231"/>
    <w:rsid w:val="00B769F1"/>
    <w:rsid w:val="00B82025"/>
    <w:rsid w:val="00BA0A91"/>
    <w:rsid w:val="00BA4887"/>
    <w:rsid w:val="00BB3390"/>
    <w:rsid w:val="00BB3C1A"/>
    <w:rsid w:val="00BC6DEF"/>
    <w:rsid w:val="00BD7CAE"/>
    <w:rsid w:val="00BE2989"/>
    <w:rsid w:val="00BE6A2C"/>
    <w:rsid w:val="00BE7A11"/>
    <w:rsid w:val="00BF2746"/>
    <w:rsid w:val="00BF722F"/>
    <w:rsid w:val="00C06245"/>
    <w:rsid w:val="00C13FE8"/>
    <w:rsid w:val="00C30A60"/>
    <w:rsid w:val="00C33219"/>
    <w:rsid w:val="00C33ABA"/>
    <w:rsid w:val="00C37BB6"/>
    <w:rsid w:val="00C52EFD"/>
    <w:rsid w:val="00C62974"/>
    <w:rsid w:val="00C64378"/>
    <w:rsid w:val="00C75CF0"/>
    <w:rsid w:val="00C808B5"/>
    <w:rsid w:val="00C82DB6"/>
    <w:rsid w:val="00CA4CD6"/>
    <w:rsid w:val="00CA57FF"/>
    <w:rsid w:val="00CA67E7"/>
    <w:rsid w:val="00CA7DA0"/>
    <w:rsid w:val="00CB1D75"/>
    <w:rsid w:val="00CB3974"/>
    <w:rsid w:val="00CC48AB"/>
    <w:rsid w:val="00CC58F6"/>
    <w:rsid w:val="00CD2069"/>
    <w:rsid w:val="00CD280D"/>
    <w:rsid w:val="00CD3299"/>
    <w:rsid w:val="00CE3523"/>
    <w:rsid w:val="00CF2B37"/>
    <w:rsid w:val="00CF4CC2"/>
    <w:rsid w:val="00CF7288"/>
    <w:rsid w:val="00D13D9A"/>
    <w:rsid w:val="00D14A8D"/>
    <w:rsid w:val="00D21198"/>
    <w:rsid w:val="00D2273E"/>
    <w:rsid w:val="00D333B1"/>
    <w:rsid w:val="00D42D52"/>
    <w:rsid w:val="00D46FA2"/>
    <w:rsid w:val="00D475F7"/>
    <w:rsid w:val="00D5080D"/>
    <w:rsid w:val="00D54037"/>
    <w:rsid w:val="00D56F5F"/>
    <w:rsid w:val="00D61B37"/>
    <w:rsid w:val="00D63B96"/>
    <w:rsid w:val="00D92F66"/>
    <w:rsid w:val="00D95819"/>
    <w:rsid w:val="00DA05C5"/>
    <w:rsid w:val="00DA7285"/>
    <w:rsid w:val="00DB09D9"/>
    <w:rsid w:val="00DB59E1"/>
    <w:rsid w:val="00DD1AC1"/>
    <w:rsid w:val="00DD36ED"/>
    <w:rsid w:val="00DD6FD9"/>
    <w:rsid w:val="00DD7D49"/>
    <w:rsid w:val="00DE7895"/>
    <w:rsid w:val="00DF5C4E"/>
    <w:rsid w:val="00E10DA7"/>
    <w:rsid w:val="00E1538C"/>
    <w:rsid w:val="00E25DB6"/>
    <w:rsid w:val="00E276CD"/>
    <w:rsid w:val="00E32EDA"/>
    <w:rsid w:val="00E40B79"/>
    <w:rsid w:val="00E53137"/>
    <w:rsid w:val="00E702F6"/>
    <w:rsid w:val="00E72D70"/>
    <w:rsid w:val="00E77D5E"/>
    <w:rsid w:val="00E868BB"/>
    <w:rsid w:val="00E87DF0"/>
    <w:rsid w:val="00EA37A9"/>
    <w:rsid w:val="00EA7026"/>
    <w:rsid w:val="00EC156B"/>
    <w:rsid w:val="00EC4074"/>
    <w:rsid w:val="00ED741E"/>
    <w:rsid w:val="00EE4D27"/>
    <w:rsid w:val="00EF113F"/>
    <w:rsid w:val="00F033F0"/>
    <w:rsid w:val="00F03803"/>
    <w:rsid w:val="00F066C9"/>
    <w:rsid w:val="00F20822"/>
    <w:rsid w:val="00F340DF"/>
    <w:rsid w:val="00F538BC"/>
    <w:rsid w:val="00F62D68"/>
    <w:rsid w:val="00F71536"/>
    <w:rsid w:val="00F73FD6"/>
    <w:rsid w:val="00F9092B"/>
    <w:rsid w:val="00F92D22"/>
    <w:rsid w:val="00FA56E1"/>
    <w:rsid w:val="00FA630C"/>
    <w:rsid w:val="00FB0650"/>
    <w:rsid w:val="00FB4D98"/>
    <w:rsid w:val="00FB6378"/>
    <w:rsid w:val="00FB7BCE"/>
    <w:rsid w:val="00FC4E09"/>
    <w:rsid w:val="00FD72B2"/>
    <w:rsid w:val="00FE2099"/>
    <w:rsid w:val="00FE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D7EB80-0881-4E07-AA1B-DDAD299C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36142664">
      <w:bodyDiv w:val="1"/>
      <w:marLeft w:val="0"/>
      <w:marRight w:val="0"/>
      <w:marTop w:val="0"/>
      <w:marBottom w:val="0"/>
      <w:divBdr>
        <w:top w:val="none" w:sz="0" w:space="0" w:color="auto"/>
        <w:left w:val="none" w:sz="0" w:space="0" w:color="auto"/>
        <w:bottom w:val="none" w:sz="0" w:space="0" w:color="auto"/>
        <w:right w:val="none" w:sz="0" w:space="0" w:color="auto"/>
      </w:divBdr>
    </w:div>
    <w:div w:id="8066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3BC2C-E60D-4B29-B9F3-CF674BCE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5231</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cp:lastPrinted>2014-05-22T18:48:00Z</cp:lastPrinted>
  <dcterms:created xsi:type="dcterms:W3CDTF">2014-07-30T01:44:00Z</dcterms:created>
  <dcterms:modified xsi:type="dcterms:W3CDTF">2014-07-30T01:44:00Z</dcterms:modified>
</cp:coreProperties>
</file>