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5D" w:rsidRPr="00CA483B" w:rsidRDefault="0012345D" w:rsidP="0012345D">
      <w:pPr>
        <w:pStyle w:val="DefaultText"/>
        <w:rPr>
          <w:rStyle w:val="InitialStyle"/>
          <w:b/>
          <w:sz w:val="28"/>
          <w:szCs w:val="28"/>
        </w:rPr>
      </w:pPr>
      <w:bookmarkStart w:id="0" w:name="_GoBack"/>
      <w:bookmarkEnd w:id="0"/>
      <w:r w:rsidRPr="00CA483B">
        <w:rPr>
          <w:rStyle w:val="InitialStyle"/>
          <w:b/>
          <w:sz w:val="28"/>
          <w:szCs w:val="28"/>
        </w:rPr>
        <w:t xml:space="preserve">B. </w:t>
      </w:r>
      <w:r w:rsidRPr="00CA483B">
        <w:rPr>
          <w:rStyle w:val="InitialStyle"/>
          <w:b/>
          <w:sz w:val="28"/>
          <w:szCs w:val="28"/>
        </w:rPr>
        <w:tab/>
        <w:t>Collections of Information Employing Statistical Methods</w:t>
      </w:r>
    </w:p>
    <w:p w:rsidR="0012345D" w:rsidRPr="00243D37" w:rsidRDefault="0012345D" w:rsidP="008E5F07">
      <w:pPr>
        <w:pStyle w:val="Heading1"/>
        <w:rPr>
          <w:rFonts w:ascii="Times New Roman" w:hAnsi="Times New Roman"/>
          <w:sz w:val="24"/>
        </w:rPr>
      </w:pPr>
      <w:r w:rsidRPr="00243D37">
        <w:rPr>
          <w:rFonts w:ascii="Times New Roman" w:hAnsi="Times New Roman"/>
          <w:iCs/>
          <w:sz w:val="24"/>
        </w:rPr>
        <w:t>1.  Describe the potential respondent universe and any sampling or other respondent selection methods to be used</w:t>
      </w:r>
      <w:r w:rsidRPr="00243D37">
        <w:rPr>
          <w:rFonts w:ascii="Times New Roman" w:hAnsi="Times New Roman"/>
          <w:sz w:val="24"/>
        </w:rPr>
        <w:t>.</w:t>
      </w:r>
      <w:r w:rsidR="00F241B5" w:rsidRPr="00243D37">
        <w:t xml:space="preserve"> </w:t>
      </w:r>
      <w:r w:rsidR="00F241B5" w:rsidRPr="00243D37">
        <w:rPr>
          <w:rFonts w:ascii="Times New Roman" w:hAnsi="Times New Roman"/>
          <w:sz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241B5" w:rsidRPr="00F241B5" w:rsidRDefault="00F241B5" w:rsidP="00F241B5"/>
    <w:p w:rsidR="009E558A" w:rsidRDefault="0012345D" w:rsidP="009E558A">
      <w:pPr>
        <w:rPr>
          <w:rStyle w:val="InitialStyle"/>
        </w:rPr>
      </w:pPr>
      <w:r>
        <w:t xml:space="preserve">The respondent universe will be all </w:t>
      </w:r>
      <w:r w:rsidR="00FC326F">
        <w:t xml:space="preserve">operations in the United States </w:t>
      </w:r>
      <w:r w:rsidR="00F241B5" w:rsidRPr="00F241B5">
        <w:t>that meet the USDA APHIS Agricultural Census criteria to qualify as a “farm” a</w:t>
      </w:r>
      <w:r w:rsidR="00252C1D">
        <w:t xml:space="preserve">nd that have one or more </w:t>
      </w:r>
      <w:proofErr w:type="spellStart"/>
      <w:r w:rsidR="00252C1D">
        <w:t>equids</w:t>
      </w:r>
      <w:proofErr w:type="spellEnd"/>
      <w:r w:rsidR="00FC326F">
        <w:t>.</w:t>
      </w:r>
      <w:r>
        <w:t xml:space="preserve">  </w:t>
      </w:r>
      <w:r w:rsidRPr="00D36F02">
        <w:rPr>
          <w:rStyle w:val="InitialStyle"/>
        </w:rPr>
        <w:t xml:space="preserve">Examination of </w:t>
      </w:r>
      <w:r w:rsidR="0033060C">
        <w:rPr>
          <w:rStyle w:val="InitialStyle"/>
        </w:rPr>
        <w:t>the National Agricultural Statistics Service’s (NASS)</w:t>
      </w:r>
      <w:r w:rsidR="00B20614">
        <w:rPr>
          <w:rStyle w:val="InitialStyle"/>
        </w:rPr>
        <w:t xml:space="preserve"> </w:t>
      </w:r>
      <w:r w:rsidR="00F339D3">
        <w:rPr>
          <w:rStyle w:val="InitialStyle"/>
        </w:rPr>
        <w:t xml:space="preserve">2012 </w:t>
      </w:r>
      <w:r w:rsidRPr="00D36F02">
        <w:rPr>
          <w:rStyle w:val="InitialStyle"/>
        </w:rPr>
        <w:t>Census of Agriculture summary informatio</w:t>
      </w:r>
      <w:r>
        <w:rPr>
          <w:rStyle w:val="InitialStyle"/>
        </w:rPr>
        <w:t xml:space="preserve">n (the last publication of all State-level farm and </w:t>
      </w:r>
      <w:r w:rsidRPr="00D36F02">
        <w:rPr>
          <w:rStyle w:val="InitialStyle"/>
        </w:rPr>
        <w:t>inventory informati</w:t>
      </w:r>
      <w:r>
        <w:rPr>
          <w:rStyle w:val="InitialStyle"/>
        </w:rPr>
        <w:t xml:space="preserve">on) </w:t>
      </w:r>
      <w:r w:rsidR="00D81698">
        <w:rPr>
          <w:rStyle w:val="InitialStyle"/>
        </w:rPr>
        <w:t>shows</w:t>
      </w:r>
      <w:r w:rsidR="00CB0908" w:rsidRPr="00E05AA7">
        <w:rPr>
          <w:sz w:val="23"/>
          <w:szCs w:val="23"/>
        </w:rPr>
        <w:t xml:space="preserve"> </w:t>
      </w:r>
      <w:r w:rsidR="00F339D3" w:rsidRPr="00E05AA7">
        <w:rPr>
          <w:sz w:val="23"/>
          <w:szCs w:val="23"/>
        </w:rPr>
        <w:t xml:space="preserve">3,621,348 </w:t>
      </w:r>
      <w:proofErr w:type="spellStart"/>
      <w:r w:rsidR="006D5471" w:rsidRPr="00E05AA7">
        <w:rPr>
          <w:sz w:val="23"/>
          <w:szCs w:val="23"/>
        </w:rPr>
        <w:t>equids</w:t>
      </w:r>
      <w:proofErr w:type="spellEnd"/>
      <w:r w:rsidR="00B918A1">
        <w:rPr>
          <w:rStyle w:val="FootnoteReference"/>
          <w:sz w:val="23"/>
          <w:szCs w:val="23"/>
        </w:rPr>
        <w:footnoteReference w:id="1"/>
      </w:r>
      <w:r w:rsidR="00F339D3" w:rsidRPr="00E05AA7">
        <w:rPr>
          <w:sz w:val="23"/>
          <w:szCs w:val="23"/>
        </w:rPr>
        <w:t xml:space="preserve"> </w:t>
      </w:r>
      <w:r w:rsidR="00D81698">
        <w:rPr>
          <w:sz w:val="23"/>
          <w:szCs w:val="23"/>
        </w:rPr>
        <w:t>on</w:t>
      </w:r>
      <w:r w:rsidR="00CB0908" w:rsidRPr="00E05AA7">
        <w:rPr>
          <w:sz w:val="23"/>
          <w:szCs w:val="23"/>
        </w:rPr>
        <w:t xml:space="preserve"> </w:t>
      </w:r>
      <w:r w:rsidR="00F339D3" w:rsidRPr="00E05AA7">
        <w:rPr>
          <w:sz w:val="23"/>
          <w:szCs w:val="23"/>
        </w:rPr>
        <w:t xml:space="preserve">504,795 </w:t>
      </w:r>
      <w:r w:rsidR="00CB0908" w:rsidRPr="00E05AA7">
        <w:rPr>
          <w:sz w:val="23"/>
          <w:szCs w:val="23"/>
        </w:rPr>
        <w:t>operations in the United States</w:t>
      </w:r>
      <w:r w:rsidRPr="00E05AA7">
        <w:rPr>
          <w:rStyle w:val="InitialStyle"/>
        </w:rPr>
        <w:t>.</w:t>
      </w:r>
      <w:r w:rsidR="00362A59">
        <w:rPr>
          <w:rStyle w:val="FootnoteReference"/>
        </w:rPr>
        <w:footnoteReference w:id="2"/>
      </w:r>
      <w:r w:rsidRPr="00E05AA7">
        <w:rPr>
          <w:rStyle w:val="InitialStyle"/>
        </w:rPr>
        <w:t xml:space="preserve"> </w:t>
      </w:r>
      <w:r w:rsidR="009E558A" w:rsidRPr="00E05AA7">
        <w:rPr>
          <w:rStyle w:val="InitialStyle"/>
        </w:rPr>
        <w:t xml:space="preserve"> A sample of equine operations</w:t>
      </w:r>
      <w:r w:rsidR="009E558A">
        <w:rPr>
          <w:rStyle w:val="InitialStyle"/>
        </w:rPr>
        <w:t xml:space="preserve"> will be selected by NASS using results from the 2012 Census of Agriculture.  All operations</w:t>
      </w:r>
      <w:r w:rsidR="009E558A" w:rsidRPr="00452917">
        <w:t xml:space="preserve"> </w:t>
      </w:r>
      <w:r w:rsidR="009E558A">
        <w:t>in the selected</w:t>
      </w:r>
      <w:r w:rsidR="00984FA8">
        <w:t xml:space="preserve"> States</w:t>
      </w:r>
      <w:r w:rsidR="00324E88">
        <w:rPr>
          <w:rStyle w:val="FootnoteReference"/>
        </w:rPr>
        <w:footnoteReference w:id="3"/>
      </w:r>
      <w:r w:rsidR="009E558A">
        <w:t xml:space="preserve"> </w:t>
      </w:r>
      <w:r w:rsidR="009E558A" w:rsidRPr="00452917">
        <w:rPr>
          <w:rStyle w:val="InitialStyle"/>
        </w:rPr>
        <w:t xml:space="preserve">that meet the USDA </w:t>
      </w:r>
      <w:r w:rsidR="000F36C0">
        <w:rPr>
          <w:rStyle w:val="InitialStyle"/>
        </w:rPr>
        <w:t xml:space="preserve">NASS 2012 </w:t>
      </w:r>
      <w:r w:rsidR="009E558A" w:rsidRPr="00452917">
        <w:rPr>
          <w:rStyle w:val="InitialStyle"/>
        </w:rPr>
        <w:t xml:space="preserve">Agricultural Census </w:t>
      </w:r>
      <w:r w:rsidR="009E558A" w:rsidRPr="00FE441C">
        <w:rPr>
          <w:rStyle w:val="InitialStyle"/>
        </w:rPr>
        <w:t>criteria</w:t>
      </w:r>
      <w:r w:rsidR="00D73D9F">
        <w:rPr>
          <w:rStyle w:val="InitialStyle"/>
        </w:rPr>
        <w:t xml:space="preserve"> to qualify as a </w:t>
      </w:r>
      <w:r w:rsidR="009E558A" w:rsidRPr="00FE441C">
        <w:rPr>
          <w:rStyle w:val="InitialStyle"/>
        </w:rPr>
        <w:t>farm</w:t>
      </w:r>
      <w:r w:rsidR="00D73D9F">
        <w:rPr>
          <w:rStyle w:val="InitialStyle"/>
        </w:rPr>
        <w:t xml:space="preserve"> or ranch</w:t>
      </w:r>
      <w:r w:rsidR="00D73D9F" w:rsidRPr="00D73D9F">
        <w:rPr>
          <w:rStyle w:val="FootnoteReference"/>
        </w:rPr>
        <w:t xml:space="preserve"> </w:t>
      </w:r>
      <w:r w:rsidR="00D73D9F">
        <w:rPr>
          <w:rStyle w:val="FootnoteReference"/>
        </w:rPr>
        <w:footnoteReference w:id="4"/>
      </w:r>
      <w:r w:rsidR="009E558A" w:rsidRPr="00452917">
        <w:rPr>
          <w:rStyle w:val="InitialStyle"/>
        </w:rPr>
        <w:t xml:space="preserve"> and have one or more </w:t>
      </w:r>
      <w:proofErr w:type="spellStart"/>
      <w:r w:rsidR="009E558A" w:rsidRPr="00452917">
        <w:rPr>
          <w:rStyle w:val="InitialStyle"/>
        </w:rPr>
        <w:t>equids</w:t>
      </w:r>
      <w:proofErr w:type="spellEnd"/>
      <w:r w:rsidR="009E558A" w:rsidRPr="00452917">
        <w:rPr>
          <w:rStyle w:val="InitialStyle"/>
        </w:rPr>
        <w:t xml:space="preserve"> </w:t>
      </w:r>
      <w:r w:rsidR="009E558A">
        <w:rPr>
          <w:rStyle w:val="InitialStyle"/>
        </w:rPr>
        <w:t>will be eligible to be in the sample.  T</w:t>
      </w:r>
      <w:r w:rsidR="00434B73">
        <w:rPr>
          <w:rStyle w:val="InitialStyle"/>
        </w:rPr>
        <w:t>he Equine 2015</w:t>
      </w:r>
      <w:r w:rsidR="009E558A" w:rsidRPr="00452917">
        <w:rPr>
          <w:rStyle w:val="InitialStyle"/>
        </w:rPr>
        <w:t xml:space="preserve"> study </w:t>
      </w:r>
      <w:r w:rsidR="00324E88">
        <w:rPr>
          <w:rStyle w:val="InitialStyle"/>
        </w:rPr>
        <w:t xml:space="preserve">will consist of two phases with </w:t>
      </w:r>
      <w:r w:rsidR="009E558A" w:rsidRPr="00452917">
        <w:rPr>
          <w:rStyle w:val="InitialStyle"/>
        </w:rPr>
        <w:t xml:space="preserve">questionnaires administered </w:t>
      </w:r>
      <w:r w:rsidR="00434B73">
        <w:rPr>
          <w:rStyle w:val="InitialStyle"/>
        </w:rPr>
        <w:t xml:space="preserve">via </w:t>
      </w:r>
      <w:r w:rsidR="009E558A" w:rsidRPr="00452917">
        <w:rPr>
          <w:rStyle w:val="InitialStyle"/>
        </w:rPr>
        <w:t>on</w:t>
      </w:r>
      <w:r w:rsidR="00434B73">
        <w:rPr>
          <w:rStyle w:val="InitialStyle"/>
        </w:rPr>
        <w:t>-</w:t>
      </w:r>
      <w:r w:rsidR="009E558A" w:rsidRPr="00452917">
        <w:rPr>
          <w:rStyle w:val="InitialStyle"/>
        </w:rPr>
        <w:t>farm</w:t>
      </w:r>
      <w:r w:rsidR="00434B73">
        <w:rPr>
          <w:rStyle w:val="InitialStyle"/>
        </w:rPr>
        <w:t xml:space="preserve"> interview</w:t>
      </w:r>
      <w:r w:rsidR="00324E88">
        <w:rPr>
          <w:rStyle w:val="InitialStyle"/>
        </w:rPr>
        <w:t xml:space="preserve"> during each phase</w:t>
      </w:r>
      <w:r w:rsidR="009E558A" w:rsidRPr="00452917">
        <w:rPr>
          <w:rStyle w:val="InitialStyle"/>
        </w:rPr>
        <w:t xml:space="preserve">.  The first </w:t>
      </w:r>
      <w:r w:rsidR="00E14A67">
        <w:rPr>
          <w:rStyle w:val="InitialStyle"/>
        </w:rPr>
        <w:t>phase of the study</w:t>
      </w:r>
      <w:r w:rsidR="009E558A" w:rsidRPr="00452917">
        <w:rPr>
          <w:rStyle w:val="InitialStyle"/>
        </w:rPr>
        <w:t xml:space="preserve"> will be administered by National Association of State Department of Agriculture </w:t>
      </w:r>
      <w:r w:rsidR="00324E88">
        <w:rPr>
          <w:rStyle w:val="InitialStyle"/>
        </w:rPr>
        <w:t xml:space="preserve">enumerators </w:t>
      </w:r>
      <w:r w:rsidR="009E558A" w:rsidRPr="00452917">
        <w:rPr>
          <w:rStyle w:val="InitialStyle"/>
        </w:rPr>
        <w:t xml:space="preserve">under </w:t>
      </w:r>
      <w:r w:rsidR="00F42719">
        <w:rPr>
          <w:rStyle w:val="InitialStyle"/>
        </w:rPr>
        <w:t>the</w:t>
      </w:r>
      <w:r w:rsidR="00F42719" w:rsidRPr="00452917">
        <w:rPr>
          <w:rStyle w:val="InitialStyle"/>
        </w:rPr>
        <w:t xml:space="preserve"> </w:t>
      </w:r>
      <w:r w:rsidR="009E558A" w:rsidRPr="00452917">
        <w:rPr>
          <w:rStyle w:val="InitialStyle"/>
        </w:rPr>
        <w:t>oversight of N</w:t>
      </w:r>
      <w:r w:rsidR="00302AE3">
        <w:rPr>
          <w:rStyle w:val="InitialStyle"/>
        </w:rPr>
        <w:t>ASS</w:t>
      </w:r>
      <w:r w:rsidR="005D004F">
        <w:rPr>
          <w:rStyle w:val="InitialStyle"/>
        </w:rPr>
        <w:t xml:space="preserve"> </w:t>
      </w:r>
      <w:r w:rsidR="00E14A67">
        <w:rPr>
          <w:rStyle w:val="InitialStyle"/>
        </w:rPr>
        <w:t xml:space="preserve">officials </w:t>
      </w:r>
      <w:r w:rsidR="005D004F">
        <w:rPr>
          <w:rStyle w:val="InitialStyle"/>
        </w:rPr>
        <w:t>(</w:t>
      </w:r>
      <w:r w:rsidR="00E14A67">
        <w:rPr>
          <w:rStyle w:val="InitialStyle"/>
        </w:rPr>
        <w:t xml:space="preserve">these enumerators will be referred to as </w:t>
      </w:r>
      <w:r w:rsidR="005D004F">
        <w:rPr>
          <w:rStyle w:val="InitialStyle"/>
        </w:rPr>
        <w:t>NASS enumerators</w:t>
      </w:r>
      <w:r w:rsidR="00E14A67">
        <w:rPr>
          <w:rStyle w:val="InitialStyle"/>
        </w:rPr>
        <w:t xml:space="preserve"> for the remainder of the document</w:t>
      </w:r>
      <w:r w:rsidR="005D004F">
        <w:rPr>
          <w:rStyle w:val="InitialStyle"/>
        </w:rPr>
        <w:t>)</w:t>
      </w:r>
      <w:r w:rsidR="003E219E">
        <w:rPr>
          <w:rStyle w:val="InitialStyle"/>
        </w:rPr>
        <w:t>.  T</w:t>
      </w:r>
      <w:r w:rsidR="009E558A" w:rsidRPr="00452917">
        <w:rPr>
          <w:rStyle w:val="InitialStyle"/>
        </w:rPr>
        <w:t>he second questionnaire</w:t>
      </w:r>
      <w:r w:rsidR="003E219E">
        <w:rPr>
          <w:rStyle w:val="InitialStyle"/>
        </w:rPr>
        <w:t>,</w:t>
      </w:r>
      <w:r w:rsidR="009E558A" w:rsidRPr="00452917">
        <w:rPr>
          <w:rStyle w:val="InitialStyle"/>
        </w:rPr>
        <w:t xml:space="preserve"> with biologic sampling</w:t>
      </w:r>
      <w:r w:rsidR="003E219E">
        <w:rPr>
          <w:rStyle w:val="InitialStyle"/>
        </w:rPr>
        <w:t>,</w:t>
      </w:r>
      <w:r w:rsidR="009E558A" w:rsidRPr="00452917">
        <w:rPr>
          <w:rStyle w:val="InitialStyle"/>
        </w:rPr>
        <w:t xml:space="preserve"> will be administered by USDA APHIS VS-designated data collectors</w:t>
      </w:r>
      <w:r w:rsidR="005D004F">
        <w:rPr>
          <w:rStyle w:val="InitialStyle"/>
        </w:rPr>
        <w:t xml:space="preserve"> (VS data collectors)</w:t>
      </w:r>
      <w:r w:rsidR="009E558A" w:rsidRPr="00452917">
        <w:rPr>
          <w:rStyle w:val="InitialStyle"/>
        </w:rPr>
        <w:t>.</w:t>
      </w:r>
    </w:p>
    <w:p w:rsidR="0012345D" w:rsidRDefault="0012345D" w:rsidP="0012345D">
      <w:pPr>
        <w:rPr>
          <w:rStyle w:val="InitialStyle"/>
        </w:rPr>
      </w:pPr>
    </w:p>
    <w:p w:rsidR="00594298" w:rsidRDefault="00594298" w:rsidP="00594298">
      <w:pPr>
        <w:rPr>
          <w:rStyle w:val="InitialStyle"/>
        </w:rPr>
      </w:pPr>
      <w:r>
        <w:rPr>
          <w:rStyle w:val="InitialStyle"/>
        </w:rPr>
        <w:t xml:space="preserve">The goal of NAHMS national studies is to include States that account for at least 70 percent of the animal and producer populations in the United States. The initial review of States with at least 2 percent of the U.S. total of either the number of </w:t>
      </w:r>
      <w:proofErr w:type="spellStart"/>
      <w:r>
        <w:rPr>
          <w:rStyle w:val="InitialStyle"/>
        </w:rPr>
        <w:t>equids</w:t>
      </w:r>
      <w:proofErr w:type="spellEnd"/>
      <w:r>
        <w:rPr>
          <w:rStyle w:val="InitialStyle"/>
        </w:rPr>
        <w:t xml:space="preserve"> or the number of farms with </w:t>
      </w:r>
      <w:proofErr w:type="spellStart"/>
      <w:r>
        <w:rPr>
          <w:rStyle w:val="InitialStyle"/>
        </w:rPr>
        <w:t>equids</w:t>
      </w:r>
      <w:proofErr w:type="spellEnd"/>
      <w:r>
        <w:rPr>
          <w:rStyle w:val="InitialStyle"/>
        </w:rPr>
        <w:t xml:space="preserve"> identified 2</w:t>
      </w:r>
      <w:r w:rsidR="00E14A67">
        <w:rPr>
          <w:rStyle w:val="InitialStyle"/>
        </w:rPr>
        <w:t>1</w:t>
      </w:r>
      <w:r w:rsidR="00243D37">
        <w:rPr>
          <w:rStyle w:val="InitialStyle"/>
        </w:rPr>
        <w:t xml:space="preserve"> </w:t>
      </w:r>
      <w:r>
        <w:rPr>
          <w:rStyle w:val="InitialStyle"/>
        </w:rPr>
        <w:t xml:space="preserve">States. Another criterion that was considered was </w:t>
      </w:r>
      <w:r w:rsidR="00E14A67">
        <w:rPr>
          <w:rStyle w:val="InitialStyle"/>
        </w:rPr>
        <w:t>equine population</w:t>
      </w:r>
      <w:r>
        <w:rPr>
          <w:rStyle w:val="InitialStyle"/>
        </w:rPr>
        <w:t xml:space="preserve"> density. This </w:t>
      </w:r>
      <w:r w:rsidR="00E14A67">
        <w:rPr>
          <w:rStyle w:val="InitialStyle"/>
        </w:rPr>
        <w:t xml:space="preserve">criteria method </w:t>
      </w:r>
      <w:r>
        <w:rPr>
          <w:rStyle w:val="InitialStyle"/>
        </w:rPr>
        <w:t xml:space="preserve">identified an additional six States that did not have at least 2 percent of the U.S. total of either the number of </w:t>
      </w:r>
      <w:proofErr w:type="spellStart"/>
      <w:r>
        <w:rPr>
          <w:rStyle w:val="InitialStyle"/>
        </w:rPr>
        <w:t>equids</w:t>
      </w:r>
      <w:proofErr w:type="spellEnd"/>
      <w:r>
        <w:rPr>
          <w:rStyle w:val="InitialStyle"/>
        </w:rPr>
        <w:t xml:space="preserve"> or the number of </w:t>
      </w:r>
      <w:r w:rsidR="00E14A67">
        <w:rPr>
          <w:rStyle w:val="InitialStyle"/>
        </w:rPr>
        <w:t>operations</w:t>
      </w:r>
      <w:r>
        <w:rPr>
          <w:rStyle w:val="InitialStyle"/>
        </w:rPr>
        <w:t xml:space="preserve"> with </w:t>
      </w:r>
      <w:proofErr w:type="spellStart"/>
      <w:r>
        <w:rPr>
          <w:rStyle w:val="InitialStyle"/>
        </w:rPr>
        <w:t>equids</w:t>
      </w:r>
      <w:proofErr w:type="spellEnd"/>
      <w:r>
        <w:rPr>
          <w:rStyle w:val="InitialStyle"/>
        </w:rPr>
        <w:t xml:space="preserve">, but had the highest density of </w:t>
      </w:r>
      <w:proofErr w:type="spellStart"/>
      <w:r>
        <w:rPr>
          <w:rStyle w:val="InitialStyle"/>
        </w:rPr>
        <w:t>equids</w:t>
      </w:r>
      <w:proofErr w:type="spellEnd"/>
      <w:r>
        <w:rPr>
          <w:rStyle w:val="InitialStyle"/>
        </w:rPr>
        <w:t xml:space="preserve">. </w:t>
      </w:r>
      <w:r w:rsidR="00E14A67">
        <w:rPr>
          <w:rStyle w:val="InitialStyle"/>
        </w:rPr>
        <w:t>O</w:t>
      </w:r>
      <w:r w:rsidR="00E13D71">
        <w:rPr>
          <w:rStyle w:val="InitialStyle"/>
        </w:rPr>
        <w:t>regon</w:t>
      </w:r>
      <w:r w:rsidR="00E14A67">
        <w:rPr>
          <w:rStyle w:val="InitialStyle"/>
        </w:rPr>
        <w:t xml:space="preserve"> was added for geographic representation and </w:t>
      </w:r>
      <w:r w:rsidR="00E13D71">
        <w:rPr>
          <w:rStyle w:val="InitialStyle"/>
        </w:rPr>
        <w:t xml:space="preserve">Indiana </w:t>
      </w:r>
      <w:r w:rsidR="00E14A67">
        <w:rPr>
          <w:rStyle w:val="InitialStyle"/>
        </w:rPr>
        <w:t xml:space="preserve">was replaced </w:t>
      </w:r>
      <w:r w:rsidR="00E13D71">
        <w:rPr>
          <w:rStyle w:val="InitialStyle"/>
        </w:rPr>
        <w:t xml:space="preserve">with Alabama </w:t>
      </w:r>
      <w:r w:rsidR="00E14A67">
        <w:rPr>
          <w:rStyle w:val="InitialStyle"/>
        </w:rPr>
        <w:t xml:space="preserve">due to resource availability. </w:t>
      </w:r>
      <w:r>
        <w:rPr>
          <w:rStyle w:val="InitialStyle"/>
        </w:rPr>
        <w:t>The 28 States to be in</w:t>
      </w:r>
      <w:r w:rsidR="00D81698">
        <w:rPr>
          <w:rStyle w:val="InitialStyle"/>
        </w:rPr>
        <w:t>cluded in the study account for</w:t>
      </w:r>
      <w:r>
        <w:rPr>
          <w:rStyle w:val="InitialStyle"/>
        </w:rPr>
        <w:t xml:space="preserve"> 71.50 percent of equine inventory and 71.72 percent of equine operations.</w:t>
      </w:r>
      <w:r w:rsidR="006A6F80">
        <w:rPr>
          <w:rStyle w:val="InitialStyle"/>
        </w:rPr>
        <w:t xml:space="preserve">  A list of the selected </w:t>
      </w:r>
      <w:r w:rsidR="00243D37">
        <w:rPr>
          <w:rStyle w:val="InitialStyle"/>
        </w:rPr>
        <w:t>S</w:t>
      </w:r>
      <w:r w:rsidR="006A6F80">
        <w:rPr>
          <w:rStyle w:val="InitialStyle"/>
        </w:rPr>
        <w:t>tates is shown in Appendix A.</w:t>
      </w:r>
    </w:p>
    <w:p w:rsidR="003D2E6E" w:rsidRDefault="003D2E6E" w:rsidP="00594298"/>
    <w:p w:rsidR="009E558A" w:rsidRDefault="009E558A" w:rsidP="00452917">
      <w:pPr>
        <w:rPr>
          <w:rStyle w:val="InitialStyle"/>
        </w:rPr>
      </w:pPr>
      <w:r>
        <w:rPr>
          <w:rStyle w:val="InitialStyle"/>
        </w:rPr>
        <w:t>The study will have two phases.  Phase I will be a NASS administered on-farm questionnaire and Phase II will be an on-farm questionnaire and biologic sampling administered by VS</w:t>
      </w:r>
      <w:r w:rsidR="00302AE3">
        <w:rPr>
          <w:rStyle w:val="InitialStyle"/>
        </w:rPr>
        <w:t xml:space="preserve"> data collectors</w:t>
      </w:r>
      <w:r>
        <w:rPr>
          <w:rStyle w:val="InitialStyle"/>
        </w:rPr>
        <w:t xml:space="preserve">.  </w:t>
      </w:r>
    </w:p>
    <w:p w:rsidR="009E558A" w:rsidRDefault="009E558A" w:rsidP="009E558A">
      <w:pPr>
        <w:rPr>
          <w:rStyle w:val="InitialStyle"/>
        </w:rPr>
      </w:pPr>
      <w:r>
        <w:rPr>
          <w:rStyle w:val="InitialStyle"/>
        </w:rPr>
        <w:lastRenderedPageBreak/>
        <w:t xml:space="preserve">Based on data from the Equine </w:t>
      </w:r>
      <w:r w:rsidR="00D81698">
        <w:rPr>
          <w:rStyle w:val="InitialStyle"/>
        </w:rPr>
        <w:t>1998</w:t>
      </w:r>
      <w:r>
        <w:rPr>
          <w:rStyle w:val="InitialStyle"/>
        </w:rPr>
        <w:t xml:space="preserve"> study, the expected response rate for the NASS on-farm component of the Equine 2015 </w:t>
      </w:r>
      <w:r w:rsidRPr="00E05AA7">
        <w:rPr>
          <w:rStyle w:val="InitialStyle"/>
        </w:rPr>
        <w:t>s</w:t>
      </w:r>
      <w:r w:rsidR="00984FA8" w:rsidRPr="00E05AA7">
        <w:rPr>
          <w:rStyle w:val="InitialStyle"/>
        </w:rPr>
        <w:t>t</w:t>
      </w:r>
      <w:r w:rsidRPr="00E05AA7">
        <w:rPr>
          <w:rStyle w:val="InitialStyle"/>
        </w:rPr>
        <w:t xml:space="preserve">udy is </w:t>
      </w:r>
      <w:r w:rsidR="00FA41BD" w:rsidRPr="00E05AA7">
        <w:rPr>
          <w:rStyle w:val="InitialStyle"/>
        </w:rPr>
        <w:t>expected to be about 6</w:t>
      </w:r>
      <w:r w:rsidR="003D2E6E" w:rsidRPr="00E05AA7">
        <w:rPr>
          <w:rStyle w:val="InitialStyle"/>
        </w:rPr>
        <w:t>4</w:t>
      </w:r>
      <w:r w:rsidR="0090243C" w:rsidRPr="00E05AA7">
        <w:rPr>
          <w:rStyle w:val="InitialStyle"/>
        </w:rPr>
        <w:t xml:space="preserve"> </w:t>
      </w:r>
      <w:r w:rsidRPr="00E05AA7">
        <w:rPr>
          <w:rStyle w:val="InitialStyle"/>
        </w:rPr>
        <w:t>percent</w:t>
      </w:r>
      <w:r w:rsidR="00D81698">
        <w:rPr>
          <w:rStyle w:val="InitialStyle"/>
        </w:rPr>
        <w:t xml:space="preserve"> (Appendix A)</w:t>
      </w:r>
      <w:r>
        <w:rPr>
          <w:rStyle w:val="InitialStyle"/>
        </w:rPr>
        <w:t xml:space="preserve">.  </w:t>
      </w:r>
    </w:p>
    <w:p w:rsidR="009E558A" w:rsidRDefault="009E558A" w:rsidP="00452917">
      <w:pPr>
        <w:rPr>
          <w:rStyle w:val="InitialStyle"/>
        </w:rPr>
      </w:pPr>
    </w:p>
    <w:p w:rsidR="009E558A" w:rsidRDefault="009E558A" w:rsidP="00452917">
      <w:pPr>
        <w:rPr>
          <w:rStyle w:val="InitialStyle"/>
        </w:rPr>
      </w:pPr>
      <w:r>
        <w:rPr>
          <w:rStyle w:val="InitialStyle"/>
        </w:rPr>
        <w:t xml:space="preserve">All farms participating in Phase I will be eligible to participate in Phase II.  </w:t>
      </w:r>
      <w:r w:rsidR="003E219E">
        <w:rPr>
          <w:rStyle w:val="InitialStyle"/>
        </w:rPr>
        <w:t xml:space="preserve">The response rate for </w:t>
      </w:r>
      <w:r w:rsidR="000A2C9D">
        <w:rPr>
          <w:rStyle w:val="InitialStyle"/>
        </w:rPr>
        <w:t>Part</w:t>
      </w:r>
      <w:r w:rsidR="003E219E">
        <w:rPr>
          <w:rStyle w:val="InitialStyle"/>
        </w:rPr>
        <w:t xml:space="preserve"> </w:t>
      </w:r>
      <w:r w:rsidR="002D4F90">
        <w:rPr>
          <w:rStyle w:val="InitialStyle"/>
        </w:rPr>
        <w:t>II</w:t>
      </w:r>
      <w:r w:rsidR="003E219E">
        <w:rPr>
          <w:rStyle w:val="InitialStyle"/>
        </w:rPr>
        <w:t xml:space="preserve"> of Equine 1998 was approximately 4</w:t>
      </w:r>
      <w:r w:rsidR="002958F8">
        <w:rPr>
          <w:rStyle w:val="InitialStyle"/>
        </w:rPr>
        <w:t>6</w:t>
      </w:r>
      <w:r w:rsidR="00243D37">
        <w:rPr>
          <w:rStyle w:val="InitialStyle"/>
        </w:rPr>
        <w:t xml:space="preserve"> percent</w:t>
      </w:r>
      <w:r w:rsidR="00F42719">
        <w:rPr>
          <w:rStyle w:val="InitialStyle"/>
        </w:rPr>
        <w:t xml:space="preserve"> of the eligible Part I participants</w:t>
      </w:r>
      <w:r w:rsidR="003E219E">
        <w:rPr>
          <w:rStyle w:val="InitialStyle"/>
        </w:rPr>
        <w:t xml:space="preserve">.  NAHMS estimates a similar response rate for Equine 2015. </w:t>
      </w:r>
    </w:p>
    <w:p w:rsidR="00C90A97" w:rsidRDefault="00C90A97" w:rsidP="00452917">
      <w:pPr>
        <w:rPr>
          <w:rStyle w:val="InitialStyle"/>
        </w:rPr>
      </w:pPr>
    </w:p>
    <w:p w:rsidR="008C34F3" w:rsidRPr="008C34F3" w:rsidRDefault="00C90A97" w:rsidP="008C34F3">
      <w:r>
        <w:rPr>
          <w:rStyle w:val="InitialStyle"/>
        </w:rPr>
        <w:t>APHIS adjusts weights for non-response within region and size strata.  Other than that, we have not addressed non-response.  NAHMS equine studies typically receive the highest response rate of all the commodities surveyed</w:t>
      </w:r>
      <w:r w:rsidRPr="008C34F3">
        <w:rPr>
          <w:rStyle w:val="InitialStyle"/>
        </w:rPr>
        <w:t>.</w:t>
      </w:r>
      <w:r w:rsidR="008C34F3" w:rsidRPr="008C34F3">
        <w:rPr>
          <w:rStyle w:val="InitialStyle"/>
        </w:rPr>
        <w:t xml:space="preserve">  </w:t>
      </w:r>
      <w:r w:rsidR="008C34F3" w:rsidRPr="008C34F3">
        <w:t>Industry representatives have been involved in the development of the questionnaire and have agreed to promote the study.  Questionnaires have been designed to minimize respondent burden.   We also have engaged regional VS point of contacts that have been more involved in the planning and pretesting questionnaires for the study.  They are being encouraged to share information with local industry representatives and owners as well as other VS personnel in their district.</w:t>
      </w:r>
    </w:p>
    <w:p w:rsidR="00C90A97" w:rsidRDefault="00C90A97" w:rsidP="00452917">
      <w:pPr>
        <w:rPr>
          <w:rStyle w:val="InitialStyle"/>
        </w:rPr>
      </w:pPr>
    </w:p>
    <w:p w:rsidR="00452917" w:rsidRDefault="00452917" w:rsidP="0012345D">
      <w:pPr>
        <w:rPr>
          <w:rStyle w:val="InitialStyle"/>
        </w:rPr>
      </w:pPr>
    </w:p>
    <w:p w:rsidR="0012345D" w:rsidRPr="00243D37" w:rsidRDefault="0012345D" w:rsidP="0017689C">
      <w:pPr>
        <w:rPr>
          <w:rStyle w:val="InitialStyle"/>
          <w:b/>
          <w:iCs/>
        </w:rPr>
      </w:pPr>
      <w:r w:rsidRPr="00243D37">
        <w:rPr>
          <w:rStyle w:val="InitialStyle"/>
          <w:b/>
          <w:iCs/>
        </w:rPr>
        <w:t>2.  Describe the procedures for the coll</w:t>
      </w:r>
      <w:r w:rsidR="00C46CC6" w:rsidRPr="00243D37">
        <w:rPr>
          <w:rStyle w:val="InitialStyle"/>
          <w:b/>
          <w:iCs/>
        </w:rPr>
        <w:t>ection of information including</w:t>
      </w:r>
    </w:p>
    <w:p w:rsidR="006B1FED" w:rsidRPr="00244705" w:rsidRDefault="006B1FED" w:rsidP="0017689C">
      <w:pPr>
        <w:rPr>
          <w:rStyle w:val="InitialStyle"/>
          <w:b/>
          <w:i/>
          <w:iCs/>
        </w:rPr>
      </w:pPr>
    </w:p>
    <w:p w:rsidR="0012345D" w:rsidRDefault="0012345D" w:rsidP="0012345D">
      <w:pPr>
        <w:pStyle w:val="a"/>
        <w:numPr>
          <w:ilvl w:val="0"/>
          <w:numId w:val="1"/>
        </w:numPr>
        <w:overflowPunct w:val="0"/>
        <w:ind w:left="0" w:firstLine="0"/>
        <w:rPr>
          <w:b/>
        </w:rPr>
      </w:pPr>
      <w:r>
        <w:rPr>
          <w:b/>
        </w:rPr>
        <w:t>Statistical methodology for stratification and sample selection:</w:t>
      </w:r>
    </w:p>
    <w:p w:rsidR="0085533D" w:rsidRDefault="0085533D" w:rsidP="0085533D">
      <w:pPr>
        <w:pStyle w:val="a"/>
        <w:overflowPunct w:val="0"/>
        <w:ind w:left="0" w:firstLine="0"/>
        <w:rPr>
          <w:b/>
        </w:rPr>
      </w:pPr>
    </w:p>
    <w:p w:rsidR="00723C4C" w:rsidRPr="0099727A" w:rsidRDefault="00723C4C" w:rsidP="008E5F07">
      <w:pPr>
        <w:pStyle w:val="DefaultText"/>
        <w:ind w:left="720"/>
      </w:pPr>
      <w:r w:rsidRPr="0099727A">
        <w:rPr>
          <w:rStyle w:val="InitialStyle"/>
        </w:rPr>
        <w:t xml:space="preserve">Sampling methodology: The NASS list frame of </w:t>
      </w:r>
      <w:r w:rsidRPr="00723C4C">
        <w:rPr>
          <w:rStyle w:val="InitialStyle"/>
        </w:rPr>
        <w:t>equine</w:t>
      </w:r>
      <w:r w:rsidRPr="0099727A">
        <w:rPr>
          <w:rStyle w:val="InitialStyle"/>
        </w:rPr>
        <w:t xml:space="preserve"> operations (from the 2012 Ag Census) </w:t>
      </w:r>
      <w:r w:rsidRPr="00723C4C">
        <w:rPr>
          <w:rStyle w:val="InitialStyle"/>
        </w:rPr>
        <w:t>will be used to select the sample.</w:t>
      </w:r>
      <w:r w:rsidRPr="0099727A">
        <w:rPr>
          <w:rStyle w:val="InitialStyle"/>
        </w:rPr>
        <w:t xml:space="preserve"> </w:t>
      </w:r>
      <w:r w:rsidRPr="00723C4C">
        <w:rPr>
          <w:rStyle w:val="InitialStyle"/>
        </w:rPr>
        <w:t>Th</w:t>
      </w:r>
      <w:r w:rsidRPr="0099727A">
        <w:rPr>
          <w:rStyle w:val="InitialStyle"/>
        </w:rPr>
        <w:t xml:space="preserve">e list frame will initially be stratified by State. The State-level allocation will be based on a weighted proportion of the number of </w:t>
      </w:r>
      <w:r w:rsidRPr="00723C4C">
        <w:rPr>
          <w:rStyle w:val="InitialStyle"/>
        </w:rPr>
        <w:t xml:space="preserve">equine </w:t>
      </w:r>
      <w:r w:rsidRPr="0099727A">
        <w:rPr>
          <w:rStyle w:val="InitialStyle"/>
        </w:rPr>
        <w:t xml:space="preserve">operations and the </w:t>
      </w:r>
      <w:r w:rsidRPr="00723C4C">
        <w:rPr>
          <w:rStyle w:val="InitialStyle"/>
        </w:rPr>
        <w:t>equine</w:t>
      </w:r>
      <w:r w:rsidRPr="0099727A">
        <w:rPr>
          <w:rStyle w:val="InitialStyle"/>
        </w:rPr>
        <w:t xml:space="preserve"> inventory in the State relative to the total in the </w:t>
      </w:r>
      <w:r w:rsidRPr="00723C4C">
        <w:rPr>
          <w:rStyle w:val="InitialStyle"/>
        </w:rPr>
        <w:t>28</w:t>
      </w:r>
      <w:r w:rsidRPr="0099727A">
        <w:rPr>
          <w:rStyle w:val="InitialStyle"/>
        </w:rPr>
        <w:t xml:space="preserve"> States. The percent</w:t>
      </w:r>
      <w:r w:rsidRPr="0099727A">
        <w:t xml:space="preserve">age of operations in the State will get a weight of 0.4 and the percentage of </w:t>
      </w:r>
      <w:proofErr w:type="spellStart"/>
      <w:r w:rsidRPr="0099727A">
        <w:t>equids</w:t>
      </w:r>
      <w:proofErr w:type="spellEnd"/>
      <w:r w:rsidRPr="0099727A">
        <w:t xml:space="preserve"> will get a weight of 0.6. For example, </w:t>
      </w:r>
      <w:r w:rsidR="00320BA2">
        <w:t>since</w:t>
      </w:r>
      <w:r w:rsidRPr="0099727A">
        <w:t xml:space="preserve"> Texas has </w:t>
      </w:r>
      <w:r w:rsidR="0099727A">
        <w:t>15.29</w:t>
      </w:r>
      <w:r w:rsidRPr="0099727A">
        <w:t xml:space="preserve"> percent of the </w:t>
      </w:r>
      <w:proofErr w:type="spellStart"/>
      <w:r w:rsidRPr="0099727A">
        <w:t>equids</w:t>
      </w:r>
      <w:proofErr w:type="spellEnd"/>
      <w:r w:rsidRPr="0099727A">
        <w:t xml:space="preserve"> and </w:t>
      </w:r>
      <w:r w:rsidR="0099727A">
        <w:t>17.71</w:t>
      </w:r>
      <w:r w:rsidRPr="0099727A">
        <w:t xml:space="preserve"> percent of operations in the 28 selected States, it will initially be assigned </w:t>
      </w:r>
      <w:r w:rsidR="0099727A">
        <w:t>16.25</w:t>
      </w:r>
      <w:r w:rsidRPr="0099727A">
        <w:t xml:space="preserve"> percent (</w:t>
      </w:r>
      <w:r w:rsidR="0099727A">
        <w:t>15.29</w:t>
      </w:r>
      <w:r w:rsidRPr="0099727A">
        <w:t>*0.6+</w:t>
      </w:r>
      <w:r w:rsidR="0099727A">
        <w:t>17.71</w:t>
      </w:r>
      <w:r w:rsidRPr="0099727A">
        <w:t>*0.4=</w:t>
      </w:r>
      <w:r w:rsidR="0099727A">
        <w:t>16.25</w:t>
      </w:r>
      <w:r w:rsidRPr="0099727A">
        <w:t>) of the sample of 4,</w:t>
      </w:r>
      <w:r w:rsidR="00CE7311">
        <w:t>000</w:t>
      </w:r>
      <w:r w:rsidRPr="0099727A">
        <w:t>. The allocation will be smoothed to reduce the burden on the NASS enumerators in States with large equine populations. Within States the sample will then be allocated within size strata</w:t>
      </w:r>
      <w:r w:rsidR="002D4F90">
        <w:t xml:space="preserve"> (number of </w:t>
      </w:r>
      <w:proofErr w:type="spellStart"/>
      <w:r w:rsidR="002D4F90">
        <w:t>equids</w:t>
      </w:r>
      <w:proofErr w:type="spellEnd"/>
      <w:r w:rsidR="002D4F90">
        <w:t xml:space="preserve"> on operation)</w:t>
      </w:r>
      <w:r w:rsidRPr="0099727A">
        <w:t xml:space="preserve">. This allows an oversampling of operations </w:t>
      </w:r>
      <w:r w:rsidR="002D4F90">
        <w:t>with large equine inventories</w:t>
      </w:r>
      <w:r w:rsidR="002D4F90" w:rsidRPr="0099727A">
        <w:t xml:space="preserve"> </w:t>
      </w:r>
      <w:r w:rsidRPr="0099727A">
        <w:t xml:space="preserve">to capture more of the equine inventory. </w:t>
      </w:r>
    </w:p>
    <w:p w:rsidR="00723C4C" w:rsidRPr="0099727A" w:rsidRDefault="00723C4C" w:rsidP="008E5F07">
      <w:pPr>
        <w:pStyle w:val="DefaultText"/>
        <w:ind w:left="720"/>
      </w:pPr>
    </w:p>
    <w:p w:rsidR="00723C4C" w:rsidRPr="0099727A" w:rsidRDefault="00723C4C" w:rsidP="008E5F07">
      <w:pPr>
        <w:pStyle w:val="DefaultText"/>
        <w:ind w:left="720"/>
      </w:pPr>
      <w:r w:rsidRPr="0099727A">
        <w:t>Within each state/size category stratum, a simple random sample is selected by NASS from their list frame.  NAHMS does not have access to the list frame; the final dataset only includes records in the sample.</w:t>
      </w:r>
    </w:p>
    <w:p w:rsidR="0012345D" w:rsidRDefault="0012345D" w:rsidP="0012345D">
      <w:pPr>
        <w:pStyle w:val="DefaultText"/>
      </w:pPr>
    </w:p>
    <w:p w:rsidR="0012345D" w:rsidRDefault="007C1050" w:rsidP="001B5197">
      <w:pPr>
        <w:pStyle w:val="DefaultText"/>
        <w:numPr>
          <w:ilvl w:val="0"/>
          <w:numId w:val="15"/>
        </w:numPr>
        <w:overflowPunct w:val="0"/>
        <w:rPr>
          <w:rStyle w:val="InitialStyle"/>
          <w:b/>
        </w:rPr>
      </w:pPr>
      <w:r>
        <w:rPr>
          <w:rStyle w:val="InitialStyle"/>
          <w:b/>
        </w:rPr>
        <w:t>E</w:t>
      </w:r>
      <w:r w:rsidR="0012345D">
        <w:rPr>
          <w:rStyle w:val="InitialStyle"/>
          <w:b/>
        </w:rPr>
        <w:t>stimation procedures:</w:t>
      </w:r>
    </w:p>
    <w:p w:rsidR="00C46CC6" w:rsidRDefault="00C46CC6" w:rsidP="00C46CC6">
      <w:pPr>
        <w:pStyle w:val="DefaultText"/>
        <w:overflowPunct w:val="0"/>
        <w:ind w:left="360"/>
        <w:rPr>
          <w:rStyle w:val="InitialStyle"/>
          <w:b/>
        </w:rPr>
      </w:pPr>
    </w:p>
    <w:p w:rsidR="00BD3BC1" w:rsidRDefault="007C1050" w:rsidP="003A615F">
      <w:pPr>
        <w:pStyle w:val="DefaultText"/>
        <w:ind w:left="720"/>
      </w:pPr>
      <w:r>
        <w:t>The sample design will</w:t>
      </w:r>
      <w:r w:rsidR="00975D9E">
        <w:t xml:space="preserve"> be a stratified random sample with unequal probabilities of selection.  The statistical estimation will be undertaken using either </w:t>
      </w:r>
      <w:r w:rsidR="00E30167">
        <w:t xml:space="preserve">SAS </w:t>
      </w:r>
      <w:r w:rsidR="00975D9E">
        <w:t xml:space="preserve">survey procedures </w:t>
      </w:r>
      <w:r w:rsidR="006C09A6">
        <w:t xml:space="preserve">or </w:t>
      </w:r>
      <w:r w:rsidR="00975D9E">
        <w:t>SUDAAN.  Both software packages use a Taylor series expansion to estimate appropriate variances for the stratified, weighted data.</w:t>
      </w:r>
    </w:p>
    <w:p w:rsidR="0012345D" w:rsidRDefault="0012345D" w:rsidP="00A30ECD">
      <w:pPr>
        <w:pStyle w:val="DefaultText"/>
        <w:ind w:left="360" w:firstLine="720"/>
      </w:pPr>
    </w:p>
    <w:p w:rsidR="0012345D" w:rsidRDefault="0012345D" w:rsidP="003A615F">
      <w:pPr>
        <w:pStyle w:val="DefaultText"/>
        <w:numPr>
          <w:ilvl w:val="0"/>
          <w:numId w:val="15"/>
        </w:numPr>
        <w:overflowPunct w:val="0"/>
        <w:rPr>
          <w:rStyle w:val="InitialStyle"/>
          <w:b/>
        </w:rPr>
      </w:pPr>
      <w:r>
        <w:rPr>
          <w:rStyle w:val="InitialStyle"/>
          <w:b/>
        </w:rPr>
        <w:t>Degree of accuracy needed</w:t>
      </w:r>
      <w:r w:rsidR="00975D9E">
        <w:rPr>
          <w:rStyle w:val="InitialStyle"/>
          <w:b/>
        </w:rPr>
        <w:t xml:space="preserve"> for the purposes described in the justification</w:t>
      </w:r>
      <w:r>
        <w:rPr>
          <w:rStyle w:val="InitialStyle"/>
          <w:b/>
        </w:rPr>
        <w:t>:</w:t>
      </w:r>
    </w:p>
    <w:p w:rsidR="00E20D65" w:rsidRDefault="00E20D65" w:rsidP="00E20D65">
      <w:pPr>
        <w:pStyle w:val="DefaultText"/>
        <w:overflowPunct w:val="0"/>
        <w:ind w:left="720"/>
        <w:rPr>
          <w:rStyle w:val="InitialStyle"/>
          <w:b/>
        </w:rPr>
      </w:pPr>
    </w:p>
    <w:p w:rsidR="00255A41" w:rsidRDefault="00FC1DAA" w:rsidP="00E20D65">
      <w:pPr>
        <w:ind w:left="720"/>
        <w:rPr>
          <w:rStyle w:val="InitialStyle"/>
        </w:rPr>
      </w:pPr>
      <w:r>
        <w:rPr>
          <w:rStyle w:val="InitialStyle"/>
        </w:rPr>
        <w:t xml:space="preserve">One NAHMS goal is to develop descriptive statistics with coefficients of variation (CV) less than 20 percent.  </w:t>
      </w:r>
      <w:proofErr w:type="gramStart"/>
      <w:r>
        <w:rPr>
          <w:rStyle w:val="InitialStyle"/>
        </w:rPr>
        <w:t xml:space="preserve">If the goal is to achieve this level of precision for </w:t>
      </w:r>
      <w:r w:rsidR="00324E88">
        <w:rPr>
          <w:rStyle w:val="InitialStyle"/>
        </w:rPr>
        <w:t>Phase II</w:t>
      </w:r>
      <w:r>
        <w:rPr>
          <w:rStyle w:val="InitialStyle"/>
        </w:rPr>
        <w:t xml:space="preserve"> of the study (VS component), then response rates and design effect must be taken into account.</w:t>
      </w:r>
      <w:proofErr w:type="gramEnd"/>
      <w:r>
        <w:rPr>
          <w:rStyle w:val="InitialStyle"/>
        </w:rPr>
        <w:t xml:space="preserve">  Appendix </w:t>
      </w:r>
      <w:r w:rsidR="003A615F">
        <w:rPr>
          <w:rStyle w:val="InitialStyle"/>
        </w:rPr>
        <w:t>A</w:t>
      </w:r>
      <w:r>
        <w:rPr>
          <w:rStyle w:val="InitialStyle"/>
        </w:rPr>
        <w:t xml:space="preserve"> shows estimates of precision for P</w:t>
      </w:r>
      <w:r w:rsidR="000A2C9D">
        <w:rPr>
          <w:rStyle w:val="InitialStyle"/>
        </w:rPr>
        <w:t>hase</w:t>
      </w:r>
      <w:r>
        <w:rPr>
          <w:rStyle w:val="InitialStyle"/>
        </w:rPr>
        <w:t xml:space="preserve"> </w:t>
      </w:r>
      <w:r w:rsidR="000A2C9D">
        <w:rPr>
          <w:rStyle w:val="InitialStyle"/>
        </w:rPr>
        <w:t>II</w:t>
      </w:r>
      <w:r>
        <w:rPr>
          <w:rStyle w:val="InitialStyle"/>
        </w:rPr>
        <w:t xml:space="preserve"> estimates of 10</w:t>
      </w:r>
      <w:r w:rsidR="00243D37">
        <w:rPr>
          <w:rStyle w:val="InitialStyle"/>
        </w:rPr>
        <w:t xml:space="preserve"> percent</w:t>
      </w:r>
      <w:r>
        <w:rPr>
          <w:rStyle w:val="InitialStyle"/>
        </w:rPr>
        <w:t>, 20</w:t>
      </w:r>
      <w:r w:rsidR="00243D37">
        <w:rPr>
          <w:rStyle w:val="InitialStyle"/>
        </w:rPr>
        <w:t xml:space="preserve"> percent, and 50 percent</w:t>
      </w:r>
      <w:r>
        <w:rPr>
          <w:rStyle w:val="InitialStyle"/>
        </w:rPr>
        <w:t xml:space="preserve">, with a starting sample of 4,000.  </w:t>
      </w:r>
    </w:p>
    <w:p w:rsidR="0095548F" w:rsidRDefault="0095548F" w:rsidP="00E20D65">
      <w:pPr>
        <w:ind w:left="720"/>
        <w:rPr>
          <w:rStyle w:val="InitialStyle"/>
        </w:rPr>
      </w:pPr>
    </w:p>
    <w:p w:rsidR="00255A41" w:rsidRDefault="00FC1DAA" w:rsidP="00E20D65">
      <w:pPr>
        <w:ind w:left="720"/>
        <w:rPr>
          <w:rStyle w:val="InitialStyle"/>
        </w:rPr>
      </w:pPr>
      <w:r>
        <w:rPr>
          <w:rStyle w:val="InitialStyle"/>
        </w:rPr>
        <w:t>For example, with a starting sample of 4,000 for the P</w:t>
      </w:r>
      <w:r w:rsidR="000A2C9D">
        <w:rPr>
          <w:rStyle w:val="InitialStyle"/>
        </w:rPr>
        <w:t>hase</w:t>
      </w:r>
      <w:r>
        <w:rPr>
          <w:rStyle w:val="InitialStyle"/>
        </w:rPr>
        <w:t xml:space="preserve"> </w:t>
      </w:r>
      <w:r w:rsidR="000A2C9D">
        <w:rPr>
          <w:rStyle w:val="InitialStyle"/>
        </w:rPr>
        <w:t>I</w:t>
      </w:r>
      <w:r>
        <w:rPr>
          <w:rStyle w:val="InitialStyle"/>
        </w:rPr>
        <w:t xml:space="preserve"> (NASS component)</w:t>
      </w:r>
      <w:r w:rsidR="00C90A97">
        <w:rPr>
          <w:rStyle w:val="InitialStyle"/>
        </w:rPr>
        <w:t>, APHIS</w:t>
      </w:r>
      <w:r w:rsidR="00243D37">
        <w:rPr>
          <w:rStyle w:val="InitialStyle"/>
        </w:rPr>
        <w:t xml:space="preserve"> </w:t>
      </w:r>
      <w:r>
        <w:rPr>
          <w:rStyle w:val="InitialStyle"/>
        </w:rPr>
        <w:t>expect</w:t>
      </w:r>
      <w:r w:rsidR="00243D37">
        <w:rPr>
          <w:rStyle w:val="InitialStyle"/>
        </w:rPr>
        <w:t>s</w:t>
      </w:r>
      <w:r>
        <w:rPr>
          <w:rStyle w:val="InitialStyle"/>
        </w:rPr>
        <w:t xml:space="preserve"> that about 64</w:t>
      </w:r>
      <w:r w:rsidR="000E4554">
        <w:rPr>
          <w:rStyle w:val="InitialStyle"/>
        </w:rPr>
        <w:t xml:space="preserve"> percent</w:t>
      </w:r>
      <w:r>
        <w:rPr>
          <w:rStyle w:val="InitialStyle"/>
        </w:rPr>
        <w:t xml:space="preserve"> </w:t>
      </w:r>
      <w:r w:rsidR="00B02D83">
        <w:rPr>
          <w:rStyle w:val="InitialStyle"/>
        </w:rPr>
        <w:t xml:space="preserve">(2,640 operations) </w:t>
      </w:r>
      <w:r>
        <w:rPr>
          <w:rStyle w:val="InitialStyle"/>
        </w:rPr>
        <w:t>of the sample will complete P</w:t>
      </w:r>
      <w:r w:rsidR="000A2C9D">
        <w:rPr>
          <w:rStyle w:val="InitialStyle"/>
        </w:rPr>
        <w:t>hase</w:t>
      </w:r>
      <w:r>
        <w:rPr>
          <w:rStyle w:val="InitialStyle"/>
        </w:rPr>
        <w:t xml:space="preserve"> </w:t>
      </w:r>
      <w:r w:rsidR="000A2C9D">
        <w:rPr>
          <w:rStyle w:val="InitialStyle"/>
        </w:rPr>
        <w:t>I</w:t>
      </w:r>
      <w:r>
        <w:rPr>
          <w:rStyle w:val="InitialStyle"/>
        </w:rPr>
        <w:t xml:space="preserve">, </w:t>
      </w:r>
    </w:p>
    <w:p w:rsidR="00FC1DAA" w:rsidRDefault="00FC1DAA" w:rsidP="00E20D65">
      <w:pPr>
        <w:ind w:left="720"/>
        <w:rPr>
          <w:rStyle w:val="InitialStyle"/>
        </w:rPr>
      </w:pPr>
      <w:r>
        <w:rPr>
          <w:rStyle w:val="InitialStyle"/>
        </w:rPr>
        <w:t>70</w:t>
      </w:r>
      <w:r w:rsidR="00243D37">
        <w:rPr>
          <w:rStyle w:val="InitialStyle"/>
        </w:rPr>
        <w:t xml:space="preserve"> percent</w:t>
      </w:r>
      <w:r>
        <w:rPr>
          <w:rStyle w:val="InitialStyle"/>
        </w:rPr>
        <w:t xml:space="preserve"> </w:t>
      </w:r>
      <w:r w:rsidR="00B02D83">
        <w:rPr>
          <w:rStyle w:val="InitialStyle"/>
        </w:rPr>
        <w:t xml:space="preserve">(1,792 operations) </w:t>
      </w:r>
      <w:r>
        <w:rPr>
          <w:rStyle w:val="InitialStyle"/>
        </w:rPr>
        <w:t>of the P</w:t>
      </w:r>
      <w:r w:rsidR="000A2C9D">
        <w:rPr>
          <w:rStyle w:val="InitialStyle"/>
        </w:rPr>
        <w:t>hase</w:t>
      </w:r>
      <w:r>
        <w:rPr>
          <w:rStyle w:val="InitialStyle"/>
        </w:rPr>
        <w:t xml:space="preserve"> </w:t>
      </w:r>
      <w:r w:rsidR="000A2C9D">
        <w:rPr>
          <w:rStyle w:val="InitialStyle"/>
        </w:rPr>
        <w:t>I</w:t>
      </w:r>
      <w:r>
        <w:rPr>
          <w:rStyle w:val="InitialStyle"/>
        </w:rPr>
        <w:t xml:space="preserve"> </w:t>
      </w:r>
      <w:r w:rsidR="000A2C9D">
        <w:rPr>
          <w:rStyle w:val="InitialStyle"/>
        </w:rPr>
        <w:t>respondents</w:t>
      </w:r>
      <w:r>
        <w:rPr>
          <w:rStyle w:val="InitialStyle"/>
        </w:rPr>
        <w:t xml:space="preserve"> will agree to have their name turned over to VS to participate in P</w:t>
      </w:r>
      <w:r w:rsidR="000A2C9D">
        <w:rPr>
          <w:rStyle w:val="InitialStyle"/>
        </w:rPr>
        <w:t>hase</w:t>
      </w:r>
      <w:r>
        <w:rPr>
          <w:rStyle w:val="InitialStyle"/>
        </w:rPr>
        <w:t xml:space="preserve"> </w:t>
      </w:r>
      <w:r w:rsidR="000A2C9D">
        <w:rPr>
          <w:rStyle w:val="InitialStyle"/>
        </w:rPr>
        <w:t>II</w:t>
      </w:r>
      <w:r>
        <w:rPr>
          <w:rStyle w:val="InitialStyle"/>
        </w:rPr>
        <w:t>, and 75</w:t>
      </w:r>
      <w:r w:rsidR="000E4554">
        <w:rPr>
          <w:rStyle w:val="InitialStyle"/>
        </w:rPr>
        <w:t xml:space="preserve"> percent</w:t>
      </w:r>
      <w:r>
        <w:rPr>
          <w:rStyle w:val="InitialStyle"/>
        </w:rPr>
        <w:t xml:space="preserve"> </w:t>
      </w:r>
      <w:r w:rsidR="00B02D83">
        <w:rPr>
          <w:rStyle w:val="InitialStyle"/>
        </w:rPr>
        <w:t xml:space="preserve">(1,344 operations) </w:t>
      </w:r>
      <w:r>
        <w:rPr>
          <w:rStyle w:val="InitialStyle"/>
        </w:rPr>
        <w:t>of the turnovers will complete P</w:t>
      </w:r>
      <w:r w:rsidR="000A2C9D">
        <w:rPr>
          <w:rStyle w:val="InitialStyle"/>
        </w:rPr>
        <w:t>hase II</w:t>
      </w:r>
      <w:r>
        <w:rPr>
          <w:rStyle w:val="InitialStyle"/>
        </w:rPr>
        <w:t xml:space="preserve"> of the study.  </w:t>
      </w:r>
    </w:p>
    <w:p w:rsidR="00FC1DAA" w:rsidRDefault="00FC1DAA" w:rsidP="00E20D65">
      <w:pPr>
        <w:ind w:left="720"/>
        <w:rPr>
          <w:rStyle w:val="InitialStyle"/>
        </w:rPr>
      </w:pPr>
    </w:p>
    <w:p w:rsidR="00FC1DAA" w:rsidRDefault="00FC1DAA" w:rsidP="00E20D65">
      <w:pPr>
        <w:ind w:left="720"/>
        <w:rPr>
          <w:rStyle w:val="InitialStyle"/>
        </w:rPr>
      </w:pPr>
      <w:r>
        <w:rPr>
          <w:rStyle w:val="InitialStyle"/>
        </w:rPr>
        <w:t xml:space="preserve">However, since </w:t>
      </w:r>
      <w:r w:rsidR="000E4554">
        <w:rPr>
          <w:rStyle w:val="InitialStyle"/>
        </w:rPr>
        <w:t>APHIS</w:t>
      </w:r>
      <w:r>
        <w:rPr>
          <w:rStyle w:val="InitialStyle"/>
        </w:rPr>
        <w:t xml:space="preserve"> expect</w:t>
      </w:r>
      <w:r w:rsidR="000E4554">
        <w:rPr>
          <w:rStyle w:val="InitialStyle"/>
        </w:rPr>
        <w:t>s</w:t>
      </w:r>
      <w:r>
        <w:rPr>
          <w:rStyle w:val="InitialStyle"/>
        </w:rPr>
        <w:t xml:space="preserve"> a design effect of about 2.0 (based on previous NAHMS surveys), the effective sample size is only about half that, or 672 </w:t>
      </w:r>
      <w:r w:rsidR="00B02D83">
        <w:rPr>
          <w:rStyle w:val="InitialStyle"/>
        </w:rPr>
        <w:t xml:space="preserve">operations </w:t>
      </w:r>
      <w:r>
        <w:rPr>
          <w:rStyle w:val="InitialStyle"/>
        </w:rPr>
        <w:t xml:space="preserve">nationally.  If </w:t>
      </w:r>
      <w:r w:rsidR="000E4554">
        <w:rPr>
          <w:rStyle w:val="InitialStyle"/>
        </w:rPr>
        <w:t xml:space="preserve">APHIS </w:t>
      </w:r>
      <w:r>
        <w:rPr>
          <w:rStyle w:val="InitialStyle"/>
        </w:rPr>
        <w:t>present</w:t>
      </w:r>
      <w:r w:rsidR="000E4554">
        <w:rPr>
          <w:rStyle w:val="InitialStyle"/>
        </w:rPr>
        <w:t>s</w:t>
      </w:r>
      <w:r>
        <w:rPr>
          <w:rStyle w:val="InitialStyle"/>
        </w:rPr>
        <w:t xml:space="preserve"> regional estimates, and assuming 4 regions, the effective sample size per region would be 168</w:t>
      </w:r>
      <w:r w:rsidR="00B02D83">
        <w:rPr>
          <w:rStyle w:val="InitialStyle"/>
        </w:rPr>
        <w:t xml:space="preserve"> operations</w:t>
      </w:r>
      <w:r>
        <w:rPr>
          <w:rStyle w:val="InitialStyle"/>
        </w:rPr>
        <w:t xml:space="preserve">.  With these sample sizes, </w:t>
      </w:r>
      <w:r w:rsidR="000E4554">
        <w:rPr>
          <w:rStyle w:val="InitialStyle"/>
        </w:rPr>
        <w:t>APHIS</w:t>
      </w:r>
      <w:r>
        <w:rPr>
          <w:rStyle w:val="InitialStyle"/>
        </w:rPr>
        <w:t xml:space="preserve"> can expect regional estimates of 10% ± 4.5%</w:t>
      </w:r>
      <w:r w:rsidR="002D0334">
        <w:rPr>
          <w:rStyle w:val="InitialStyle"/>
        </w:rPr>
        <w:t> (</w:t>
      </w:r>
      <w:r>
        <w:rPr>
          <w:rStyle w:val="InitialStyle"/>
        </w:rPr>
        <w:t>CV=23.0%), 20% ± 6.0%</w:t>
      </w:r>
      <w:r w:rsidR="002D0334">
        <w:rPr>
          <w:rStyle w:val="InitialStyle"/>
        </w:rPr>
        <w:t> (</w:t>
      </w:r>
      <w:r>
        <w:rPr>
          <w:rStyle w:val="InitialStyle"/>
        </w:rPr>
        <w:t>CV=15.3%), and 50% ± 7.5%</w:t>
      </w:r>
      <w:r w:rsidR="002D0334">
        <w:rPr>
          <w:rStyle w:val="InitialStyle"/>
        </w:rPr>
        <w:t> (</w:t>
      </w:r>
      <w:r>
        <w:rPr>
          <w:rStyle w:val="InitialStyle"/>
        </w:rPr>
        <w:t>CV=7.6%).  National estimates would have smaller CVs.</w:t>
      </w:r>
    </w:p>
    <w:p w:rsidR="008C34F3" w:rsidRDefault="008C34F3" w:rsidP="00E20D65">
      <w:pPr>
        <w:ind w:left="720"/>
        <w:rPr>
          <w:rStyle w:val="InitialStyle"/>
        </w:rPr>
      </w:pPr>
    </w:p>
    <w:p w:rsidR="008C34F3" w:rsidRPr="00C90A97" w:rsidRDefault="008C34F3" w:rsidP="008C34F3">
      <w:pPr>
        <w:ind w:left="720"/>
        <w:rPr>
          <w:rFonts w:eastAsiaTheme="minorHAnsi"/>
        </w:rPr>
      </w:pPr>
      <w:r>
        <w:rPr>
          <w:rStyle w:val="InitialStyle"/>
        </w:rPr>
        <w:t xml:space="preserve">Note: </w:t>
      </w:r>
      <w:r w:rsidRPr="00C90A97">
        <w:rPr>
          <w:rFonts w:eastAsiaTheme="minorHAnsi"/>
        </w:rPr>
        <w:t xml:space="preserve">As an example of power expected to support planned comparisons, briefly, the parasite-related goal is to measure degree of resistance to 2 different </w:t>
      </w:r>
      <w:proofErr w:type="spellStart"/>
      <w:r w:rsidRPr="00C90A97">
        <w:rPr>
          <w:rFonts w:eastAsiaTheme="minorHAnsi"/>
        </w:rPr>
        <w:t>anthelmintics</w:t>
      </w:r>
      <w:proofErr w:type="spellEnd"/>
      <w:r w:rsidRPr="00C90A97">
        <w:rPr>
          <w:rFonts w:eastAsiaTheme="minorHAnsi"/>
        </w:rPr>
        <w:t xml:space="preserve"> (anti-</w:t>
      </w:r>
      <w:proofErr w:type="spellStart"/>
      <w:r w:rsidRPr="00C90A97">
        <w:rPr>
          <w:rFonts w:eastAsiaTheme="minorHAnsi"/>
        </w:rPr>
        <w:t>parasitics</w:t>
      </w:r>
      <w:proofErr w:type="spellEnd"/>
      <w:r w:rsidRPr="00C90A97">
        <w:rPr>
          <w:rFonts w:eastAsiaTheme="minorHAnsi"/>
        </w:rPr>
        <w:t xml:space="preserve">) at the operation level (any resistance vs none).  Assuming we obtain a sample of 800 operations for part II of the study, </w:t>
      </w:r>
      <w:proofErr w:type="spellStart"/>
      <w:r w:rsidRPr="00C90A97">
        <w:rPr>
          <w:rFonts w:eastAsiaTheme="minorHAnsi"/>
        </w:rPr>
        <w:t>pyrantel</w:t>
      </w:r>
      <w:proofErr w:type="spellEnd"/>
      <w:r w:rsidRPr="00C90A97">
        <w:rPr>
          <w:rFonts w:eastAsiaTheme="minorHAnsi"/>
        </w:rPr>
        <w:t xml:space="preserve"> is expected to be used on about 200 operations, and the expected percent of operations that are resistant (i.e., have any horses that are resistant) is 50%.  The other anthelmintic, </w:t>
      </w:r>
      <w:proofErr w:type="spellStart"/>
      <w:r w:rsidRPr="00C90A97">
        <w:rPr>
          <w:rFonts w:eastAsiaTheme="minorHAnsi"/>
        </w:rPr>
        <w:t>fenbendazole</w:t>
      </w:r>
      <w:proofErr w:type="spellEnd"/>
      <w:r w:rsidRPr="00C90A97">
        <w:rPr>
          <w:rFonts w:eastAsiaTheme="minorHAnsi"/>
        </w:rPr>
        <w:t>, is also expected to be used on about 200 operations, and the expected percent of operations that are resistant is 80%.</w:t>
      </w:r>
    </w:p>
    <w:p w:rsidR="008C34F3" w:rsidRPr="00C90A97" w:rsidRDefault="008C34F3" w:rsidP="008C34F3">
      <w:pPr>
        <w:ind w:left="1080"/>
        <w:rPr>
          <w:rFonts w:eastAsiaTheme="minorHAnsi"/>
        </w:rPr>
      </w:pPr>
    </w:p>
    <w:p w:rsidR="008C34F3" w:rsidRPr="00C90A97" w:rsidRDefault="008C34F3" w:rsidP="008C34F3">
      <w:pPr>
        <w:ind w:left="720"/>
        <w:rPr>
          <w:rFonts w:eastAsiaTheme="minorHAnsi"/>
        </w:rPr>
      </w:pPr>
      <w:r w:rsidRPr="00C90A97">
        <w:rPr>
          <w:rFonts w:eastAsiaTheme="minorHAnsi"/>
        </w:rPr>
        <w:t xml:space="preserve">Under these assumptions, we calculated that an estimate of 50% would have a half-width of +/- 7% nationally and +/- 14% regionally.  These correspond to CV’s of 7% and 14%, respectively (not a mistake); so this meets our goal of CVs of 20% or less.  The CV for an estimate of 80% also falls well within this range.  </w:t>
      </w:r>
    </w:p>
    <w:p w:rsidR="008C34F3" w:rsidRPr="00C90A97" w:rsidRDefault="008C34F3" w:rsidP="008C34F3">
      <w:pPr>
        <w:ind w:left="1080"/>
        <w:rPr>
          <w:rFonts w:eastAsiaTheme="minorHAnsi"/>
        </w:rPr>
      </w:pPr>
    </w:p>
    <w:p w:rsidR="008C34F3" w:rsidRDefault="008C34F3" w:rsidP="008C34F3">
      <w:pPr>
        <w:pStyle w:val="DefaultText"/>
        <w:ind w:left="720"/>
        <w:rPr>
          <w:rFonts w:eastAsiaTheme="minorHAnsi"/>
        </w:rPr>
      </w:pPr>
      <w:r w:rsidRPr="00C90A97">
        <w:rPr>
          <w:rFonts w:eastAsiaTheme="minorHAnsi"/>
        </w:rPr>
        <w:t xml:space="preserve">We will not compare the percent of operations that have resistant parasites to </w:t>
      </w:r>
      <w:proofErr w:type="spellStart"/>
      <w:r w:rsidRPr="00C90A97">
        <w:rPr>
          <w:rFonts w:eastAsiaTheme="minorHAnsi"/>
        </w:rPr>
        <w:t>pyrantel</w:t>
      </w:r>
      <w:proofErr w:type="spellEnd"/>
      <w:r w:rsidRPr="00C90A97">
        <w:rPr>
          <w:rFonts w:eastAsiaTheme="minorHAnsi"/>
        </w:rPr>
        <w:t xml:space="preserve"> vs </w:t>
      </w:r>
      <w:proofErr w:type="spellStart"/>
      <w:r w:rsidRPr="00C90A97">
        <w:rPr>
          <w:rFonts w:eastAsiaTheme="minorHAnsi"/>
        </w:rPr>
        <w:t>fenbendazole</w:t>
      </w:r>
      <w:proofErr w:type="spellEnd"/>
      <w:r w:rsidRPr="00C90A97">
        <w:rPr>
          <w:rFonts w:eastAsiaTheme="minorHAnsi"/>
        </w:rPr>
        <w:t xml:space="preserve">, so we do not need to detect a difference between the 2 </w:t>
      </w:r>
      <w:proofErr w:type="spellStart"/>
      <w:r w:rsidRPr="00C90A97">
        <w:rPr>
          <w:rFonts w:eastAsiaTheme="minorHAnsi"/>
        </w:rPr>
        <w:t>anthelmintics</w:t>
      </w:r>
      <w:proofErr w:type="spellEnd"/>
      <w:r w:rsidRPr="00C90A97">
        <w:rPr>
          <w:rFonts w:eastAsiaTheme="minorHAnsi"/>
        </w:rPr>
        <w:t>. </w:t>
      </w:r>
    </w:p>
    <w:p w:rsidR="008C34F3" w:rsidRDefault="008C34F3" w:rsidP="008C34F3">
      <w:pPr>
        <w:pStyle w:val="DefaultText"/>
        <w:ind w:left="720"/>
        <w:rPr>
          <w:rFonts w:eastAsiaTheme="minorHAnsi"/>
        </w:rPr>
      </w:pPr>
    </w:p>
    <w:p w:rsidR="008C34F3" w:rsidRDefault="008C34F3" w:rsidP="008C34F3">
      <w:pPr>
        <w:pStyle w:val="DefaultText"/>
        <w:ind w:left="720"/>
        <w:rPr>
          <w:rFonts w:eastAsiaTheme="minorHAnsi"/>
        </w:rPr>
      </w:pPr>
      <w:r>
        <w:rPr>
          <w:rFonts w:eastAsiaTheme="minorHAnsi"/>
        </w:rPr>
        <w:t>The lameness objective is similar.  We will not compare the effectiveness of treatments for lameness; thus, there is no need to detect a difference between treatments.</w:t>
      </w:r>
    </w:p>
    <w:p w:rsidR="004210AF" w:rsidRDefault="004210AF" w:rsidP="008C34F3">
      <w:pPr>
        <w:pStyle w:val="DefaultText"/>
        <w:ind w:left="720"/>
        <w:rPr>
          <w:rFonts w:eastAsiaTheme="minorHAnsi"/>
        </w:rPr>
      </w:pPr>
    </w:p>
    <w:p w:rsidR="004210AF" w:rsidRPr="00C90A97" w:rsidRDefault="004210AF" w:rsidP="008C34F3">
      <w:pPr>
        <w:pStyle w:val="DefaultText"/>
        <w:ind w:left="720"/>
        <w:rPr>
          <w:rStyle w:val="InitialStyle"/>
        </w:rPr>
      </w:pPr>
      <w:r>
        <w:rPr>
          <w:rFonts w:eastAsiaTheme="minorHAnsi"/>
        </w:rPr>
        <w:t xml:space="preserve">The estimated timeline for the study is initial data collection by NASS in July 2015 with name turnover for phase 2 participants anticipated in September 2015. </w:t>
      </w:r>
    </w:p>
    <w:p w:rsidR="008C34F3" w:rsidRDefault="008C34F3" w:rsidP="00E20D65">
      <w:pPr>
        <w:ind w:left="720"/>
        <w:rPr>
          <w:rStyle w:val="InitialStyle"/>
        </w:rPr>
      </w:pPr>
    </w:p>
    <w:p w:rsidR="00FC1DAA" w:rsidRDefault="00FC1DAA" w:rsidP="00FC1DAA"/>
    <w:p w:rsidR="0012345D" w:rsidRDefault="0012345D" w:rsidP="006A6F80">
      <w:pPr>
        <w:pStyle w:val="a"/>
        <w:numPr>
          <w:ilvl w:val="0"/>
          <w:numId w:val="15"/>
        </w:numPr>
        <w:overflowPunct w:val="0"/>
        <w:rPr>
          <w:b/>
        </w:rPr>
      </w:pPr>
      <w:r>
        <w:rPr>
          <w:b/>
        </w:rPr>
        <w:t>Unusual problems requiring specialized sampling procedures and data collection cycles:</w:t>
      </w:r>
    </w:p>
    <w:p w:rsidR="0012345D" w:rsidRPr="00EA248F" w:rsidRDefault="0012345D" w:rsidP="00CA49DC">
      <w:pPr>
        <w:pStyle w:val="DefaultText"/>
        <w:ind w:left="720"/>
        <w:rPr>
          <w:rStyle w:val="InitialStyle"/>
          <w:color w:val="FF0000"/>
        </w:rPr>
      </w:pPr>
      <w:r w:rsidRPr="00D36F02">
        <w:rPr>
          <w:rStyle w:val="InitialStyle"/>
        </w:rPr>
        <w:lastRenderedPageBreak/>
        <w:t>There are no unusual problems requiring specialized sampling procedures and data collection cycles.</w:t>
      </w:r>
      <w:r>
        <w:rPr>
          <w:rStyle w:val="InitialStyle"/>
        </w:rPr>
        <w:t xml:space="preserve"> </w:t>
      </w:r>
    </w:p>
    <w:p w:rsidR="0012345D" w:rsidRDefault="0012345D" w:rsidP="0012345D">
      <w:pPr>
        <w:pStyle w:val="DefaultText"/>
        <w:rPr>
          <w:rStyle w:val="InitialStyle"/>
        </w:rPr>
      </w:pPr>
    </w:p>
    <w:p w:rsidR="006B1FED" w:rsidRDefault="006B1FED" w:rsidP="006B1FED">
      <w:pPr>
        <w:pStyle w:val="DefaultText"/>
        <w:numPr>
          <w:ilvl w:val="0"/>
          <w:numId w:val="15"/>
        </w:numPr>
        <w:rPr>
          <w:rStyle w:val="InitialStyle"/>
          <w:b/>
        </w:rPr>
      </w:pPr>
      <w:r w:rsidRPr="006B1FED">
        <w:rPr>
          <w:rStyle w:val="InitialStyle"/>
          <w:b/>
        </w:rPr>
        <w:t>Data Collection:</w:t>
      </w:r>
    </w:p>
    <w:p w:rsidR="006B1FED" w:rsidRPr="006B1FED" w:rsidRDefault="006B1FED" w:rsidP="006B1FED">
      <w:pPr>
        <w:pStyle w:val="DefaultText"/>
        <w:ind w:left="360"/>
        <w:rPr>
          <w:rStyle w:val="InitialStyle"/>
          <w:b/>
        </w:rPr>
      </w:pPr>
    </w:p>
    <w:p w:rsidR="006B1FED" w:rsidRDefault="006B1FED" w:rsidP="006B1FED">
      <w:pPr>
        <w:pStyle w:val="DefaultText"/>
        <w:numPr>
          <w:ilvl w:val="0"/>
          <w:numId w:val="16"/>
        </w:numPr>
        <w:rPr>
          <w:rStyle w:val="InitialStyle"/>
        </w:rPr>
      </w:pPr>
      <w:r w:rsidRPr="006B1FED">
        <w:rPr>
          <w:rStyle w:val="InitialStyle"/>
        </w:rPr>
        <w:t>Phase I will be an on</w:t>
      </w:r>
      <w:r w:rsidR="000E4554">
        <w:rPr>
          <w:rStyle w:val="InitialStyle"/>
        </w:rPr>
        <w:t>-</w:t>
      </w:r>
      <w:r w:rsidRPr="006B1FED">
        <w:rPr>
          <w:rStyle w:val="InitialStyle"/>
        </w:rPr>
        <w:t xml:space="preserve">farm questionnaire administered by </w:t>
      </w:r>
      <w:r w:rsidR="00B02D83">
        <w:rPr>
          <w:rStyle w:val="InitialStyle"/>
        </w:rPr>
        <w:t>NASS enumerators</w:t>
      </w:r>
      <w:r w:rsidRPr="006B1FED">
        <w:rPr>
          <w:rStyle w:val="InitialStyle"/>
        </w:rPr>
        <w:t xml:space="preserve">. For the </w:t>
      </w:r>
      <w:r w:rsidR="00B02D83">
        <w:rPr>
          <w:rStyle w:val="InitialStyle"/>
        </w:rPr>
        <w:t xml:space="preserve">Phase I </w:t>
      </w:r>
      <w:r w:rsidRPr="006B1FED">
        <w:rPr>
          <w:rStyle w:val="InitialStyle"/>
        </w:rPr>
        <w:t>NASS component (</w:t>
      </w:r>
      <w:r w:rsidR="003D2E6E">
        <w:rPr>
          <w:rStyle w:val="InitialStyle"/>
        </w:rPr>
        <w:t xml:space="preserve">4,000 </w:t>
      </w:r>
      <w:r w:rsidRPr="006B1FED">
        <w:rPr>
          <w:rStyle w:val="InitialStyle"/>
        </w:rPr>
        <w:t>operations), up to 5 telephone calls will be made by the NASS enumerator to set up a convenient time to introduce and explain the study. If the enumerator cannot contact the p</w:t>
      </w:r>
      <w:r w:rsidR="000A2C9D">
        <w:rPr>
          <w:rStyle w:val="InitialStyle"/>
        </w:rPr>
        <w:t>otential participant</w:t>
      </w:r>
      <w:r w:rsidRPr="006B1FED">
        <w:rPr>
          <w:rStyle w:val="InitialStyle"/>
        </w:rPr>
        <w:t xml:space="preserve"> via phone, the enumerator will drive to the equine operation to initiate contact and will either complete the interview at that time or establish another time for the interview. If the equine operation’s location cannot be established, the selected unit will be coded as inaccessible. Once contact is made, the </w:t>
      </w:r>
      <w:r w:rsidRPr="00BC1436">
        <w:rPr>
          <w:rStyle w:val="InitialStyle"/>
        </w:rPr>
        <w:t xml:space="preserve">NASS enumerator will administer </w:t>
      </w:r>
      <w:r w:rsidRPr="00FC2C41">
        <w:rPr>
          <w:rStyle w:val="InitialStyle"/>
        </w:rPr>
        <w:t>NAHMS-3</w:t>
      </w:r>
      <w:r w:rsidR="00FC2C41" w:rsidRPr="00FC2C41">
        <w:rPr>
          <w:rStyle w:val="InitialStyle"/>
        </w:rPr>
        <w:t>31</w:t>
      </w:r>
      <w:r w:rsidRPr="00FC2C41">
        <w:rPr>
          <w:rStyle w:val="InitialStyle"/>
        </w:rPr>
        <w:t>.</w:t>
      </w:r>
      <w:r w:rsidRPr="00BC1436">
        <w:rPr>
          <w:rStyle w:val="InitialStyle"/>
        </w:rPr>
        <w:t xml:space="preserve"> Upon completion of the interview, the</w:t>
      </w:r>
      <w:r w:rsidRPr="006B1FED">
        <w:rPr>
          <w:rStyle w:val="InitialStyle"/>
        </w:rPr>
        <w:t xml:space="preserve"> respondent will be asked to sign a consent form allowing NASS to turn his/her name over to APHIS for continuation in the study; this will complete Phase I of the study. </w:t>
      </w:r>
      <w:r w:rsidR="006D61B4" w:rsidRPr="00D34B32">
        <w:rPr>
          <w:rStyle w:val="InitialStyle"/>
        </w:rPr>
        <w:t xml:space="preserve">Approximately </w:t>
      </w:r>
      <w:r w:rsidR="003D2E6E" w:rsidRPr="00D34B32">
        <w:rPr>
          <w:rStyle w:val="InitialStyle"/>
        </w:rPr>
        <w:t>4</w:t>
      </w:r>
      <w:r w:rsidR="002958F8">
        <w:rPr>
          <w:rStyle w:val="InitialStyle"/>
        </w:rPr>
        <w:t>8</w:t>
      </w:r>
      <w:r w:rsidR="003D2E6E" w:rsidRPr="00D34B32">
        <w:rPr>
          <w:rStyle w:val="InitialStyle"/>
        </w:rPr>
        <w:t xml:space="preserve"> </w:t>
      </w:r>
      <w:r w:rsidR="006D61B4" w:rsidRPr="00D34B32">
        <w:rPr>
          <w:rStyle w:val="InitialStyle"/>
        </w:rPr>
        <w:t>percent of</w:t>
      </w:r>
      <w:r w:rsidRPr="00D34B32">
        <w:rPr>
          <w:rStyle w:val="InitialStyle"/>
        </w:rPr>
        <w:t xml:space="preserve"> </w:t>
      </w:r>
      <w:r w:rsidR="00044B5D">
        <w:rPr>
          <w:rStyle w:val="InitialStyle"/>
        </w:rPr>
        <w:t>the 4,000 operations</w:t>
      </w:r>
      <w:r w:rsidRPr="00D34B32">
        <w:rPr>
          <w:rStyle w:val="InitialStyle"/>
        </w:rPr>
        <w:t xml:space="preserve"> are expected to sign the consent form.</w:t>
      </w:r>
      <w:r w:rsidRPr="006B1FED">
        <w:rPr>
          <w:rStyle w:val="InitialStyle"/>
        </w:rPr>
        <w:t xml:space="preserve"> NASS </w:t>
      </w:r>
      <w:r w:rsidRPr="00BC1436">
        <w:rPr>
          <w:rStyle w:val="InitialStyle"/>
        </w:rPr>
        <w:t xml:space="preserve">will provide the list of producers willing to participate in the second phase of the study (additional questionnaire and biologic sampling) to NAHMS coordinators in each State immediately following Phase I. Once all the information on </w:t>
      </w:r>
      <w:r w:rsidRPr="00FC2C41">
        <w:rPr>
          <w:rStyle w:val="InitialStyle"/>
        </w:rPr>
        <w:t>NAHMS-3</w:t>
      </w:r>
      <w:r w:rsidR="00FC2C41" w:rsidRPr="00FC2C41">
        <w:rPr>
          <w:rStyle w:val="InitialStyle"/>
        </w:rPr>
        <w:t>31</w:t>
      </w:r>
      <w:r w:rsidRPr="00BC1436">
        <w:rPr>
          <w:rStyle w:val="InitialStyle"/>
        </w:rPr>
        <w:t xml:space="preserve"> has been entered and validated, NASS will send </w:t>
      </w:r>
      <w:r w:rsidR="00044B5D">
        <w:rPr>
          <w:rStyle w:val="InitialStyle"/>
        </w:rPr>
        <w:t>the validated</w:t>
      </w:r>
      <w:r w:rsidRPr="00BC1436">
        <w:rPr>
          <w:rStyle w:val="InitialStyle"/>
        </w:rPr>
        <w:t xml:space="preserve"> dataset to NAHMS along with completed questionnaires without personal identifiers via mail.  </w:t>
      </w:r>
    </w:p>
    <w:p w:rsidR="00D73D9F" w:rsidRDefault="00D73D9F" w:rsidP="00D73D9F">
      <w:pPr>
        <w:pStyle w:val="DefaultText"/>
        <w:ind w:left="720"/>
        <w:rPr>
          <w:rStyle w:val="InitialStyle"/>
        </w:rPr>
      </w:pPr>
    </w:p>
    <w:p w:rsidR="006B1FED" w:rsidRPr="00D73D9F" w:rsidRDefault="005D004F" w:rsidP="00D73D9F">
      <w:pPr>
        <w:pStyle w:val="DefaultText"/>
        <w:numPr>
          <w:ilvl w:val="0"/>
          <w:numId w:val="16"/>
        </w:numPr>
        <w:rPr>
          <w:rStyle w:val="InitialStyle"/>
        </w:rPr>
      </w:pPr>
      <w:r w:rsidRPr="00D73D9F">
        <w:rPr>
          <w:rStyle w:val="InitialStyle"/>
        </w:rPr>
        <w:t xml:space="preserve">To meet the study objectives, </w:t>
      </w:r>
      <w:r w:rsidR="006B1FED" w:rsidRPr="00D73D9F">
        <w:rPr>
          <w:rStyle w:val="InitialStyle"/>
        </w:rPr>
        <w:t xml:space="preserve">Phase II will </w:t>
      </w:r>
      <w:r w:rsidR="00044B5D" w:rsidRPr="00D73D9F">
        <w:rPr>
          <w:rStyle w:val="InitialStyle"/>
        </w:rPr>
        <w:t xml:space="preserve">consist of </w:t>
      </w:r>
      <w:r w:rsidR="006B1FED" w:rsidRPr="00D73D9F">
        <w:rPr>
          <w:rStyle w:val="InitialStyle"/>
        </w:rPr>
        <w:t>an on</w:t>
      </w:r>
      <w:r w:rsidR="004A5820" w:rsidRPr="00D73D9F">
        <w:rPr>
          <w:rStyle w:val="InitialStyle"/>
        </w:rPr>
        <w:t>-</w:t>
      </w:r>
      <w:r w:rsidR="006B1FED" w:rsidRPr="00D73D9F">
        <w:rPr>
          <w:rStyle w:val="InitialStyle"/>
        </w:rPr>
        <w:t>farm questionnaire</w:t>
      </w:r>
      <w:r w:rsidR="00044B5D" w:rsidRPr="00D73D9F">
        <w:rPr>
          <w:rStyle w:val="InitialStyle"/>
        </w:rPr>
        <w:t xml:space="preserve"> administered by VS data collectors </w:t>
      </w:r>
      <w:r w:rsidRPr="00D73D9F">
        <w:rPr>
          <w:rStyle w:val="InitialStyle"/>
        </w:rPr>
        <w:t xml:space="preserve">(typically </w:t>
      </w:r>
      <w:r w:rsidR="00324E88" w:rsidRPr="00D73D9F">
        <w:rPr>
          <w:rStyle w:val="InitialStyle"/>
        </w:rPr>
        <w:t>a Veterinary Medical Officer</w:t>
      </w:r>
      <w:r w:rsidRPr="00D73D9F">
        <w:rPr>
          <w:rStyle w:val="InitialStyle"/>
        </w:rPr>
        <w:t xml:space="preserve">) </w:t>
      </w:r>
      <w:r w:rsidR="00044B5D" w:rsidRPr="00D73D9F">
        <w:rPr>
          <w:rStyle w:val="InitialStyle"/>
        </w:rPr>
        <w:t>a</w:t>
      </w:r>
      <w:r w:rsidRPr="00D73D9F">
        <w:rPr>
          <w:rStyle w:val="InitialStyle"/>
        </w:rPr>
        <w:t>nd the</w:t>
      </w:r>
      <w:r w:rsidR="004A5820" w:rsidRPr="00D73D9F">
        <w:rPr>
          <w:rStyle w:val="InitialStyle"/>
        </w:rPr>
        <w:t xml:space="preserve"> collection of</w:t>
      </w:r>
      <w:r w:rsidR="006B1FED" w:rsidRPr="00D73D9F">
        <w:rPr>
          <w:rStyle w:val="InitialStyle"/>
        </w:rPr>
        <w:t xml:space="preserve"> biologic sampl</w:t>
      </w:r>
      <w:r w:rsidR="004A5820" w:rsidRPr="00D73D9F">
        <w:rPr>
          <w:rStyle w:val="InitialStyle"/>
        </w:rPr>
        <w:t>es</w:t>
      </w:r>
      <w:r w:rsidRPr="00D73D9F">
        <w:rPr>
          <w:rStyle w:val="InitialStyle"/>
        </w:rPr>
        <w:t xml:space="preserve">.  </w:t>
      </w:r>
      <w:r w:rsidR="006B1FED" w:rsidRPr="00D73D9F">
        <w:rPr>
          <w:rStyle w:val="InitialStyle"/>
        </w:rPr>
        <w:t xml:space="preserve">Phase II of the study consists of an on-farm interview </w:t>
      </w:r>
      <w:r w:rsidR="004A5820" w:rsidRPr="00D73D9F">
        <w:rPr>
          <w:rStyle w:val="InitialStyle"/>
        </w:rPr>
        <w:t>of the person on the operation most familiar with the equine health and management</w:t>
      </w:r>
      <w:r w:rsidR="006B1FED" w:rsidRPr="00D73D9F">
        <w:rPr>
          <w:rStyle w:val="InitialStyle"/>
        </w:rPr>
        <w:t xml:space="preserve">. The </w:t>
      </w:r>
      <w:r w:rsidRPr="00D73D9F">
        <w:rPr>
          <w:rStyle w:val="InitialStyle"/>
        </w:rPr>
        <w:t xml:space="preserve">VS </w:t>
      </w:r>
      <w:r w:rsidR="006B1FED" w:rsidRPr="00D73D9F">
        <w:rPr>
          <w:rStyle w:val="InitialStyle"/>
        </w:rPr>
        <w:t xml:space="preserve">data collector will contact the </w:t>
      </w:r>
      <w:r w:rsidR="004A5820" w:rsidRPr="00D73D9F">
        <w:rPr>
          <w:rStyle w:val="InitialStyle"/>
        </w:rPr>
        <w:t>equine</w:t>
      </w:r>
      <w:r w:rsidR="004A5820">
        <w:rPr>
          <w:rStyle w:val="InitialStyle"/>
        </w:rPr>
        <w:t xml:space="preserve"> operation </w:t>
      </w:r>
      <w:r w:rsidR="006B1FED" w:rsidRPr="006B1FED">
        <w:rPr>
          <w:rStyle w:val="InitialStyle"/>
        </w:rPr>
        <w:t>to set up a time to administer the study questionnaire</w:t>
      </w:r>
      <w:r w:rsidR="000A2C9D">
        <w:rPr>
          <w:rStyle w:val="InitialStyle"/>
        </w:rPr>
        <w:t>, drop off fecal sampling kits,</w:t>
      </w:r>
      <w:r w:rsidR="006B1FED" w:rsidRPr="006B1FED">
        <w:rPr>
          <w:rStyle w:val="InitialStyle"/>
        </w:rPr>
        <w:t xml:space="preserve"> and collect biological samples</w:t>
      </w:r>
      <w:r w:rsidR="00302AE3">
        <w:rPr>
          <w:rStyle w:val="InitialStyle"/>
        </w:rPr>
        <w:t>.</w:t>
      </w:r>
      <w:r w:rsidR="001A08F1">
        <w:rPr>
          <w:rStyle w:val="InitialStyle"/>
        </w:rPr>
        <w:t xml:space="preserve">  </w:t>
      </w:r>
      <w:r w:rsidR="006B1FED" w:rsidRPr="006B1FED">
        <w:rPr>
          <w:rStyle w:val="InitialStyle"/>
        </w:rPr>
        <w:t xml:space="preserve">Upon arrival on the premises, the </w:t>
      </w:r>
      <w:r w:rsidR="00627170">
        <w:rPr>
          <w:rStyle w:val="InitialStyle"/>
        </w:rPr>
        <w:t xml:space="preserve">VS </w:t>
      </w:r>
      <w:r w:rsidR="006B1FED" w:rsidRPr="006B1FED">
        <w:rPr>
          <w:rStyle w:val="InitialStyle"/>
        </w:rPr>
        <w:t>data collector will present NAHMS-</w:t>
      </w:r>
      <w:r w:rsidR="00FC2C41">
        <w:rPr>
          <w:rStyle w:val="InitialStyle"/>
        </w:rPr>
        <w:t>332</w:t>
      </w:r>
      <w:r w:rsidR="006B1FED" w:rsidRPr="006B1FED">
        <w:rPr>
          <w:rStyle w:val="InitialStyle"/>
        </w:rPr>
        <w:t xml:space="preserve"> (</w:t>
      </w:r>
      <w:r w:rsidR="00302AE3">
        <w:rPr>
          <w:rStyle w:val="InitialStyle"/>
        </w:rPr>
        <w:t>Participant</w:t>
      </w:r>
      <w:r w:rsidR="006B1FED" w:rsidRPr="006B1FED">
        <w:rPr>
          <w:rStyle w:val="InitialStyle"/>
        </w:rPr>
        <w:t xml:space="preserve"> Agreement) to the p</w:t>
      </w:r>
      <w:r w:rsidR="000A2C9D">
        <w:rPr>
          <w:rStyle w:val="InitialStyle"/>
        </w:rPr>
        <w:t>a</w:t>
      </w:r>
      <w:r w:rsidR="006B1FED" w:rsidRPr="006B1FED">
        <w:rPr>
          <w:rStyle w:val="InitialStyle"/>
        </w:rPr>
        <w:t>r</w:t>
      </w:r>
      <w:r w:rsidR="000A2C9D">
        <w:rPr>
          <w:rStyle w:val="InitialStyle"/>
        </w:rPr>
        <w:t>ticipant</w:t>
      </w:r>
      <w:r w:rsidR="006B1FED" w:rsidRPr="006B1FED">
        <w:rPr>
          <w:rStyle w:val="InitialStyle"/>
        </w:rPr>
        <w:t xml:space="preserve"> which allows the </w:t>
      </w:r>
      <w:r w:rsidR="000A2C9D">
        <w:rPr>
          <w:rStyle w:val="InitialStyle"/>
        </w:rPr>
        <w:t>participant</w:t>
      </w:r>
      <w:r w:rsidR="006B1FED" w:rsidRPr="006B1FED">
        <w:rPr>
          <w:rStyle w:val="InitialStyle"/>
        </w:rPr>
        <w:t xml:space="preserve"> to indicate what portion(s) of the Equine 2015 study he/she agrees to participate in. Once NAHMS-</w:t>
      </w:r>
      <w:r w:rsidR="00FC2C41">
        <w:rPr>
          <w:rStyle w:val="InitialStyle"/>
        </w:rPr>
        <w:t>332</w:t>
      </w:r>
      <w:r w:rsidR="006B1FED" w:rsidRPr="006B1FED">
        <w:rPr>
          <w:rStyle w:val="InitialStyle"/>
        </w:rPr>
        <w:t xml:space="preserve"> is completed and signed, the </w:t>
      </w:r>
      <w:r w:rsidR="00627170">
        <w:rPr>
          <w:rStyle w:val="InitialStyle"/>
        </w:rPr>
        <w:t xml:space="preserve">VS </w:t>
      </w:r>
      <w:r w:rsidR="006B1FED" w:rsidRPr="006B1FED">
        <w:rPr>
          <w:rStyle w:val="InitialStyle"/>
        </w:rPr>
        <w:t>data collector will administer NAHMS-</w:t>
      </w:r>
      <w:r w:rsidR="00FC2C41">
        <w:rPr>
          <w:rStyle w:val="InitialStyle"/>
        </w:rPr>
        <w:t>333</w:t>
      </w:r>
      <w:r w:rsidR="006B1FED" w:rsidRPr="006B1FED">
        <w:rPr>
          <w:rStyle w:val="InitialStyle"/>
        </w:rPr>
        <w:t xml:space="preserve"> (VS Visit Questionnaire) to the</w:t>
      </w:r>
      <w:r w:rsidR="004A5820">
        <w:rPr>
          <w:rStyle w:val="InitialStyle"/>
        </w:rPr>
        <w:t xml:space="preserve"> equine operator</w:t>
      </w:r>
      <w:r w:rsidR="006B1FED" w:rsidRPr="006B1FED">
        <w:rPr>
          <w:rStyle w:val="InitialStyle"/>
        </w:rPr>
        <w:t xml:space="preserve">. If the </w:t>
      </w:r>
      <w:r w:rsidR="004A5820">
        <w:rPr>
          <w:rStyle w:val="InitialStyle"/>
        </w:rPr>
        <w:t xml:space="preserve">equine operator </w:t>
      </w:r>
      <w:r w:rsidR="006B1FED" w:rsidRPr="006B1FED">
        <w:rPr>
          <w:rStyle w:val="InitialStyle"/>
        </w:rPr>
        <w:t>has consented to allow biologic samples to be taken, these may be collected after completing NAHMS-</w:t>
      </w:r>
      <w:r w:rsidR="00FC2C41">
        <w:rPr>
          <w:rStyle w:val="InitialStyle"/>
        </w:rPr>
        <w:t>333</w:t>
      </w:r>
      <w:r w:rsidR="006B1FED" w:rsidRPr="006B1FED">
        <w:rPr>
          <w:rStyle w:val="InitialStyle"/>
        </w:rPr>
        <w:t xml:space="preserve">. </w:t>
      </w:r>
    </w:p>
    <w:p w:rsidR="006B1FED" w:rsidRDefault="006B1FED" w:rsidP="006B1FED">
      <w:pPr>
        <w:pStyle w:val="DefaultText"/>
        <w:rPr>
          <w:rStyle w:val="InitialStyle"/>
        </w:rPr>
      </w:pPr>
    </w:p>
    <w:p w:rsidR="00255A41" w:rsidRDefault="006B1FED" w:rsidP="006B1FED">
      <w:pPr>
        <w:pStyle w:val="DefaultText"/>
        <w:numPr>
          <w:ilvl w:val="0"/>
          <w:numId w:val="16"/>
        </w:numPr>
        <w:rPr>
          <w:rStyle w:val="InitialStyle"/>
        </w:rPr>
      </w:pPr>
      <w:r>
        <w:rPr>
          <w:rStyle w:val="InitialStyle"/>
        </w:rPr>
        <w:t>Biologic sampling</w:t>
      </w:r>
      <w:r w:rsidR="00E733AD">
        <w:rPr>
          <w:rStyle w:val="InitialStyle"/>
        </w:rPr>
        <w:t xml:space="preserve"> will be voluntary and all </w:t>
      </w:r>
      <w:r w:rsidR="004A5820">
        <w:rPr>
          <w:rStyle w:val="InitialStyle"/>
        </w:rPr>
        <w:t xml:space="preserve">equine operations </w:t>
      </w:r>
      <w:r w:rsidR="00E733AD">
        <w:rPr>
          <w:rStyle w:val="InitialStyle"/>
        </w:rPr>
        <w:t xml:space="preserve">participating in Phase II of the study are eligible to participate.  </w:t>
      </w:r>
      <w:r>
        <w:rPr>
          <w:rStyle w:val="InitialStyle"/>
        </w:rPr>
        <w:t xml:space="preserve"> </w:t>
      </w:r>
      <w:r w:rsidR="00BC1436" w:rsidRPr="00FC2C41">
        <w:rPr>
          <w:rStyle w:val="InitialStyle"/>
        </w:rPr>
        <w:t xml:space="preserve">NAHMS forms </w:t>
      </w:r>
      <w:r w:rsidR="00FC2C41" w:rsidRPr="00FC2C41">
        <w:rPr>
          <w:rStyle w:val="InitialStyle"/>
        </w:rPr>
        <w:t>334</w:t>
      </w:r>
      <w:r w:rsidR="00B65C03">
        <w:rPr>
          <w:rStyle w:val="InitialStyle"/>
        </w:rPr>
        <w:t>-</w:t>
      </w:r>
      <w:r w:rsidR="00FC2C41" w:rsidRPr="00FC2C41">
        <w:rPr>
          <w:rStyle w:val="InitialStyle"/>
        </w:rPr>
        <w:t>339</w:t>
      </w:r>
      <w:r w:rsidR="00BC1436" w:rsidRPr="00FC2C41">
        <w:rPr>
          <w:rStyle w:val="InitialStyle"/>
        </w:rPr>
        <w:t xml:space="preserve"> will be completed for the corresponding biologic samples that are collected on the operation. </w:t>
      </w:r>
      <w:r w:rsidR="00627170">
        <w:rPr>
          <w:rStyle w:val="InitialStyle"/>
        </w:rPr>
        <w:t xml:space="preserve">NAHMS estimates that approximately 950 operations will participate in the </w:t>
      </w:r>
      <w:r w:rsidR="004F11AF">
        <w:rPr>
          <w:rStyle w:val="InitialStyle"/>
        </w:rPr>
        <w:t>Equine Fecal Collection Record</w:t>
      </w:r>
      <w:r w:rsidR="00627170">
        <w:rPr>
          <w:rStyle w:val="InitialStyle"/>
        </w:rPr>
        <w:t xml:space="preserve"> (NAHMS 33</w:t>
      </w:r>
      <w:r w:rsidR="00DF6182">
        <w:rPr>
          <w:rStyle w:val="InitialStyle"/>
        </w:rPr>
        <w:t>9</w:t>
      </w:r>
      <w:r w:rsidR="00627170">
        <w:rPr>
          <w:rStyle w:val="InitialStyle"/>
        </w:rPr>
        <w:t xml:space="preserve">) and </w:t>
      </w:r>
      <w:r w:rsidR="00DF6182">
        <w:rPr>
          <w:rStyle w:val="InitialStyle"/>
        </w:rPr>
        <w:t xml:space="preserve">Equine </w:t>
      </w:r>
      <w:r w:rsidR="00627170">
        <w:rPr>
          <w:rStyle w:val="InitialStyle"/>
        </w:rPr>
        <w:t xml:space="preserve">Blood </w:t>
      </w:r>
      <w:r w:rsidR="00DF6182">
        <w:rPr>
          <w:rStyle w:val="InitialStyle"/>
        </w:rPr>
        <w:t>Collection Record</w:t>
      </w:r>
      <w:r w:rsidR="00627170">
        <w:rPr>
          <w:rStyle w:val="InitialStyle"/>
        </w:rPr>
        <w:t xml:space="preserve"> (NAHMS </w:t>
      </w:r>
      <w:r w:rsidR="00B65C03">
        <w:rPr>
          <w:rStyle w:val="InitialStyle"/>
        </w:rPr>
        <w:t>336</w:t>
      </w:r>
      <w:r w:rsidR="00DF6182">
        <w:rPr>
          <w:rStyle w:val="InitialStyle"/>
        </w:rPr>
        <w:t>)</w:t>
      </w:r>
      <w:r w:rsidR="00B65C03">
        <w:rPr>
          <w:rStyle w:val="InitialStyle"/>
        </w:rPr>
        <w:t xml:space="preserve"> components. </w:t>
      </w:r>
      <w:r w:rsidR="00627170">
        <w:rPr>
          <w:rStyle w:val="InitialStyle"/>
        </w:rPr>
        <w:t xml:space="preserve">NAHMS estimates that approximately 800 operations will submit </w:t>
      </w:r>
      <w:r w:rsidR="00DF6182">
        <w:rPr>
          <w:rStyle w:val="InitialStyle"/>
        </w:rPr>
        <w:t xml:space="preserve">Pre and Post deworming </w:t>
      </w:r>
      <w:r w:rsidR="00627170">
        <w:rPr>
          <w:rStyle w:val="InitialStyle"/>
        </w:rPr>
        <w:t>fecal samples for parasite testing (NAHMS 334</w:t>
      </w:r>
      <w:r w:rsidR="00DF6182">
        <w:rPr>
          <w:rStyle w:val="InitialStyle"/>
        </w:rPr>
        <w:t xml:space="preserve"> and NAHMS 335</w:t>
      </w:r>
      <w:r w:rsidR="00627170">
        <w:rPr>
          <w:rStyle w:val="InitialStyle"/>
        </w:rPr>
        <w:t xml:space="preserve">) and allow the VS data collector to examine horses for ticks and provide tick samples </w:t>
      </w:r>
    </w:p>
    <w:p w:rsidR="00BC1436" w:rsidRPr="00FC2C41" w:rsidRDefault="00627170" w:rsidP="00255A41">
      <w:pPr>
        <w:pStyle w:val="DefaultText"/>
        <w:ind w:left="720"/>
        <w:rPr>
          <w:rStyle w:val="InitialStyle"/>
        </w:rPr>
      </w:pPr>
      <w:proofErr w:type="gramStart"/>
      <w:r>
        <w:rPr>
          <w:rStyle w:val="InitialStyle"/>
        </w:rPr>
        <w:t>(NAHMS 337).</w:t>
      </w:r>
      <w:proofErr w:type="gramEnd"/>
      <w:r>
        <w:rPr>
          <w:rStyle w:val="InitialStyle"/>
        </w:rPr>
        <w:t xml:space="preserve"> </w:t>
      </w:r>
      <w:r w:rsidR="00255A41">
        <w:rPr>
          <w:rStyle w:val="InitialStyle"/>
        </w:rPr>
        <w:t xml:space="preserve"> </w:t>
      </w:r>
      <w:r w:rsidR="00BC1436" w:rsidRPr="00FC2C41">
        <w:rPr>
          <w:rStyle w:val="InitialStyle"/>
        </w:rPr>
        <w:t xml:space="preserve">The </w:t>
      </w:r>
      <w:r>
        <w:rPr>
          <w:rStyle w:val="InitialStyle"/>
        </w:rPr>
        <w:t xml:space="preserve">VS </w:t>
      </w:r>
      <w:r w:rsidR="00BC1436" w:rsidRPr="00FC2C41">
        <w:rPr>
          <w:rStyle w:val="InitialStyle"/>
        </w:rPr>
        <w:t xml:space="preserve">data collector may set up separate times to </w:t>
      </w:r>
      <w:r w:rsidR="00FB28EC">
        <w:rPr>
          <w:rStyle w:val="InitialStyle"/>
        </w:rPr>
        <w:t xml:space="preserve">return </w:t>
      </w:r>
      <w:r w:rsidR="00BC1436" w:rsidRPr="00FC2C41">
        <w:rPr>
          <w:rStyle w:val="InitialStyle"/>
        </w:rPr>
        <w:t xml:space="preserve">to the farm to complete the biological sampling. The completed questionnaires will be returned to NAHMS </w:t>
      </w:r>
      <w:r w:rsidR="001A08F1">
        <w:rPr>
          <w:rStyle w:val="InitialStyle"/>
        </w:rPr>
        <w:t xml:space="preserve">in batches </w:t>
      </w:r>
      <w:r w:rsidR="00BC1436" w:rsidRPr="00FC2C41">
        <w:rPr>
          <w:rStyle w:val="InitialStyle"/>
        </w:rPr>
        <w:t xml:space="preserve">via U.S. mail.  </w:t>
      </w:r>
    </w:p>
    <w:p w:rsidR="00BC1436" w:rsidRDefault="00BC1436" w:rsidP="00BC1436">
      <w:pPr>
        <w:pStyle w:val="ListParagraph"/>
        <w:rPr>
          <w:rStyle w:val="InitialStyle"/>
        </w:rPr>
      </w:pPr>
    </w:p>
    <w:p w:rsidR="006B1FED" w:rsidRPr="006B1FED" w:rsidRDefault="006B1FED" w:rsidP="006B1FED">
      <w:pPr>
        <w:pStyle w:val="DefaultText"/>
        <w:rPr>
          <w:rStyle w:val="InitialStyle"/>
        </w:rPr>
      </w:pPr>
      <w:r w:rsidRPr="006B1FED">
        <w:rPr>
          <w:rStyle w:val="InitialStyle"/>
        </w:rPr>
        <w:t>Participating producers will be offered a copy of the summary reports for all collected data.</w:t>
      </w:r>
    </w:p>
    <w:p w:rsidR="006B1FED" w:rsidRDefault="006B1FED" w:rsidP="006B1FED">
      <w:pPr>
        <w:pStyle w:val="DefaultText"/>
        <w:rPr>
          <w:rStyle w:val="InitialStyle"/>
        </w:rPr>
      </w:pPr>
    </w:p>
    <w:p w:rsidR="0012345D" w:rsidRPr="00243D37" w:rsidRDefault="0012345D" w:rsidP="0012345D">
      <w:pPr>
        <w:pStyle w:val="Heading1"/>
        <w:rPr>
          <w:rStyle w:val="InitialStyle"/>
          <w:rFonts w:ascii="Times New Roman" w:hAnsi="Times New Roman" w:cs="Times New Roman"/>
          <w:sz w:val="24"/>
          <w:szCs w:val="24"/>
        </w:rPr>
      </w:pPr>
      <w:r w:rsidRPr="00243D37">
        <w:rPr>
          <w:rStyle w:val="InitialStyle"/>
          <w:rFonts w:ascii="Times New Roman" w:hAnsi="Times New Roman" w:cs="Times New Roman"/>
          <w:sz w:val="24"/>
          <w:szCs w:val="24"/>
        </w:rPr>
        <w:t>3. Describe methods to maximize response rates and to de</w:t>
      </w:r>
      <w:r w:rsidR="007444AE" w:rsidRPr="00243D37">
        <w:rPr>
          <w:rStyle w:val="InitialStyle"/>
          <w:rFonts w:ascii="Times New Roman" w:hAnsi="Times New Roman" w:cs="Times New Roman"/>
          <w:sz w:val="24"/>
          <w:szCs w:val="24"/>
        </w:rPr>
        <w:t>al with issues of non-responses</w:t>
      </w:r>
    </w:p>
    <w:p w:rsidR="0012345D" w:rsidRDefault="0012345D" w:rsidP="0012345D">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CA483B">
        <w:rPr>
          <w:rStyle w:val="InitialStyle"/>
          <w:rFonts w:ascii="Times New Roman" w:hAnsi="Times New Roman" w:cs="Times New Roman"/>
          <w:sz w:val="24"/>
          <w:szCs w:val="24"/>
        </w:rPr>
        <w:t>Study Design:</w:t>
      </w:r>
      <w:bookmarkEnd w:id="1"/>
      <w:bookmarkEnd w:id="2"/>
      <w:bookmarkEnd w:id="3"/>
      <w:bookmarkEnd w:id="4"/>
    </w:p>
    <w:p w:rsidR="0012345D" w:rsidRPr="00267DA1" w:rsidRDefault="0012345D" w:rsidP="0012345D">
      <w:pPr>
        <w:pStyle w:val="DefaultText"/>
        <w:numPr>
          <w:ilvl w:val="0"/>
          <w:numId w:val="3"/>
        </w:numPr>
        <w:rPr>
          <w:rStyle w:val="InitialStyle"/>
        </w:rPr>
      </w:pPr>
      <w:r w:rsidRPr="00267DA1">
        <w:rPr>
          <w:rStyle w:val="InitialStyle"/>
        </w:rPr>
        <w:t xml:space="preserve">Many </w:t>
      </w:r>
      <w:r>
        <w:rPr>
          <w:rStyle w:val="InitialStyle"/>
        </w:rPr>
        <w:t xml:space="preserve">proven </w:t>
      </w:r>
      <w:r w:rsidRPr="00267DA1">
        <w:rPr>
          <w:rStyle w:val="InitialStyle"/>
        </w:rPr>
        <w:t xml:space="preserve">questions </w:t>
      </w:r>
      <w:r w:rsidR="004E3953">
        <w:rPr>
          <w:rStyle w:val="InitialStyle"/>
        </w:rPr>
        <w:t>from</w:t>
      </w:r>
      <w:r>
        <w:rPr>
          <w:rStyle w:val="InitialStyle"/>
        </w:rPr>
        <w:t xml:space="preserve"> </w:t>
      </w:r>
      <w:r w:rsidRPr="00267DA1">
        <w:rPr>
          <w:rStyle w:val="InitialStyle"/>
        </w:rPr>
        <w:t xml:space="preserve">previous NAHMS </w:t>
      </w:r>
      <w:r w:rsidR="00DB38EA">
        <w:rPr>
          <w:rStyle w:val="InitialStyle"/>
        </w:rPr>
        <w:t xml:space="preserve">equine </w:t>
      </w:r>
      <w:r w:rsidR="004E3953">
        <w:rPr>
          <w:rStyle w:val="InitialStyle"/>
        </w:rPr>
        <w:t>studies</w:t>
      </w:r>
      <w:r w:rsidR="00DB38EA">
        <w:rPr>
          <w:rStyle w:val="InitialStyle"/>
        </w:rPr>
        <w:t xml:space="preserve"> conducted in 1998 and 2005</w:t>
      </w:r>
      <w:r w:rsidR="004E3953">
        <w:rPr>
          <w:rStyle w:val="InitialStyle"/>
        </w:rPr>
        <w:t xml:space="preserve"> will be included in the questionnaire</w:t>
      </w:r>
      <w:r w:rsidR="000A2C9D">
        <w:rPr>
          <w:rStyle w:val="InitialStyle"/>
        </w:rPr>
        <w:t>s</w:t>
      </w:r>
      <w:r w:rsidRPr="00267DA1">
        <w:rPr>
          <w:rStyle w:val="InitialStyle"/>
        </w:rPr>
        <w:t xml:space="preserve">.  </w:t>
      </w:r>
    </w:p>
    <w:p w:rsidR="0012345D" w:rsidRPr="00267DA1" w:rsidRDefault="0012345D" w:rsidP="0012345D">
      <w:pPr>
        <w:pStyle w:val="DefaultText"/>
        <w:rPr>
          <w:rStyle w:val="InitialStyle"/>
        </w:rPr>
      </w:pPr>
    </w:p>
    <w:p w:rsidR="0012345D" w:rsidRPr="00267DA1" w:rsidRDefault="0012345D" w:rsidP="0012345D">
      <w:pPr>
        <w:pStyle w:val="DefaultText"/>
        <w:numPr>
          <w:ilvl w:val="0"/>
          <w:numId w:val="3"/>
        </w:numPr>
        <w:rPr>
          <w:rStyle w:val="InitialStyle"/>
        </w:rPr>
      </w:pPr>
      <w:r w:rsidRPr="00267DA1">
        <w:rPr>
          <w:rStyle w:val="InitialStyle"/>
        </w:rPr>
        <w:t xml:space="preserve">The study minimizes collection of data to that which is absolutely necessary to meet the </w:t>
      </w:r>
      <w:r>
        <w:rPr>
          <w:rStyle w:val="InitialStyle"/>
        </w:rPr>
        <w:t>stated</w:t>
      </w:r>
      <w:r w:rsidRPr="00267DA1">
        <w:rPr>
          <w:rStyle w:val="InitialStyle"/>
        </w:rPr>
        <w:t xml:space="preserve"> objectives.</w:t>
      </w:r>
    </w:p>
    <w:p w:rsidR="0012345D" w:rsidRPr="00267DA1" w:rsidRDefault="0012345D" w:rsidP="0012345D">
      <w:pPr>
        <w:pStyle w:val="DefaultText"/>
        <w:rPr>
          <w:rStyle w:val="InitialStyle"/>
        </w:rPr>
      </w:pPr>
    </w:p>
    <w:p w:rsidR="0012345D" w:rsidRDefault="008B15D1" w:rsidP="0012345D">
      <w:pPr>
        <w:pStyle w:val="DefaultText"/>
        <w:numPr>
          <w:ilvl w:val="0"/>
          <w:numId w:val="4"/>
        </w:numPr>
        <w:rPr>
          <w:rStyle w:val="InitialStyle"/>
        </w:rPr>
      </w:pPr>
      <w:r>
        <w:rPr>
          <w:rStyle w:val="InitialStyle"/>
        </w:rPr>
        <w:t>N</w:t>
      </w:r>
      <w:r w:rsidR="0012345D" w:rsidRPr="00267DA1">
        <w:rPr>
          <w:rStyle w:val="InitialStyle"/>
        </w:rPr>
        <w:t xml:space="preserve">umerous contacts and collaborative efforts </w:t>
      </w:r>
      <w:r>
        <w:rPr>
          <w:rStyle w:val="InitialStyle"/>
        </w:rPr>
        <w:t xml:space="preserve">have been made </w:t>
      </w:r>
      <w:r w:rsidR="0012345D" w:rsidRPr="00267DA1">
        <w:rPr>
          <w:rStyle w:val="InitialStyle"/>
        </w:rPr>
        <w:t xml:space="preserve">to identify the information needs of the industry and the best way to ask for that information via questionnaire.  </w:t>
      </w:r>
    </w:p>
    <w:p w:rsidR="0012345D" w:rsidRDefault="0012345D" w:rsidP="0012345D">
      <w:pPr>
        <w:pStyle w:val="DefaultText"/>
        <w:ind w:left="360"/>
        <w:rPr>
          <w:rStyle w:val="InitialStyle"/>
        </w:rPr>
      </w:pPr>
    </w:p>
    <w:p w:rsidR="008B15D1" w:rsidRDefault="004E3953" w:rsidP="00653E2B">
      <w:pPr>
        <w:pStyle w:val="DefaultText"/>
        <w:numPr>
          <w:ilvl w:val="0"/>
          <w:numId w:val="4"/>
        </w:numPr>
        <w:rPr>
          <w:rStyle w:val="InitialStyle"/>
        </w:rPr>
      </w:pPr>
      <w:r>
        <w:rPr>
          <w:rStyle w:val="InitialStyle"/>
        </w:rPr>
        <w:t xml:space="preserve">The </w:t>
      </w:r>
      <w:r w:rsidR="00653E2B" w:rsidRPr="00653E2B">
        <w:rPr>
          <w:rStyle w:val="InitialStyle"/>
        </w:rPr>
        <w:t>two study questionnaires will be administered on</w:t>
      </w:r>
      <w:r w:rsidR="000A2C9D">
        <w:rPr>
          <w:rStyle w:val="InitialStyle"/>
        </w:rPr>
        <w:t>-</w:t>
      </w:r>
      <w:r w:rsidR="00653E2B" w:rsidRPr="00653E2B">
        <w:rPr>
          <w:rStyle w:val="InitialStyle"/>
        </w:rPr>
        <w:t>farm.  The first questionnaire will be administered by N</w:t>
      </w:r>
      <w:r w:rsidR="00726D23">
        <w:rPr>
          <w:rStyle w:val="InitialStyle"/>
        </w:rPr>
        <w:t xml:space="preserve">ASS enumerators </w:t>
      </w:r>
      <w:r w:rsidR="00653E2B" w:rsidRPr="00653E2B">
        <w:rPr>
          <w:rStyle w:val="InitialStyle"/>
        </w:rPr>
        <w:t xml:space="preserve">and the second questionnaire with biologic sampling will be administered by </w:t>
      </w:r>
      <w:r w:rsidR="00726D23">
        <w:rPr>
          <w:rStyle w:val="InitialStyle"/>
        </w:rPr>
        <w:t>VS</w:t>
      </w:r>
      <w:r w:rsidR="00653E2B" w:rsidRPr="00653E2B">
        <w:rPr>
          <w:rStyle w:val="InitialStyle"/>
        </w:rPr>
        <w:t xml:space="preserve"> data collectors.</w:t>
      </w:r>
    </w:p>
    <w:p w:rsidR="000A2C9D" w:rsidRDefault="000A2C9D" w:rsidP="002D0334">
      <w:pPr>
        <w:pStyle w:val="ListParagraph"/>
        <w:rPr>
          <w:rStyle w:val="InitialStyle"/>
        </w:rPr>
      </w:pPr>
    </w:p>
    <w:p w:rsidR="00653E2B" w:rsidRDefault="00E13D71" w:rsidP="00653E2B">
      <w:pPr>
        <w:pStyle w:val="DefaultText"/>
        <w:rPr>
          <w:rStyle w:val="InitialStyle"/>
        </w:rPr>
      </w:pPr>
      <w:r>
        <w:rPr>
          <w:rStyle w:val="InitialStyle"/>
        </w:rPr>
        <w:t xml:space="preserve">Some information, such as vaccine or financial </w:t>
      </w:r>
      <w:r w:rsidR="002D0334">
        <w:rPr>
          <w:rStyle w:val="InitialStyle"/>
        </w:rPr>
        <w:t>information</w:t>
      </w:r>
      <w:r>
        <w:rPr>
          <w:rStyle w:val="InitialStyle"/>
        </w:rPr>
        <w:t xml:space="preserve"> may not be readily available at the time of the </w:t>
      </w:r>
      <w:r w:rsidR="00EB325E">
        <w:rPr>
          <w:rStyle w:val="InitialStyle"/>
        </w:rPr>
        <w:t xml:space="preserve">Phase II VS </w:t>
      </w:r>
      <w:r>
        <w:rPr>
          <w:rStyle w:val="InitialStyle"/>
        </w:rPr>
        <w:t>data collector</w:t>
      </w:r>
      <w:r w:rsidR="00EB325E">
        <w:rPr>
          <w:rStyle w:val="InitialStyle"/>
        </w:rPr>
        <w:t xml:space="preserve"> </w:t>
      </w:r>
      <w:r>
        <w:rPr>
          <w:rStyle w:val="InitialStyle"/>
        </w:rPr>
        <w:t>interview</w:t>
      </w:r>
      <w:r w:rsidR="00802336">
        <w:rPr>
          <w:rStyle w:val="InitialStyle"/>
        </w:rPr>
        <w:t>. In this situation</w:t>
      </w:r>
      <w:r>
        <w:rPr>
          <w:rStyle w:val="InitialStyle"/>
        </w:rPr>
        <w:t>, a questionnaire will be left with the participant and the VS data collector will follow up with the respondent in one week to complete the interview.</w:t>
      </w:r>
      <w:r w:rsidDel="00E13D71">
        <w:rPr>
          <w:rStyle w:val="InitialStyle"/>
        </w:rPr>
        <w:t xml:space="preserve"> </w:t>
      </w:r>
    </w:p>
    <w:p w:rsidR="00243D37" w:rsidRDefault="00243D37" w:rsidP="00653E2B">
      <w:pPr>
        <w:pStyle w:val="DefaultText"/>
        <w:rPr>
          <w:rStyle w:val="InitialStyle"/>
        </w:rPr>
      </w:pPr>
    </w:p>
    <w:p w:rsidR="008B15D1" w:rsidRDefault="008B15D1" w:rsidP="008B15D1">
      <w:pPr>
        <w:pStyle w:val="DefaultText"/>
        <w:rPr>
          <w:rStyle w:val="InitialStyle"/>
        </w:rPr>
      </w:pPr>
      <w:r w:rsidRPr="00DF6973">
        <w:rPr>
          <w:rStyle w:val="InitialStyle"/>
          <w:b/>
        </w:rPr>
        <w:t>Non-response</w:t>
      </w:r>
      <w:r>
        <w:rPr>
          <w:rStyle w:val="InitialStyle"/>
        </w:rPr>
        <w:t>:</w:t>
      </w:r>
    </w:p>
    <w:p w:rsidR="008B15D1" w:rsidRDefault="008B15D1" w:rsidP="002D0334">
      <w:pPr>
        <w:pStyle w:val="DefaultText"/>
        <w:numPr>
          <w:ilvl w:val="0"/>
          <w:numId w:val="13"/>
        </w:numPr>
        <w:ind w:left="360"/>
        <w:rPr>
          <w:rStyle w:val="InitialStyle"/>
        </w:rPr>
      </w:pPr>
      <w:r>
        <w:rPr>
          <w:rStyle w:val="InitialStyle"/>
        </w:rPr>
        <w:t>The study is supported by industry representatives, who have contributed to the study</w:t>
      </w:r>
      <w:r w:rsidR="002D0334">
        <w:rPr>
          <w:rStyle w:val="InitialStyle"/>
        </w:rPr>
        <w:t xml:space="preserve"> </w:t>
      </w:r>
      <w:r>
        <w:rPr>
          <w:rStyle w:val="InitialStyle"/>
        </w:rPr>
        <w:t>development.</w:t>
      </w:r>
      <w:r w:rsidR="009D0E1A">
        <w:rPr>
          <w:rStyle w:val="InitialStyle"/>
        </w:rPr>
        <w:t xml:space="preserve">  Industry representatives will promote the study among </w:t>
      </w:r>
      <w:r w:rsidR="00935A6D">
        <w:rPr>
          <w:rStyle w:val="InitialStyle"/>
        </w:rPr>
        <w:t>equine operations</w:t>
      </w:r>
      <w:r w:rsidR="009D0E1A">
        <w:rPr>
          <w:rStyle w:val="InitialStyle"/>
        </w:rPr>
        <w:t>.</w:t>
      </w:r>
    </w:p>
    <w:p w:rsidR="00653E2B" w:rsidRDefault="00653E2B" w:rsidP="0012345D">
      <w:pPr>
        <w:pStyle w:val="DefaultText"/>
        <w:rPr>
          <w:rStyle w:val="InitialStyle"/>
        </w:rPr>
      </w:pPr>
    </w:p>
    <w:p w:rsidR="00243D37" w:rsidRDefault="00243D37" w:rsidP="0012345D">
      <w:pPr>
        <w:pStyle w:val="DefaultText"/>
        <w:rPr>
          <w:rStyle w:val="InitialStyle"/>
        </w:rPr>
      </w:pPr>
    </w:p>
    <w:p w:rsidR="00243D37" w:rsidRDefault="00243D37" w:rsidP="0012345D">
      <w:pPr>
        <w:pStyle w:val="DefaultText"/>
        <w:rPr>
          <w:rStyle w:val="InitialStyle"/>
        </w:rPr>
      </w:pPr>
    </w:p>
    <w:p w:rsidR="00243D37" w:rsidRDefault="00243D37" w:rsidP="0012345D">
      <w:pPr>
        <w:pStyle w:val="DefaultText"/>
        <w:rPr>
          <w:rStyle w:val="InitialStyle"/>
        </w:rPr>
      </w:pPr>
    </w:p>
    <w:p w:rsidR="00B24D5D" w:rsidRPr="00B24D5D" w:rsidRDefault="00B24D5D" w:rsidP="00B24D5D">
      <w:pPr>
        <w:keepNext/>
        <w:spacing w:before="240" w:after="60"/>
        <w:outlineLvl w:val="2"/>
        <w:rPr>
          <w:rFonts w:eastAsiaTheme="minorHAnsi"/>
          <w:b/>
          <w:bCs/>
        </w:rPr>
      </w:pPr>
      <w:r w:rsidRPr="00B24D5D">
        <w:rPr>
          <w:b/>
          <w:u w:val="single"/>
        </w:rPr>
        <w:t xml:space="preserve">Non-response </w:t>
      </w:r>
      <w:r>
        <w:rPr>
          <w:b/>
          <w:u w:val="single"/>
        </w:rPr>
        <w:t>A</w:t>
      </w:r>
      <w:r w:rsidRPr="00B24D5D">
        <w:rPr>
          <w:b/>
          <w:u w:val="single"/>
        </w:rPr>
        <w:t>djustment:</w:t>
      </w:r>
      <w:r w:rsidRPr="00B24D5D">
        <w:rPr>
          <w:b/>
          <w:bCs/>
        </w:rPr>
        <w:t xml:space="preserve">     </w:t>
      </w:r>
    </w:p>
    <w:p w:rsidR="00B24D5D" w:rsidRPr="00B24D5D" w:rsidRDefault="00B24D5D" w:rsidP="00B24D5D">
      <w:pPr>
        <w:numPr>
          <w:ilvl w:val="0"/>
          <w:numId w:val="17"/>
        </w:numPr>
        <w:tabs>
          <w:tab w:val="clear" w:pos="0"/>
        </w:tabs>
        <w:autoSpaceDE w:val="0"/>
        <w:autoSpaceDN w:val="0"/>
        <w:spacing w:after="200" w:line="276" w:lineRule="auto"/>
        <w:rPr>
          <w:rFonts w:eastAsiaTheme="minorHAnsi"/>
        </w:rPr>
      </w:pPr>
      <w:r w:rsidRPr="00B24D5D">
        <w:rPr>
          <w:rFonts w:eastAsiaTheme="minorHAnsi"/>
        </w:rPr>
        <w:t xml:space="preserve">Response rates are expected to be approximately 64-75 percent for each phase this study.  If the respondents differ substantially from the non-respondents there will be the potential for bias.  There are two approaches that APHIS will use to examine for potential bias.  First, NASS’ list frame control data will be available for both respondents and non-respondents to allow for examination of potential differences in the types of responding and non-responding producers.  The information will include, at a minimum, number of </w:t>
      </w:r>
      <w:proofErr w:type="spellStart"/>
      <w:r w:rsidRPr="00B24D5D">
        <w:rPr>
          <w:rFonts w:eastAsiaTheme="minorHAnsi"/>
        </w:rPr>
        <w:t>equids</w:t>
      </w:r>
      <w:proofErr w:type="spellEnd"/>
      <w:r w:rsidRPr="00B24D5D">
        <w:rPr>
          <w:rFonts w:eastAsiaTheme="minorHAnsi"/>
        </w:rPr>
        <w:t xml:space="preserve"> per operation and per State. Secondly, APHIS can compare estimates from the study with available indicators from other sources.  For example, although APHIS does not publish estimates of inventory, the study results will allow APHIS to make estimates that it can use to compare with NASS’ inventory estimates of </w:t>
      </w:r>
      <w:proofErr w:type="spellStart"/>
      <w:r w:rsidRPr="00B24D5D">
        <w:rPr>
          <w:rFonts w:eastAsiaTheme="minorHAnsi"/>
        </w:rPr>
        <w:t>equids</w:t>
      </w:r>
      <w:proofErr w:type="spellEnd"/>
      <w:r w:rsidRPr="00B24D5D">
        <w:rPr>
          <w:rFonts w:eastAsiaTheme="minorHAnsi"/>
        </w:rPr>
        <w:t xml:space="preserve"> and operations with </w:t>
      </w:r>
      <w:proofErr w:type="spellStart"/>
      <w:r w:rsidRPr="00B24D5D">
        <w:rPr>
          <w:rFonts w:eastAsiaTheme="minorHAnsi"/>
        </w:rPr>
        <w:t>equids</w:t>
      </w:r>
      <w:proofErr w:type="spellEnd"/>
      <w:r w:rsidRPr="00B24D5D">
        <w:rPr>
          <w:rFonts w:eastAsiaTheme="minorHAnsi"/>
        </w:rPr>
        <w:t xml:space="preserve">.  APHIS will compare its results with values available from the scientific literature.  </w:t>
      </w:r>
    </w:p>
    <w:p w:rsidR="00B24D5D" w:rsidRDefault="00B24D5D" w:rsidP="00B24D5D">
      <w:pPr>
        <w:numPr>
          <w:ilvl w:val="0"/>
          <w:numId w:val="18"/>
        </w:numPr>
        <w:autoSpaceDE w:val="0"/>
        <w:autoSpaceDN w:val="0"/>
        <w:spacing w:after="200" w:line="276" w:lineRule="auto"/>
        <w:rPr>
          <w:rFonts w:eastAsiaTheme="minorHAnsi"/>
        </w:rPr>
      </w:pPr>
      <w:r w:rsidRPr="003605FA">
        <w:rPr>
          <w:rFonts w:eastAsiaTheme="minorHAnsi"/>
        </w:rPr>
        <w:lastRenderedPageBreak/>
        <w:t>The sampling design necessitates the use of weights that reflect the initial sample selection probabilities (the inverse of the selection interval).  Weights of non-respondents will be transferred to responding operations that are most similar based on available data, i.e., within strata.  Within strata, the sum of weights of the non-respondents and respondents will be divided by the sum of the weights of the respondents only.  This factor will be used to adjust the weights of the respondents within strata.  All weights for non-respondents will be set to zero.</w:t>
      </w:r>
    </w:p>
    <w:p w:rsidR="00B24D5D" w:rsidRPr="003605FA" w:rsidRDefault="00B24D5D" w:rsidP="00B24D5D">
      <w:pPr>
        <w:autoSpaceDE w:val="0"/>
        <w:autoSpaceDN w:val="0"/>
        <w:spacing w:line="276" w:lineRule="auto"/>
        <w:ind w:left="360"/>
        <w:rPr>
          <w:rFonts w:eastAsiaTheme="minorHAnsi"/>
        </w:rPr>
      </w:pPr>
    </w:p>
    <w:p w:rsidR="0012345D" w:rsidRPr="00243D37" w:rsidRDefault="00A57580" w:rsidP="0012345D">
      <w:pPr>
        <w:pStyle w:val="DefaultText"/>
        <w:rPr>
          <w:rStyle w:val="InitialStyle"/>
          <w:b/>
        </w:rPr>
      </w:pPr>
      <w:r w:rsidRPr="00243D37">
        <w:rPr>
          <w:rStyle w:val="InitialStyle"/>
          <w:b/>
        </w:rPr>
        <w:t xml:space="preserve">4.  </w:t>
      </w:r>
      <w:r w:rsidR="007444AE" w:rsidRPr="00243D37">
        <w:rPr>
          <w:rStyle w:val="InitialStyle"/>
          <w:b/>
        </w:rPr>
        <w:t>Data Analysis Steps</w:t>
      </w:r>
    </w:p>
    <w:p w:rsidR="006B1FED" w:rsidRPr="006B1FED" w:rsidRDefault="006B1FED" w:rsidP="0012345D">
      <w:pPr>
        <w:pStyle w:val="DefaultText"/>
        <w:rPr>
          <w:rStyle w:val="InitialStyle"/>
          <w:b/>
          <w:i/>
        </w:rPr>
      </w:pPr>
    </w:p>
    <w:p w:rsidR="0012345D" w:rsidRPr="00FD62A4" w:rsidRDefault="00FD62A4" w:rsidP="0012345D">
      <w:pPr>
        <w:pStyle w:val="DefaultText"/>
        <w:rPr>
          <w:rStyle w:val="InitialStyle"/>
        </w:rPr>
      </w:pPr>
      <w:r w:rsidRPr="00FD62A4">
        <w:rPr>
          <w:rStyle w:val="InitialStyle"/>
        </w:rPr>
        <w:t xml:space="preserve">Data </w:t>
      </w:r>
      <w:r>
        <w:rPr>
          <w:rStyle w:val="InitialStyle"/>
        </w:rPr>
        <w:t xml:space="preserve">from </w:t>
      </w:r>
      <w:r w:rsidR="001E3345">
        <w:rPr>
          <w:rStyle w:val="InitialStyle"/>
        </w:rPr>
        <w:t xml:space="preserve">the </w:t>
      </w:r>
      <w:r w:rsidR="00B65C03" w:rsidRPr="001E3345">
        <w:rPr>
          <w:rStyle w:val="InitialStyle"/>
        </w:rPr>
        <w:t>Phase I</w:t>
      </w:r>
      <w:r w:rsidR="001E3345">
        <w:rPr>
          <w:rStyle w:val="InitialStyle"/>
        </w:rPr>
        <w:t xml:space="preserve"> questionnaire will be received from NASS and will be cleaned and validated</w:t>
      </w:r>
      <w:r>
        <w:rPr>
          <w:rStyle w:val="InitialStyle"/>
        </w:rPr>
        <w:t xml:space="preserve"> </w:t>
      </w:r>
      <w:r w:rsidR="001E3345">
        <w:rPr>
          <w:rStyle w:val="InitialStyle"/>
        </w:rPr>
        <w:t xml:space="preserve">by NAHMS staff. </w:t>
      </w:r>
      <w:r w:rsidR="00FB28EC">
        <w:rPr>
          <w:rStyle w:val="InitialStyle"/>
        </w:rPr>
        <w:t xml:space="preserve"> </w:t>
      </w:r>
      <w:r w:rsidR="001E3345">
        <w:rPr>
          <w:rStyle w:val="InitialStyle"/>
        </w:rPr>
        <w:t xml:space="preserve">Data from the </w:t>
      </w:r>
      <w:r w:rsidR="000B45F4">
        <w:rPr>
          <w:rStyle w:val="InitialStyle"/>
        </w:rPr>
        <w:t>Phase II</w:t>
      </w:r>
      <w:r>
        <w:rPr>
          <w:rStyle w:val="InitialStyle"/>
        </w:rPr>
        <w:t xml:space="preserve"> questionnaire </w:t>
      </w:r>
      <w:r w:rsidRPr="00FD62A4">
        <w:rPr>
          <w:rStyle w:val="InitialStyle"/>
        </w:rPr>
        <w:t xml:space="preserve">will be entered </w:t>
      </w:r>
      <w:r>
        <w:rPr>
          <w:rStyle w:val="InitialStyle"/>
        </w:rPr>
        <w:t>into a</w:t>
      </w:r>
      <w:r w:rsidR="00FB28EC">
        <w:rPr>
          <w:rStyle w:val="InitialStyle"/>
        </w:rPr>
        <w:t>n</w:t>
      </w:r>
      <w:r>
        <w:rPr>
          <w:rStyle w:val="InitialStyle"/>
        </w:rPr>
        <w:t xml:space="preserve"> SAS dataset by NAHMS staff.  The data will then be cleaned and validated.  Descriptive statistics (proportions</w:t>
      </w:r>
      <w:r w:rsidR="00A57580">
        <w:rPr>
          <w:rStyle w:val="InitialStyle"/>
        </w:rPr>
        <w:t>, ratios,</w:t>
      </w:r>
      <w:r>
        <w:rPr>
          <w:rStyle w:val="InitialStyle"/>
        </w:rPr>
        <w:t xml:space="preserve"> and means) will be estimated </w:t>
      </w:r>
      <w:r w:rsidR="001E3345">
        <w:rPr>
          <w:rStyle w:val="InitialStyle"/>
        </w:rPr>
        <w:t xml:space="preserve">from data collected during Phase I and Phase II of the study </w:t>
      </w:r>
      <w:r>
        <w:rPr>
          <w:rStyle w:val="InitialStyle"/>
        </w:rPr>
        <w:t>using standard SAS or SUDAAN procedures</w:t>
      </w:r>
      <w:r w:rsidR="001E3345">
        <w:rPr>
          <w:rStyle w:val="InitialStyle"/>
        </w:rPr>
        <w:t>.</w:t>
      </w:r>
    </w:p>
    <w:p w:rsidR="0012345D" w:rsidRDefault="0012345D" w:rsidP="0012345D">
      <w:pPr>
        <w:pStyle w:val="DefaultText"/>
        <w:ind w:left="720" w:hanging="720"/>
        <w:rPr>
          <w:rStyle w:val="InitialStyle"/>
        </w:rPr>
      </w:pPr>
      <w:r>
        <w:rPr>
          <w:rStyle w:val="InitialStyle"/>
        </w:rPr>
        <w:tab/>
      </w:r>
    </w:p>
    <w:p w:rsidR="0012345D" w:rsidRPr="006B1FED" w:rsidRDefault="0012345D" w:rsidP="00A57580">
      <w:pPr>
        <w:pStyle w:val="DefaultText"/>
        <w:numPr>
          <w:ilvl w:val="0"/>
          <w:numId w:val="11"/>
        </w:numPr>
        <w:rPr>
          <w:rStyle w:val="InitialStyle"/>
          <w:b/>
        </w:rPr>
      </w:pPr>
      <w:r w:rsidRPr="006B1FED">
        <w:rPr>
          <w:rStyle w:val="InitialStyle"/>
          <w:b/>
        </w:rPr>
        <w:t>Describe any tests o</w:t>
      </w:r>
      <w:r w:rsidR="007A6369" w:rsidRPr="006B1FED">
        <w:rPr>
          <w:rStyle w:val="InitialStyle"/>
          <w:b/>
        </w:rPr>
        <w:t>f</w:t>
      </w:r>
      <w:r w:rsidRPr="006B1FED">
        <w:rPr>
          <w:rStyle w:val="InitialStyle"/>
          <w:b/>
        </w:rPr>
        <w:t xml:space="preserve"> procedures or methods to be undertaken.  </w:t>
      </w:r>
    </w:p>
    <w:p w:rsidR="007A6369" w:rsidRDefault="007A6369" w:rsidP="00A57580">
      <w:pPr>
        <w:pStyle w:val="DefaultText"/>
        <w:ind w:left="360"/>
        <w:rPr>
          <w:rStyle w:val="InitialStyle"/>
        </w:rPr>
      </w:pPr>
      <w:r>
        <w:t>T</w:t>
      </w:r>
      <w:r>
        <w:rPr>
          <w:rStyle w:val="InitialStyle"/>
        </w:rPr>
        <w:t>he questionnaire</w:t>
      </w:r>
      <w:r w:rsidR="000B45F4">
        <w:rPr>
          <w:rStyle w:val="InitialStyle"/>
        </w:rPr>
        <w:t>s</w:t>
      </w:r>
      <w:r>
        <w:rPr>
          <w:rStyle w:val="InitialStyle"/>
        </w:rPr>
        <w:t xml:space="preserve"> </w:t>
      </w:r>
      <w:r w:rsidR="00EB325E">
        <w:rPr>
          <w:rStyle w:val="InitialStyle"/>
        </w:rPr>
        <w:t xml:space="preserve">will be </w:t>
      </w:r>
      <w:r w:rsidRPr="0057428E">
        <w:rPr>
          <w:rStyle w:val="InitialStyle"/>
        </w:rPr>
        <w:t>reviewed by a variety of experts</w:t>
      </w:r>
      <w:r>
        <w:rPr>
          <w:rStyle w:val="InitialStyle"/>
        </w:rPr>
        <w:t>,</w:t>
      </w:r>
      <w:r w:rsidRPr="0057428E">
        <w:rPr>
          <w:rStyle w:val="InitialStyle"/>
        </w:rPr>
        <w:t xml:space="preserve"> including academic researchers, industry representatives, extension agents, veterinarians, health specialists, and epidemiologists.</w:t>
      </w:r>
      <w:r>
        <w:rPr>
          <w:rStyle w:val="InitialStyle"/>
        </w:rPr>
        <w:t xml:space="preserve">  </w:t>
      </w:r>
      <w:r w:rsidRPr="00267DA1">
        <w:rPr>
          <w:rStyle w:val="InitialStyle"/>
        </w:rPr>
        <w:t>The proposed questionnaire</w:t>
      </w:r>
      <w:r w:rsidR="000B45F4">
        <w:rPr>
          <w:rStyle w:val="InitialStyle"/>
        </w:rPr>
        <w:t>s</w:t>
      </w:r>
      <w:r w:rsidRPr="00267DA1">
        <w:rPr>
          <w:rStyle w:val="InitialStyle"/>
        </w:rPr>
        <w:t xml:space="preserve"> </w:t>
      </w:r>
      <w:r w:rsidR="004B0A37">
        <w:rPr>
          <w:rStyle w:val="InitialStyle"/>
        </w:rPr>
        <w:t xml:space="preserve">will be </w:t>
      </w:r>
      <w:r w:rsidRPr="00267DA1">
        <w:rPr>
          <w:rStyle w:val="InitialStyle"/>
        </w:rPr>
        <w:t xml:space="preserve">tested during the pretest phase involving </w:t>
      </w:r>
      <w:r w:rsidRPr="00D34B32">
        <w:rPr>
          <w:rStyle w:val="InitialStyle"/>
        </w:rPr>
        <w:t>fewer than 10 respondents.</w:t>
      </w:r>
      <w:r w:rsidRPr="00267DA1">
        <w:rPr>
          <w:rStyle w:val="InitialStyle"/>
        </w:rPr>
        <w:t xml:space="preserve">  Results of the pretests </w:t>
      </w:r>
      <w:r w:rsidR="00EB325E">
        <w:rPr>
          <w:rStyle w:val="InitialStyle"/>
        </w:rPr>
        <w:t xml:space="preserve">and expert review </w:t>
      </w:r>
      <w:r w:rsidR="004B0A37">
        <w:rPr>
          <w:rStyle w:val="InitialStyle"/>
        </w:rPr>
        <w:t xml:space="preserve">will be </w:t>
      </w:r>
      <w:r>
        <w:rPr>
          <w:rStyle w:val="InitialStyle"/>
        </w:rPr>
        <w:t>used</w:t>
      </w:r>
      <w:r w:rsidRPr="00267DA1">
        <w:rPr>
          <w:rStyle w:val="InitialStyle"/>
        </w:rPr>
        <w:t xml:space="preserve"> to refine the information collect</w:t>
      </w:r>
      <w:r w:rsidR="000B45F4">
        <w:rPr>
          <w:rStyle w:val="InitialStyle"/>
        </w:rPr>
        <w:t>ed</w:t>
      </w:r>
      <w:r w:rsidRPr="00267DA1">
        <w:rPr>
          <w:rStyle w:val="InitialStyle"/>
        </w:rPr>
        <w:t xml:space="preserve"> in order to reduce respondent burden and improve the usefulness of the information</w:t>
      </w:r>
      <w:r>
        <w:rPr>
          <w:rStyle w:val="InitialStyle"/>
        </w:rPr>
        <w:t xml:space="preserve"> collected</w:t>
      </w:r>
      <w:r w:rsidR="00EB325E">
        <w:rPr>
          <w:rStyle w:val="InitialStyle"/>
        </w:rPr>
        <w:t>.</w:t>
      </w:r>
    </w:p>
    <w:p w:rsidR="007A6369" w:rsidRDefault="007A6369" w:rsidP="00A57580">
      <w:pPr>
        <w:pStyle w:val="DefaultText"/>
        <w:ind w:left="360"/>
        <w:rPr>
          <w:rStyle w:val="InitialStyle"/>
        </w:rPr>
      </w:pPr>
    </w:p>
    <w:p w:rsidR="0012345D" w:rsidRDefault="00A57580" w:rsidP="00A57580">
      <w:pPr>
        <w:pStyle w:val="DefaultText"/>
        <w:ind w:left="360"/>
        <w:rPr>
          <w:rStyle w:val="InitialStyle"/>
        </w:rPr>
      </w:pPr>
      <w:r>
        <w:rPr>
          <w:rStyle w:val="InitialStyle"/>
        </w:rPr>
        <w:t xml:space="preserve">Post-sampling regional strata </w:t>
      </w:r>
      <w:r w:rsidR="000B45F4">
        <w:rPr>
          <w:rStyle w:val="InitialStyle"/>
        </w:rPr>
        <w:t>will</w:t>
      </w:r>
      <w:r>
        <w:rPr>
          <w:rStyle w:val="InitialStyle"/>
        </w:rPr>
        <w:t xml:space="preserve"> be constructed. </w:t>
      </w:r>
      <w:r w:rsidR="00FB28EC">
        <w:rPr>
          <w:rStyle w:val="InitialStyle"/>
        </w:rPr>
        <w:t xml:space="preserve"> </w:t>
      </w:r>
      <w:r>
        <w:rPr>
          <w:rStyle w:val="InitialStyle"/>
        </w:rPr>
        <w:t xml:space="preserve">Regional estimates will be accompanied by standard errors, so that regional differences can be evaluated.  </w:t>
      </w:r>
      <w:r w:rsidR="00324347">
        <w:rPr>
          <w:rStyle w:val="InitialStyle"/>
        </w:rPr>
        <w:t xml:space="preserve">Similarly, estimates may also be reported by </w:t>
      </w:r>
      <w:r w:rsidR="000B45F4">
        <w:rPr>
          <w:rStyle w:val="InitialStyle"/>
        </w:rPr>
        <w:t xml:space="preserve">operation </w:t>
      </w:r>
      <w:r w:rsidR="00324347">
        <w:rPr>
          <w:rStyle w:val="InitialStyle"/>
        </w:rPr>
        <w:t>size categories.</w:t>
      </w:r>
    </w:p>
    <w:p w:rsidR="00243D37" w:rsidRPr="00267DA1" w:rsidRDefault="00243D37" w:rsidP="00A57580">
      <w:pPr>
        <w:pStyle w:val="DefaultText"/>
        <w:ind w:left="360"/>
        <w:rPr>
          <w:rStyle w:val="InitialStyle"/>
        </w:rPr>
      </w:pPr>
    </w:p>
    <w:p w:rsidR="0012345D" w:rsidRPr="006B1FED" w:rsidRDefault="00A57580" w:rsidP="00A57580">
      <w:pPr>
        <w:pStyle w:val="Heading2"/>
        <w:rPr>
          <w:rStyle w:val="InitialStyle"/>
          <w:rFonts w:ascii="Times New Roman" w:hAnsi="Times New Roman" w:cs="Times New Roman"/>
          <w:i w:val="0"/>
          <w:sz w:val="24"/>
          <w:szCs w:val="24"/>
        </w:rPr>
      </w:pPr>
      <w:bookmarkStart w:id="5" w:name="_Toc143941146"/>
      <w:bookmarkStart w:id="6" w:name="_Toc133308584"/>
      <w:bookmarkStart w:id="7" w:name="_Toc121289115"/>
      <w:bookmarkStart w:id="8" w:name="_Toc120517356"/>
      <w:r w:rsidRPr="006B1FED">
        <w:rPr>
          <w:rStyle w:val="InitialStyle"/>
          <w:rFonts w:ascii="Times New Roman" w:hAnsi="Times New Roman" w:cs="Times New Roman"/>
          <w:i w:val="0"/>
          <w:sz w:val="24"/>
          <w:szCs w:val="24"/>
        </w:rPr>
        <w:t xml:space="preserve">5.  </w:t>
      </w:r>
      <w:r w:rsidR="0012345D" w:rsidRPr="006B1FED">
        <w:rPr>
          <w:rStyle w:val="InitialStyle"/>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5"/>
      <w:bookmarkEnd w:id="6"/>
      <w:bookmarkEnd w:id="7"/>
      <w:bookmarkEnd w:id="8"/>
    </w:p>
    <w:p w:rsidR="0012345D" w:rsidRDefault="0012345D" w:rsidP="0012345D">
      <w:pPr>
        <w:pStyle w:val="BodyTextIndent3"/>
        <w:tabs>
          <w:tab w:val="left" w:pos="1080"/>
        </w:tabs>
        <w:ind w:left="0"/>
      </w:pPr>
    </w:p>
    <w:p w:rsidR="0012345D" w:rsidRDefault="0012345D" w:rsidP="0012345D">
      <w:pPr>
        <w:pStyle w:val="BodyTextIndent3"/>
        <w:tabs>
          <w:tab w:val="left" w:pos="1080"/>
        </w:tabs>
        <w:ind w:left="0"/>
        <w:rPr>
          <w:rStyle w:val="InitialStyle"/>
        </w:rPr>
      </w:pPr>
      <w:r>
        <w:rPr>
          <w:rStyle w:val="InitialStyle"/>
        </w:rPr>
        <w:t xml:space="preserve">The statistical aspects of the design were coordinated by Ms. Christine Kopral, Statistician, </w:t>
      </w:r>
      <w:proofErr w:type="gramStart"/>
      <w:r>
        <w:rPr>
          <w:rStyle w:val="InitialStyle"/>
        </w:rPr>
        <w:t>USDA</w:t>
      </w:r>
      <w:proofErr w:type="gramEnd"/>
      <w:r>
        <w:rPr>
          <w:rStyle w:val="InitialStyle"/>
        </w:rPr>
        <w:t xml:space="preserve">: APHIS, Veterinary Services, CEAH, Fort Collins, CO, (970) 494-7125.  </w:t>
      </w:r>
    </w:p>
    <w:p w:rsidR="0012345D" w:rsidRDefault="0012345D" w:rsidP="0012345D">
      <w:pPr>
        <w:pStyle w:val="BodyTextIndent3"/>
        <w:tabs>
          <w:tab w:val="left" w:pos="1080"/>
        </w:tabs>
        <w:ind w:left="0"/>
        <w:rPr>
          <w:rStyle w:val="InitialStyle"/>
        </w:rPr>
      </w:pPr>
    </w:p>
    <w:p w:rsidR="0012345D" w:rsidRDefault="0012345D" w:rsidP="0012345D">
      <w:pPr>
        <w:pStyle w:val="BodyTextIndent3"/>
        <w:tabs>
          <w:tab w:val="left" w:pos="1080"/>
        </w:tabs>
        <w:ind w:left="0"/>
        <w:rPr>
          <w:rStyle w:val="InitialStyle"/>
        </w:rPr>
      </w:pPr>
      <w:r>
        <w:rPr>
          <w:rStyle w:val="InitialStyle"/>
        </w:rPr>
        <w:t>The contact person for data collection is:</w:t>
      </w:r>
    </w:p>
    <w:p w:rsidR="007B4B0A" w:rsidRDefault="007B4B0A" w:rsidP="0012345D">
      <w:pPr>
        <w:pStyle w:val="BodyTextIndent3"/>
        <w:tabs>
          <w:tab w:val="left" w:pos="1080"/>
        </w:tabs>
        <w:ind w:left="0"/>
        <w:rPr>
          <w:rStyle w:val="InitialStyle"/>
        </w:rPr>
      </w:pPr>
    </w:p>
    <w:p w:rsidR="00243D37" w:rsidRDefault="0012345D" w:rsidP="0012345D">
      <w:pPr>
        <w:pStyle w:val="DefaultText"/>
        <w:rPr>
          <w:rStyle w:val="InitialStyle"/>
        </w:rPr>
      </w:pPr>
      <w:r>
        <w:rPr>
          <w:rStyle w:val="InitialStyle"/>
        </w:rPr>
        <w:t xml:space="preserve">- Dr. John Clifford, Deputy Administrator, USDA: APHIS, Veterinary Services, </w:t>
      </w:r>
    </w:p>
    <w:p w:rsidR="0012345D" w:rsidRDefault="0012345D" w:rsidP="0012345D">
      <w:pPr>
        <w:pStyle w:val="DefaultText"/>
        <w:rPr>
          <w:rStyle w:val="InitialStyle"/>
        </w:rPr>
      </w:pPr>
      <w:r>
        <w:rPr>
          <w:rStyle w:val="InitialStyle"/>
        </w:rPr>
        <w:t>Washington, DC (202) 447-6835.</w:t>
      </w:r>
    </w:p>
    <w:p w:rsidR="0012345D" w:rsidRDefault="0012345D" w:rsidP="0012345D">
      <w:pPr>
        <w:pStyle w:val="DefaultText"/>
        <w:ind w:left="1440"/>
        <w:rPr>
          <w:rStyle w:val="InitialStyle"/>
        </w:rPr>
      </w:pPr>
    </w:p>
    <w:p w:rsidR="0012345D" w:rsidRDefault="0012345D" w:rsidP="0012345D">
      <w:pPr>
        <w:pStyle w:val="DefaultText"/>
        <w:rPr>
          <w:rStyle w:val="InitialStyle"/>
        </w:rPr>
      </w:pPr>
      <w:r>
        <w:rPr>
          <w:rStyle w:val="InitialStyle"/>
        </w:rPr>
        <w:t>Analysis of the data will be accomplished by NAHMS veterinarians, epidemiologists, and statisticians under the direction of:</w:t>
      </w:r>
    </w:p>
    <w:p w:rsidR="006E76C9" w:rsidRDefault="006E76C9" w:rsidP="0012345D">
      <w:pPr>
        <w:pStyle w:val="DefaultText"/>
        <w:rPr>
          <w:rStyle w:val="InitialStyle"/>
        </w:rPr>
      </w:pPr>
    </w:p>
    <w:p w:rsidR="0012345D" w:rsidRDefault="0012345D" w:rsidP="0012345D">
      <w:pPr>
        <w:pStyle w:val="DefaultText"/>
        <w:rPr>
          <w:rStyle w:val="InitialStyle"/>
        </w:rPr>
      </w:pPr>
      <w:r>
        <w:rPr>
          <w:rStyle w:val="InitialStyle"/>
        </w:rPr>
        <w:lastRenderedPageBreak/>
        <w:t>- Dr. Bruce Wagner, National Animal Health Monitoring System, USDA: APHIS, VS, CEAH, 2150 Centre Avenue, Building B MS2E7, Fort Collins, CO 80526-8117 (970) 494-7256.</w:t>
      </w:r>
    </w:p>
    <w:sectPr w:rsidR="0012345D" w:rsidSect="008F696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53" w:rsidRDefault="00394053">
      <w:r>
        <w:separator/>
      </w:r>
    </w:p>
  </w:endnote>
  <w:endnote w:type="continuationSeparator" w:id="0">
    <w:p w:rsidR="00394053" w:rsidRDefault="0039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5C82" w:rsidRDefault="001A4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tabs>
        <w:tab w:val="clear" w:pos="8640"/>
        <w:tab w:val="right" w:pos="9180"/>
      </w:tabs>
    </w:pPr>
    <w:r>
      <w:tab/>
      <w:t xml:space="preserve">Page </w:t>
    </w:r>
    <w:r>
      <w:fldChar w:fldCharType="begin"/>
    </w:r>
    <w:r>
      <w:instrText xml:space="preserve"> PAGE </w:instrText>
    </w:r>
    <w:r>
      <w:fldChar w:fldCharType="separate"/>
    </w:r>
    <w:r w:rsidR="001A42BB">
      <w:rPr>
        <w:noProof/>
      </w:rPr>
      <w:t>1</w:t>
    </w:r>
    <w:r>
      <w:rPr>
        <w:noProof/>
      </w:rPr>
      <w:fldChar w:fldCharType="end"/>
    </w:r>
    <w:r>
      <w:tab/>
    </w:r>
    <w:r>
      <w:fldChar w:fldCharType="begin"/>
    </w:r>
    <w:r>
      <w:instrText xml:space="preserve"> DATE \@ "M/d/yyyy" </w:instrText>
    </w:r>
    <w:r>
      <w:fldChar w:fldCharType="separate"/>
    </w:r>
    <w:r w:rsidR="001A42BB">
      <w:rPr>
        <w:noProof/>
      </w:rPr>
      <w:t>12/5/2014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53" w:rsidRDefault="00394053">
      <w:r>
        <w:separator/>
      </w:r>
    </w:p>
  </w:footnote>
  <w:footnote w:type="continuationSeparator" w:id="0">
    <w:p w:rsidR="00394053" w:rsidRDefault="00394053">
      <w:r>
        <w:continuationSeparator/>
      </w:r>
    </w:p>
  </w:footnote>
  <w:footnote w:id="1">
    <w:p w:rsidR="00B918A1" w:rsidRDefault="00B918A1">
      <w:pPr>
        <w:pStyle w:val="FootnoteText"/>
      </w:pPr>
      <w:r>
        <w:rPr>
          <w:rStyle w:val="FootnoteReference"/>
        </w:rPr>
        <w:footnoteRef/>
      </w:r>
      <w:r>
        <w:t xml:space="preserve"> </w:t>
      </w:r>
      <w:proofErr w:type="spellStart"/>
      <w:r>
        <w:t>Equids</w:t>
      </w:r>
      <w:proofErr w:type="spellEnd"/>
      <w:r>
        <w:t xml:space="preserve"> are defined as horses, ponies, donkeys, and mules.</w:t>
      </w:r>
    </w:p>
  </w:footnote>
  <w:footnote w:id="2">
    <w:p w:rsidR="00362A59" w:rsidRDefault="00362A59">
      <w:pPr>
        <w:pStyle w:val="FootnoteText"/>
      </w:pPr>
      <w:r>
        <w:rPr>
          <w:rStyle w:val="FootnoteReference"/>
        </w:rPr>
        <w:footnoteRef/>
      </w:r>
      <w:r>
        <w:t xml:space="preserve"> </w:t>
      </w:r>
      <w:r w:rsidR="000F36C0">
        <w:t xml:space="preserve">USDA </w:t>
      </w:r>
      <w:r>
        <w:t>NASS 2012 Census of Agriculture</w:t>
      </w:r>
    </w:p>
  </w:footnote>
  <w:footnote w:id="3">
    <w:p w:rsidR="00324E88" w:rsidRDefault="00324E88">
      <w:pPr>
        <w:pStyle w:val="FootnoteText"/>
      </w:pPr>
      <w:r>
        <w:rPr>
          <w:rStyle w:val="FootnoteReference"/>
        </w:rPr>
        <w:footnoteRef/>
      </w:r>
      <w:r>
        <w:t xml:space="preserve"> The states selected for inclusion in the Equine 2015 study are:  AL, AR, AZ, CA, CO, CT, DE, FL, KS, KY, MA, MD, MI, MO, MT, NC, NJ, NY, OH, OK, OR, PA, RI, TN, TX, VA, WI, WY. See Appendix A for more information on the states selected to participate.</w:t>
      </w:r>
    </w:p>
  </w:footnote>
  <w:footnote w:id="4">
    <w:p w:rsidR="00D73D9F" w:rsidRDefault="00D73D9F" w:rsidP="00D73D9F">
      <w:pPr>
        <w:pStyle w:val="FootnoteText"/>
      </w:pPr>
      <w:r>
        <w:rPr>
          <w:rStyle w:val="FootnoteReference"/>
        </w:rPr>
        <w:footnoteRef/>
      </w:r>
      <w:r>
        <w:t xml:space="preserve"> </w:t>
      </w:r>
      <w:proofErr w:type="gramStart"/>
      <w:r>
        <w:t>USDA NASS Census of Agriculture Methodology.</w:t>
      </w:r>
      <w:proofErr w:type="gramEnd"/>
      <w:r>
        <w:t xml:space="preserve"> </w:t>
      </w:r>
      <w:proofErr w:type="gramStart"/>
      <w:r>
        <w:t>Accessed July 25, 2014.</w:t>
      </w:r>
      <w:proofErr w:type="gramEnd"/>
      <w:r>
        <w:t xml:space="preserve">  </w:t>
      </w:r>
      <w:hyperlink r:id="rId1" w:history="1">
        <w:r w:rsidRPr="00954FF4">
          <w:rPr>
            <w:rStyle w:val="Hyperlink"/>
          </w:rPr>
          <w:t>http://www.agcensus.usda.gov/Publications/2012/Full_Report/Volume_1,_Chapter_1_US/usappxa.pdf</w:t>
        </w:r>
      </w:hyperlink>
    </w:p>
    <w:p w:rsidR="00D73D9F" w:rsidRDefault="00D73D9F" w:rsidP="00D73D9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813"/>
    <w:multiLevelType w:val="hybridMultilevel"/>
    <w:tmpl w:val="45A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7049C"/>
    <w:multiLevelType w:val="hybridMultilevel"/>
    <w:tmpl w:val="1542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D810E1"/>
    <w:multiLevelType w:val="hybridMultilevel"/>
    <w:tmpl w:val="A156D340"/>
    <w:lvl w:ilvl="0" w:tplc="1B48F6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4">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50407F4"/>
    <w:multiLevelType w:val="hybridMultilevel"/>
    <w:tmpl w:val="C9FAFD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8">
    <w:nsid w:val="4D4F0567"/>
    <w:multiLevelType w:val="hybridMultilevel"/>
    <w:tmpl w:val="1842074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6B3920"/>
    <w:multiLevelType w:val="hybridMultilevel"/>
    <w:tmpl w:val="59A0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D07C7"/>
    <w:multiLevelType w:val="hybridMultilevel"/>
    <w:tmpl w:val="065E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D5547D"/>
    <w:multiLevelType w:val="hybridMultilevel"/>
    <w:tmpl w:val="1480D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4">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C144CB3"/>
    <w:multiLevelType w:val="hybridMultilevel"/>
    <w:tmpl w:val="93AEEB12"/>
    <w:lvl w:ilvl="0" w:tplc="04090019">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num w:numId="1">
    <w:abstractNumId w:val="7"/>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5"/>
  </w:num>
  <w:num w:numId="9">
    <w:abstractNumId w:val="2"/>
  </w:num>
  <w:num w:numId="10">
    <w:abstractNumId w:val="14"/>
  </w:num>
  <w:num w:numId="11">
    <w:abstractNumId w:val="11"/>
  </w:num>
  <w:num w:numId="12">
    <w:abstractNumId w:val="0"/>
  </w:num>
  <w:num w:numId="13">
    <w:abstractNumId w:val="8"/>
  </w:num>
  <w:num w:numId="14">
    <w:abstractNumId w:val="10"/>
  </w:num>
  <w:num w:numId="15">
    <w:abstractNumId w:val="1"/>
  </w:num>
  <w:num w:numId="16">
    <w:abstractNumId w:val="12"/>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5D"/>
    <w:rsid w:val="000033CB"/>
    <w:rsid w:val="00044B5D"/>
    <w:rsid w:val="000A2C9D"/>
    <w:rsid w:val="000B45F4"/>
    <w:rsid w:val="000D19D2"/>
    <w:rsid w:val="000E130B"/>
    <w:rsid w:val="000E4554"/>
    <w:rsid w:val="000F36C0"/>
    <w:rsid w:val="0012345D"/>
    <w:rsid w:val="00127721"/>
    <w:rsid w:val="00153B60"/>
    <w:rsid w:val="001710F6"/>
    <w:rsid w:val="001763E3"/>
    <w:rsid w:val="0017689C"/>
    <w:rsid w:val="001A08F1"/>
    <w:rsid w:val="001A42BB"/>
    <w:rsid w:val="001B5197"/>
    <w:rsid w:val="001E2BFC"/>
    <w:rsid w:val="001E3345"/>
    <w:rsid w:val="001F39C6"/>
    <w:rsid w:val="001F7109"/>
    <w:rsid w:val="00213FB2"/>
    <w:rsid w:val="00243D37"/>
    <w:rsid w:val="00244705"/>
    <w:rsid w:val="00252C1D"/>
    <w:rsid w:val="00255A41"/>
    <w:rsid w:val="002958F8"/>
    <w:rsid w:val="002C096B"/>
    <w:rsid w:val="002D0334"/>
    <w:rsid w:val="002D4F90"/>
    <w:rsid w:val="002E11FD"/>
    <w:rsid w:val="002E4E2F"/>
    <w:rsid w:val="00302AE3"/>
    <w:rsid w:val="00312542"/>
    <w:rsid w:val="00316D1F"/>
    <w:rsid w:val="00320BA2"/>
    <w:rsid w:val="00324347"/>
    <w:rsid w:val="00324E88"/>
    <w:rsid w:val="0033060C"/>
    <w:rsid w:val="00362A59"/>
    <w:rsid w:val="00394053"/>
    <w:rsid w:val="003A615F"/>
    <w:rsid w:val="003B0417"/>
    <w:rsid w:val="003C6CAB"/>
    <w:rsid w:val="003D0687"/>
    <w:rsid w:val="003D2E6E"/>
    <w:rsid w:val="003E219E"/>
    <w:rsid w:val="004210AF"/>
    <w:rsid w:val="0042500A"/>
    <w:rsid w:val="00434B73"/>
    <w:rsid w:val="00452917"/>
    <w:rsid w:val="0048677C"/>
    <w:rsid w:val="00486C49"/>
    <w:rsid w:val="004A5820"/>
    <w:rsid w:val="004B0A37"/>
    <w:rsid w:val="004E3953"/>
    <w:rsid w:val="004E563B"/>
    <w:rsid w:val="004F11AF"/>
    <w:rsid w:val="00526AAC"/>
    <w:rsid w:val="00545E60"/>
    <w:rsid w:val="00594298"/>
    <w:rsid w:val="005D004F"/>
    <w:rsid w:val="005E474E"/>
    <w:rsid w:val="00620B3A"/>
    <w:rsid w:val="00627170"/>
    <w:rsid w:val="00653E2B"/>
    <w:rsid w:val="006708B8"/>
    <w:rsid w:val="00691A75"/>
    <w:rsid w:val="006A6F80"/>
    <w:rsid w:val="006B1FED"/>
    <w:rsid w:val="006C09A6"/>
    <w:rsid w:val="006D4525"/>
    <w:rsid w:val="006D5471"/>
    <w:rsid w:val="006D61B4"/>
    <w:rsid w:val="006E6F00"/>
    <w:rsid w:val="006E76C9"/>
    <w:rsid w:val="006F5014"/>
    <w:rsid w:val="00711B5D"/>
    <w:rsid w:val="00723C4C"/>
    <w:rsid w:val="00726D23"/>
    <w:rsid w:val="007356A2"/>
    <w:rsid w:val="00741B78"/>
    <w:rsid w:val="007444AE"/>
    <w:rsid w:val="007841FD"/>
    <w:rsid w:val="007A2B28"/>
    <w:rsid w:val="007A53C7"/>
    <w:rsid w:val="007A6369"/>
    <w:rsid w:val="007B4B0A"/>
    <w:rsid w:val="007C1050"/>
    <w:rsid w:val="007C69D3"/>
    <w:rsid w:val="00802336"/>
    <w:rsid w:val="00835AA8"/>
    <w:rsid w:val="0085533D"/>
    <w:rsid w:val="00894D82"/>
    <w:rsid w:val="008A52C3"/>
    <w:rsid w:val="008B15D1"/>
    <w:rsid w:val="008C34F3"/>
    <w:rsid w:val="008E5F07"/>
    <w:rsid w:val="0090243C"/>
    <w:rsid w:val="009066ED"/>
    <w:rsid w:val="00935A6D"/>
    <w:rsid w:val="0095548F"/>
    <w:rsid w:val="0096526E"/>
    <w:rsid w:val="00975D9E"/>
    <w:rsid w:val="00984FA8"/>
    <w:rsid w:val="0099727A"/>
    <w:rsid w:val="009A0753"/>
    <w:rsid w:val="009A2A16"/>
    <w:rsid w:val="009D0E1A"/>
    <w:rsid w:val="009D7347"/>
    <w:rsid w:val="009E558A"/>
    <w:rsid w:val="00A30ECD"/>
    <w:rsid w:val="00A317DE"/>
    <w:rsid w:val="00A57580"/>
    <w:rsid w:val="00A63EA2"/>
    <w:rsid w:val="00A96756"/>
    <w:rsid w:val="00AC4CEA"/>
    <w:rsid w:val="00B02D83"/>
    <w:rsid w:val="00B17615"/>
    <w:rsid w:val="00B20614"/>
    <w:rsid w:val="00B24D5D"/>
    <w:rsid w:val="00B5068F"/>
    <w:rsid w:val="00B65C03"/>
    <w:rsid w:val="00B918A1"/>
    <w:rsid w:val="00BC1130"/>
    <w:rsid w:val="00BC1436"/>
    <w:rsid w:val="00BD3BC1"/>
    <w:rsid w:val="00BD4F49"/>
    <w:rsid w:val="00BD5B3A"/>
    <w:rsid w:val="00BD60B1"/>
    <w:rsid w:val="00C46CC6"/>
    <w:rsid w:val="00C709D2"/>
    <w:rsid w:val="00C71944"/>
    <w:rsid w:val="00C90A97"/>
    <w:rsid w:val="00CA49DC"/>
    <w:rsid w:val="00CB0908"/>
    <w:rsid w:val="00CE7311"/>
    <w:rsid w:val="00D06C4A"/>
    <w:rsid w:val="00D32436"/>
    <w:rsid w:val="00D34B32"/>
    <w:rsid w:val="00D4420A"/>
    <w:rsid w:val="00D46028"/>
    <w:rsid w:val="00D503DB"/>
    <w:rsid w:val="00D66CA5"/>
    <w:rsid w:val="00D73D9F"/>
    <w:rsid w:val="00D75D85"/>
    <w:rsid w:val="00D81698"/>
    <w:rsid w:val="00DB38EA"/>
    <w:rsid w:val="00DC14DF"/>
    <w:rsid w:val="00DC42D0"/>
    <w:rsid w:val="00DF6182"/>
    <w:rsid w:val="00DF6973"/>
    <w:rsid w:val="00E05AA7"/>
    <w:rsid w:val="00E07DCD"/>
    <w:rsid w:val="00E13D71"/>
    <w:rsid w:val="00E14A67"/>
    <w:rsid w:val="00E20D65"/>
    <w:rsid w:val="00E30167"/>
    <w:rsid w:val="00E56384"/>
    <w:rsid w:val="00E60694"/>
    <w:rsid w:val="00E733AD"/>
    <w:rsid w:val="00EA4E4B"/>
    <w:rsid w:val="00EA6B74"/>
    <w:rsid w:val="00EB325E"/>
    <w:rsid w:val="00ED6A7D"/>
    <w:rsid w:val="00EE61FB"/>
    <w:rsid w:val="00EF7691"/>
    <w:rsid w:val="00F20516"/>
    <w:rsid w:val="00F241B5"/>
    <w:rsid w:val="00F262BA"/>
    <w:rsid w:val="00F339D3"/>
    <w:rsid w:val="00F42719"/>
    <w:rsid w:val="00FA41BD"/>
    <w:rsid w:val="00FB28EC"/>
    <w:rsid w:val="00FC1DAA"/>
    <w:rsid w:val="00FC2C41"/>
    <w:rsid w:val="00FC326F"/>
    <w:rsid w:val="00FC6212"/>
    <w:rsid w:val="00FD62A4"/>
    <w:rsid w:val="00FE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uiPriority w:val="99"/>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uiPriority w:val="99"/>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3953"/>
    <w:rPr>
      <w:sz w:val="16"/>
      <w:szCs w:val="16"/>
    </w:rPr>
  </w:style>
  <w:style w:type="paragraph" w:styleId="CommentText">
    <w:name w:val="annotation text"/>
    <w:basedOn w:val="Normal"/>
    <w:link w:val="CommentTextChar"/>
    <w:uiPriority w:val="99"/>
    <w:semiHidden/>
    <w:unhideWhenUsed/>
    <w:rsid w:val="004E3953"/>
    <w:rPr>
      <w:sz w:val="20"/>
      <w:szCs w:val="20"/>
    </w:rPr>
  </w:style>
  <w:style w:type="character" w:customStyle="1" w:styleId="CommentTextChar">
    <w:name w:val="Comment Text Char"/>
    <w:basedOn w:val="DefaultParagraphFont"/>
    <w:link w:val="CommentText"/>
    <w:uiPriority w:val="99"/>
    <w:semiHidden/>
    <w:rsid w:val="004E3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953"/>
    <w:rPr>
      <w:b/>
      <w:bCs/>
    </w:rPr>
  </w:style>
  <w:style w:type="character" w:customStyle="1" w:styleId="CommentSubjectChar">
    <w:name w:val="Comment Subject Char"/>
    <w:basedOn w:val="CommentTextChar"/>
    <w:link w:val="CommentSubject"/>
    <w:uiPriority w:val="99"/>
    <w:semiHidden/>
    <w:rsid w:val="004E3953"/>
    <w:rPr>
      <w:rFonts w:ascii="Times New Roman" w:eastAsia="Times New Roman" w:hAnsi="Times New Roman" w:cs="Times New Roman"/>
      <w:b/>
      <w:bCs/>
      <w:sz w:val="20"/>
      <w:szCs w:val="20"/>
    </w:rPr>
  </w:style>
  <w:style w:type="character" w:styleId="FootnoteReference">
    <w:name w:val="footnote reference"/>
    <w:basedOn w:val="DefaultParagraphFont"/>
    <w:semiHidden/>
    <w:rsid w:val="00BD3BC1"/>
    <w:rPr>
      <w:vertAlign w:val="superscript"/>
    </w:rPr>
  </w:style>
  <w:style w:type="paragraph" w:styleId="Header">
    <w:name w:val="header"/>
    <w:basedOn w:val="Normal"/>
    <w:link w:val="HeaderChar"/>
    <w:uiPriority w:val="99"/>
    <w:unhideWhenUsed/>
    <w:rsid w:val="0042500A"/>
    <w:pPr>
      <w:tabs>
        <w:tab w:val="center" w:pos="4680"/>
        <w:tab w:val="right" w:pos="9360"/>
      </w:tabs>
    </w:pPr>
  </w:style>
  <w:style w:type="character" w:customStyle="1" w:styleId="HeaderChar">
    <w:name w:val="Header Char"/>
    <w:basedOn w:val="DefaultParagraphFont"/>
    <w:link w:val="Header"/>
    <w:uiPriority w:val="99"/>
    <w:rsid w:val="004250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62A59"/>
    <w:rPr>
      <w:sz w:val="20"/>
      <w:szCs w:val="20"/>
    </w:rPr>
  </w:style>
  <w:style w:type="character" w:customStyle="1" w:styleId="FootnoteTextChar">
    <w:name w:val="Footnote Text Char"/>
    <w:basedOn w:val="DefaultParagraphFont"/>
    <w:link w:val="FootnoteText"/>
    <w:uiPriority w:val="99"/>
    <w:semiHidden/>
    <w:rsid w:val="00362A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3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uiPriority w:val="99"/>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uiPriority w:val="99"/>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3953"/>
    <w:rPr>
      <w:sz w:val="16"/>
      <w:szCs w:val="16"/>
    </w:rPr>
  </w:style>
  <w:style w:type="paragraph" w:styleId="CommentText">
    <w:name w:val="annotation text"/>
    <w:basedOn w:val="Normal"/>
    <w:link w:val="CommentTextChar"/>
    <w:uiPriority w:val="99"/>
    <w:semiHidden/>
    <w:unhideWhenUsed/>
    <w:rsid w:val="004E3953"/>
    <w:rPr>
      <w:sz w:val="20"/>
      <w:szCs w:val="20"/>
    </w:rPr>
  </w:style>
  <w:style w:type="character" w:customStyle="1" w:styleId="CommentTextChar">
    <w:name w:val="Comment Text Char"/>
    <w:basedOn w:val="DefaultParagraphFont"/>
    <w:link w:val="CommentText"/>
    <w:uiPriority w:val="99"/>
    <w:semiHidden/>
    <w:rsid w:val="004E3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953"/>
    <w:rPr>
      <w:b/>
      <w:bCs/>
    </w:rPr>
  </w:style>
  <w:style w:type="character" w:customStyle="1" w:styleId="CommentSubjectChar">
    <w:name w:val="Comment Subject Char"/>
    <w:basedOn w:val="CommentTextChar"/>
    <w:link w:val="CommentSubject"/>
    <w:uiPriority w:val="99"/>
    <w:semiHidden/>
    <w:rsid w:val="004E3953"/>
    <w:rPr>
      <w:rFonts w:ascii="Times New Roman" w:eastAsia="Times New Roman" w:hAnsi="Times New Roman" w:cs="Times New Roman"/>
      <w:b/>
      <w:bCs/>
      <w:sz w:val="20"/>
      <w:szCs w:val="20"/>
    </w:rPr>
  </w:style>
  <w:style w:type="character" w:styleId="FootnoteReference">
    <w:name w:val="footnote reference"/>
    <w:basedOn w:val="DefaultParagraphFont"/>
    <w:semiHidden/>
    <w:rsid w:val="00BD3BC1"/>
    <w:rPr>
      <w:vertAlign w:val="superscript"/>
    </w:rPr>
  </w:style>
  <w:style w:type="paragraph" w:styleId="Header">
    <w:name w:val="header"/>
    <w:basedOn w:val="Normal"/>
    <w:link w:val="HeaderChar"/>
    <w:uiPriority w:val="99"/>
    <w:unhideWhenUsed/>
    <w:rsid w:val="0042500A"/>
    <w:pPr>
      <w:tabs>
        <w:tab w:val="center" w:pos="4680"/>
        <w:tab w:val="right" w:pos="9360"/>
      </w:tabs>
    </w:pPr>
  </w:style>
  <w:style w:type="character" w:customStyle="1" w:styleId="HeaderChar">
    <w:name w:val="Header Char"/>
    <w:basedOn w:val="DefaultParagraphFont"/>
    <w:link w:val="Header"/>
    <w:uiPriority w:val="99"/>
    <w:rsid w:val="004250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62A59"/>
    <w:rPr>
      <w:sz w:val="20"/>
      <w:szCs w:val="20"/>
    </w:rPr>
  </w:style>
  <w:style w:type="character" w:customStyle="1" w:styleId="FootnoteTextChar">
    <w:name w:val="Footnote Text Char"/>
    <w:basedOn w:val="DefaultParagraphFont"/>
    <w:link w:val="FootnoteText"/>
    <w:uiPriority w:val="99"/>
    <w:semiHidden/>
    <w:rsid w:val="00362A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3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70441">
      <w:bodyDiv w:val="1"/>
      <w:marLeft w:val="0"/>
      <w:marRight w:val="0"/>
      <w:marTop w:val="0"/>
      <w:marBottom w:val="0"/>
      <w:divBdr>
        <w:top w:val="none" w:sz="0" w:space="0" w:color="auto"/>
        <w:left w:val="none" w:sz="0" w:space="0" w:color="auto"/>
        <w:bottom w:val="none" w:sz="0" w:space="0" w:color="auto"/>
        <w:right w:val="none" w:sz="0" w:space="0" w:color="auto"/>
      </w:divBdr>
    </w:div>
    <w:div w:id="1704016778">
      <w:bodyDiv w:val="1"/>
      <w:marLeft w:val="0"/>
      <w:marRight w:val="0"/>
      <w:marTop w:val="0"/>
      <w:marBottom w:val="0"/>
      <w:divBdr>
        <w:top w:val="none" w:sz="0" w:space="0" w:color="auto"/>
        <w:left w:val="none" w:sz="0" w:space="0" w:color="auto"/>
        <w:bottom w:val="none" w:sz="0" w:space="0" w:color="auto"/>
        <w:right w:val="none" w:sz="0" w:space="0" w:color="auto"/>
      </w:divBdr>
    </w:div>
    <w:div w:id="20134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gcensus.usda.gov/Publications/2012/Full_Report/Volume_1,_Chapter_1_US/usappx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08BE-6FEE-46DF-A8FF-3F66BEB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2558</Words>
  <Characters>14585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Hardy, Kimberly A - APHIS</cp:lastModifiedBy>
  <cp:revision>2</cp:revision>
  <cp:lastPrinted>2014-09-15T19:38:00Z</cp:lastPrinted>
  <dcterms:created xsi:type="dcterms:W3CDTF">2014-12-05T14:59:00Z</dcterms:created>
  <dcterms:modified xsi:type="dcterms:W3CDTF">2014-12-05T14:59:00Z</dcterms:modified>
</cp:coreProperties>
</file>