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4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Regulations </w:t>
      </w:r>
      <w:r w:rsidR="00C27AEC">
        <w:rPr>
          <w:rFonts w:ascii="Times New Roman" w:hAnsi="Times New Roman" w:cs="Times New Roman"/>
          <w:b/>
          <w:sz w:val="24"/>
          <w:szCs w:val="24"/>
        </w:rPr>
        <w:t>Governing the</w:t>
      </w:r>
      <w:r>
        <w:rPr>
          <w:rFonts w:ascii="Times New Roman" w:hAnsi="Times New Roman" w:cs="Times New Roman"/>
          <w:b/>
          <w:sz w:val="24"/>
          <w:szCs w:val="24"/>
        </w:rPr>
        <w:t xml:space="preserve"> Grading of Shell Eggs, Poultry Products, and Rabbit Products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CFR Part</w:t>
      </w:r>
      <w:r w:rsidR="00C27AE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54, 56, 62 and 70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OMB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0581-0128</w:t>
      </w:r>
    </w:p>
    <w:p w:rsidR="00183113" w:rsidRDefault="00183113" w:rsidP="001831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2014</w:t>
      </w:r>
    </w:p>
    <w:p w:rsidR="00C5732B" w:rsidRDefault="00BB64F8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stated in the Federal Register published on April 18, 2014, and Supporting Statement,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</w:t>
      </w:r>
      <w:r w:rsidR="00C5732B">
        <w:rPr>
          <w:rFonts w:ascii="Times New Roman" w:hAnsi="Times New Roman" w:cs="Times New Roman"/>
          <w:sz w:val="24"/>
          <w:szCs w:val="24"/>
        </w:rPr>
        <w:t>e are requesting the currently approved OMB No. 0581-0124 7 CFR Part 54—Meats, Prepared Meats, and Meat Products (Grading, Certification, and Standards) and 7 CFR Part 62 – Quality Systems Verification Program (QSVP) be merged into the 0581-0128 collection.  Upon approval, we will submit a Discontinuation Request to delete the 0581-0124 collection</w:t>
      </w:r>
      <w:r w:rsidR="00347582">
        <w:rPr>
          <w:rFonts w:ascii="Times New Roman" w:hAnsi="Times New Roman" w:cs="Times New Roman"/>
          <w:sz w:val="24"/>
          <w:szCs w:val="24"/>
        </w:rPr>
        <w:t xml:space="preserve"> to prevent duplication</w:t>
      </w:r>
      <w:r w:rsidR="00C5732B">
        <w:rPr>
          <w:rFonts w:ascii="Times New Roman" w:hAnsi="Times New Roman" w:cs="Times New Roman"/>
          <w:sz w:val="24"/>
          <w:szCs w:val="24"/>
        </w:rPr>
        <w:t>.</w:t>
      </w:r>
    </w:p>
    <w:p w:rsidR="00347582" w:rsidRDefault="00C5732B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request will increase the </w:t>
      </w:r>
      <w:r w:rsidR="00347582">
        <w:rPr>
          <w:rFonts w:ascii="Times New Roman" w:hAnsi="Times New Roman" w:cs="Times New Roman"/>
          <w:sz w:val="24"/>
          <w:szCs w:val="24"/>
        </w:rPr>
        <w:t xml:space="preserve">0581-0128 </w:t>
      </w:r>
      <w:r>
        <w:rPr>
          <w:rFonts w:ascii="Times New Roman" w:hAnsi="Times New Roman" w:cs="Times New Roman"/>
          <w:sz w:val="24"/>
          <w:szCs w:val="24"/>
        </w:rPr>
        <w:t xml:space="preserve">number of respondents by 83; number of annual responses by </w:t>
      </w:r>
      <w:r w:rsidR="00347582">
        <w:rPr>
          <w:rFonts w:ascii="Times New Roman" w:hAnsi="Times New Roman" w:cs="Times New Roman"/>
          <w:sz w:val="24"/>
          <w:szCs w:val="24"/>
        </w:rPr>
        <w:t xml:space="preserve">5,998; and the burden hours by 1,330.  The affected public would primarily be business or other for profit entities, or small farms.  Two forms in the approved 0581-0124 collection will be merged:  </w:t>
      </w:r>
    </w:p>
    <w:p w:rsidR="00347582" w:rsidRDefault="00347582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LS-315, Application for Commitment Grading or Verification Service, and</w:t>
      </w:r>
    </w:p>
    <w:p w:rsidR="00C5732B" w:rsidRDefault="00347582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LS-313 Application for Service     </w:t>
      </w:r>
    </w:p>
    <w:p w:rsidR="00C5732B" w:rsidRPr="00C5732B" w:rsidRDefault="00C5732B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113" w:rsidRP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3113" w:rsidRPr="0018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13"/>
    <w:rsid w:val="00183113"/>
    <w:rsid w:val="00347582"/>
    <w:rsid w:val="009A5C14"/>
    <w:rsid w:val="00BB64F8"/>
    <w:rsid w:val="00C27AEC"/>
    <w:rsid w:val="00C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USDA</cp:lastModifiedBy>
  <cp:revision>3</cp:revision>
  <dcterms:created xsi:type="dcterms:W3CDTF">2014-09-19T15:52:00Z</dcterms:created>
  <dcterms:modified xsi:type="dcterms:W3CDTF">2014-09-19T16:00:00Z</dcterms:modified>
</cp:coreProperties>
</file>