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3AE3B" w14:textId="77777777" w:rsidR="0097009D" w:rsidRPr="005F23D5" w:rsidRDefault="00471DA5" w:rsidP="00076D5A">
      <w:pPr>
        <w:keepLines/>
        <w:jc w:val="center"/>
        <w:rPr>
          <w:b/>
        </w:rPr>
      </w:pPr>
      <w:r>
        <w:rPr>
          <w:b/>
        </w:rPr>
        <w:t xml:space="preserve"> </w:t>
      </w:r>
      <w:r w:rsidR="0097009D" w:rsidRPr="005F23D5">
        <w:rPr>
          <w:b/>
        </w:rPr>
        <w:t>SUPPORTING STATEMENT</w:t>
      </w:r>
    </w:p>
    <w:p w14:paraId="349FE33A" w14:textId="77777777" w:rsidR="0097009D" w:rsidRPr="005F23D5" w:rsidRDefault="0097009D" w:rsidP="002065C2">
      <w:pPr>
        <w:jc w:val="center"/>
        <w:rPr>
          <w:b/>
        </w:rPr>
      </w:pPr>
      <w:r w:rsidRPr="005F23D5">
        <w:rPr>
          <w:b/>
        </w:rPr>
        <w:t xml:space="preserve">ALASKA CRAB </w:t>
      </w:r>
      <w:r w:rsidR="00D87E5F">
        <w:rPr>
          <w:b/>
        </w:rPr>
        <w:t>ARBITRATION</w:t>
      </w:r>
      <w:r w:rsidR="002065C2">
        <w:rPr>
          <w:b/>
        </w:rPr>
        <w:t xml:space="preserve"> SYSTEM</w:t>
      </w:r>
    </w:p>
    <w:p w14:paraId="74DD0115" w14:textId="77777777" w:rsidR="0097009D" w:rsidRDefault="00B44677" w:rsidP="005F23D5">
      <w:pPr>
        <w:jc w:val="center"/>
        <w:rPr>
          <w:b/>
        </w:rPr>
      </w:pPr>
      <w:proofErr w:type="gramStart"/>
      <w:r>
        <w:rPr>
          <w:b/>
        </w:rPr>
        <w:t>OMB CONTROL NO.</w:t>
      </w:r>
      <w:proofErr w:type="gramEnd"/>
      <w:r>
        <w:rPr>
          <w:b/>
        </w:rPr>
        <w:t xml:space="preserve"> 0648-051</w:t>
      </w:r>
      <w:r w:rsidR="00D87E5F">
        <w:rPr>
          <w:b/>
        </w:rPr>
        <w:t>6</w:t>
      </w:r>
    </w:p>
    <w:p w14:paraId="5D7F7ABD" w14:textId="77777777" w:rsidR="005F23D5" w:rsidRDefault="005F23D5" w:rsidP="005F23D5">
      <w:pPr>
        <w:jc w:val="center"/>
        <w:rPr>
          <w:b/>
        </w:rPr>
      </w:pPr>
    </w:p>
    <w:p w14:paraId="7E948517" w14:textId="77777777" w:rsidR="000870BA" w:rsidRPr="005F23D5" w:rsidRDefault="000870BA" w:rsidP="000870BA">
      <w:pPr>
        <w:rPr>
          <w:b/>
        </w:rPr>
      </w:pPr>
      <w:r>
        <w:t>This action is a request for extension of the existing Crab Rationalization Arbitration</w:t>
      </w:r>
      <w:r w:rsidR="00BE692D">
        <w:t xml:space="preserve"> information</w:t>
      </w:r>
      <w:r>
        <w:t xml:space="preserve"> collection. </w:t>
      </w:r>
    </w:p>
    <w:p w14:paraId="22C2BACB" w14:textId="77777777" w:rsidR="0097009D" w:rsidRDefault="0097009D" w:rsidP="0097009D"/>
    <w:p w14:paraId="37A345F2" w14:textId="77777777" w:rsidR="0097009D" w:rsidRPr="00E52D75" w:rsidRDefault="00E52D75" w:rsidP="0097009D">
      <w:pPr>
        <w:rPr>
          <w:b/>
        </w:rPr>
      </w:pPr>
      <w:r w:rsidRPr="00E52D75">
        <w:rPr>
          <w:b/>
        </w:rPr>
        <w:t>BACKGROUND</w:t>
      </w:r>
    </w:p>
    <w:p w14:paraId="0DBF1DAC" w14:textId="77777777" w:rsidR="00E52D75" w:rsidRDefault="00E52D75" w:rsidP="003448AA"/>
    <w:p w14:paraId="24D02B28" w14:textId="77777777" w:rsidR="00712269" w:rsidRDefault="005D073E" w:rsidP="003448AA">
      <w:r>
        <w:t xml:space="preserve">In January 2004, the </w:t>
      </w:r>
      <w:r w:rsidR="00374FD4">
        <w:t xml:space="preserve">United States </w:t>
      </w:r>
      <w:r>
        <w:t>Congress amended Section 313(j) of</w:t>
      </w:r>
      <w:r w:rsidR="000D484B">
        <w:t xml:space="preserve"> the</w:t>
      </w:r>
      <w:r>
        <w:t xml:space="preserve"> </w:t>
      </w:r>
      <w:hyperlink r:id="rId9" w:history="1">
        <w:r w:rsidRPr="000D484B">
          <w:rPr>
            <w:rStyle w:val="Hyperlink"/>
          </w:rPr>
          <w:t>Magnuson-Stevens Act</w:t>
        </w:r>
      </w:hyperlink>
      <w:r w:rsidR="000D484B">
        <w:t xml:space="preserve">, </w:t>
      </w:r>
    </w:p>
    <w:p w14:paraId="36BD7057" w14:textId="784EC78F" w:rsidR="003448AA" w:rsidRDefault="000D484B" w:rsidP="003448AA">
      <w:r>
        <w:t xml:space="preserve">16 U.S.C. 1801 et seq., </w:t>
      </w:r>
      <w:r w:rsidR="005D073E">
        <w:t xml:space="preserve"> to mandate the</w:t>
      </w:r>
      <w:r w:rsidR="0016570F">
        <w:t xml:space="preserve"> </w:t>
      </w:r>
      <w:r w:rsidR="005D073E">
        <w:t xml:space="preserve">Secretary of Commerce </w:t>
      </w:r>
      <w:r w:rsidR="00BA0DF9">
        <w:t xml:space="preserve">to </w:t>
      </w:r>
      <w:r w:rsidR="005D073E">
        <w:t>implement the Crab Rationalization Program</w:t>
      </w:r>
      <w:r w:rsidR="00D87E5F">
        <w:t xml:space="preserve"> </w:t>
      </w:r>
      <w:r w:rsidR="0049250D">
        <w:t xml:space="preserve">(CR Program) </w:t>
      </w:r>
      <w:r w:rsidR="005D073E">
        <w:t>for the Bering</w:t>
      </w:r>
      <w:r w:rsidR="0016570F">
        <w:t xml:space="preserve"> </w:t>
      </w:r>
      <w:r w:rsidR="005D073E">
        <w:t>Sea and Aleutian</w:t>
      </w:r>
      <w:r w:rsidR="0016570F">
        <w:t xml:space="preserve"> </w:t>
      </w:r>
      <w:r w:rsidR="005D073E">
        <w:t>Islands</w:t>
      </w:r>
      <w:r w:rsidR="000531C9">
        <w:t xml:space="preserve"> Management Area</w:t>
      </w:r>
      <w:r w:rsidR="005D073E">
        <w:t xml:space="preserve"> (BSAI) crab fisheries</w:t>
      </w:r>
      <w:r w:rsidR="003448AA">
        <w:t xml:space="preserve">.  The </w:t>
      </w:r>
      <w:r w:rsidR="0049250D">
        <w:t xml:space="preserve">CR </w:t>
      </w:r>
      <w:r w:rsidR="003448AA">
        <w:t xml:space="preserve">Program allocates BSAI crab resources among harvesters, processors, and coastal communities.  </w:t>
      </w:r>
      <w:r w:rsidR="003448AA" w:rsidRPr="00D542AF">
        <w:t xml:space="preserve">The North Pacific Fishery </w:t>
      </w:r>
      <w:r w:rsidR="003448AA">
        <w:t xml:space="preserve">Management Council </w:t>
      </w:r>
      <w:r w:rsidR="003448AA" w:rsidRPr="00D542AF">
        <w:t xml:space="preserve">prepared, and NMFS approved, the </w:t>
      </w:r>
      <w:r w:rsidR="003448AA">
        <w:t xml:space="preserve">Fishery Management Plan for BSAI King and Tanner Crabs (FMP).  The FMP establishes criteria for the management of certain aspects of the BSAI crab fisheries by the State of Alaska </w:t>
      </w:r>
      <w:r w:rsidR="008C66E5">
        <w:t>Department of Fish and Game (ADF&amp;G)</w:t>
      </w:r>
      <w:r w:rsidR="003448AA">
        <w:t xml:space="preserve">.  </w:t>
      </w:r>
      <w:r w:rsidR="00A11C36">
        <w:t>Regulations that implement t</w:t>
      </w:r>
      <w:r w:rsidR="003448AA" w:rsidRPr="00D542AF">
        <w:t>he FMP</w:t>
      </w:r>
      <w:r w:rsidR="003448AA">
        <w:t xml:space="preserve"> </w:t>
      </w:r>
      <w:r w:rsidR="00A11C36">
        <w:t xml:space="preserve">are found at </w:t>
      </w:r>
      <w:r w:rsidR="003448AA" w:rsidRPr="00D542AF">
        <w:t xml:space="preserve">50 CFR </w:t>
      </w:r>
      <w:proofErr w:type="gramStart"/>
      <w:r w:rsidR="003448AA" w:rsidRPr="00D542AF">
        <w:t>part</w:t>
      </w:r>
      <w:proofErr w:type="gramEnd"/>
      <w:r w:rsidR="003448AA" w:rsidRPr="00D542AF">
        <w:t xml:space="preserve"> 6</w:t>
      </w:r>
      <w:r w:rsidR="003448AA">
        <w:t>80.</w:t>
      </w:r>
    </w:p>
    <w:p w14:paraId="1C8B7F37" w14:textId="77777777" w:rsidR="000C2021" w:rsidRDefault="000C2021" w:rsidP="003448AA"/>
    <w:p w14:paraId="2E9C3101" w14:textId="77777777" w:rsidR="006361B1" w:rsidRDefault="006361B1" w:rsidP="006361B1">
      <w:r>
        <w:t>The CR Program crab fisheries are:</w:t>
      </w:r>
    </w:p>
    <w:p w14:paraId="3910CCE7" w14:textId="77777777" w:rsidR="006361B1" w:rsidRDefault="006361B1" w:rsidP="006361B1">
      <w:pPr>
        <w:tabs>
          <w:tab w:val="left" w:pos="360"/>
          <w:tab w:val="left" w:pos="720"/>
        </w:tabs>
      </w:pPr>
      <w:r>
        <w:tab/>
        <w:t>BBR -- Bristol Bay red king crab (</w:t>
      </w:r>
      <w:proofErr w:type="spellStart"/>
      <w:r w:rsidRPr="00CD41B6">
        <w:rPr>
          <w:i/>
        </w:rPr>
        <w:t>Paralithodes</w:t>
      </w:r>
      <w:proofErr w:type="spellEnd"/>
      <w:r w:rsidRPr="00CD41B6">
        <w:rPr>
          <w:i/>
        </w:rPr>
        <w:t xml:space="preserve"> </w:t>
      </w:r>
      <w:proofErr w:type="spellStart"/>
      <w:r w:rsidRPr="00CD41B6">
        <w:rPr>
          <w:i/>
        </w:rPr>
        <w:t>camtshaticus</w:t>
      </w:r>
      <w:proofErr w:type="spellEnd"/>
      <w:r>
        <w:t>)</w:t>
      </w:r>
    </w:p>
    <w:p w14:paraId="54919614" w14:textId="77777777" w:rsidR="006361B1" w:rsidRDefault="006361B1" w:rsidP="006361B1">
      <w:pPr>
        <w:tabs>
          <w:tab w:val="left" w:pos="360"/>
          <w:tab w:val="left" w:pos="720"/>
        </w:tabs>
      </w:pPr>
      <w:r>
        <w:tab/>
        <w:t>BSS -- Bering Sea Snow crab (</w:t>
      </w:r>
      <w:proofErr w:type="spellStart"/>
      <w:r w:rsidRPr="00CD41B6">
        <w:rPr>
          <w:i/>
        </w:rPr>
        <w:t>Chionoecetes</w:t>
      </w:r>
      <w:proofErr w:type="spellEnd"/>
      <w:r w:rsidRPr="00CD41B6">
        <w:rPr>
          <w:i/>
        </w:rPr>
        <w:t xml:space="preserve"> </w:t>
      </w:r>
      <w:proofErr w:type="spellStart"/>
      <w:r w:rsidRPr="00CD41B6">
        <w:rPr>
          <w:i/>
        </w:rPr>
        <w:t>opilio</w:t>
      </w:r>
      <w:proofErr w:type="spellEnd"/>
      <w:r>
        <w:t>)</w:t>
      </w:r>
    </w:p>
    <w:p w14:paraId="70376723" w14:textId="77777777" w:rsidR="006361B1" w:rsidRDefault="006361B1" w:rsidP="006361B1">
      <w:pPr>
        <w:tabs>
          <w:tab w:val="left" w:pos="360"/>
          <w:tab w:val="left" w:pos="720"/>
        </w:tabs>
      </w:pPr>
      <w:r>
        <w:tab/>
        <w:t>EAG -- Eastern Aleutian Islands golden king crab (</w:t>
      </w:r>
      <w:proofErr w:type="spellStart"/>
      <w:r w:rsidRPr="00CD41B6">
        <w:rPr>
          <w:i/>
        </w:rPr>
        <w:t>Lithodes</w:t>
      </w:r>
      <w:proofErr w:type="spellEnd"/>
      <w:r w:rsidRPr="00CD41B6">
        <w:rPr>
          <w:i/>
        </w:rPr>
        <w:t xml:space="preserve"> </w:t>
      </w:r>
      <w:proofErr w:type="spellStart"/>
      <w:r w:rsidRPr="00CD41B6">
        <w:rPr>
          <w:i/>
        </w:rPr>
        <w:t>aequispinus</w:t>
      </w:r>
      <w:proofErr w:type="spellEnd"/>
      <w:r>
        <w:t>)</w:t>
      </w:r>
    </w:p>
    <w:p w14:paraId="187C9CCF" w14:textId="77777777" w:rsidR="006361B1" w:rsidRDefault="006361B1" w:rsidP="006361B1">
      <w:pPr>
        <w:tabs>
          <w:tab w:val="left" w:pos="360"/>
          <w:tab w:val="left" w:pos="720"/>
        </w:tabs>
      </w:pPr>
      <w:r>
        <w:tab/>
        <w:t>EBT -- Eastern Bering Sea Tanner crab (</w:t>
      </w:r>
      <w:proofErr w:type="spellStart"/>
      <w:r w:rsidRPr="00CD41B6">
        <w:rPr>
          <w:i/>
        </w:rPr>
        <w:t>Chionoecetes</w:t>
      </w:r>
      <w:proofErr w:type="spellEnd"/>
      <w:r w:rsidRPr="00CD41B6">
        <w:rPr>
          <w:i/>
        </w:rPr>
        <w:t xml:space="preserve"> </w:t>
      </w:r>
      <w:proofErr w:type="spellStart"/>
      <w:r w:rsidRPr="00CD41B6">
        <w:rPr>
          <w:i/>
        </w:rPr>
        <w:t>bairdi</w:t>
      </w:r>
      <w:proofErr w:type="spellEnd"/>
      <w:r>
        <w:t>)</w:t>
      </w:r>
    </w:p>
    <w:p w14:paraId="7F9864AC" w14:textId="77777777" w:rsidR="006361B1" w:rsidRDefault="006361B1" w:rsidP="006361B1">
      <w:pPr>
        <w:tabs>
          <w:tab w:val="left" w:pos="360"/>
          <w:tab w:val="left" w:pos="720"/>
        </w:tabs>
      </w:pPr>
      <w:r>
        <w:tab/>
        <w:t>PIK -- Pribilof red king and blue king crab (</w:t>
      </w:r>
      <w:proofErr w:type="spellStart"/>
      <w:r w:rsidRPr="00CD41B6">
        <w:rPr>
          <w:i/>
        </w:rPr>
        <w:t>Paralithodes</w:t>
      </w:r>
      <w:proofErr w:type="spellEnd"/>
      <w:r w:rsidRPr="00CD41B6">
        <w:rPr>
          <w:i/>
        </w:rPr>
        <w:t xml:space="preserve"> </w:t>
      </w:r>
      <w:proofErr w:type="spellStart"/>
      <w:r w:rsidRPr="00CD41B6">
        <w:rPr>
          <w:i/>
        </w:rPr>
        <w:t>camtshaticus</w:t>
      </w:r>
      <w:proofErr w:type="spellEnd"/>
      <w:r>
        <w:t xml:space="preserve"> and </w:t>
      </w:r>
      <w:r w:rsidRPr="00CD41B6">
        <w:rPr>
          <w:i/>
        </w:rPr>
        <w:t>P. platypus</w:t>
      </w:r>
      <w:r>
        <w:t>)</w:t>
      </w:r>
    </w:p>
    <w:p w14:paraId="145B1286" w14:textId="77777777" w:rsidR="006361B1" w:rsidRDefault="006361B1" w:rsidP="006361B1">
      <w:pPr>
        <w:tabs>
          <w:tab w:val="left" w:pos="360"/>
          <w:tab w:val="left" w:pos="720"/>
        </w:tabs>
      </w:pPr>
      <w:r>
        <w:tab/>
        <w:t>SMB -- St. Matthew blue king crab (</w:t>
      </w:r>
      <w:proofErr w:type="spellStart"/>
      <w:r w:rsidRPr="00CD41B6">
        <w:rPr>
          <w:i/>
        </w:rPr>
        <w:t>Paralithodes</w:t>
      </w:r>
      <w:proofErr w:type="spellEnd"/>
      <w:r w:rsidRPr="00CD41B6">
        <w:rPr>
          <w:i/>
        </w:rPr>
        <w:t xml:space="preserve"> platypus</w:t>
      </w:r>
      <w:r>
        <w:t>)</w:t>
      </w:r>
    </w:p>
    <w:p w14:paraId="04E251B6" w14:textId="77777777" w:rsidR="006361B1" w:rsidRDefault="006361B1" w:rsidP="006361B1">
      <w:pPr>
        <w:tabs>
          <w:tab w:val="left" w:pos="360"/>
          <w:tab w:val="left" w:pos="720"/>
        </w:tabs>
      </w:pPr>
      <w:r>
        <w:tab/>
        <w:t>WAG -- Western Aleutian Islands golden king crab (</w:t>
      </w:r>
      <w:proofErr w:type="spellStart"/>
      <w:r w:rsidRPr="00CD41B6">
        <w:rPr>
          <w:i/>
        </w:rPr>
        <w:t>Lithodes</w:t>
      </w:r>
      <w:proofErr w:type="spellEnd"/>
      <w:r w:rsidRPr="00CD41B6">
        <w:rPr>
          <w:i/>
        </w:rPr>
        <w:t xml:space="preserve"> </w:t>
      </w:r>
      <w:proofErr w:type="spellStart"/>
      <w:r w:rsidRPr="00CD41B6">
        <w:rPr>
          <w:i/>
        </w:rPr>
        <w:t>aequispinus</w:t>
      </w:r>
      <w:proofErr w:type="spellEnd"/>
      <w:r>
        <w:t>)</w:t>
      </w:r>
    </w:p>
    <w:p w14:paraId="79655AFA" w14:textId="77777777" w:rsidR="006361B1" w:rsidRDefault="006361B1" w:rsidP="006361B1">
      <w:pPr>
        <w:tabs>
          <w:tab w:val="left" w:pos="360"/>
          <w:tab w:val="left" w:pos="720"/>
        </w:tabs>
      </w:pPr>
      <w:r>
        <w:t xml:space="preserve"> </w:t>
      </w:r>
      <w:r>
        <w:tab/>
        <w:t>WAI -- Western Aleutian Islands red king crab (</w:t>
      </w:r>
      <w:proofErr w:type="spellStart"/>
      <w:r w:rsidRPr="00CD41B6">
        <w:rPr>
          <w:i/>
        </w:rPr>
        <w:t>Paralithodes</w:t>
      </w:r>
      <w:proofErr w:type="spellEnd"/>
      <w:r w:rsidRPr="00CD41B6">
        <w:rPr>
          <w:i/>
        </w:rPr>
        <w:t xml:space="preserve"> </w:t>
      </w:r>
      <w:proofErr w:type="spellStart"/>
      <w:r w:rsidRPr="00CD41B6">
        <w:rPr>
          <w:i/>
        </w:rPr>
        <w:t>camtshaticus</w:t>
      </w:r>
      <w:proofErr w:type="spellEnd"/>
      <w:r>
        <w:t>)</w:t>
      </w:r>
    </w:p>
    <w:p w14:paraId="40601AF0" w14:textId="77777777" w:rsidR="006361B1" w:rsidRDefault="006361B1" w:rsidP="006361B1">
      <w:pPr>
        <w:tabs>
          <w:tab w:val="left" w:pos="360"/>
          <w:tab w:val="left" w:pos="720"/>
        </w:tabs>
      </w:pPr>
      <w:r>
        <w:tab/>
        <w:t>WBT -- Western Bering Sea Tanner crab (</w:t>
      </w:r>
      <w:proofErr w:type="spellStart"/>
      <w:r w:rsidRPr="00CD41B6">
        <w:rPr>
          <w:i/>
        </w:rPr>
        <w:t>Chionoecetes</w:t>
      </w:r>
      <w:proofErr w:type="spellEnd"/>
      <w:r w:rsidRPr="00CD41B6">
        <w:rPr>
          <w:i/>
        </w:rPr>
        <w:t xml:space="preserve"> </w:t>
      </w:r>
      <w:proofErr w:type="spellStart"/>
      <w:r w:rsidRPr="00CD41B6">
        <w:rPr>
          <w:i/>
        </w:rPr>
        <w:t>bairdi</w:t>
      </w:r>
      <w:proofErr w:type="spellEnd"/>
      <w:r>
        <w:t>)</w:t>
      </w:r>
    </w:p>
    <w:p w14:paraId="41F6353D" w14:textId="77777777" w:rsidR="006361B1" w:rsidRDefault="006361B1" w:rsidP="006361B1">
      <w:pPr>
        <w:pStyle w:val="ListParagraph"/>
        <w:tabs>
          <w:tab w:val="left" w:pos="360"/>
          <w:tab w:val="left" w:pos="720"/>
          <w:tab w:val="left" w:pos="1080"/>
          <w:tab w:val="left" w:pos="1440"/>
        </w:tabs>
        <w:ind w:left="0"/>
        <w:rPr>
          <w:b/>
        </w:rPr>
      </w:pPr>
    </w:p>
    <w:p w14:paraId="1D654D03" w14:textId="77777777" w:rsidR="00E52D75" w:rsidRDefault="00E52D75">
      <w:pPr>
        <w:rPr>
          <w:b/>
        </w:rPr>
      </w:pPr>
    </w:p>
    <w:p w14:paraId="52483C7D" w14:textId="77777777" w:rsidR="00E52D75" w:rsidRPr="005F23D5" w:rsidRDefault="00E52D75" w:rsidP="00E52D75">
      <w:pPr>
        <w:rPr>
          <w:b/>
        </w:rPr>
      </w:pPr>
      <w:r w:rsidRPr="005F23D5">
        <w:rPr>
          <w:b/>
        </w:rPr>
        <w:t>INTRODUCTION</w:t>
      </w:r>
    </w:p>
    <w:p w14:paraId="38455D6E" w14:textId="77777777" w:rsidR="00E52D75" w:rsidRDefault="00E52D75" w:rsidP="00003553"/>
    <w:p w14:paraId="581E0C84" w14:textId="77777777" w:rsidR="009B3550" w:rsidRDefault="009B3550" w:rsidP="009B3550">
      <w:r>
        <w:t xml:space="preserve">Under the CR Program, eligible License Limitation Program (LLP) license holders (see OMB Control No. 0648-0334) were issued </w:t>
      </w:r>
      <w:r w:rsidR="00756305">
        <w:t xml:space="preserve">crab </w:t>
      </w:r>
      <w:r>
        <w:t xml:space="preserve">quota shares (QS), which are long term shares, based on their qualifying harvest histories.  The QS yield annual individual fishing quota (IFQ) which represent a privilege to receive a certain amount of crab harvested with IFQ.  Processor quota shares (PQS) are long term shares issued to processors. The PQS yield annual individual processor quota (IPQ), which represent a privilege to receive a certain amount of crab harvested with Class </w:t>
      </w:r>
      <w:proofErr w:type="gramStart"/>
      <w:r>
        <w:t>A</w:t>
      </w:r>
      <w:proofErr w:type="gramEnd"/>
      <w:r>
        <w:t xml:space="preserve"> IFQ. </w:t>
      </w:r>
    </w:p>
    <w:p w14:paraId="13D30FB4" w14:textId="77777777" w:rsidR="009B3550" w:rsidRDefault="009B3550" w:rsidP="009B3550"/>
    <w:p w14:paraId="230E2783" w14:textId="77777777" w:rsidR="009B3550" w:rsidRDefault="009B3550" w:rsidP="009B3550">
      <w:r w:rsidRPr="00F57DC4">
        <w:t xml:space="preserve">The </w:t>
      </w:r>
      <w:r>
        <w:t>CR P</w:t>
      </w:r>
      <w:r w:rsidRPr="00F57DC4">
        <w:t xml:space="preserve">rogram includes an </w:t>
      </w:r>
      <w:r>
        <w:t>A</w:t>
      </w:r>
      <w:r w:rsidRPr="00F57DC4">
        <w:t xml:space="preserve">rbitration </w:t>
      </w:r>
      <w:r>
        <w:t>S</w:t>
      </w:r>
      <w:r w:rsidRPr="00F57DC4">
        <w:t>ystem that may be used to resolve ex</w:t>
      </w:r>
      <w:r>
        <w:t>-</w:t>
      </w:r>
      <w:r w:rsidRPr="00F57DC4">
        <w:t xml:space="preserve">vessel price and other delivery term disputes for landings using Class </w:t>
      </w:r>
      <w:proofErr w:type="gramStart"/>
      <w:r w:rsidRPr="00F57DC4">
        <w:t>A</w:t>
      </w:r>
      <w:proofErr w:type="gramEnd"/>
      <w:r w:rsidRPr="00F57DC4">
        <w:t xml:space="preserve"> IFQ.</w:t>
      </w:r>
      <w:r>
        <w:t xml:space="preserve">  </w:t>
      </w:r>
      <w:r w:rsidRPr="009B3550">
        <w:t xml:space="preserve">The arbitration system serves several important purposes in the </w:t>
      </w:r>
      <w:r>
        <w:t>CR P</w:t>
      </w:r>
      <w:r w:rsidRPr="009B3550">
        <w:t xml:space="preserve">rogram, including dissemination of market information to facilitate negotiations, the coordination of matching Class </w:t>
      </w:r>
      <w:proofErr w:type="gramStart"/>
      <w:r w:rsidRPr="009B3550">
        <w:t>A</w:t>
      </w:r>
      <w:proofErr w:type="gramEnd"/>
      <w:r w:rsidRPr="009B3550">
        <w:t xml:space="preserve"> IFQ held by harvesters to IPQ held by processors, and a binding arbitration process to resolve terms of delivery. The arbitration process begins with the two sectors (harvesters and processors) jointly selecting a “market analyst,” who produces a market report, a “formula arbitrator,” who develops a price formula specifying an ex vessel price as a portion of the first wholesale price, and a pool of “contract arbitrators,” who preside over any binding arbitration </w:t>
      </w:r>
      <w:r w:rsidRPr="009B3550">
        <w:lastRenderedPageBreak/>
        <w:t>proceedings. Neither the market report nor the formula price has any binding effect. Rather, they are intended to provide baseline information concerning the market and a signal of a reasonable price.</w:t>
      </w:r>
    </w:p>
    <w:p w14:paraId="61C37D4C" w14:textId="77777777" w:rsidR="00975B4D" w:rsidRDefault="00975B4D" w:rsidP="0097009D">
      <w:pPr>
        <w:rPr>
          <w:b/>
        </w:rPr>
      </w:pPr>
    </w:p>
    <w:p w14:paraId="0ABB3FB2" w14:textId="77777777" w:rsidR="0097009D" w:rsidRPr="00DB396E" w:rsidRDefault="005F23D5" w:rsidP="0097009D">
      <w:r>
        <w:rPr>
          <w:b/>
        </w:rPr>
        <w:t xml:space="preserve">A.  </w:t>
      </w:r>
      <w:r w:rsidR="0097009D" w:rsidRPr="005F23D5">
        <w:rPr>
          <w:b/>
        </w:rPr>
        <w:t>JUSTIFICATION</w:t>
      </w:r>
    </w:p>
    <w:p w14:paraId="279CBD34" w14:textId="77777777" w:rsidR="00D056BB" w:rsidRDefault="00D056BB" w:rsidP="0097009D"/>
    <w:p w14:paraId="559CDBFC" w14:textId="77777777" w:rsidR="00D056BB" w:rsidRDefault="00D056BB" w:rsidP="00D056BB">
      <w:r w:rsidRPr="00C877CD">
        <w:t xml:space="preserve">The Arbitration System is a series of steps that harvesters and processors can use to negotiate delivery and price contracts. Most of the System is regulated through private contracts among QS/IFQ holders and PQS/IPQ holders through mandatory Arbitration Organizations. The </w:t>
      </w:r>
      <w:r>
        <w:t xml:space="preserve">Arbitration </w:t>
      </w:r>
      <w:r w:rsidRPr="00C877CD">
        <w:t>System is designed to minimize antitrust risks for crab harvesters and processors</w:t>
      </w:r>
      <w:r>
        <w:t xml:space="preserve"> and is intended to ensure that a reasonable price is paid for all landings.</w:t>
      </w:r>
    </w:p>
    <w:p w14:paraId="7DB03D51" w14:textId="77777777" w:rsidR="00D056BB" w:rsidRDefault="00D056BB" w:rsidP="00D056BB"/>
    <w:p w14:paraId="6D2D4668" w14:textId="77777777" w:rsidR="00D056BB" w:rsidRDefault="00D056BB" w:rsidP="00D056BB">
      <w:r>
        <w:t>The Arbitration System is designed to accommodate the varied interests of the parties involved as well as reflect the historical negotiations between harvesters and processors.  The System identifies the general structure of the system, the general principles that guide oversight and management, and the roles and fundamental standards.</w:t>
      </w:r>
    </w:p>
    <w:p w14:paraId="43134723" w14:textId="77777777" w:rsidR="00D056BB" w:rsidRPr="00712269" w:rsidRDefault="00D056BB" w:rsidP="0097009D"/>
    <w:p w14:paraId="7EBF8FDF" w14:textId="77777777" w:rsidR="0097009D" w:rsidRDefault="0097009D" w:rsidP="0097009D">
      <w:r w:rsidRPr="005F23D5">
        <w:rPr>
          <w:b/>
        </w:rPr>
        <w:t xml:space="preserve">1.  </w:t>
      </w:r>
      <w:r w:rsidRPr="005F23D5">
        <w:rPr>
          <w:b/>
          <w:u w:val="single"/>
        </w:rPr>
        <w:t>Explain the circumstances that make the collection of information necessary</w:t>
      </w:r>
      <w:r>
        <w:t>.</w:t>
      </w:r>
    </w:p>
    <w:p w14:paraId="15FF64E3" w14:textId="77777777" w:rsidR="0097009D" w:rsidRDefault="0097009D" w:rsidP="0097009D"/>
    <w:p w14:paraId="771CD11E" w14:textId="77777777" w:rsidR="00712269" w:rsidRDefault="00D056BB" w:rsidP="00D056BB">
      <w:r>
        <w:t xml:space="preserve">Under the CR Program, NMFS created an arbitration system in regulations at 50 CFR 680.20.  The </w:t>
      </w:r>
    </w:p>
    <w:p w14:paraId="770D5C11" w14:textId="278F6B34" w:rsidR="00D056BB" w:rsidRDefault="00D056BB" w:rsidP="00D056BB">
      <w:r>
        <w:t>CR Program arbitration system consists of:</w:t>
      </w:r>
    </w:p>
    <w:p w14:paraId="5691EA84" w14:textId="77777777" w:rsidR="00D056BB" w:rsidRDefault="00D056BB" w:rsidP="00D056BB">
      <w:pPr>
        <w:tabs>
          <w:tab w:val="left" w:pos="360"/>
          <w:tab w:val="left" w:pos="720"/>
          <w:tab w:val="left" w:pos="1080"/>
        </w:tabs>
      </w:pPr>
    </w:p>
    <w:p w14:paraId="36DEAAD6" w14:textId="77777777" w:rsidR="00D056BB" w:rsidRDefault="00D056BB" w:rsidP="00D056BB">
      <w:pPr>
        <w:tabs>
          <w:tab w:val="left" w:pos="360"/>
          <w:tab w:val="left" w:pos="720"/>
          <w:tab w:val="left" w:pos="1080"/>
          <w:tab w:val="left" w:pos="1440"/>
        </w:tabs>
        <w:ind w:left="720" w:hanging="720"/>
      </w:pPr>
      <w:r>
        <w:tab/>
        <w:t>♦</w:t>
      </w:r>
      <w:r>
        <w:tab/>
        <w:t xml:space="preserve">Arbitration Organization (AO) – establishes an Arbitration System through a series of contracts that define and govern the share matching and arbitration system among shareholders and the AO.  The AO is responsible for selecting arbitrators, coordinating and disseminating information among participants, ensuring confidentiality of sensitive information, and collection and disbursal of arbitration costs.  </w:t>
      </w:r>
    </w:p>
    <w:p w14:paraId="174CA844" w14:textId="77777777" w:rsidR="00D056BB" w:rsidRDefault="00D056BB" w:rsidP="00D056BB">
      <w:pPr>
        <w:tabs>
          <w:tab w:val="left" w:pos="360"/>
          <w:tab w:val="left" w:pos="720"/>
          <w:tab w:val="left" w:pos="1080"/>
          <w:tab w:val="left" w:pos="1440"/>
        </w:tabs>
      </w:pPr>
    </w:p>
    <w:p w14:paraId="72DFE7FB" w14:textId="77777777" w:rsidR="00D056BB" w:rsidRDefault="00D056BB" w:rsidP="00D056BB">
      <w:pPr>
        <w:tabs>
          <w:tab w:val="left" w:pos="360"/>
          <w:tab w:val="left" w:pos="720"/>
          <w:tab w:val="left" w:pos="1080"/>
          <w:tab w:val="left" w:pos="1440"/>
        </w:tabs>
        <w:ind w:left="720" w:hanging="720"/>
      </w:pPr>
      <w:r>
        <w:tab/>
        <w:t>♦</w:t>
      </w:r>
      <w:r>
        <w:tab/>
        <w:t xml:space="preserve">Price Formula Analyst -- </w:t>
      </w:r>
      <w:r w:rsidRPr="0054606F">
        <w:t>prepares a non-binding price formula that describes the historic division of first wholesale values among harvesters and processors that can be used in price ne</w:t>
      </w:r>
      <w:r>
        <w:t>gotiations and arbitrations.</w:t>
      </w:r>
    </w:p>
    <w:p w14:paraId="12D379A1" w14:textId="77777777" w:rsidR="00D056BB" w:rsidRDefault="00D056BB" w:rsidP="00D056BB">
      <w:pPr>
        <w:tabs>
          <w:tab w:val="left" w:pos="360"/>
          <w:tab w:val="left" w:pos="720"/>
          <w:tab w:val="left" w:pos="1080"/>
          <w:tab w:val="left" w:pos="1440"/>
        </w:tabs>
      </w:pPr>
    </w:p>
    <w:p w14:paraId="55EDC91D" w14:textId="77777777" w:rsidR="00D056BB" w:rsidRDefault="00D056BB" w:rsidP="00D056BB">
      <w:pPr>
        <w:tabs>
          <w:tab w:val="left" w:pos="360"/>
          <w:tab w:val="left" w:pos="720"/>
          <w:tab w:val="left" w:pos="1080"/>
          <w:tab w:val="left" w:pos="1440"/>
        </w:tabs>
        <w:ind w:left="720" w:hanging="720"/>
      </w:pPr>
      <w:r>
        <w:tab/>
        <w:t>♦</w:t>
      </w:r>
      <w:r>
        <w:tab/>
        <w:t xml:space="preserve">Contract Arbitrator -- </w:t>
      </w:r>
      <w:r w:rsidRPr="0054606F">
        <w:t>reviews the positions of the parties during an arbitration proceeding and issues a binding decision based on a last-best offer form of arbitration.</w:t>
      </w:r>
    </w:p>
    <w:p w14:paraId="1E493D25" w14:textId="77777777" w:rsidR="00D056BB" w:rsidRDefault="00D056BB" w:rsidP="00D056BB">
      <w:pPr>
        <w:tabs>
          <w:tab w:val="left" w:pos="360"/>
          <w:tab w:val="left" w:pos="720"/>
          <w:tab w:val="left" w:pos="1080"/>
          <w:tab w:val="left" w:pos="1440"/>
        </w:tabs>
      </w:pPr>
    </w:p>
    <w:p w14:paraId="7ABB8596" w14:textId="77777777" w:rsidR="00D056BB" w:rsidRDefault="00D056BB" w:rsidP="00D056BB">
      <w:pPr>
        <w:tabs>
          <w:tab w:val="left" w:pos="360"/>
          <w:tab w:val="left" w:pos="720"/>
          <w:tab w:val="left" w:pos="1080"/>
          <w:tab w:val="left" w:pos="1440"/>
        </w:tabs>
        <w:ind w:left="720" w:hanging="720"/>
      </w:pPr>
      <w:r>
        <w:tab/>
        <w:t>♦</w:t>
      </w:r>
      <w:r>
        <w:tab/>
        <w:t xml:space="preserve">Market Analyst -- </w:t>
      </w:r>
      <w:r w:rsidRPr="0054606F">
        <w:t>provides a pre-season market report of likely market conditions for each crab fishery to aid in price</w:t>
      </w:r>
      <w:r>
        <w:t xml:space="preserve"> negotiations and arbitrations.</w:t>
      </w:r>
    </w:p>
    <w:p w14:paraId="0700C0D5" w14:textId="77777777" w:rsidR="00D056BB" w:rsidRDefault="00D056BB" w:rsidP="00D056BB">
      <w:pPr>
        <w:tabs>
          <w:tab w:val="left" w:pos="360"/>
          <w:tab w:val="left" w:pos="720"/>
          <w:tab w:val="left" w:pos="1080"/>
        </w:tabs>
      </w:pPr>
    </w:p>
    <w:p w14:paraId="42F27017" w14:textId="77777777" w:rsidR="00D056BB" w:rsidRDefault="00D056BB" w:rsidP="00D056BB">
      <w:pPr>
        <w:tabs>
          <w:tab w:val="left" w:pos="360"/>
          <w:tab w:val="left" w:pos="720"/>
          <w:tab w:val="left" w:pos="1080"/>
        </w:tabs>
      </w:pPr>
      <w:r>
        <w:t>In addition, a Third-party Data Provider arranges for the receipt and delivery of</w:t>
      </w:r>
      <w:r w:rsidRPr="00BB2BEB">
        <w:t xml:space="preserve"> up-to-date information </w:t>
      </w:r>
      <w:r>
        <w:t>as required by an AO.</w:t>
      </w:r>
    </w:p>
    <w:p w14:paraId="69C2EB7C" w14:textId="77777777" w:rsidR="00D056BB" w:rsidRDefault="00D056BB" w:rsidP="00D056BB">
      <w:pPr>
        <w:tabs>
          <w:tab w:val="left" w:pos="360"/>
          <w:tab w:val="left" w:pos="720"/>
          <w:tab w:val="left" w:pos="1080"/>
        </w:tabs>
      </w:pPr>
    </w:p>
    <w:p w14:paraId="75D0D8AC" w14:textId="77777777" w:rsidR="00D056BB" w:rsidRDefault="00D056BB" w:rsidP="00D056BB">
      <w:pPr>
        <w:tabs>
          <w:tab w:val="left" w:pos="360"/>
          <w:tab w:val="left" w:pos="720"/>
          <w:tab w:val="left" w:pos="1080"/>
        </w:tabs>
      </w:pPr>
      <w:r>
        <w:t xml:space="preserve">The CR Program requires that arbitration system costs be shared equally between IPQ holders and Class </w:t>
      </w:r>
      <w:proofErr w:type="gramStart"/>
      <w:r>
        <w:t>A</w:t>
      </w:r>
      <w:proofErr w:type="gramEnd"/>
      <w:r>
        <w:t xml:space="preserve"> IFQ holders – processors pay half and fishermen pay half.</w:t>
      </w:r>
    </w:p>
    <w:p w14:paraId="23510A85" w14:textId="77777777" w:rsidR="00D056BB" w:rsidRDefault="00D056BB" w:rsidP="00013621"/>
    <w:p w14:paraId="7D1B81D7" w14:textId="77777777" w:rsidR="00D056BB" w:rsidRDefault="00D056BB" w:rsidP="00013621"/>
    <w:p w14:paraId="73584CE4" w14:textId="77777777" w:rsidR="0097009D" w:rsidRPr="005F23D5" w:rsidRDefault="0097009D" w:rsidP="0097009D">
      <w:pPr>
        <w:rPr>
          <w:b/>
        </w:rPr>
      </w:pPr>
      <w:r w:rsidRPr="005F23D5">
        <w:rPr>
          <w:b/>
        </w:rPr>
        <w:t xml:space="preserve">2.  </w:t>
      </w:r>
      <w:r w:rsidRPr="00841470">
        <w:rPr>
          <w:b/>
          <w:u w:val="single"/>
        </w:rPr>
        <w:t xml:space="preserve">Explain how, by whom, how frequently, and for what purpose the information will be used.  If the information collected will be disseminated to the public or used to support information that </w:t>
      </w:r>
      <w:r w:rsidRPr="00841470">
        <w:rPr>
          <w:b/>
          <w:u w:val="single"/>
        </w:rPr>
        <w:lastRenderedPageBreak/>
        <w:t>will be disseminated to the public, then explain how the collection complies with all applicable Information Quality Guidelines</w:t>
      </w:r>
      <w:r w:rsidRPr="005F23D5">
        <w:rPr>
          <w:b/>
        </w:rPr>
        <w:t xml:space="preserve">. </w:t>
      </w:r>
    </w:p>
    <w:p w14:paraId="1D8AB5CD" w14:textId="77777777" w:rsidR="0086622F" w:rsidRDefault="0086622F" w:rsidP="007B3775">
      <w:pPr>
        <w:tabs>
          <w:tab w:val="left" w:pos="360"/>
          <w:tab w:val="left" w:pos="720"/>
          <w:tab w:val="left" w:pos="1080"/>
        </w:tabs>
      </w:pPr>
    </w:p>
    <w:p w14:paraId="6D6D2D65" w14:textId="2A0A0637" w:rsidR="006B11B0" w:rsidRDefault="001F02FB" w:rsidP="002E3F73">
      <w:pPr>
        <w:tabs>
          <w:tab w:val="left" w:pos="360"/>
          <w:tab w:val="left" w:pos="720"/>
          <w:tab w:val="left" w:pos="1080"/>
        </w:tabs>
      </w:pPr>
      <w:r w:rsidRPr="001F02FB">
        <w:t>Since</w:t>
      </w:r>
      <w:r>
        <w:t xml:space="preserve"> 2006, there exist the same </w:t>
      </w:r>
      <w:r w:rsidR="00E93437">
        <w:t xml:space="preserve">two </w:t>
      </w:r>
      <w:r w:rsidR="00037533">
        <w:t>Arbitration Organizations</w:t>
      </w:r>
      <w:r w:rsidR="00AB7EDD">
        <w:t xml:space="preserve">: </w:t>
      </w:r>
      <w:r w:rsidR="00037533">
        <w:t xml:space="preserve"> </w:t>
      </w:r>
      <w:r w:rsidR="00E93437">
        <w:t>(1</w:t>
      </w:r>
      <w:r w:rsidR="006B11B0">
        <w:t>) Alaska Crab Processors Arbitration Organization</w:t>
      </w:r>
      <w:r w:rsidR="00E93437">
        <w:t xml:space="preserve"> (ACPAO) combined with </w:t>
      </w:r>
      <w:r w:rsidR="006B11B0">
        <w:t xml:space="preserve">Alaska Affiliated Crab Harvester Arbitration Organization </w:t>
      </w:r>
      <w:r w:rsidR="00E93437">
        <w:t>(AACHAO)</w:t>
      </w:r>
      <w:r w:rsidR="006B11B0">
        <w:t xml:space="preserve"> (which includes processors and affiliated harvesters)</w:t>
      </w:r>
      <w:r w:rsidR="00E93437">
        <w:t xml:space="preserve"> and</w:t>
      </w:r>
      <w:r w:rsidR="006B11B0">
        <w:t xml:space="preserve"> </w:t>
      </w:r>
      <w:r w:rsidR="00E93437">
        <w:t xml:space="preserve">(2) </w:t>
      </w:r>
      <w:r w:rsidR="006B11B0">
        <w:t>Bering Sea Arbitration Organization</w:t>
      </w:r>
      <w:r w:rsidR="00E93437">
        <w:t xml:space="preserve"> (BSAO)</w:t>
      </w:r>
      <w:r w:rsidR="006B11B0">
        <w:t xml:space="preserve"> (which includes unaffiliated harvesters).  </w:t>
      </w:r>
      <w:r w:rsidR="006B1ECC">
        <w:t>Each o</w:t>
      </w:r>
      <w:r w:rsidR="006B11B0">
        <w:t>f these organizations ha</w:t>
      </w:r>
      <w:r w:rsidR="006B1ECC">
        <w:t>s</w:t>
      </w:r>
      <w:r w:rsidR="006B11B0">
        <w:t xml:space="preserve"> </w:t>
      </w:r>
      <w:r w:rsidR="006B1ECC">
        <w:t xml:space="preserve">an </w:t>
      </w:r>
      <w:r w:rsidR="006B11B0">
        <w:t>authorized representative</w:t>
      </w:r>
      <w:r w:rsidR="00016229">
        <w:t xml:space="preserve"> </w:t>
      </w:r>
      <w:r w:rsidR="00B13EA7">
        <w:t xml:space="preserve">(who is not an employee) </w:t>
      </w:r>
      <w:r w:rsidR="00016229">
        <w:t xml:space="preserve">who </w:t>
      </w:r>
      <w:r w:rsidR="006B1ECC">
        <w:t xml:space="preserve">is </w:t>
      </w:r>
      <w:r w:rsidR="002E3F73">
        <w:t xml:space="preserve">responsible </w:t>
      </w:r>
      <w:r w:rsidR="00591B6A">
        <w:t>for submitting required information to NMFS</w:t>
      </w:r>
      <w:r w:rsidR="00712269">
        <w:t xml:space="preserve"> </w:t>
      </w:r>
      <w:r w:rsidR="00BE692D">
        <w:t>est</w:t>
      </w:r>
      <w:r w:rsidR="002E3F73">
        <w:t xml:space="preserve">ablishing the administrative aspects of the arbitration system, coordinating the dissemination of information among the participants, ensuring confidentiality of sensitive information, and collecting payments to disburse program costs.  </w:t>
      </w:r>
    </w:p>
    <w:p w14:paraId="1073772D" w14:textId="77777777" w:rsidR="006B11B0" w:rsidRDefault="006B11B0" w:rsidP="002E3F73">
      <w:pPr>
        <w:tabs>
          <w:tab w:val="left" w:pos="360"/>
          <w:tab w:val="left" w:pos="720"/>
          <w:tab w:val="left" w:pos="1080"/>
        </w:tabs>
      </w:pPr>
    </w:p>
    <w:p w14:paraId="38AFBA03" w14:textId="77777777" w:rsidR="00894D6A" w:rsidRDefault="00A14555" w:rsidP="00C74488">
      <w:pPr>
        <w:tabs>
          <w:tab w:val="left" w:pos="360"/>
          <w:tab w:val="left" w:pos="720"/>
          <w:tab w:val="left" w:pos="1080"/>
          <w:tab w:val="left" w:pos="1440"/>
        </w:tabs>
      </w:pPr>
      <w:r>
        <w:t xml:space="preserve">Upon completion, the </w:t>
      </w:r>
      <w:r w:rsidR="009074D0">
        <w:t xml:space="preserve">reports </w:t>
      </w:r>
      <w:r w:rsidR="00083D41">
        <w:t xml:space="preserve">must </w:t>
      </w:r>
      <w:r>
        <w:t xml:space="preserve">be </w:t>
      </w:r>
      <w:r w:rsidR="009074D0">
        <w:t>submitted as follows:</w:t>
      </w:r>
    </w:p>
    <w:p w14:paraId="487FD590" w14:textId="77777777" w:rsidR="009074D0" w:rsidRDefault="009074D0" w:rsidP="00C74488">
      <w:pPr>
        <w:tabs>
          <w:tab w:val="left" w:pos="360"/>
          <w:tab w:val="left" w:pos="720"/>
          <w:tab w:val="left" w:pos="1080"/>
          <w:tab w:val="left" w:pos="1440"/>
        </w:tabs>
      </w:pPr>
    </w:p>
    <w:p w14:paraId="6B30D24C" w14:textId="77777777" w:rsidR="009074D0" w:rsidRDefault="00485812" w:rsidP="00485812">
      <w:pPr>
        <w:tabs>
          <w:tab w:val="left" w:pos="360"/>
          <w:tab w:val="left" w:pos="720"/>
          <w:tab w:val="left" w:pos="1080"/>
          <w:tab w:val="left" w:pos="1440"/>
          <w:tab w:val="left" w:pos="1800"/>
        </w:tabs>
      </w:pPr>
      <w:r>
        <w:tab/>
      </w:r>
      <w:r w:rsidR="00A14555">
        <w:t>B</w:t>
      </w:r>
      <w:r w:rsidR="009074D0">
        <w:t xml:space="preserve">y mail to: </w:t>
      </w:r>
      <w:r w:rsidR="003A15EB">
        <w:tab/>
      </w:r>
      <w:r w:rsidR="009074D0">
        <w:t>Regional Administrator, NMFS</w:t>
      </w:r>
    </w:p>
    <w:p w14:paraId="4B009768" w14:textId="77777777" w:rsidR="009074D0" w:rsidRDefault="009074D0" w:rsidP="00485812">
      <w:pPr>
        <w:tabs>
          <w:tab w:val="left" w:pos="360"/>
          <w:tab w:val="left" w:pos="720"/>
          <w:tab w:val="left" w:pos="1080"/>
          <w:tab w:val="left" w:pos="1440"/>
          <w:tab w:val="left" w:pos="1800"/>
        </w:tabs>
      </w:pPr>
      <w:r>
        <w:tab/>
      </w:r>
      <w:r>
        <w:tab/>
      </w:r>
      <w:r>
        <w:tab/>
      </w:r>
      <w:r>
        <w:tab/>
      </w:r>
      <w:r w:rsidR="00485812">
        <w:tab/>
      </w:r>
      <w:r>
        <w:t>P.O. Box 21668</w:t>
      </w:r>
    </w:p>
    <w:p w14:paraId="70BD5CE6" w14:textId="77777777" w:rsidR="003A15EB" w:rsidRDefault="009074D0" w:rsidP="00485812">
      <w:pPr>
        <w:tabs>
          <w:tab w:val="left" w:pos="360"/>
          <w:tab w:val="left" w:pos="720"/>
          <w:tab w:val="left" w:pos="1080"/>
          <w:tab w:val="left" w:pos="1440"/>
          <w:tab w:val="left" w:pos="1800"/>
        </w:tabs>
      </w:pPr>
      <w:r>
        <w:tab/>
      </w:r>
      <w:r>
        <w:tab/>
      </w:r>
      <w:r>
        <w:tab/>
      </w:r>
      <w:r>
        <w:tab/>
      </w:r>
      <w:r w:rsidR="00485812">
        <w:tab/>
      </w:r>
      <w:r>
        <w:t>Juneau, AK 99802</w:t>
      </w:r>
    </w:p>
    <w:p w14:paraId="2BA1E7E1" w14:textId="77777777" w:rsidR="00C02D38" w:rsidRDefault="009074D0" w:rsidP="001B1D5A">
      <w:pPr>
        <w:tabs>
          <w:tab w:val="left" w:pos="360"/>
          <w:tab w:val="left" w:pos="720"/>
          <w:tab w:val="left" w:pos="1080"/>
          <w:tab w:val="left" w:pos="1440"/>
          <w:tab w:val="left" w:pos="1800"/>
        </w:tabs>
      </w:pPr>
      <w:r>
        <w:t xml:space="preserve"> </w:t>
      </w:r>
    </w:p>
    <w:p w14:paraId="7D497408" w14:textId="77777777" w:rsidR="009074D0" w:rsidRDefault="00485812" w:rsidP="001B1D5A">
      <w:pPr>
        <w:tabs>
          <w:tab w:val="left" w:pos="360"/>
          <w:tab w:val="left" w:pos="720"/>
          <w:tab w:val="left" w:pos="1080"/>
          <w:tab w:val="left" w:pos="1440"/>
          <w:tab w:val="left" w:pos="1800"/>
        </w:tabs>
      </w:pPr>
      <w:r>
        <w:tab/>
      </w:r>
      <w:r w:rsidR="00A14555">
        <w:t>B</w:t>
      </w:r>
      <w:r w:rsidR="009074D0">
        <w:t>y courier to:</w:t>
      </w:r>
      <w:r w:rsidR="003A15EB">
        <w:tab/>
      </w:r>
      <w:r w:rsidR="009074D0">
        <w:t>NMFS</w:t>
      </w:r>
    </w:p>
    <w:p w14:paraId="05F55A2F" w14:textId="77777777" w:rsidR="009074D0" w:rsidRDefault="009074D0" w:rsidP="001B1D5A">
      <w:pPr>
        <w:tabs>
          <w:tab w:val="left" w:pos="360"/>
          <w:tab w:val="left" w:pos="720"/>
          <w:tab w:val="left" w:pos="1080"/>
          <w:tab w:val="left" w:pos="1440"/>
          <w:tab w:val="left" w:pos="1800"/>
        </w:tabs>
      </w:pPr>
      <w:r>
        <w:tab/>
      </w:r>
      <w:r>
        <w:tab/>
      </w:r>
      <w:r>
        <w:tab/>
      </w:r>
      <w:r>
        <w:tab/>
      </w:r>
      <w:r w:rsidR="001B1D5A">
        <w:tab/>
      </w:r>
      <w:r>
        <w:t xml:space="preserve">709 West 9th Street </w:t>
      </w:r>
    </w:p>
    <w:p w14:paraId="3091798B" w14:textId="77777777" w:rsidR="009074D0" w:rsidRDefault="009074D0" w:rsidP="001B1D5A">
      <w:pPr>
        <w:tabs>
          <w:tab w:val="left" w:pos="360"/>
          <w:tab w:val="left" w:pos="720"/>
          <w:tab w:val="left" w:pos="1080"/>
          <w:tab w:val="left" w:pos="1440"/>
          <w:tab w:val="left" w:pos="1800"/>
        </w:tabs>
      </w:pPr>
      <w:r>
        <w:tab/>
      </w:r>
      <w:r>
        <w:tab/>
      </w:r>
      <w:r>
        <w:tab/>
      </w:r>
      <w:r>
        <w:tab/>
      </w:r>
      <w:r w:rsidR="001B1D5A">
        <w:tab/>
      </w:r>
      <w:r>
        <w:t>Juneau, AK 99801</w:t>
      </w:r>
    </w:p>
    <w:p w14:paraId="57F09360" w14:textId="77777777" w:rsidR="009074D0" w:rsidRDefault="009074D0" w:rsidP="009074D0">
      <w:pPr>
        <w:tabs>
          <w:tab w:val="left" w:pos="360"/>
          <w:tab w:val="left" w:pos="720"/>
          <w:tab w:val="left" w:pos="1080"/>
          <w:tab w:val="left" w:pos="1440"/>
        </w:tabs>
      </w:pPr>
      <w:r>
        <w:t xml:space="preserve"> </w:t>
      </w:r>
    </w:p>
    <w:p w14:paraId="4352A776" w14:textId="77777777" w:rsidR="009074D0" w:rsidRDefault="001B1D5A" w:rsidP="001B1D5A">
      <w:pPr>
        <w:tabs>
          <w:tab w:val="left" w:pos="360"/>
          <w:tab w:val="left" w:pos="720"/>
          <w:tab w:val="left" w:pos="1080"/>
          <w:tab w:val="left" w:pos="1440"/>
          <w:tab w:val="left" w:pos="1800"/>
        </w:tabs>
      </w:pPr>
      <w:r>
        <w:tab/>
      </w:r>
      <w:r w:rsidR="00591B6A">
        <w:t>B</w:t>
      </w:r>
      <w:r w:rsidR="009074D0">
        <w:t>y fax to:</w:t>
      </w:r>
      <w:r>
        <w:tab/>
      </w:r>
      <w:r>
        <w:tab/>
      </w:r>
      <w:r w:rsidR="009074D0">
        <w:t>907-586-7465</w:t>
      </w:r>
    </w:p>
    <w:p w14:paraId="54EF2EAF" w14:textId="77777777" w:rsidR="00591B6A" w:rsidRDefault="00591B6A" w:rsidP="001B1D5A">
      <w:pPr>
        <w:tabs>
          <w:tab w:val="left" w:pos="360"/>
          <w:tab w:val="left" w:pos="720"/>
          <w:tab w:val="left" w:pos="1080"/>
          <w:tab w:val="left" w:pos="1440"/>
          <w:tab w:val="left" w:pos="1800"/>
        </w:tabs>
      </w:pPr>
    </w:p>
    <w:p w14:paraId="76DEE116" w14:textId="77777777" w:rsidR="006B1ECC" w:rsidRDefault="00591B6A" w:rsidP="001B1D5A">
      <w:pPr>
        <w:tabs>
          <w:tab w:val="left" w:pos="360"/>
          <w:tab w:val="left" w:pos="720"/>
          <w:tab w:val="left" w:pos="1080"/>
          <w:tab w:val="left" w:pos="1440"/>
          <w:tab w:val="left" w:pos="1800"/>
        </w:tabs>
      </w:pPr>
      <w:r>
        <w:tab/>
        <w:t>By email to:</w:t>
      </w:r>
      <w:r>
        <w:tab/>
      </w:r>
      <w:hyperlink r:id="rId10" w:history="1">
        <w:r w:rsidR="006B1ECC" w:rsidRPr="00614953">
          <w:rPr>
            <w:rStyle w:val="Hyperlink"/>
          </w:rPr>
          <w:t>Glenn.merrill@noaa.gov</w:t>
        </w:r>
      </w:hyperlink>
    </w:p>
    <w:p w14:paraId="5F6E1050" w14:textId="77777777" w:rsidR="00591B6A" w:rsidRDefault="00591B6A" w:rsidP="001B1D5A">
      <w:pPr>
        <w:tabs>
          <w:tab w:val="left" w:pos="360"/>
          <w:tab w:val="left" w:pos="720"/>
          <w:tab w:val="left" w:pos="1080"/>
          <w:tab w:val="left" w:pos="1440"/>
          <w:tab w:val="left" w:pos="1800"/>
        </w:tabs>
      </w:pPr>
      <w:r>
        <w:tab/>
      </w:r>
    </w:p>
    <w:p w14:paraId="1C74A88D" w14:textId="77777777" w:rsidR="00016229" w:rsidRPr="00FA2A0B" w:rsidRDefault="0083668B" w:rsidP="001B1D5A">
      <w:pPr>
        <w:tabs>
          <w:tab w:val="left" w:pos="360"/>
          <w:tab w:val="left" w:pos="720"/>
          <w:tab w:val="left" w:pos="1080"/>
          <w:tab w:val="left" w:pos="1440"/>
          <w:tab w:val="left" w:pos="1800"/>
        </w:tabs>
      </w:pPr>
      <w:r>
        <w:t>Based on</w:t>
      </w:r>
      <w:r w:rsidR="00FC7FB4">
        <w:t xml:space="preserve"> comments received on this analysis</w:t>
      </w:r>
      <w:r w:rsidR="006768C5">
        <w:t xml:space="preserve">, </w:t>
      </w:r>
      <w:r w:rsidR="006B1ECC">
        <w:t>t</w:t>
      </w:r>
      <w:r w:rsidR="00016229">
        <w:t>he authorized representatives</w:t>
      </w:r>
      <w:r w:rsidR="00FA2A0B">
        <w:t xml:space="preserve"> </w:t>
      </w:r>
      <w:r w:rsidR="00FA2A0B" w:rsidRPr="00FA2A0B">
        <w:t>scan and email the materials to N</w:t>
      </w:r>
      <w:r w:rsidR="00FA2A0B">
        <w:t>MFS to avoid the cost of mail without objection from NMFS.</w:t>
      </w:r>
    </w:p>
    <w:p w14:paraId="4272FABF" w14:textId="77777777" w:rsidR="00016229" w:rsidRDefault="00016229" w:rsidP="001B1D5A">
      <w:pPr>
        <w:tabs>
          <w:tab w:val="left" w:pos="360"/>
          <w:tab w:val="left" w:pos="720"/>
          <w:tab w:val="left" w:pos="1080"/>
          <w:tab w:val="left" w:pos="1440"/>
          <w:tab w:val="left" w:pos="1800"/>
        </w:tabs>
      </w:pPr>
    </w:p>
    <w:p w14:paraId="500A3CD7" w14:textId="77777777" w:rsidR="0083668B" w:rsidRPr="00D60ECF" w:rsidRDefault="0083668B" w:rsidP="0083668B">
      <w:r>
        <w:t>Each Arbitration Organization must provide its members with a copy of the contracts for the Market Analyst, Formula Arbitrator, and Contract Arbitrator for each fishery in which the member participates.</w:t>
      </w:r>
    </w:p>
    <w:p w14:paraId="33CCDA93" w14:textId="77777777" w:rsidR="0083668B" w:rsidRDefault="0083668B" w:rsidP="0083668B"/>
    <w:p w14:paraId="54EA0468" w14:textId="77777777" w:rsidR="00C71DA4" w:rsidRPr="00FA2A0B" w:rsidRDefault="00CD44B2" w:rsidP="00CD44B2">
      <w:pPr>
        <w:tabs>
          <w:tab w:val="left" w:pos="360"/>
          <w:tab w:val="left" w:pos="720"/>
          <w:tab w:val="left" w:pos="1080"/>
        </w:tabs>
        <w:rPr>
          <w:b/>
        </w:rPr>
      </w:pPr>
      <w:proofErr w:type="gramStart"/>
      <w:r w:rsidRPr="00FA2A0B">
        <w:rPr>
          <w:b/>
        </w:rPr>
        <w:t xml:space="preserve">a.  </w:t>
      </w:r>
      <w:r w:rsidR="00C71DA4" w:rsidRPr="00FA2A0B">
        <w:rPr>
          <w:b/>
        </w:rPr>
        <w:t>Notification</w:t>
      </w:r>
      <w:proofErr w:type="gramEnd"/>
      <w:r w:rsidR="00C71DA4" w:rsidRPr="00FA2A0B">
        <w:rPr>
          <w:b/>
        </w:rPr>
        <w:t xml:space="preserve"> and organization report</w:t>
      </w:r>
    </w:p>
    <w:p w14:paraId="30B7DCCE" w14:textId="77777777" w:rsidR="00C71DA4" w:rsidRDefault="00C71DA4" w:rsidP="00CD44B2">
      <w:pPr>
        <w:tabs>
          <w:tab w:val="left" w:pos="360"/>
          <w:tab w:val="left" w:pos="720"/>
          <w:tab w:val="left" w:pos="1080"/>
        </w:tabs>
        <w:rPr>
          <w:b/>
        </w:rPr>
      </w:pPr>
    </w:p>
    <w:p w14:paraId="189E8834" w14:textId="77777777" w:rsidR="000445DC" w:rsidRDefault="000D2C57" w:rsidP="009F1567">
      <w:r>
        <w:t>T</w:t>
      </w:r>
      <w:r w:rsidRPr="004610B5">
        <w:t xml:space="preserve">he </w:t>
      </w:r>
      <w:r>
        <w:t xml:space="preserve">Arbitration Organization must </w:t>
      </w:r>
      <w:r w:rsidRPr="004610B5">
        <w:t>notify NMFS</w:t>
      </w:r>
      <w:r>
        <w:t xml:space="preserve"> annually</w:t>
      </w:r>
      <w:r w:rsidRPr="004610B5">
        <w:t xml:space="preserve"> of the persons </w:t>
      </w:r>
      <w:r w:rsidR="000445DC">
        <w:t xml:space="preserve">for each crab </w:t>
      </w:r>
      <w:r w:rsidR="000445DC" w:rsidRPr="004610B5">
        <w:t xml:space="preserve">fishery </w:t>
      </w:r>
      <w:r w:rsidRPr="004610B5">
        <w:t xml:space="preserve">selected as the Market Analyst, Formula Arbitrator, and Contract Arbitrator(s) </w:t>
      </w:r>
      <w:r>
        <w:t>n</w:t>
      </w:r>
      <w:r w:rsidRPr="004610B5">
        <w:t>o</w:t>
      </w:r>
      <w:r>
        <w:t xml:space="preserve"> later than </w:t>
      </w:r>
    </w:p>
    <w:p w14:paraId="14DC03AB" w14:textId="77777777" w:rsidR="00DA5C5F" w:rsidRDefault="000D2C57" w:rsidP="0009552D">
      <w:pPr>
        <w:tabs>
          <w:tab w:val="left" w:pos="360"/>
          <w:tab w:val="left" w:pos="720"/>
          <w:tab w:val="left" w:pos="1080"/>
          <w:tab w:val="left" w:pos="1440"/>
        </w:tabs>
      </w:pPr>
      <w:r>
        <w:t>June 1.</w:t>
      </w:r>
      <w:r w:rsidR="009F1567">
        <w:t xml:space="preserve">  </w:t>
      </w:r>
      <w:r w:rsidR="0009552D">
        <w:t xml:space="preserve">The Arbitration Organization must submit a complete Annual Arbitration Organization report to NMFS.  </w:t>
      </w:r>
      <w:r w:rsidR="00AE4F20">
        <w:t>The Executive Directors assemble and submit the annual reports at no charge</w:t>
      </w:r>
      <w:r w:rsidR="0009552D">
        <w:t xml:space="preserve"> to the membership</w:t>
      </w:r>
      <w:r w:rsidR="00AE4F20">
        <w:t xml:space="preserve">.  </w:t>
      </w:r>
    </w:p>
    <w:p w14:paraId="57856341" w14:textId="77777777" w:rsidR="000F6F96" w:rsidRDefault="000F6F96" w:rsidP="009F1567"/>
    <w:p w14:paraId="333D8DEE" w14:textId="77777777" w:rsidR="00DA5C5F" w:rsidRPr="006C5867" w:rsidRDefault="00DA5C5F" w:rsidP="00DA5C5F">
      <w:pPr>
        <w:tabs>
          <w:tab w:val="left" w:pos="360"/>
          <w:tab w:val="left" w:pos="720"/>
          <w:tab w:val="left" w:pos="1080"/>
        </w:tabs>
        <w:rPr>
          <w:b/>
          <w:sz w:val="20"/>
          <w:szCs w:val="20"/>
        </w:rPr>
      </w:pPr>
      <w:r w:rsidRPr="006C5867">
        <w:rPr>
          <w:b/>
          <w:sz w:val="20"/>
          <w:szCs w:val="20"/>
        </w:rPr>
        <w:t xml:space="preserve">Notification </w:t>
      </w:r>
    </w:p>
    <w:p w14:paraId="5B7AAAB7" w14:textId="77777777" w:rsidR="00DA5C5F" w:rsidRDefault="00DA5C5F" w:rsidP="00DA5C5F">
      <w:pPr>
        <w:tabs>
          <w:tab w:val="left" w:pos="360"/>
          <w:tab w:val="left" w:pos="720"/>
          <w:tab w:val="left" w:pos="1080"/>
        </w:tabs>
        <w:rPr>
          <w:sz w:val="20"/>
          <w:szCs w:val="20"/>
        </w:rPr>
      </w:pPr>
      <w:r>
        <w:rPr>
          <w:sz w:val="20"/>
          <w:szCs w:val="20"/>
        </w:rPr>
        <w:tab/>
      </w:r>
      <w:r w:rsidRPr="006C5867">
        <w:rPr>
          <w:sz w:val="20"/>
          <w:szCs w:val="20"/>
        </w:rPr>
        <w:t>A list of Arbitration Organizations that mutually agreed to the selection of the Market Analyst, Formula</w:t>
      </w:r>
    </w:p>
    <w:p w14:paraId="0BF424B9" w14:textId="77777777" w:rsidR="00DA5C5F" w:rsidRPr="006C5867" w:rsidRDefault="00DA5C5F" w:rsidP="00DA5C5F">
      <w:pPr>
        <w:tabs>
          <w:tab w:val="left" w:pos="360"/>
          <w:tab w:val="left" w:pos="720"/>
          <w:tab w:val="left" w:pos="1080"/>
        </w:tabs>
        <w:rPr>
          <w:sz w:val="20"/>
          <w:szCs w:val="20"/>
        </w:rPr>
      </w:pPr>
      <w:r>
        <w:rPr>
          <w:sz w:val="20"/>
          <w:szCs w:val="20"/>
        </w:rPr>
        <w:tab/>
      </w:r>
      <w:r>
        <w:rPr>
          <w:sz w:val="20"/>
          <w:szCs w:val="20"/>
        </w:rPr>
        <w:tab/>
      </w:r>
      <w:proofErr w:type="gramStart"/>
      <w:r w:rsidRPr="006C5867">
        <w:rPr>
          <w:sz w:val="20"/>
          <w:szCs w:val="20"/>
        </w:rPr>
        <w:t>Arbitrator, and Contract Arbitrator(s)</w:t>
      </w:r>
      <w:proofErr w:type="gramEnd"/>
      <w:r w:rsidRPr="006C5867">
        <w:rPr>
          <w:sz w:val="20"/>
          <w:szCs w:val="20"/>
        </w:rPr>
        <w:t xml:space="preserve"> </w:t>
      </w:r>
    </w:p>
    <w:p w14:paraId="30317273" w14:textId="77777777" w:rsidR="00DA5C5F" w:rsidRPr="006C5867" w:rsidRDefault="00DA5C5F" w:rsidP="00DA5C5F">
      <w:pPr>
        <w:tabs>
          <w:tab w:val="left" w:pos="360"/>
          <w:tab w:val="left" w:pos="720"/>
          <w:tab w:val="left" w:pos="1080"/>
          <w:tab w:val="left" w:pos="1440"/>
        </w:tabs>
        <w:rPr>
          <w:sz w:val="20"/>
          <w:szCs w:val="20"/>
        </w:rPr>
      </w:pPr>
      <w:r>
        <w:rPr>
          <w:sz w:val="20"/>
          <w:szCs w:val="20"/>
        </w:rPr>
        <w:tab/>
      </w:r>
      <w:r w:rsidRPr="006C5867">
        <w:rPr>
          <w:sz w:val="20"/>
          <w:szCs w:val="20"/>
        </w:rPr>
        <w:t xml:space="preserve">Signatures of representatives of those Arbitration Organizations </w:t>
      </w:r>
    </w:p>
    <w:p w14:paraId="740063D1" w14:textId="77777777" w:rsidR="00DA5C5F" w:rsidRPr="006C5867" w:rsidRDefault="00DA5C5F" w:rsidP="00DA5C5F">
      <w:pPr>
        <w:tabs>
          <w:tab w:val="left" w:pos="360"/>
          <w:tab w:val="left" w:pos="720"/>
          <w:tab w:val="left" w:pos="1080"/>
          <w:tab w:val="left" w:pos="1440"/>
        </w:tabs>
        <w:rPr>
          <w:sz w:val="20"/>
          <w:szCs w:val="20"/>
        </w:rPr>
      </w:pPr>
      <w:r>
        <w:rPr>
          <w:sz w:val="20"/>
          <w:szCs w:val="20"/>
        </w:rPr>
        <w:tab/>
      </w:r>
      <w:r w:rsidRPr="006C5867">
        <w:rPr>
          <w:sz w:val="20"/>
          <w:szCs w:val="20"/>
        </w:rPr>
        <w:t>A copy of the contract with Market Analyst, the Formula Arbitrator, and each Contract Arbitrator</w:t>
      </w:r>
    </w:p>
    <w:p w14:paraId="4E02320D" w14:textId="77777777" w:rsidR="00DA5C5F" w:rsidRPr="006C5867" w:rsidRDefault="00DA5C5F" w:rsidP="00DA5C5F">
      <w:pPr>
        <w:tabs>
          <w:tab w:val="left" w:pos="360"/>
          <w:tab w:val="left" w:pos="720"/>
          <w:tab w:val="left" w:pos="1080"/>
          <w:tab w:val="left" w:pos="1440"/>
        </w:tabs>
        <w:rPr>
          <w:b/>
          <w:sz w:val="20"/>
          <w:szCs w:val="20"/>
        </w:rPr>
      </w:pPr>
      <w:r>
        <w:rPr>
          <w:sz w:val="20"/>
          <w:szCs w:val="20"/>
        </w:rPr>
        <w:tab/>
      </w:r>
      <w:r w:rsidRPr="006C5867">
        <w:rPr>
          <w:sz w:val="20"/>
          <w:szCs w:val="20"/>
        </w:rPr>
        <w:t>Curriculum vitae and other relevant biographical material for each of these individuals</w:t>
      </w:r>
      <w:r w:rsidRPr="006C5867">
        <w:rPr>
          <w:b/>
          <w:sz w:val="20"/>
          <w:szCs w:val="20"/>
        </w:rPr>
        <w:t xml:space="preserve"> </w:t>
      </w:r>
    </w:p>
    <w:p w14:paraId="4546F091" w14:textId="77777777" w:rsidR="00DA5C5F" w:rsidRDefault="00DA5C5F" w:rsidP="00DA5C5F">
      <w:pPr>
        <w:tabs>
          <w:tab w:val="left" w:pos="360"/>
          <w:tab w:val="left" w:pos="720"/>
          <w:tab w:val="left" w:pos="1080"/>
          <w:tab w:val="left" w:pos="1440"/>
        </w:tabs>
        <w:rPr>
          <w:sz w:val="20"/>
          <w:szCs w:val="20"/>
        </w:rPr>
      </w:pPr>
    </w:p>
    <w:p w14:paraId="4D87CE54" w14:textId="77777777" w:rsidR="00DA5C5F" w:rsidRPr="007056E2" w:rsidRDefault="00DA5C5F" w:rsidP="00DA5C5F">
      <w:pPr>
        <w:tabs>
          <w:tab w:val="left" w:pos="360"/>
          <w:tab w:val="left" w:pos="720"/>
          <w:tab w:val="left" w:pos="1080"/>
        </w:tabs>
        <w:rPr>
          <w:b/>
          <w:sz w:val="20"/>
          <w:szCs w:val="20"/>
        </w:rPr>
      </w:pPr>
      <w:r w:rsidRPr="007056E2">
        <w:rPr>
          <w:b/>
          <w:sz w:val="20"/>
          <w:szCs w:val="20"/>
        </w:rPr>
        <w:t xml:space="preserve">Organization </w:t>
      </w:r>
      <w:r>
        <w:rPr>
          <w:b/>
          <w:sz w:val="20"/>
          <w:szCs w:val="20"/>
        </w:rPr>
        <w:t>R</w:t>
      </w:r>
      <w:r w:rsidRPr="007056E2">
        <w:rPr>
          <w:b/>
          <w:sz w:val="20"/>
          <w:szCs w:val="20"/>
        </w:rPr>
        <w:t>eport</w:t>
      </w:r>
    </w:p>
    <w:p w14:paraId="6E035CAE" w14:textId="77777777" w:rsidR="00DA5C5F" w:rsidRDefault="00DA5C5F" w:rsidP="00DA5C5F">
      <w:pPr>
        <w:tabs>
          <w:tab w:val="left" w:pos="360"/>
          <w:tab w:val="left" w:pos="720"/>
          <w:tab w:val="left" w:pos="1080"/>
        </w:tabs>
        <w:rPr>
          <w:sz w:val="20"/>
          <w:szCs w:val="20"/>
        </w:rPr>
      </w:pPr>
      <w:r>
        <w:rPr>
          <w:sz w:val="20"/>
          <w:szCs w:val="20"/>
        </w:rPr>
        <w:t>Type of arbitration organization</w:t>
      </w:r>
    </w:p>
    <w:p w14:paraId="12077C32" w14:textId="77777777" w:rsidR="00DA5C5F" w:rsidRDefault="00DA5C5F" w:rsidP="00DA5C5F">
      <w:pPr>
        <w:tabs>
          <w:tab w:val="left" w:pos="360"/>
          <w:tab w:val="left" w:pos="720"/>
          <w:tab w:val="left" w:pos="1080"/>
        </w:tabs>
        <w:rPr>
          <w:sz w:val="20"/>
          <w:szCs w:val="20"/>
        </w:rPr>
      </w:pPr>
      <w:r>
        <w:rPr>
          <w:sz w:val="20"/>
          <w:szCs w:val="20"/>
        </w:rPr>
        <w:t>Crab QS Fisheries to which arbitration report applies</w:t>
      </w:r>
      <w:r>
        <w:rPr>
          <w:sz w:val="20"/>
          <w:szCs w:val="20"/>
        </w:rPr>
        <w:tab/>
      </w:r>
      <w:r>
        <w:rPr>
          <w:sz w:val="20"/>
          <w:szCs w:val="20"/>
        </w:rPr>
        <w:tab/>
      </w:r>
    </w:p>
    <w:p w14:paraId="44343CBE" w14:textId="77777777" w:rsidR="00DA5C5F" w:rsidRPr="007056E2" w:rsidRDefault="00DA5C5F" w:rsidP="00DA5C5F">
      <w:pPr>
        <w:tabs>
          <w:tab w:val="left" w:pos="360"/>
          <w:tab w:val="left" w:pos="720"/>
          <w:tab w:val="left" w:pos="1080"/>
        </w:tabs>
        <w:rPr>
          <w:sz w:val="20"/>
          <w:szCs w:val="20"/>
        </w:rPr>
      </w:pPr>
      <w:r>
        <w:rPr>
          <w:sz w:val="20"/>
          <w:szCs w:val="20"/>
        </w:rPr>
        <w:t>Arbitration Organization Information</w:t>
      </w:r>
    </w:p>
    <w:p w14:paraId="230B0FCE" w14:textId="77777777" w:rsidR="00DA5C5F" w:rsidRDefault="00DA5C5F" w:rsidP="00DA5C5F">
      <w:pPr>
        <w:tabs>
          <w:tab w:val="left" w:pos="360"/>
          <w:tab w:val="left" w:pos="720"/>
          <w:tab w:val="left" w:pos="1080"/>
        </w:tabs>
        <w:ind w:left="720" w:hanging="720"/>
        <w:rPr>
          <w:sz w:val="20"/>
          <w:szCs w:val="20"/>
        </w:rPr>
      </w:pPr>
      <w:r>
        <w:rPr>
          <w:sz w:val="20"/>
          <w:szCs w:val="20"/>
        </w:rPr>
        <w:tab/>
        <w:t>N</w:t>
      </w:r>
      <w:r w:rsidRPr="007056E2">
        <w:rPr>
          <w:sz w:val="20"/>
          <w:szCs w:val="20"/>
        </w:rPr>
        <w:t xml:space="preserve">ame of the </w:t>
      </w:r>
      <w:r>
        <w:rPr>
          <w:sz w:val="20"/>
          <w:szCs w:val="20"/>
        </w:rPr>
        <w:t>Arbitration Organization</w:t>
      </w:r>
    </w:p>
    <w:p w14:paraId="7A6A0FF3" w14:textId="77777777" w:rsidR="00DA5C5F" w:rsidRDefault="00DA5C5F" w:rsidP="00DA5C5F">
      <w:pPr>
        <w:tabs>
          <w:tab w:val="left" w:pos="360"/>
          <w:tab w:val="left" w:pos="720"/>
          <w:tab w:val="left" w:pos="1080"/>
        </w:tabs>
        <w:ind w:left="720" w:hanging="720"/>
        <w:rPr>
          <w:sz w:val="20"/>
          <w:szCs w:val="20"/>
        </w:rPr>
      </w:pPr>
      <w:r>
        <w:rPr>
          <w:sz w:val="20"/>
          <w:szCs w:val="20"/>
        </w:rPr>
        <w:tab/>
        <w:t>Name of primary contact</w:t>
      </w:r>
      <w:r w:rsidRPr="007056E2">
        <w:rPr>
          <w:sz w:val="20"/>
          <w:szCs w:val="20"/>
        </w:rPr>
        <w:t xml:space="preserve"> </w:t>
      </w:r>
    </w:p>
    <w:p w14:paraId="51F2CD5F" w14:textId="77777777" w:rsidR="00DA5C5F" w:rsidRDefault="00DA5C5F" w:rsidP="00DA5C5F">
      <w:pPr>
        <w:tabs>
          <w:tab w:val="left" w:pos="360"/>
          <w:tab w:val="left" w:pos="720"/>
          <w:tab w:val="left" w:pos="1080"/>
        </w:tabs>
        <w:ind w:left="720" w:hanging="720"/>
        <w:rPr>
          <w:sz w:val="20"/>
          <w:szCs w:val="20"/>
        </w:rPr>
      </w:pPr>
      <w:r>
        <w:rPr>
          <w:sz w:val="20"/>
          <w:szCs w:val="20"/>
        </w:rPr>
        <w:tab/>
        <w:t>P</w:t>
      </w:r>
      <w:r w:rsidRPr="007056E2">
        <w:rPr>
          <w:sz w:val="20"/>
          <w:szCs w:val="20"/>
        </w:rPr>
        <w:t>ermanent business mailing address</w:t>
      </w:r>
    </w:p>
    <w:p w14:paraId="6ABD8529" w14:textId="77777777" w:rsidR="00DA5C5F" w:rsidRDefault="00DA5C5F" w:rsidP="00DA5C5F">
      <w:pPr>
        <w:tabs>
          <w:tab w:val="left" w:pos="360"/>
          <w:tab w:val="left" w:pos="720"/>
          <w:tab w:val="left" w:pos="1080"/>
        </w:tabs>
        <w:ind w:left="720" w:hanging="720"/>
        <w:rPr>
          <w:sz w:val="20"/>
          <w:szCs w:val="20"/>
        </w:rPr>
      </w:pPr>
      <w:r>
        <w:rPr>
          <w:sz w:val="20"/>
          <w:szCs w:val="20"/>
        </w:rPr>
        <w:tab/>
        <w:t>Business telephone number, fax number, and e-mail address</w:t>
      </w:r>
    </w:p>
    <w:p w14:paraId="03AA52F6" w14:textId="77777777" w:rsidR="00DA5C5F" w:rsidRDefault="00DA5C5F" w:rsidP="00DA5C5F">
      <w:pPr>
        <w:tabs>
          <w:tab w:val="left" w:pos="360"/>
          <w:tab w:val="left" w:pos="720"/>
          <w:tab w:val="left" w:pos="1080"/>
        </w:tabs>
        <w:ind w:left="720" w:hanging="720"/>
        <w:rPr>
          <w:sz w:val="20"/>
          <w:szCs w:val="20"/>
        </w:rPr>
      </w:pPr>
      <w:r>
        <w:rPr>
          <w:sz w:val="20"/>
          <w:szCs w:val="20"/>
        </w:rPr>
        <w:tab/>
        <w:t>Additional contact information (secondary contact)</w:t>
      </w:r>
      <w:r w:rsidRPr="007056E2">
        <w:rPr>
          <w:sz w:val="20"/>
          <w:szCs w:val="20"/>
        </w:rPr>
        <w:t xml:space="preserve"> </w:t>
      </w:r>
    </w:p>
    <w:p w14:paraId="383D4B69"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Name of contact person</w:t>
      </w:r>
    </w:p>
    <w:p w14:paraId="2282BCC9"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P</w:t>
      </w:r>
      <w:r w:rsidRPr="007056E2">
        <w:rPr>
          <w:sz w:val="20"/>
          <w:szCs w:val="20"/>
        </w:rPr>
        <w:t>ermanent business mailing address</w:t>
      </w:r>
    </w:p>
    <w:p w14:paraId="0C9122FF" w14:textId="77777777" w:rsidR="00DA5C5F" w:rsidRDefault="00DA5C5F" w:rsidP="00DA5C5F">
      <w:pPr>
        <w:tabs>
          <w:tab w:val="left" w:pos="360"/>
          <w:tab w:val="left" w:pos="720"/>
          <w:tab w:val="left" w:pos="1080"/>
        </w:tabs>
        <w:ind w:left="720" w:hanging="720"/>
        <w:rPr>
          <w:sz w:val="20"/>
          <w:szCs w:val="20"/>
        </w:rPr>
      </w:pPr>
      <w:r>
        <w:rPr>
          <w:sz w:val="20"/>
          <w:szCs w:val="20"/>
        </w:rPr>
        <w:tab/>
      </w:r>
      <w:r>
        <w:rPr>
          <w:sz w:val="20"/>
          <w:szCs w:val="20"/>
        </w:rPr>
        <w:tab/>
        <w:t>Business telephone number, fax number, and e-mail address</w:t>
      </w:r>
    </w:p>
    <w:p w14:paraId="36F8380D" w14:textId="77777777" w:rsidR="00DA5C5F" w:rsidRDefault="00DA5C5F" w:rsidP="00DA5C5F">
      <w:pPr>
        <w:tabs>
          <w:tab w:val="left" w:pos="360"/>
          <w:tab w:val="left" w:pos="720"/>
          <w:tab w:val="left" w:pos="1080"/>
        </w:tabs>
        <w:ind w:left="720" w:hanging="720"/>
        <w:rPr>
          <w:sz w:val="20"/>
          <w:szCs w:val="20"/>
        </w:rPr>
      </w:pPr>
      <w:r w:rsidRPr="007056E2">
        <w:rPr>
          <w:sz w:val="20"/>
          <w:szCs w:val="20"/>
        </w:rPr>
        <w:tab/>
      </w:r>
      <w:r>
        <w:rPr>
          <w:sz w:val="20"/>
          <w:szCs w:val="20"/>
        </w:rPr>
        <w:t>M</w:t>
      </w:r>
      <w:r w:rsidRPr="007056E2">
        <w:rPr>
          <w:sz w:val="20"/>
          <w:szCs w:val="20"/>
        </w:rPr>
        <w:t>embers of the organization</w:t>
      </w:r>
    </w:p>
    <w:p w14:paraId="6B8B1307" w14:textId="77777777" w:rsidR="00DA5C5F" w:rsidRDefault="00DA5C5F" w:rsidP="00DA5C5F">
      <w:pPr>
        <w:tabs>
          <w:tab w:val="left" w:pos="360"/>
          <w:tab w:val="left" w:pos="720"/>
          <w:tab w:val="left" w:pos="1080"/>
        </w:tabs>
        <w:ind w:left="720" w:hanging="720"/>
        <w:rPr>
          <w:sz w:val="20"/>
          <w:szCs w:val="20"/>
        </w:rPr>
      </w:pPr>
      <w:r>
        <w:rPr>
          <w:sz w:val="20"/>
          <w:szCs w:val="20"/>
        </w:rPr>
        <w:tab/>
        <w:t>A</w:t>
      </w:r>
      <w:r w:rsidRPr="007056E2">
        <w:rPr>
          <w:sz w:val="20"/>
          <w:szCs w:val="20"/>
        </w:rPr>
        <w:t xml:space="preserve">mount of </w:t>
      </w:r>
      <w:r>
        <w:rPr>
          <w:sz w:val="20"/>
          <w:szCs w:val="20"/>
        </w:rPr>
        <w:t xml:space="preserve">QS/IFQ or PQS/IPQ </w:t>
      </w:r>
      <w:r w:rsidRPr="007056E2">
        <w:rPr>
          <w:sz w:val="20"/>
          <w:szCs w:val="20"/>
        </w:rPr>
        <w:t>held by each member</w:t>
      </w:r>
    </w:p>
    <w:p w14:paraId="5165D83F" w14:textId="77777777" w:rsidR="00DA5C5F" w:rsidRDefault="00DA5C5F" w:rsidP="00DA5C5F">
      <w:pPr>
        <w:tabs>
          <w:tab w:val="left" w:pos="360"/>
          <w:tab w:val="left" w:pos="720"/>
          <w:tab w:val="left" w:pos="1080"/>
        </w:tabs>
        <w:rPr>
          <w:sz w:val="20"/>
          <w:szCs w:val="20"/>
        </w:rPr>
      </w:pPr>
      <w:r>
        <w:rPr>
          <w:sz w:val="20"/>
          <w:szCs w:val="20"/>
        </w:rPr>
        <w:tab/>
        <w:t>Ownership interest of the arbitration organization member</w:t>
      </w:r>
    </w:p>
    <w:p w14:paraId="4B25C785"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 publicly held corporation</w:t>
      </w:r>
    </w:p>
    <w:p w14:paraId="036422F8"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 non-individual</w:t>
      </w:r>
    </w:p>
    <w:p w14:paraId="339E3BEB"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r w:rsidRPr="0011455E">
        <w:rPr>
          <w:b/>
          <w:sz w:val="20"/>
          <w:szCs w:val="20"/>
        </w:rPr>
        <w:t>If YES</w:t>
      </w:r>
      <w:r>
        <w:rPr>
          <w:sz w:val="20"/>
          <w:szCs w:val="20"/>
        </w:rPr>
        <w:t>, indicate if the entity still active</w:t>
      </w:r>
    </w:p>
    <w:p w14:paraId="586D6635"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t>Indicate if member is an estate that has been probated</w:t>
      </w:r>
    </w:p>
    <w:p w14:paraId="77F6F629"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r w:rsidRPr="0011455E">
        <w:rPr>
          <w:b/>
          <w:sz w:val="20"/>
          <w:szCs w:val="20"/>
        </w:rPr>
        <w:t>If YES</w:t>
      </w:r>
      <w:r>
        <w:rPr>
          <w:sz w:val="20"/>
          <w:szCs w:val="20"/>
        </w:rPr>
        <w:t>, enter date the probate was finalized</w:t>
      </w:r>
    </w:p>
    <w:p w14:paraId="584E8D36"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sidRPr="00CD44B2">
        <w:rPr>
          <w:sz w:val="20"/>
          <w:szCs w:val="20"/>
        </w:rPr>
        <w:t>If an Arbitration Organization member holds ownership interest in separate or additional corporation,</w:t>
      </w:r>
    </w:p>
    <w:p w14:paraId="588C364B" w14:textId="77777777" w:rsidR="00DA5C5F"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proofErr w:type="gramStart"/>
      <w:r w:rsidRPr="00CD44B2">
        <w:rPr>
          <w:sz w:val="20"/>
          <w:szCs w:val="20"/>
        </w:rPr>
        <w:t>partnership</w:t>
      </w:r>
      <w:proofErr w:type="gramEnd"/>
      <w:r w:rsidRPr="00CD44B2">
        <w:rPr>
          <w:sz w:val="20"/>
          <w:szCs w:val="20"/>
        </w:rPr>
        <w:t>, or other entity, indicate name of entity and the percentage interest that the member holds</w:t>
      </w:r>
    </w:p>
    <w:p w14:paraId="160BC7BF" w14:textId="77777777" w:rsidR="00BD0911" w:rsidRDefault="00DA5C5F" w:rsidP="00DA5C5F">
      <w:pPr>
        <w:tabs>
          <w:tab w:val="left" w:pos="360"/>
          <w:tab w:val="left" w:pos="720"/>
          <w:tab w:val="left" w:pos="1080"/>
        </w:tabs>
        <w:rPr>
          <w:sz w:val="20"/>
          <w:szCs w:val="20"/>
        </w:rPr>
      </w:pPr>
      <w:r>
        <w:rPr>
          <w:sz w:val="20"/>
          <w:szCs w:val="20"/>
        </w:rPr>
        <w:tab/>
      </w:r>
      <w:r>
        <w:rPr>
          <w:sz w:val="20"/>
          <w:szCs w:val="20"/>
        </w:rPr>
        <w:tab/>
      </w:r>
      <w:r>
        <w:rPr>
          <w:sz w:val="20"/>
          <w:szCs w:val="20"/>
        </w:rPr>
        <w:tab/>
      </w:r>
      <w:proofErr w:type="gramStart"/>
      <w:r>
        <w:rPr>
          <w:sz w:val="20"/>
          <w:szCs w:val="20"/>
        </w:rPr>
        <w:t>in</w:t>
      </w:r>
      <w:proofErr w:type="gramEnd"/>
      <w:r>
        <w:rPr>
          <w:sz w:val="20"/>
          <w:szCs w:val="20"/>
        </w:rPr>
        <w:t xml:space="preserve"> that entity</w:t>
      </w:r>
    </w:p>
    <w:p w14:paraId="5CFA9E76" w14:textId="77777777" w:rsidR="00DA5C5F" w:rsidRPr="008F7126" w:rsidRDefault="00DA5C5F" w:rsidP="006B1ECC">
      <w:pPr>
        <w:rPr>
          <w:sz w:val="20"/>
          <w:szCs w:val="20"/>
          <w:u w:val="single"/>
        </w:rPr>
      </w:pPr>
      <w:r w:rsidRPr="008F7126">
        <w:rPr>
          <w:sz w:val="20"/>
          <w:szCs w:val="20"/>
          <w:u w:val="single"/>
        </w:rPr>
        <w:t>Attachments</w:t>
      </w:r>
    </w:p>
    <w:p w14:paraId="159DF7ED" w14:textId="77777777" w:rsidR="00DA5C5F" w:rsidRDefault="00DA5C5F" w:rsidP="00DA5C5F">
      <w:pPr>
        <w:tabs>
          <w:tab w:val="left" w:pos="360"/>
          <w:tab w:val="left" w:pos="720"/>
          <w:tab w:val="left" w:pos="1080"/>
        </w:tabs>
        <w:rPr>
          <w:sz w:val="20"/>
          <w:szCs w:val="20"/>
        </w:rPr>
      </w:pPr>
      <w:r>
        <w:rPr>
          <w:sz w:val="20"/>
          <w:szCs w:val="20"/>
        </w:rPr>
        <w:tab/>
        <w:t>Business license for Arbitration Organization</w:t>
      </w:r>
    </w:p>
    <w:p w14:paraId="683CF784" w14:textId="77777777" w:rsidR="00DA5C5F" w:rsidRDefault="00DA5C5F" w:rsidP="00DA5C5F">
      <w:pPr>
        <w:tabs>
          <w:tab w:val="left" w:pos="360"/>
          <w:tab w:val="left" w:pos="720"/>
          <w:tab w:val="left" w:pos="1080"/>
        </w:tabs>
        <w:ind w:left="720" w:hanging="720"/>
        <w:rPr>
          <w:sz w:val="20"/>
          <w:szCs w:val="20"/>
        </w:rPr>
      </w:pPr>
      <w:r>
        <w:rPr>
          <w:sz w:val="20"/>
          <w:szCs w:val="20"/>
        </w:rPr>
        <w:tab/>
        <w:t>M</w:t>
      </w:r>
      <w:r w:rsidRPr="007056E2">
        <w:rPr>
          <w:sz w:val="20"/>
          <w:szCs w:val="20"/>
        </w:rPr>
        <w:t xml:space="preserve">inutes of any meeting held by the </w:t>
      </w:r>
      <w:r>
        <w:rPr>
          <w:sz w:val="20"/>
          <w:szCs w:val="20"/>
        </w:rPr>
        <w:t>Arbitration Organization</w:t>
      </w:r>
      <w:r w:rsidRPr="007056E2">
        <w:rPr>
          <w:sz w:val="20"/>
          <w:szCs w:val="20"/>
        </w:rPr>
        <w:t xml:space="preserve"> or any members of the </w:t>
      </w:r>
      <w:r>
        <w:rPr>
          <w:sz w:val="20"/>
          <w:szCs w:val="20"/>
        </w:rPr>
        <w:t xml:space="preserve">Arbitration Organization </w:t>
      </w:r>
    </w:p>
    <w:p w14:paraId="05F07A8B" w14:textId="77777777" w:rsidR="00DA5C5F" w:rsidRDefault="00DA5C5F" w:rsidP="00DA5C5F">
      <w:pPr>
        <w:tabs>
          <w:tab w:val="left" w:pos="360"/>
          <w:tab w:val="left" w:pos="720"/>
          <w:tab w:val="left" w:pos="1080"/>
        </w:tabs>
        <w:ind w:left="720" w:hanging="720"/>
        <w:rPr>
          <w:sz w:val="20"/>
          <w:szCs w:val="20"/>
        </w:rPr>
      </w:pPr>
      <w:r>
        <w:rPr>
          <w:sz w:val="20"/>
          <w:szCs w:val="20"/>
        </w:rPr>
        <w:tab/>
        <w:t>R</w:t>
      </w:r>
      <w:r w:rsidRPr="007056E2">
        <w:rPr>
          <w:sz w:val="20"/>
          <w:szCs w:val="20"/>
        </w:rPr>
        <w:t xml:space="preserve">esumes of </w:t>
      </w:r>
      <w:r>
        <w:rPr>
          <w:sz w:val="20"/>
          <w:szCs w:val="20"/>
        </w:rPr>
        <w:t>management personnel</w:t>
      </w:r>
    </w:p>
    <w:p w14:paraId="7599D613" w14:textId="77777777" w:rsidR="00DA5C5F" w:rsidRPr="007056E2" w:rsidRDefault="00DA5C5F" w:rsidP="00DA5C5F">
      <w:pPr>
        <w:tabs>
          <w:tab w:val="left" w:pos="360"/>
          <w:tab w:val="left" w:pos="720"/>
          <w:tab w:val="left" w:pos="1080"/>
        </w:tabs>
        <w:rPr>
          <w:sz w:val="20"/>
          <w:szCs w:val="20"/>
        </w:rPr>
      </w:pPr>
      <w:r>
        <w:rPr>
          <w:sz w:val="20"/>
          <w:szCs w:val="20"/>
        </w:rPr>
        <w:tab/>
        <w:t>B</w:t>
      </w:r>
      <w:r w:rsidRPr="007056E2">
        <w:rPr>
          <w:sz w:val="20"/>
          <w:szCs w:val="20"/>
        </w:rPr>
        <w:t xml:space="preserve">ylaws </w:t>
      </w:r>
      <w:r>
        <w:rPr>
          <w:sz w:val="20"/>
          <w:szCs w:val="20"/>
        </w:rPr>
        <w:t>of the Arbitration Organization</w:t>
      </w:r>
    </w:p>
    <w:p w14:paraId="29B67DDB" w14:textId="77777777" w:rsidR="00DA5C5F" w:rsidRDefault="00DA5C5F" w:rsidP="00DA5C5F">
      <w:pPr>
        <w:tabs>
          <w:tab w:val="left" w:pos="360"/>
          <w:tab w:val="left" w:pos="720"/>
          <w:tab w:val="left" w:pos="1080"/>
        </w:tabs>
        <w:ind w:left="720" w:hanging="720"/>
        <w:rPr>
          <w:sz w:val="20"/>
          <w:szCs w:val="20"/>
        </w:rPr>
      </w:pPr>
      <w:r w:rsidRPr="007056E2">
        <w:rPr>
          <w:sz w:val="20"/>
          <w:szCs w:val="20"/>
        </w:rPr>
        <w:tab/>
      </w:r>
      <w:r>
        <w:rPr>
          <w:sz w:val="20"/>
          <w:szCs w:val="20"/>
        </w:rPr>
        <w:t>L</w:t>
      </w:r>
      <w:r w:rsidRPr="007056E2">
        <w:rPr>
          <w:sz w:val="20"/>
          <w:szCs w:val="20"/>
        </w:rPr>
        <w:t>ist of key personnel not limited to the board of directors, officers, representatives, and any managers</w:t>
      </w:r>
    </w:p>
    <w:p w14:paraId="59070410" w14:textId="77777777" w:rsidR="00BD0911" w:rsidRPr="00BD0911" w:rsidRDefault="00BD0911" w:rsidP="00BD0911">
      <w:pPr>
        <w:tabs>
          <w:tab w:val="left" w:pos="360"/>
          <w:tab w:val="left" w:pos="720"/>
          <w:tab w:val="left" w:pos="1080"/>
        </w:tabs>
        <w:ind w:left="720" w:hanging="720"/>
        <w:rPr>
          <w:sz w:val="20"/>
          <w:szCs w:val="20"/>
        </w:rPr>
      </w:pPr>
      <w:r w:rsidRPr="00BD0911">
        <w:rPr>
          <w:sz w:val="20"/>
          <w:szCs w:val="20"/>
        </w:rPr>
        <w:tab/>
        <w:t>Any last-best offers made during the Binding Arbitration process, including all contract details, the names of other participants in the arbitration, whether the bid was accepted by the Contract Arbitrator; and</w:t>
      </w:r>
    </w:p>
    <w:p w14:paraId="7D33BAEB" w14:textId="77777777" w:rsidR="00BD0911" w:rsidRPr="00BD0911" w:rsidRDefault="00BD0911" w:rsidP="00BD0911">
      <w:pPr>
        <w:tabs>
          <w:tab w:val="left" w:pos="360"/>
          <w:tab w:val="left" w:pos="720"/>
          <w:tab w:val="left" w:pos="1080"/>
        </w:tabs>
        <w:ind w:left="720" w:hanging="720"/>
        <w:rPr>
          <w:sz w:val="20"/>
          <w:szCs w:val="20"/>
        </w:rPr>
      </w:pPr>
      <w:r w:rsidRPr="00BD0911">
        <w:rPr>
          <w:sz w:val="20"/>
          <w:szCs w:val="20"/>
        </w:rPr>
        <w:tab/>
      </w:r>
      <w:proofErr w:type="gramStart"/>
      <w:r w:rsidRPr="00BD0911">
        <w:rPr>
          <w:sz w:val="20"/>
          <w:szCs w:val="20"/>
        </w:rPr>
        <w:t>Any information, data, or documents given by the Contract Arbitrator to any person who is not a party to the particular arbitration for which that information was provided.</w:t>
      </w:r>
      <w:proofErr w:type="gramEnd"/>
    </w:p>
    <w:p w14:paraId="4496B2CC" w14:textId="77777777" w:rsidR="008B7306" w:rsidRDefault="008B7306" w:rsidP="00DA5C5F">
      <w:pPr>
        <w:tabs>
          <w:tab w:val="left" w:pos="360"/>
          <w:tab w:val="left" w:pos="720"/>
          <w:tab w:val="left" w:pos="1080"/>
        </w:tabs>
        <w:rPr>
          <w:sz w:val="20"/>
          <w:szCs w:val="20"/>
        </w:rPr>
      </w:pPr>
    </w:p>
    <w:p w14:paraId="64560576" w14:textId="77777777" w:rsidR="00551102" w:rsidRDefault="00551102" w:rsidP="00551102">
      <w:pPr>
        <w:tabs>
          <w:tab w:val="left" w:pos="360"/>
          <w:tab w:val="left" w:pos="720"/>
          <w:tab w:val="left" w:pos="1080"/>
          <w:tab w:val="left" w:pos="1440"/>
          <w:tab w:val="left" w:pos="1800"/>
        </w:tabs>
      </w:pPr>
      <w:r w:rsidRPr="001B539D">
        <w:t>The personnel cost per hour is changed from $25/</w:t>
      </w:r>
      <w:proofErr w:type="spellStart"/>
      <w:r w:rsidRPr="001B539D">
        <w:t>hr</w:t>
      </w:r>
      <w:proofErr w:type="spellEnd"/>
      <w:r w:rsidRPr="001B539D">
        <w:t xml:space="preserve"> to $3</w:t>
      </w:r>
      <w:r w:rsidR="00AD16F8">
        <w:t>50</w:t>
      </w:r>
      <w:r w:rsidRPr="001B539D">
        <w:t>/</w:t>
      </w:r>
      <w:proofErr w:type="spellStart"/>
      <w:r w:rsidRPr="001B539D">
        <w:t>hr</w:t>
      </w:r>
      <w:proofErr w:type="spellEnd"/>
      <w:r w:rsidR="007E494D">
        <w:t xml:space="preserve"> to reflect rates state</w:t>
      </w:r>
      <w:r w:rsidR="00E72315">
        <w:t>d</w:t>
      </w:r>
      <w:r w:rsidR="007E494D">
        <w:t xml:space="preserve"> in comments</w:t>
      </w:r>
      <w:r w:rsidRPr="001B539D">
        <w:t xml:space="preserve">.  </w:t>
      </w:r>
      <w:r w:rsidR="00836BFE">
        <w:t xml:space="preserve"> Burden rate is changed from 8 </w:t>
      </w:r>
      <w:proofErr w:type="spellStart"/>
      <w:r w:rsidR="00836BFE">
        <w:t>hr</w:t>
      </w:r>
      <w:proofErr w:type="spellEnd"/>
      <w:r w:rsidR="00836BFE">
        <w:t xml:space="preserve"> to 3 </w:t>
      </w:r>
      <w:proofErr w:type="spellStart"/>
      <w:r w:rsidR="00836BFE">
        <w:t>hr</w:t>
      </w:r>
      <w:proofErr w:type="spellEnd"/>
      <w:r w:rsidR="00836BFE">
        <w:t xml:space="preserve"> to reflect </w:t>
      </w:r>
      <w:r w:rsidR="00E72315">
        <w:t>burden</w:t>
      </w:r>
      <w:r w:rsidR="00836BFE">
        <w:t xml:space="preserve"> </w:t>
      </w:r>
      <w:r w:rsidR="00E72315">
        <w:t xml:space="preserve">stated </w:t>
      </w:r>
      <w:r w:rsidR="00836BFE">
        <w:t>in comments.</w:t>
      </w:r>
    </w:p>
    <w:p w14:paraId="2670F22B" w14:textId="77777777" w:rsidR="00FD0790" w:rsidRDefault="00FD0790" w:rsidP="00551102">
      <w:pPr>
        <w:tabs>
          <w:tab w:val="left" w:pos="360"/>
          <w:tab w:val="left" w:pos="720"/>
          <w:tab w:val="left" w:pos="1080"/>
          <w:tab w:val="left" w:pos="1440"/>
          <w:tab w:val="left" w:pos="1800"/>
        </w:tabs>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551102" w:rsidRPr="001B539D" w14:paraId="7B17E9E7" w14:textId="77777777" w:rsidTr="001E5A67">
        <w:trPr>
          <w:jc w:val="center"/>
        </w:trPr>
        <w:tc>
          <w:tcPr>
            <w:tcW w:w="5276" w:type="dxa"/>
            <w:gridSpan w:val="2"/>
          </w:tcPr>
          <w:p w14:paraId="32B594BD" w14:textId="5D9D23BA" w:rsidR="00551102" w:rsidRPr="001B539D" w:rsidRDefault="00551102" w:rsidP="001E5A67">
            <w:pPr>
              <w:rPr>
                <w:sz w:val="20"/>
                <w:szCs w:val="20"/>
              </w:rPr>
            </w:pPr>
            <w:r>
              <w:rPr>
                <w:b/>
                <w:sz w:val="20"/>
                <w:szCs w:val="20"/>
              </w:rPr>
              <w:t>Notification &amp; Organization Report</w:t>
            </w:r>
            <w:r w:rsidRPr="001B539D">
              <w:rPr>
                <w:b/>
                <w:sz w:val="20"/>
                <w:szCs w:val="20"/>
              </w:rPr>
              <w:t>, Respondent</w:t>
            </w:r>
          </w:p>
        </w:tc>
      </w:tr>
      <w:tr w:rsidR="00551102" w:rsidRPr="001B539D" w14:paraId="46511488" w14:textId="77777777" w:rsidTr="001E5A67">
        <w:trPr>
          <w:jc w:val="center"/>
        </w:trPr>
        <w:tc>
          <w:tcPr>
            <w:tcW w:w="4410" w:type="dxa"/>
          </w:tcPr>
          <w:p w14:paraId="5F753B8D" w14:textId="77777777" w:rsidR="00551102" w:rsidRPr="001B539D" w:rsidRDefault="00551102" w:rsidP="001E5A67">
            <w:pPr>
              <w:rPr>
                <w:b/>
                <w:sz w:val="20"/>
                <w:szCs w:val="20"/>
              </w:rPr>
            </w:pPr>
            <w:r w:rsidRPr="001B539D">
              <w:rPr>
                <w:b/>
                <w:sz w:val="20"/>
                <w:szCs w:val="20"/>
              </w:rPr>
              <w:t>Number of respondents</w:t>
            </w:r>
          </w:p>
          <w:p w14:paraId="2F7A7AFF" w14:textId="77777777" w:rsidR="00551102" w:rsidRPr="001B539D" w:rsidRDefault="00551102" w:rsidP="001E5A67">
            <w:pPr>
              <w:rPr>
                <w:sz w:val="20"/>
                <w:szCs w:val="20"/>
              </w:rPr>
            </w:pPr>
            <w:r w:rsidRPr="001B539D">
              <w:rPr>
                <w:b/>
                <w:sz w:val="20"/>
                <w:szCs w:val="20"/>
              </w:rPr>
              <w:t xml:space="preserve">Total annual responses </w:t>
            </w:r>
          </w:p>
          <w:p w14:paraId="08CD5C43" w14:textId="77777777" w:rsidR="00551102" w:rsidRPr="001B539D" w:rsidRDefault="00551102" w:rsidP="001E5A67">
            <w:pPr>
              <w:rPr>
                <w:sz w:val="20"/>
                <w:szCs w:val="20"/>
              </w:rPr>
            </w:pPr>
            <w:r w:rsidRPr="001B539D">
              <w:rPr>
                <w:sz w:val="20"/>
                <w:szCs w:val="20"/>
              </w:rPr>
              <w:t xml:space="preserve">   Frequency of response = 1</w:t>
            </w:r>
          </w:p>
          <w:p w14:paraId="49591EBA" w14:textId="77777777" w:rsidR="00551102" w:rsidRPr="001B539D" w:rsidRDefault="00551102" w:rsidP="001E5A67">
            <w:pPr>
              <w:rPr>
                <w:sz w:val="20"/>
                <w:szCs w:val="20"/>
              </w:rPr>
            </w:pPr>
            <w:r w:rsidRPr="001B539D">
              <w:rPr>
                <w:b/>
                <w:sz w:val="20"/>
                <w:szCs w:val="20"/>
              </w:rPr>
              <w:t xml:space="preserve">Total burden hours </w:t>
            </w:r>
          </w:p>
          <w:p w14:paraId="7AFC9BBC" w14:textId="77777777" w:rsidR="00551102" w:rsidRPr="001B539D" w:rsidRDefault="00551102" w:rsidP="001E5A67">
            <w:pPr>
              <w:rPr>
                <w:sz w:val="20"/>
                <w:szCs w:val="20"/>
              </w:rPr>
            </w:pPr>
            <w:r w:rsidRPr="001B539D">
              <w:rPr>
                <w:sz w:val="20"/>
                <w:szCs w:val="20"/>
              </w:rPr>
              <w:t xml:space="preserve">   Time per response = </w:t>
            </w:r>
            <w:r w:rsidR="00836BFE">
              <w:rPr>
                <w:sz w:val="20"/>
                <w:szCs w:val="20"/>
              </w:rPr>
              <w:t>3</w:t>
            </w:r>
            <w:r>
              <w:rPr>
                <w:sz w:val="20"/>
                <w:szCs w:val="20"/>
              </w:rPr>
              <w:t xml:space="preserve"> </w:t>
            </w:r>
            <w:proofErr w:type="spellStart"/>
            <w:r>
              <w:rPr>
                <w:sz w:val="20"/>
                <w:szCs w:val="20"/>
              </w:rPr>
              <w:t>hr</w:t>
            </w:r>
            <w:proofErr w:type="spellEnd"/>
          </w:p>
          <w:p w14:paraId="47EF7727" w14:textId="77777777" w:rsidR="00551102" w:rsidRPr="001B539D" w:rsidRDefault="00551102" w:rsidP="001E5A67">
            <w:pPr>
              <w:rPr>
                <w:sz w:val="20"/>
                <w:szCs w:val="20"/>
              </w:rPr>
            </w:pPr>
            <w:r w:rsidRPr="001B539D">
              <w:rPr>
                <w:b/>
                <w:sz w:val="20"/>
                <w:szCs w:val="20"/>
              </w:rPr>
              <w:t>Total personnel cost (</w:t>
            </w:r>
            <w:r w:rsidRPr="001B539D">
              <w:rPr>
                <w:sz w:val="20"/>
                <w:szCs w:val="20"/>
              </w:rPr>
              <w:t>$</w:t>
            </w:r>
            <w:r>
              <w:rPr>
                <w:sz w:val="20"/>
                <w:szCs w:val="20"/>
              </w:rPr>
              <w:t>350</w:t>
            </w:r>
            <w:r w:rsidRPr="001B539D">
              <w:rPr>
                <w:sz w:val="20"/>
                <w:szCs w:val="20"/>
              </w:rPr>
              <w:t>/</w:t>
            </w:r>
            <w:proofErr w:type="spellStart"/>
            <w:r w:rsidRPr="001B539D">
              <w:rPr>
                <w:sz w:val="20"/>
                <w:szCs w:val="20"/>
              </w:rPr>
              <w:t>hr</w:t>
            </w:r>
            <w:proofErr w:type="spellEnd"/>
            <w:r w:rsidRPr="001B539D">
              <w:rPr>
                <w:sz w:val="20"/>
                <w:szCs w:val="20"/>
              </w:rPr>
              <w:t xml:space="preserve"> x </w:t>
            </w:r>
            <w:r w:rsidR="00836BFE">
              <w:rPr>
                <w:sz w:val="20"/>
                <w:szCs w:val="20"/>
              </w:rPr>
              <w:t>6</w:t>
            </w:r>
            <w:r w:rsidRPr="001B539D">
              <w:rPr>
                <w:sz w:val="20"/>
                <w:szCs w:val="20"/>
              </w:rPr>
              <w:t>)</w:t>
            </w:r>
          </w:p>
          <w:p w14:paraId="48BAF6BF" w14:textId="77777777" w:rsidR="00551102" w:rsidRPr="001B539D" w:rsidRDefault="00551102" w:rsidP="001E5A67">
            <w:pPr>
              <w:rPr>
                <w:sz w:val="20"/>
                <w:szCs w:val="20"/>
              </w:rPr>
            </w:pPr>
            <w:r w:rsidRPr="001B539D">
              <w:rPr>
                <w:b/>
                <w:sz w:val="20"/>
                <w:szCs w:val="20"/>
              </w:rPr>
              <w:t>Total miscellaneous costs</w:t>
            </w:r>
            <w:r w:rsidRPr="001B539D">
              <w:rPr>
                <w:sz w:val="20"/>
                <w:szCs w:val="20"/>
              </w:rPr>
              <w:t xml:space="preserve"> (</w:t>
            </w:r>
            <w:r>
              <w:rPr>
                <w:sz w:val="20"/>
                <w:szCs w:val="20"/>
              </w:rPr>
              <w:t>0</w:t>
            </w:r>
            <w:r w:rsidRPr="001B539D">
              <w:rPr>
                <w:sz w:val="20"/>
                <w:szCs w:val="20"/>
              </w:rPr>
              <w:t>.10)</w:t>
            </w:r>
          </w:p>
          <w:p w14:paraId="4798E696" w14:textId="77777777" w:rsidR="00551102" w:rsidRPr="001B539D" w:rsidRDefault="00551102" w:rsidP="001E5A67">
            <w:pPr>
              <w:rPr>
                <w:sz w:val="20"/>
                <w:szCs w:val="20"/>
              </w:rPr>
            </w:pPr>
            <w:r>
              <w:rPr>
                <w:sz w:val="20"/>
                <w:szCs w:val="20"/>
              </w:rPr>
              <w:t xml:space="preserve">   Email = 0.05 x 2 = 0.10</w:t>
            </w:r>
          </w:p>
        </w:tc>
        <w:tc>
          <w:tcPr>
            <w:tcW w:w="866" w:type="dxa"/>
          </w:tcPr>
          <w:p w14:paraId="4FD2E33B" w14:textId="77777777" w:rsidR="00551102" w:rsidRPr="00551102" w:rsidRDefault="00551102" w:rsidP="00551102">
            <w:pPr>
              <w:jc w:val="right"/>
              <w:rPr>
                <w:b/>
                <w:sz w:val="20"/>
                <w:szCs w:val="20"/>
              </w:rPr>
            </w:pPr>
            <w:r w:rsidRPr="00551102">
              <w:rPr>
                <w:b/>
                <w:sz w:val="20"/>
                <w:szCs w:val="20"/>
              </w:rPr>
              <w:t>2</w:t>
            </w:r>
          </w:p>
          <w:p w14:paraId="686426FF" w14:textId="77777777" w:rsidR="00551102" w:rsidRPr="00551102" w:rsidRDefault="00551102" w:rsidP="00551102">
            <w:pPr>
              <w:jc w:val="right"/>
              <w:rPr>
                <w:b/>
                <w:sz w:val="20"/>
                <w:szCs w:val="20"/>
              </w:rPr>
            </w:pPr>
            <w:r w:rsidRPr="00551102">
              <w:rPr>
                <w:b/>
                <w:sz w:val="20"/>
                <w:szCs w:val="20"/>
              </w:rPr>
              <w:t>2</w:t>
            </w:r>
          </w:p>
          <w:p w14:paraId="6538F94C" w14:textId="77777777" w:rsidR="00551102" w:rsidRPr="00551102" w:rsidRDefault="00551102" w:rsidP="00551102">
            <w:pPr>
              <w:jc w:val="right"/>
              <w:rPr>
                <w:b/>
                <w:sz w:val="20"/>
                <w:szCs w:val="20"/>
              </w:rPr>
            </w:pPr>
          </w:p>
          <w:p w14:paraId="55C0D1B1" w14:textId="77777777" w:rsidR="00551102" w:rsidRPr="00551102" w:rsidRDefault="00551102" w:rsidP="00551102">
            <w:pPr>
              <w:jc w:val="right"/>
              <w:rPr>
                <w:b/>
                <w:sz w:val="20"/>
                <w:szCs w:val="20"/>
              </w:rPr>
            </w:pPr>
            <w:r w:rsidRPr="00551102">
              <w:rPr>
                <w:b/>
                <w:sz w:val="20"/>
                <w:szCs w:val="20"/>
              </w:rPr>
              <w:t xml:space="preserve">6 </w:t>
            </w:r>
            <w:proofErr w:type="spellStart"/>
            <w:r w:rsidRPr="00551102">
              <w:rPr>
                <w:b/>
                <w:sz w:val="20"/>
                <w:szCs w:val="20"/>
              </w:rPr>
              <w:t>hr</w:t>
            </w:r>
            <w:proofErr w:type="spellEnd"/>
          </w:p>
          <w:p w14:paraId="61396185" w14:textId="77777777" w:rsidR="00551102" w:rsidRPr="00551102" w:rsidRDefault="00551102" w:rsidP="00551102">
            <w:pPr>
              <w:jc w:val="right"/>
              <w:rPr>
                <w:b/>
                <w:sz w:val="20"/>
                <w:szCs w:val="20"/>
              </w:rPr>
            </w:pPr>
          </w:p>
          <w:p w14:paraId="715F0C92" w14:textId="77777777" w:rsidR="00551102" w:rsidRPr="00551102" w:rsidRDefault="00551102" w:rsidP="00551102">
            <w:pPr>
              <w:jc w:val="right"/>
              <w:rPr>
                <w:b/>
                <w:sz w:val="20"/>
                <w:szCs w:val="20"/>
              </w:rPr>
            </w:pPr>
            <w:r w:rsidRPr="00551102">
              <w:rPr>
                <w:b/>
                <w:sz w:val="20"/>
                <w:szCs w:val="20"/>
              </w:rPr>
              <w:t>$2,</w:t>
            </w:r>
            <w:r w:rsidR="00836BFE">
              <w:rPr>
                <w:b/>
                <w:sz w:val="20"/>
                <w:szCs w:val="20"/>
              </w:rPr>
              <w:t>1</w:t>
            </w:r>
            <w:r w:rsidRPr="00551102">
              <w:rPr>
                <w:b/>
                <w:sz w:val="20"/>
                <w:szCs w:val="20"/>
              </w:rPr>
              <w:t>00</w:t>
            </w:r>
          </w:p>
          <w:p w14:paraId="66723466" w14:textId="77777777" w:rsidR="00551102" w:rsidRPr="001B539D" w:rsidRDefault="00551102" w:rsidP="00551102">
            <w:pPr>
              <w:jc w:val="right"/>
              <w:rPr>
                <w:sz w:val="20"/>
                <w:szCs w:val="20"/>
              </w:rPr>
            </w:pPr>
            <w:r w:rsidRPr="00551102">
              <w:rPr>
                <w:b/>
                <w:sz w:val="20"/>
                <w:szCs w:val="20"/>
              </w:rPr>
              <w:t>$1</w:t>
            </w:r>
          </w:p>
        </w:tc>
      </w:tr>
    </w:tbl>
    <w:p w14:paraId="2F8D7954" w14:textId="6837528E" w:rsidR="006F6127" w:rsidRDefault="006F6127" w:rsidP="00551102">
      <w:pPr>
        <w:tabs>
          <w:tab w:val="left" w:pos="360"/>
          <w:tab w:val="left" w:pos="720"/>
          <w:tab w:val="left" w:pos="1080"/>
          <w:tab w:val="left" w:pos="1440"/>
          <w:tab w:val="left" w:pos="1800"/>
        </w:tabs>
        <w:rPr>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551102" w:rsidRPr="001B539D" w14:paraId="46254AFA" w14:textId="77777777" w:rsidTr="001E5A67">
        <w:trPr>
          <w:jc w:val="center"/>
        </w:trPr>
        <w:tc>
          <w:tcPr>
            <w:tcW w:w="5280" w:type="dxa"/>
            <w:gridSpan w:val="2"/>
          </w:tcPr>
          <w:p w14:paraId="61744FC6" w14:textId="77777777" w:rsidR="00551102" w:rsidRPr="001B539D" w:rsidRDefault="00AD16F8" w:rsidP="001E5A67">
            <w:pPr>
              <w:rPr>
                <w:sz w:val="20"/>
                <w:szCs w:val="20"/>
              </w:rPr>
            </w:pPr>
            <w:r>
              <w:rPr>
                <w:b/>
                <w:sz w:val="20"/>
                <w:szCs w:val="20"/>
              </w:rPr>
              <w:t>Notification &amp; Organization Report</w:t>
            </w:r>
            <w:r w:rsidR="00551102" w:rsidRPr="001B539D">
              <w:rPr>
                <w:b/>
                <w:sz w:val="20"/>
                <w:szCs w:val="20"/>
              </w:rPr>
              <w:t>, Federal Government</w:t>
            </w:r>
          </w:p>
        </w:tc>
      </w:tr>
      <w:tr w:rsidR="00551102" w:rsidRPr="001B539D" w14:paraId="72DA1C64" w14:textId="77777777" w:rsidTr="001E5A67">
        <w:trPr>
          <w:jc w:val="center"/>
        </w:trPr>
        <w:tc>
          <w:tcPr>
            <w:tcW w:w="4349" w:type="dxa"/>
          </w:tcPr>
          <w:p w14:paraId="1FBA2FD0" w14:textId="77777777" w:rsidR="00551102" w:rsidRPr="001B539D" w:rsidRDefault="00551102" w:rsidP="001E5A67">
            <w:pPr>
              <w:tabs>
                <w:tab w:val="left" w:pos="360"/>
                <w:tab w:val="left" w:pos="720"/>
                <w:tab w:val="left" w:pos="1080"/>
                <w:tab w:val="left" w:pos="1440"/>
                <w:tab w:val="left" w:pos="1800"/>
              </w:tabs>
              <w:rPr>
                <w:b/>
                <w:sz w:val="20"/>
                <w:szCs w:val="20"/>
              </w:rPr>
            </w:pPr>
            <w:r w:rsidRPr="001B539D">
              <w:rPr>
                <w:b/>
                <w:sz w:val="20"/>
                <w:szCs w:val="20"/>
              </w:rPr>
              <w:t>Number of responses</w:t>
            </w:r>
          </w:p>
          <w:p w14:paraId="44C913FB" w14:textId="77777777" w:rsidR="00551102" w:rsidRPr="001B539D" w:rsidRDefault="00551102" w:rsidP="001E5A67">
            <w:pPr>
              <w:tabs>
                <w:tab w:val="left" w:pos="360"/>
                <w:tab w:val="left" w:pos="720"/>
                <w:tab w:val="left" w:pos="1080"/>
                <w:tab w:val="left" w:pos="1440"/>
                <w:tab w:val="left" w:pos="1800"/>
              </w:tabs>
              <w:rPr>
                <w:sz w:val="20"/>
                <w:szCs w:val="20"/>
              </w:rPr>
            </w:pPr>
            <w:r w:rsidRPr="001B539D">
              <w:rPr>
                <w:b/>
                <w:sz w:val="20"/>
                <w:szCs w:val="20"/>
              </w:rPr>
              <w:t xml:space="preserve">Total burden hours </w:t>
            </w:r>
          </w:p>
          <w:p w14:paraId="711060B8" w14:textId="77777777" w:rsidR="00551102" w:rsidRPr="001B539D" w:rsidRDefault="00551102" w:rsidP="001E5A67">
            <w:pPr>
              <w:rPr>
                <w:sz w:val="20"/>
                <w:szCs w:val="20"/>
              </w:rPr>
            </w:pPr>
            <w:r w:rsidRPr="001B539D">
              <w:rPr>
                <w:b/>
                <w:sz w:val="20"/>
                <w:szCs w:val="20"/>
              </w:rPr>
              <w:t>Total personnel costs</w:t>
            </w:r>
          </w:p>
          <w:p w14:paraId="1C5B5933" w14:textId="77777777" w:rsidR="00551102" w:rsidRPr="001B539D" w:rsidRDefault="00551102" w:rsidP="001E5A67">
            <w:pPr>
              <w:rPr>
                <w:sz w:val="20"/>
                <w:szCs w:val="20"/>
              </w:rPr>
            </w:pPr>
            <w:r w:rsidRPr="001B539D">
              <w:rPr>
                <w:b/>
                <w:sz w:val="20"/>
                <w:szCs w:val="20"/>
              </w:rPr>
              <w:t>Total miscellaneous costs</w:t>
            </w:r>
          </w:p>
        </w:tc>
        <w:tc>
          <w:tcPr>
            <w:tcW w:w="931" w:type="dxa"/>
          </w:tcPr>
          <w:p w14:paraId="7779B1A5" w14:textId="77777777" w:rsidR="00551102" w:rsidRPr="00AD16F8" w:rsidRDefault="00AD16F8" w:rsidP="001E5A67">
            <w:pPr>
              <w:jc w:val="right"/>
              <w:rPr>
                <w:b/>
                <w:sz w:val="20"/>
                <w:szCs w:val="20"/>
              </w:rPr>
            </w:pPr>
            <w:r w:rsidRPr="00AD16F8">
              <w:rPr>
                <w:b/>
                <w:sz w:val="20"/>
                <w:szCs w:val="20"/>
              </w:rPr>
              <w:t>0</w:t>
            </w:r>
          </w:p>
          <w:p w14:paraId="12A10905" w14:textId="77777777" w:rsidR="00AD16F8" w:rsidRPr="00AD16F8" w:rsidRDefault="00AD16F8" w:rsidP="001E5A67">
            <w:pPr>
              <w:jc w:val="right"/>
              <w:rPr>
                <w:b/>
                <w:sz w:val="20"/>
                <w:szCs w:val="20"/>
              </w:rPr>
            </w:pPr>
            <w:r w:rsidRPr="00AD16F8">
              <w:rPr>
                <w:b/>
                <w:sz w:val="20"/>
                <w:szCs w:val="20"/>
              </w:rPr>
              <w:t>0</w:t>
            </w:r>
          </w:p>
          <w:p w14:paraId="46E3C4E1" w14:textId="77777777" w:rsidR="00AD16F8" w:rsidRPr="00AD16F8" w:rsidRDefault="00AD16F8" w:rsidP="001E5A67">
            <w:pPr>
              <w:jc w:val="right"/>
              <w:rPr>
                <w:b/>
                <w:sz w:val="20"/>
                <w:szCs w:val="20"/>
              </w:rPr>
            </w:pPr>
            <w:r w:rsidRPr="00AD16F8">
              <w:rPr>
                <w:b/>
                <w:sz w:val="20"/>
                <w:szCs w:val="20"/>
              </w:rPr>
              <w:t>0</w:t>
            </w:r>
          </w:p>
          <w:p w14:paraId="2B04D131" w14:textId="77777777" w:rsidR="00AD16F8" w:rsidRPr="001B539D" w:rsidRDefault="00AD16F8" w:rsidP="001E5A67">
            <w:pPr>
              <w:jc w:val="right"/>
              <w:rPr>
                <w:sz w:val="20"/>
                <w:szCs w:val="20"/>
              </w:rPr>
            </w:pPr>
            <w:r w:rsidRPr="00AD16F8">
              <w:rPr>
                <w:b/>
                <w:sz w:val="20"/>
                <w:szCs w:val="20"/>
              </w:rPr>
              <w:t>0</w:t>
            </w:r>
          </w:p>
        </w:tc>
      </w:tr>
    </w:tbl>
    <w:p w14:paraId="34800F21" w14:textId="77777777" w:rsidR="00551102" w:rsidRDefault="00551102" w:rsidP="00551102">
      <w:pPr>
        <w:tabs>
          <w:tab w:val="left" w:pos="360"/>
          <w:tab w:val="left" w:pos="720"/>
          <w:tab w:val="left" w:pos="1080"/>
        </w:tabs>
        <w:rPr>
          <w:b/>
        </w:rPr>
      </w:pPr>
    </w:p>
    <w:p w14:paraId="2FD146EC" w14:textId="77777777" w:rsidR="00551102" w:rsidRDefault="00551102" w:rsidP="00DA5C5F">
      <w:pPr>
        <w:tabs>
          <w:tab w:val="left" w:pos="360"/>
          <w:tab w:val="left" w:pos="720"/>
          <w:tab w:val="left" w:pos="1080"/>
        </w:tabs>
        <w:rPr>
          <w:sz w:val="20"/>
          <w:szCs w:val="20"/>
        </w:rPr>
      </w:pPr>
    </w:p>
    <w:p w14:paraId="0A9A8EB9" w14:textId="77777777" w:rsidR="001C66C1" w:rsidRDefault="00C71DA4" w:rsidP="001C66C1">
      <w:pPr>
        <w:rPr>
          <w:b/>
        </w:rPr>
      </w:pPr>
      <w:proofErr w:type="gramStart"/>
      <w:r>
        <w:rPr>
          <w:b/>
        </w:rPr>
        <w:t>b</w:t>
      </w:r>
      <w:r w:rsidR="001C66C1" w:rsidRPr="001C66C1">
        <w:rPr>
          <w:b/>
        </w:rPr>
        <w:t xml:space="preserve">.  </w:t>
      </w:r>
      <w:r w:rsidR="0087691F">
        <w:rPr>
          <w:b/>
        </w:rPr>
        <w:t>Price</w:t>
      </w:r>
      <w:proofErr w:type="gramEnd"/>
      <w:r w:rsidR="0087691F">
        <w:rPr>
          <w:b/>
        </w:rPr>
        <w:t xml:space="preserve"> Formula and </w:t>
      </w:r>
      <w:r w:rsidR="001C66C1" w:rsidRPr="001C66C1">
        <w:rPr>
          <w:b/>
        </w:rPr>
        <w:t>Market Report</w:t>
      </w:r>
    </w:p>
    <w:p w14:paraId="66621184" w14:textId="77777777" w:rsidR="00D60ECF" w:rsidRDefault="00D60ECF" w:rsidP="001C66C1">
      <w:pPr>
        <w:rPr>
          <w:b/>
        </w:rPr>
      </w:pPr>
    </w:p>
    <w:p w14:paraId="576D0C53" w14:textId="2585DBA0" w:rsidR="00DF4639" w:rsidRPr="000D484B" w:rsidRDefault="00DF4639" w:rsidP="001C66C1">
      <w:pPr>
        <w:rPr>
          <w:b/>
        </w:rPr>
      </w:pPr>
      <w:r>
        <w:t xml:space="preserve">The Price Formula and the Market Report combined provide an analysis of the market for products of a specific fishery and report on activities occurring within three months prior to its generation.  Data must be sufficiently aggregated in the report such that it does not identify specific price information by an individual provider.    The </w:t>
      </w:r>
      <w:r w:rsidR="0053450B">
        <w:t xml:space="preserve">production costs of the </w:t>
      </w:r>
      <w:r>
        <w:t xml:space="preserve">Price Formula and Market Report are </w:t>
      </w:r>
      <w:r w:rsidR="00193B82">
        <w:t xml:space="preserve">included in the legal fees listed </w:t>
      </w:r>
      <w:r>
        <w:t xml:space="preserve">under section c -- </w:t>
      </w:r>
      <w:r w:rsidRPr="00694EA6">
        <w:t>Combined Shared Arbitration Accounting Report</w:t>
      </w:r>
      <w:r>
        <w:t xml:space="preserve">.  </w:t>
      </w:r>
    </w:p>
    <w:p w14:paraId="0D7EA073" w14:textId="77777777" w:rsidR="00DF4639" w:rsidRPr="000D484B" w:rsidRDefault="00DF4639" w:rsidP="001C66C1">
      <w:pPr>
        <w:rPr>
          <w:b/>
        </w:rPr>
      </w:pPr>
    </w:p>
    <w:p w14:paraId="5B46EBA3" w14:textId="77777777" w:rsidR="00F8289F" w:rsidRDefault="00F8289F" w:rsidP="00F8289F">
      <w:r>
        <w:t>T</w:t>
      </w:r>
      <w:r w:rsidRPr="00B27DBC">
        <w:t>he Non-Binding Price Formula must be produced not later than 50 days prior to the first crab fishing season for that crab QS fishery, except that the Non-Binding Price Formulas for the western Aleutian Islands golden king crab fishery and the eastern Aleutian Islands golden king crab fishery must be produced not later than 30 days prior to the first crab fishing season for those crab QS fisheries.</w:t>
      </w:r>
      <w:r>
        <w:t xml:space="preserve">  The number of annual reports is dependent upon how many crab fisheries are open.  If a crab fishery is closed, a report is not required.  Of the nine CR fisheries, three are usually closed each year</w:t>
      </w:r>
      <w:r w:rsidR="002B3DA7">
        <w:t xml:space="preserve"> for various reasons</w:t>
      </w:r>
      <w:r>
        <w:t xml:space="preserve">.  </w:t>
      </w:r>
    </w:p>
    <w:p w14:paraId="4ACAC1A1" w14:textId="77777777" w:rsidR="00F8289F" w:rsidRDefault="00F8289F" w:rsidP="00F8289F"/>
    <w:p w14:paraId="7BA2D873" w14:textId="7454B1C4" w:rsidR="00546A4B" w:rsidRDefault="00546A4B" w:rsidP="00546A4B">
      <w:r>
        <w:t>T</w:t>
      </w:r>
      <w:r w:rsidRPr="001C66C1">
        <w:t>he Market Analyst produce</w:t>
      </w:r>
      <w:r w:rsidR="00DF4639">
        <w:t>s</w:t>
      </w:r>
      <w:r w:rsidRPr="001C66C1">
        <w:t xml:space="preserve"> a Market Report for each crab QS fishery</w:t>
      </w:r>
      <w:r>
        <w:t xml:space="preserve"> unless it is </w:t>
      </w:r>
      <w:r w:rsidRPr="001C66C1">
        <w:t>anticipate</w:t>
      </w:r>
      <w:r>
        <w:t>d</w:t>
      </w:r>
      <w:r w:rsidRPr="001C66C1">
        <w:t xml:space="preserve"> that the crab QS fishery will not open for fishing during a crab fishing year.</w:t>
      </w:r>
      <w:r>
        <w:t xml:space="preserve"> </w:t>
      </w:r>
      <w:r w:rsidR="00083D41">
        <w:t xml:space="preserve">The purpose of the </w:t>
      </w:r>
      <w:r w:rsidR="003216EB">
        <w:t>Market Report</w:t>
      </w:r>
      <w:r w:rsidR="00083D41">
        <w:t xml:space="preserve"> is to provide background information on </w:t>
      </w:r>
      <w:r w:rsidR="008C4218">
        <w:t xml:space="preserve">each crab </w:t>
      </w:r>
      <w:r w:rsidR="00083D41">
        <w:t>fishery, the</w:t>
      </w:r>
      <w:r w:rsidR="00DF4639">
        <w:t xml:space="preserve"> </w:t>
      </w:r>
      <w:r w:rsidR="00083D41">
        <w:t xml:space="preserve">products generated by </w:t>
      </w:r>
      <w:r>
        <w:t>each</w:t>
      </w:r>
      <w:r w:rsidR="00083D41">
        <w:t xml:space="preserve"> fishery, and position of those products in the marketplace. The </w:t>
      </w:r>
      <w:r w:rsidR="003216EB">
        <w:t>M</w:t>
      </w:r>
      <w:r w:rsidR="00083D41">
        <w:t>arket</w:t>
      </w:r>
      <w:r>
        <w:t xml:space="preserve"> </w:t>
      </w:r>
      <w:r w:rsidR="003216EB">
        <w:t>R</w:t>
      </w:r>
      <w:r w:rsidR="00083D41">
        <w:t>eport also discusses the historica</w:t>
      </w:r>
      <w:r w:rsidR="003216EB">
        <w:t>l division of wholesale revenue</w:t>
      </w:r>
      <w:r w:rsidR="00083D41">
        <w:t>, and provides a methodology for predicting wholesale prices before the fishery occurs.</w:t>
      </w:r>
      <w:r w:rsidR="008C4218">
        <w:t xml:space="preserve">  </w:t>
      </w:r>
      <w:r w:rsidR="0049102C">
        <w:t>In addition, t</w:t>
      </w:r>
      <w:r w:rsidR="008C4218" w:rsidRPr="008C4218">
        <w:t xml:space="preserve">he </w:t>
      </w:r>
      <w:r w:rsidR="003216EB">
        <w:t>Market Report</w:t>
      </w:r>
      <w:r w:rsidR="008C4218" w:rsidRPr="008C4218">
        <w:t xml:space="preserve"> examines trends in both ex-vessel prices and in wholesale prices</w:t>
      </w:r>
      <w:r w:rsidR="00793913">
        <w:t>.</w:t>
      </w:r>
      <w:r>
        <w:t xml:space="preserve">  </w:t>
      </w:r>
    </w:p>
    <w:p w14:paraId="3156B255" w14:textId="77777777" w:rsidR="00546A4B" w:rsidRDefault="00546A4B" w:rsidP="00546A4B"/>
    <w:p w14:paraId="660438C6" w14:textId="77777777" w:rsidR="00793913" w:rsidRDefault="00546A4B" w:rsidP="00546A4B">
      <w:r w:rsidRPr="00782647">
        <w:t xml:space="preserve">The </w:t>
      </w:r>
      <w:r>
        <w:t>Market Report</w:t>
      </w:r>
      <w:r w:rsidR="00E74474">
        <w:t xml:space="preserve"> is</w:t>
      </w:r>
      <w:r w:rsidRPr="00782647">
        <w:t xml:space="preserve"> due just before the season opens, so </w:t>
      </w:r>
      <w:r>
        <w:t xml:space="preserve">it is known </w:t>
      </w:r>
      <w:r w:rsidRPr="00782647">
        <w:t xml:space="preserve">in advance if a fishery is going to open or not. </w:t>
      </w:r>
      <w:r>
        <w:t xml:space="preserve"> </w:t>
      </w:r>
      <w:r w:rsidR="00793913">
        <w:t xml:space="preserve">The Market Analyst must provide the Market Report not later than 50 days prior to the first crab fishing season for each crab QS fishery in that crab fishing year to:  </w:t>
      </w:r>
    </w:p>
    <w:p w14:paraId="4B02F239" w14:textId="77777777" w:rsidR="00793913" w:rsidRDefault="00793913" w:rsidP="00793913">
      <w:pPr>
        <w:tabs>
          <w:tab w:val="left" w:pos="360"/>
          <w:tab w:val="left" w:pos="720"/>
          <w:tab w:val="left" w:pos="1080"/>
          <w:tab w:val="left" w:pos="1440"/>
        </w:tabs>
      </w:pPr>
    </w:p>
    <w:p w14:paraId="4B135CEF" w14:textId="77777777" w:rsidR="00793913" w:rsidRDefault="00793913" w:rsidP="00793913">
      <w:pPr>
        <w:tabs>
          <w:tab w:val="left" w:pos="360"/>
          <w:tab w:val="left" w:pos="720"/>
          <w:tab w:val="left" w:pos="1080"/>
          <w:tab w:val="left" w:pos="1440"/>
        </w:tabs>
      </w:pPr>
      <w:r>
        <w:tab/>
      </w:r>
      <w:r w:rsidR="00E177AF">
        <w:t>♦</w:t>
      </w:r>
      <w:r w:rsidR="00E177AF">
        <w:tab/>
      </w:r>
      <w:r>
        <w:t xml:space="preserve">Each Arbitration Organization in that fishery; </w:t>
      </w:r>
    </w:p>
    <w:p w14:paraId="40E109B3" w14:textId="77777777" w:rsidR="00793913" w:rsidRDefault="00793913" w:rsidP="00793913">
      <w:pPr>
        <w:tabs>
          <w:tab w:val="left" w:pos="360"/>
          <w:tab w:val="left" w:pos="720"/>
          <w:tab w:val="left" w:pos="1080"/>
          <w:tab w:val="left" w:pos="1440"/>
        </w:tabs>
      </w:pPr>
    </w:p>
    <w:p w14:paraId="143DFFCE" w14:textId="77777777" w:rsidR="00793913" w:rsidRDefault="00E177AF" w:rsidP="00793913">
      <w:pPr>
        <w:tabs>
          <w:tab w:val="left" w:pos="360"/>
          <w:tab w:val="left" w:pos="720"/>
          <w:tab w:val="left" w:pos="1080"/>
          <w:tab w:val="left" w:pos="1440"/>
        </w:tabs>
        <w:ind w:left="720" w:hanging="720"/>
      </w:pPr>
      <w:r>
        <w:tab/>
        <w:t>♦</w:t>
      </w:r>
      <w:r>
        <w:tab/>
      </w:r>
      <w:r w:rsidR="00793913">
        <w:t xml:space="preserve">NMFS Alaska Regional Administrator  </w:t>
      </w:r>
    </w:p>
    <w:p w14:paraId="298B4B44" w14:textId="77777777" w:rsidR="00793913" w:rsidRDefault="00793913" w:rsidP="003216EB">
      <w:pPr>
        <w:tabs>
          <w:tab w:val="left" w:pos="360"/>
          <w:tab w:val="left" w:pos="720"/>
          <w:tab w:val="left" w:pos="1080"/>
          <w:tab w:val="left" w:pos="1440"/>
        </w:tabs>
        <w:ind w:left="720" w:hanging="720"/>
      </w:pPr>
      <w:r>
        <w:tab/>
      </w:r>
      <w:r>
        <w:tab/>
      </w:r>
    </w:p>
    <w:p w14:paraId="5FD349D7" w14:textId="77777777" w:rsidR="00793913" w:rsidRDefault="00E177AF" w:rsidP="00793913">
      <w:pPr>
        <w:tabs>
          <w:tab w:val="left" w:pos="360"/>
          <w:tab w:val="left" w:pos="720"/>
          <w:tab w:val="left" w:pos="1080"/>
          <w:tab w:val="left" w:pos="1440"/>
        </w:tabs>
      </w:pPr>
      <w:r>
        <w:tab/>
        <w:t>♦</w:t>
      </w:r>
      <w:r>
        <w:tab/>
      </w:r>
      <w:r w:rsidR="00793913">
        <w:t xml:space="preserve">Formula Arbitrator, and </w:t>
      </w:r>
    </w:p>
    <w:p w14:paraId="47C4AAA7" w14:textId="77777777" w:rsidR="001E7260" w:rsidRDefault="00E177AF" w:rsidP="00793913">
      <w:pPr>
        <w:tabs>
          <w:tab w:val="left" w:pos="360"/>
          <w:tab w:val="left" w:pos="720"/>
          <w:tab w:val="left" w:pos="1080"/>
          <w:tab w:val="left" w:pos="1440"/>
        </w:tabs>
      </w:pPr>
      <w:r>
        <w:tab/>
      </w:r>
    </w:p>
    <w:p w14:paraId="5ED39192" w14:textId="77777777" w:rsidR="00793913" w:rsidRDefault="001E7260" w:rsidP="00793913">
      <w:pPr>
        <w:tabs>
          <w:tab w:val="left" w:pos="360"/>
          <w:tab w:val="left" w:pos="720"/>
          <w:tab w:val="left" w:pos="1080"/>
          <w:tab w:val="left" w:pos="1440"/>
        </w:tabs>
      </w:pPr>
      <w:r>
        <w:tab/>
      </w:r>
      <w:r w:rsidR="00E177AF">
        <w:t>♦</w:t>
      </w:r>
      <w:r w:rsidR="00E177AF">
        <w:tab/>
      </w:r>
      <w:r w:rsidR="00793913">
        <w:t xml:space="preserve">Contract Arbitrator(s) for the fishery </w:t>
      </w:r>
    </w:p>
    <w:p w14:paraId="75848420" w14:textId="77777777" w:rsidR="00793913" w:rsidRDefault="00793913" w:rsidP="00793913"/>
    <w:p w14:paraId="77CDA3A7" w14:textId="77777777" w:rsidR="007A49F5" w:rsidRPr="009A36EF" w:rsidRDefault="009A36EF" w:rsidP="00083D41">
      <w:pPr>
        <w:rPr>
          <w:b/>
          <w:sz w:val="20"/>
          <w:szCs w:val="20"/>
        </w:rPr>
      </w:pPr>
      <w:r w:rsidRPr="009A36EF">
        <w:rPr>
          <w:b/>
          <w:sz w:val="20"/>
          <w:szCs w:val="20"/>
        </w:rPr>
        <w:t>Market Report</w:t>
      </w:r>
    </w:p>
    <w:p w14:paraId="270C2A64" w14:textId="77777777" w:rsidR="009A36EF" w:rsidRPr="009A36EF" w:rsidRDefault="009A36EF" w:rsidP="009A36EF">
      <w:pPr>
        <w:rPr>
          <w:sz w:val="20"/>
          <w:szCs w:val="20"/>
        </w:rPr>
      </w:pPr>
      <w:r w:rsidRPr="009A36EF">
        <w:rPr>
          <w:sz w:val="20"/>
          <w:szCs w:val="20"/>
        </w:rPr>
        <w:t>The Market Report shall consider the following factors:</w:t>
      </w:r>
    </w:p>
    <w:p w14:paraId="18C30763"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 xml:space="preserve">Current ex-vessel prices, including ex-vessel prices received for crab harvested under Class </w:t>
      </w:r>
      <w:proofErr w:type="gramStart"/>
      <w:r w:rsidRPr="009A36EF">
        <w:rPr>
          <w:sz w:val="20"/>
          <w:szCs w:val="20"/>
        </w:rPr>
        <w:t>A</w:t>
      </w:r>
      <w:proofErr w:type="gramEnd"/>
      <w:r w:rsidRPr="009A36EF">
        <w:rPr>
          <w:sz w:val="20"/>
          <w:szCs w:val="20"/>
        </w:rPr>
        <w:t xml:space="preserve"> IFQ, Class B</w:t>
      </w:r>
    </w:p>
    <w:p w14:paraId="0CFF1844" w14:textId="77777777" w:rsidR="009A36EF" w:rsidRPr="009A36EF" w:rsidRDefault="00D4074C" w:rsidP="009A36EF">
      <w:pPr>
        <w:tabs>
          <w:tab w:val="left" w:pos="360"/>
          <w:tab w:val="left" w:pos="720"/>
          <w:tab w:val="left" w:pos="1080"/>
        </w:tabs>
        <w:rPr>
          <w:sz w:val="20"/>
          <w:szCs w:val="20"/>
        </w:rPr>
      </w:pPr>
      <w:r>
        <w:rPr>
          <w:sz w:val="20"/>
          <w:szCs w:val="20"/>
        </w:rPr>
        <w:tab/>
      </w:r>
      <w:r>
        <w:rPr>
          <w:sz w:val="20"/>
          <w:szCs w:val="20"/>
        </w:rPr>
        <w:tab/>
      </w:r>
      <w:proofErr w:type="gramStart"/>
      <w:r w:rsidR="009A36EF" w:rsidRPr="009A36EF">
        <w:rPr>
          <w:sz w:val="20"/>
          <w:szCs w:val="20"/>
        </w:rPr>
        <w:t>IFQ,</w:t>
      </w:r>
      <w:proofErr w:type="gramEnd"/>
      <w:r w:rsidR="009A36EF" w:rsidRPr="009A36EF">
        <w:rPr>
          <w:sz w:val="20"/>
          <w:szCs w:val="20"/>
        </w:rPr>
        <w:t xml:space="preserve"> and CVC IFQ permits;</w:t>
      </w:r>
    </w:p>
    <w:p w14:paraId="31529E21"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Consumer and wholesale product prices for the processing sector and the participants in the arbitration</w:t>
      </w:r>
    </w:p>
    <w:p w14:paraId="49891F05" w14:textId="77777777" w:rsidR="009A36EF" w:rsidRPr="009A36EF" w:rsidRDefault="00D4074C" w:rsidP="009A36EF">
      <w:pPr>
        <w:tabs>
          <w:tab w:val="left" w:pos="360"/>
          <w:tab w:val="left" w:pos="720"/>
          <w:tab w:val="left" w:pos="1080"/>
        </w:tabs>
        <w:rPr>
          <w:sz w:val="20"/>
          <w:szCs w:val="20"/>
        </w:rPr>
      </w:pPr>
      <w:r>
        <w:rPr>
          <w:sz w:val="20"/>
          <w:szCs w:val="20"/>
        </w:rPr>
        <w:tab/>
      </w:r>
      <w:r>
        <w:rPr>
          <w:sz w:val="20"/>
          <w:szCs w:val="20"/>
        </w:rPr>
        <w:tab/>
      </w:r>
      <w:r w:rsidR="009A36EF" w:rsidRPr="009A36EF">
        <w:rPr>
          <w:sz w:val="20"/>
          <w:szCs w:val="20"/>
        </w:rPr>
        <w:t>(</w:t>
      </w:r>
      <w:proofErr w:type="gramStart"/>
      <w:r w:rsidR="009A36EF" w:rsidRPr="009A36EF">
        <w:rPr>
          <w:sz w:val="20"/>
          <w:szCs w:val="20"/>
        </w:rPr>
        <w:t>recognizing</w:t>
      </w:r>
      <w:proofErr w:type="gramEnd"/>
      <w:r w:rsidR="009A36EF" w:rsidRPr="009A36EF">
        <w:rPr>
          <w:sz w:val="20"/>
          <w:szCs w:val="20"/>
        </w:rPr>
        <w:t xml:space="preserve"> the impact of sales to affiliates on wholesale pricing);</w:t>
      </w:r>
    </w:p>
    <w:p w14:paraId="2C77E426"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Innovations and developments of the harvesting and processing sectors and the participants in the arbitration</w:t>
      </w:r>
    </w:p>
    <w:p w14:paraId="0E785DC6" w14:textId="77777777" w:rsidR="009A36EF" w:rsidRPr="009A36EF" w:rsidRDefault="00D4074C" w:rsidP="009A36EF">
      <w:pPr>
        <w:tabs>
          <w:tab w:val="left" w:pos="360"/>
          <w:tab w:val="left" w:pos="720"/>
          <w:tab w:val="left" w:pos="1080"/>
        </w:tabs>
        <w:rPr>
          <w:sz w:val="20"/>
          <w:szCs w:val="20"/>
        </w:rPr>
      </w:pPr>
      <w:r>
        <w:rPr>
          <w:sz w:val="20"/>
          <w:szCs w:val="20"/>
        </w:rPr>
        <w:tab/>
      </w:r>
      <w:r>
        <w:rPr>
          <w:sz w:val="20"/>
          <w:szCs w:val="20"/>
        </w:rPr>
        <w:tab/>
      </w:r>
      <w:r w:rsidR="009A36EF" w:rsidRPr="009A36EF">
        <w:rPr>
          <w:sz w:val="20"/>
          <w:szCs w:val="20"/>
        </w:rPr>
        <w:t>(</w:t>
      </w:r>
      <w:proofErr w:type="gramStart"/>
      <w:r w:rsidR="009A36EF" w:rsidRPr="009A36EF">
        <w:rPr>
          <w:sz w:val="20"/>
          <w:szCs w:val="20"/>
        </w:rPr>
        <w:t>including</w:t>
      </w:r>
      <w:proofErr w:type="gramEnd"/>
      <w:r w:rsidR="009A36EF" w:rsidRPr="009A36EF">
        <w:rPr>
          <w:sz w:val="20"/>
          <w:szCs w:val="20"/>
        </w:rPr>
        <w:t xml:space="preserve"> new product forms);</w:t>
      </w:r>
    </w:p>
    <w:p w14:paraId="3AB231D9"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Efficiency and productivity of the harvesting and processing sectors (recognizing the limitations on efficiency</w:t>
      </w:r>
    </w:p>
    <w:p w14:paraId="612F1F28" w14:textId="77777777" w:rsidR="009A36EF" w:rsidRPr="009A36EF" w:rsidRDefault="00D4074C" w:rsidP="009A36EF">
      <w:pPr>
        <w:tabs>
          <w:tab w:val="left" w:pos="360"/>
          <w:tab w:val="left" w:pos="720"/>
          <w:tab w:val="left" w:pos="1080"/>
        </w:tabs>
        <w:rPr>
          <w:sz w:val="20"/>
          <w:szCs w:val="20"/>
        </w:rPr>
      </w:pPr>
      <w:r>
        <w:rPr>
          <w:sz w:val="20"/>
          <w:szCs w:val="20"/>
        </w:rPr>
        <w:tab/>
      </w:r>
      <w:r>
        <w:rPr>
          <w:sz w:val="20"/>
          <w:szCs w:val="20"/>
        </w:rPr>
        <w:tab/>
      </w:r>
      <w:proofErr w:type="gramStart"/>
      <w:r w:rsidR="009A36EF" w:rsidRPr="009A36EF">
        <w:rPr>
          <w:sz w:val="20"/>
          <w:szCs w:val="20"/>
        </w:rPr>
        <w:t>and</w:t>
      </w:r>
      <w:proofErr w:type="gramEnd"/>
      <w:r w:rsidR="009A36EF" w:rsidRPr="009A36EF">
        <w:rPr>
          <w:sz w:val="20"/>
          <w:szCs w:val="20"/>
        </w:rPr>
        <w:t xml:space="preserve"> productivity arising out of the management program structure);</w:t>
      </w:r>
    </w:p>
    <w:p w14:paraId="67CB2CC0"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Quality (including quality standards of markets served by the fishery and recognizing the influence of harvest</w:t>
      </w:r>
    </w:p>
    <w:p w14:paraId="7880BF2D" w14:textId="77777777" w:rsidR="009A36EF" w:rsidRPr="009A36EF" w:rsidRDefault="00D4074C" w:rsidP="009A36EF">
      <w:pPr>
        <w:tabs>
          <w:tab w:val="left" w:pos="360"/>
          <w:tab w:val="left" w:pos="720"/>
          <w:tab w:val="left" w:pos="1080"/>
        </w:tabs>
        <w:rPr>
          <w:sz w:val="20"/>
          <w:szCs w:val="20"/>
        </w:rPr>
      </w:pPr>
      <w:r>
        <w:rPr>
          <w:sz w:val="20"/>
          <w:szCs w:val="20"/>
        </w:rPr>
        <w:tab/>
      </w:r>
      <w:r>
        <w:rPr>
          <w:sz w:val="20"/>
          <w:szCs w:val="20"/>
        </w:rPr>
        <w:tab/>
      </w:r>
      <w:proofErr w:type="gramStart"/>
      <w:r w:rsidR="009A36EF" w:rsidRPr="009A36EF">
        <w:rPr>
          <w:sz w:val="20"/>
          <w:szCs w:val="20"/>
        </w:rPr>
        <w:t>strategies</w:t>
      </w:r>
      <w:proofErr w:type="gramEnd"/>
      <w:r w:rsidR="009A36EF" w:rsidRPr="009A36EF">
        <w:rPr>
          <w:sz w:val="20"/>
          <w:szCs w:val="20"/>
        </w:rPr>
        <w:t xml:space="preserve"> on the quality of landings);</w:t>
      </w:r>
    </w:p>
    <w:p w14:paraId="7E332418"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The interest of maintaining financially healthy and stable harvesting and processing sectors;</w:t>
      </w:r>
    </w:p>
    <w:p w14:paraId="0AFCAB93"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Safety and expenditures for ensuring adequate safety;</w:t>
      </w:r>
    </w:p>
    <w:p w14:paraId="1A4EEDD0" w14:textId="77777777" w:rsidR="009A36EF" w:rsidRPr="009A36EF" w:rsidRDefault="009A36EF" w:rsidP="009A36EF">
      <w:pPr>
        <w:tabs>
          <w:tab w:val="left" w:pos="360"/>
          <w:tab w:val="left" w:pos="720"/>
          <w:tab w:val="left" w:pos="1080"/>
        </w:tabs>
        <w:rPr>
          <w:sz w:val="20"/>
          <w:szCs w:val="20"/>
        </w:rPr>
      </w:pPr>
      <w:r>
        <w:rPr>
          <w:sz w:val="20"/>
          <w:szCs w:val="20"/>
        </w:rPr>
        <w:tab/>
      </w:r>
      <w:r w:rsidRPr="009A36EF">
        <w:rPr>
          <w:sz w:val="20"/>
          <w:szCs w:val="20"/>
        </w:rPr>
        <w:t>Timing and location of deliveries; and</w:t>
      </w:r>
    </w:p>
    <w:p w14:paraId="6105FC02" w14:textId="77777777" w:rsidR="00D4074C" w:rsidRDefault="009A36EF" w:rsidP="009A36EF">
      <w:pPr>
        <w:tabs>
          <w:tab w:val="left" w:pos="360"/>
          <w:tab w:val="left" w:pos="720"/>
          <w:tab w:val="left" w:pos="1080"/>
        </w:tabs>
        <w:rPr>
          <w:sz w:val="20"/>
          <w:szCs w:val="20"/>
        </w:rPr>
      </w:pPr>
      <w:r>
        <w:rPr>
          <w:sz w:val="20"/>
          <w:szCs w:val="20"/>
        </w:rPr>
        <w:tab/>
      </w:r>
      <w:r w:rsidRPr="009A36EF">
        <w:rPr>
          <w:sz w:val="20"/>
          <w:szCs w:val="20"/>
        </w:rPr>
        <w:t>The cost of harvesting and processing less than the full IFQ or IPQ allocation (</w:t>
      </w:r>
      <w:proofErr w:type="spellStart"/>
      <w:r w:rsidRPr="009A36EF">
        <w:rPr>
          <w:sz w:val="20"/>
          <w:szCs w:val="20"/>
        </w:rPr>
        <w:t>underages</w:t>
      </w:r>
      <w:proofErr w:type="spellEnd"/>
      <w:r w:rsidRPr="009A36EF">
        <w:rPr>
          <w:sz w:val="20"/>
          <w:szCs w:val="20"/>
        </w:rPr>
        <w:t>) to avoid penalties for</w:t>
      </w:r>
    </w:p>
    <w:p w14:paraId="3DA1C273" w14:textId="77777777" w:rsidR="00D4074C" w:rsidRDefault="00D4074C" w:rsidP="009A36EF">
      <w:pPr>
        <w:tabs>
          <w:tab w:val="left" w:pos="360"/>
          <w:tab w:val="left" w:pos="720"/>
          <w:tab w:val="left" w:pos="1080"/>
        </w:tabs>
        <w:rPr>
          <w:sz w:val="20"/>
          <w:szCs w:val="20"/>
        </w:rPr>
      </w:pPr>
      <w:r>
        <w:rPr>
          <w:sz w:val="20"/>
          <w:szCs w:val="20"/>
        </w:rPr>
        <w:tab/>
      </w:r>
      <w:r>
        <w:rPr>
          <w:sz w:val="20"/>
          <w:szCs w:val="20"/>
        </w:rPr>
        <w:tab/>
      </w:r>
      <w:proofErr w:type="gramStart"/>
      <w:r w:rsidR="009A36EF" w:rsidRPr="009A36EF">
        <w:rPr>
          <w:sz w:val="20"/>
          <w:szCs w:val="20"/>
        </w:rPr>
        <w:t>overharvesting</w:t>
      </w:r>
      <w:proofErr w:type="gramEnd"/>
      <w:r w:rsidR="009A36EF" w:rsidRPr="009A36EF">
        <w:rPr>
          <w:sz w:val="20"/>
          <w:szCs w:val="20"/>
        </w:rPr>
        <w:t xml:space="preserve"> IFQ and a mechanism for reasonably accounting for </w:t>
      </w:r>
      <w:proofErr w:type="spellStart"/>
      <w:r w:rsidR="009A36EF" w:rsidRPr="009A36EF">
        <w:rPr>
          <w:sz w:val="20"/>
          <w:szCs w:val="20"/>
        </w:rPr>
        <w:t>deadloss</w:t>
      </w:r>
      <w:proofErr w:type="spellEnd"/>
      <w:r w:rsidR="009A36EF" w:rsidRPr="009A36EF">
        <w:rPr>
          <w:sz w:val="20"/>
          <w:szCs w:val="20"/>
        </w:rPr>
        <w:t>.</w:t>
      </w:r>
    </w:p>
    <w:p w14:paraId="01AD9AEF" w14:textId="77777777" w:rsidR="00D4074C" w:rsidRDefault="00D4074C" w:rsidP="009A36EF">
      <w:pPr>
        <w:tabs>
          <w:tab w:val="left" w:pos="360"/>
          <w:tab w:val="left" w:pos="720"/>
          <w:tab w:val="left" w:pos="1080"/>
        </w:tabs>
        <w:rPr>
          <w:sz w:val="20"/>
          <w:szCs w:val="20"/>
        </w:rPr>
      </w:pPr>
    </w:p>
    <w:p w14:paraId="7C1D7E8A" w14:textId="77777777" w:rsidR="00793913" w:rsidRPr="00793913" w:rsidRDefault="00793913" w:rsidP="00083D41">
      <w:pPr>
        <w:rPr>
          <w:b/>
        </w:rPr>
      </w:pPr>
      <w:r w:rsidRPr="00793913">
        <w:rPr>
          <w:b/>
        </w:rPr>
        <w:t>Non-binding Price Formula</w:t>
      </w:r>
    </w:p>
    <w:p w14:paraId="128C6B6D" w14:textId="77777777" w:rsidR="007A5747" w:rsidRDefault="007A5747" w:rsidP="00CA41AD"/>
    <w:p w14:paraId="3001DF3C" w14:textId="77777777" w:rsidR="00083D41" w:rsidRDefault="00083D41" w:rsidP="00CA41AD">
      <w:r>
        <w:t>The Non-Binding Price Formula is designed to serve as a starting point for negotiations between</w:t>
      </w:r>
      <w:r w:rsidR="00793913">
        <w:t xml:space="preserve"> </w:t>
      </w:r>
      <w:r>
        <w:t>fishermen and processors, or as a starting point for an arbitrator in evaluating offers in an arbitration</w:t>
      </w:r>
      <w:r w:rsidR="008C4218">
        <w:t xml:space="preserve"> </w:t>
      </w:r>
      <w:r>
        <w:t xml:space="preserve">process. </w:t>
      </w:r>
      <w:r w:rsidR="00E74474">
        <w:t xml:space="preserve">It is not binding.  </w:t>
      </w:r>
      <w:r>
        <w:t xml:space="preserve">The recommended formula </w:t>
      </w:r>
      <w:r w:rsidR="00892D94">
        <w:t xml:space="preserve">is not </w:t>
      </w:r>
      <w:r>
        <w:t>considered the only</w:t>
      </w:r>
      <w:r w:rsidR="00793913">
        <w:t xml:space="preserve"> </w:t>
      </w:r>
      <w:r>
        <w:t>possible formula for all fishermen and processors—negotiations between individual fishermen and</w:t>
      </w:r>
      <w:r w:rsidR="008C4218">
        <w:t xml:space="preserve"> </w:t>
      </w:r>
      <w:r>
        <w:t>processors may find that other price formulas work better for their specific needs.</w:t>
      </w:r>
      <w:r w:rsidR="00CA41AD">
        <w:t xml:space="preserve">  The Formula Report for each </w:t>
      </w:r>
      <w:r w:rsidR="0028600D">
        <w:t xml:space="preserve">crab </w:t>
      </w:r>
      <w:r w:rsidR="00CA41AD">
        <w:t>fishery will be presented as a report with complete documentation as to how each formula was developed, and with detailed analysis of each of the elements entering into each non-binding price formula calculation</w:t>
      </w:r>
      <w:r w:rsidR="00302C60">
        <w:t>.</w:t>
      </w:r>
    </w:p>
    <w:p w14:paraId="52DDC1D5" w14:textId="77777777" w:rsidR="00302C60" w:rsidRDefault="00302C60" w:rsidP="00CA41AD"/>
    <w:p w14:paraId="2061FBB2" w14:textId="77777777" w:rsidR="00302C60" w:rsidRDefault="00302C60" w:rsidP="00302C60">
      <w:r>
        <w:t>The Non-Binding Price Formula may rely on any relevant information available to the Formula Arbitrator, including, but not limited to, information provided by the QS, PQS, IPQ and IFQ holders in the fishery, and the Market Report for the fishery, and the Formula Arbitrator.</w:t>
      </w:r>
    </w:p>
    <w:p w14:paraId="6A01A40B" w14:textId="77777777" w:rsidR="00083D41" w:rsidRDefault="00083D41" w:rsidP="001B4619"/>
    <w:p w14:paraId="5BFF25AB" w14:textId="77777777" w:rsidR="001F3C4F" w:rsidRPr="00A22754" w:rsidRDefault="001F3C4F" w:rsidP="001F3C4F">
      <w:pPr>
        <w:rPr>
          <w:b/>
          <w:sz w:val="20"/>
          <w:szCs w:val="20"/>
        </w:rPr>
      </w:pPr>
      <w:r w:rsidRPr="00A22754">
        <w:rPr>
          <w:b/>
          <w:sz w:val="20"/>
          <w:szCs w:val="20"/>
        </w:rPr>
        <w:t>Non-Binding Price Formula</w:t>
      </w:r>
    </w:p>
    <w:p w14:paraId="6654EBA2" w14:textId="77777777" w:rsidR="001F3C4F" w:rsidRPr="00A22754" w:rsidRDefault="001F3C4F" w:rsidP="00D51692">
      <w:pPr>
        <w:tabs>
          <w:tab w:val="left" w:pos="360"/>
          <w:tab w:val="left" w:pos="720"/>
          <w:tab w:val="left" w:pos="1080"/>
        </w:tabs>
        <w:ind w:left="360" w:hanging="360"/>
        <w:rPr>
          <w:sz w:val="20"/>
          <w:szCs w:val="20"/>
        </w:rPr>
      </w:pPr>
      <w:r w:rsidRPr="00A22754">
        <w:rPr>
          <w:sz w:val="20"/>
          <w:szCs w:val="20"/>
        </w:rPr>
        <w:t xml:space="preserve">Be based on the historical distribution of first wholesale revenues between fishermen and processors in the </w:t>
      </w:r>
      <w:r w:rsidR="00A22754">
        <w:rPr>
          <w:sz w:val="20"/>
          <w:szCs w:val="20"/>
        </w:rPr>
        <w:t>a</w:t>
      </w:r>
      <w:r w:rsidRPr="00A22754">
        <w:rPr>
          <w:sz w:val="20"/>
          <w:szCs w:val="20"/>
        </w:rPr>
        <w:t>ggregate based on arm’s length first wholesale prices and ex-vessel prices, taking into consideration the size of the harvest in each year; and</w:t>
      </w:r>
    </w:p>
    <w:p w14:paraId="62E08FE0" w14:textId="77777777" w:rsidR="001F3C4F" w:rsidRDefault="001F3C4F" w:rsidP="00D51692">
      <w:pPr>
        <w:tabs>
          <w:tab w:val="left" w:pos="360"/>
          <w:tab w:val="left" w:pos="720"/>
          <w:tab w:val="left" w:pos="1080"/>
        </w:tabs>
        <w:ind w:left="360" w:hanging="360"/>
        <w:rPr>
          <w:sz w:val="20"/>
          <w:szCs w:val="20"/>
        </w:rPr>
      </w:pPr>
      <w:r w:rsidRPr="00A22754">
        <w:rPr>
          <w:sz w:val="20"/>
          <w:szCs w:val="20"/>
        </w:rPr>
        <w:t>Establish a price that preserves the historical divi</w:t>
      </w:r>
      <w:r w:rsidR="00B27DBC" w:rsidRPr="00A22754">
        <w:rPr>
          <w:sz w:val="20"/>
          <w:szCs w:val="20"/>
        </w:rPr>
        <w:t>sion of revenues in the fishery</w:t>
      </w:r>
      <w:r w:rsidR="00A22754">
        <w:rPr>
          <w:sz w:val="20"/>
          <w:szCs w:val="20"/>
        </w:rPr>
        <w:t xml:space="preserve"> </w:t>
      </w:r>
      <w:r w:rsidR="00A22754" w:rsidRPr="00A22754">
        <w:rPr>
          <w:sz w:val="20"/>
          <w:szCs w:val="20"/>
        </w:rPr>
        <w:t>revenues in the fishery while considering the following:</w:t>
      </w:r>
    </w:p>
    <w:p w14:paraId="5BFC5F09"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Current ex-vessel prices, including ex-vessel prices received for crab harvested under Class A, Class B, and</w:t>
      </w:r>
    </w:p>
    <w:p w14:paraId="7BD6D43A"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r w:rsidR="007A5747">
        <w:rPr>
          <w:sz w:val="20"/>
          <w:szCs w:val="20"/>
        </w:rPr>
        <w:t>CVC IFQ permits</w:t>
      </w:r>
    </w:p>
    <w:p w14:paraId="7B98ADDA"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Consumer and wholesale product prices for the processing sector and the participants in arbitrations</w:t>
      </w:r>
    </w:p>
    <w:p w14:paraId="2B527CE8"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r w:rsidRPr="00D51692">
        <w:rPr>
          <w:sz w:val="20"/>
          <w:szCs w:val="20"/>
        </w:rPr>
        <w:t>(</w:t>
      </w:r>
      <w:proofErr w:type="gramStart"/>
      <w:r w:rsidRPr="00D51692">
        <w:rPr>
          <w:sz w:val="20"/>
          <w:szCs w:val="20"/>
        </w:rPr>
        <w:t>recognizing</w:t>
      </w:r>
      <w:proofErr w:type="gramEnd"/>
      <w:r w:rsidRPr="00D51692">
        <w:rPr>
          <w:sz w:val="20"/>
          <w:szCs w:val="20"/>
        </w:rPr>
        <w:t xml:space="preserve"> the impact of sales to affiliates on wholesale pricing)</w:t>
      </w:r>
    </w:p>
    <w:p w14:paraId="168E9BBD"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Innovations and developments of the harvesting and processing sectors and the participants in arbitrations</w:t>
      </w:r>
    </w:p>
    <w:p w14:paraId="77F951C3"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r w:rsidR="007A5747">
        <w:rPr>
          <w:sz w:val="20"/>
          <w:szCs w:val="20"/>
        </w:rPr>
        <w:t>(</w:t>
      </w:r>
      <w:proofErr w:type="gramStart"/>
      <w:r w:rsidR="007A5747">
        <w:rPr>
          <w:sz w:val="20"/>
          <w:szCs w:val="20"/>
        </w:rPr>
        <w:t>including</w:t>
      </w:r>
      <w:proofErr w:type="gramEnd"/>
      <w:r w:rsidR="007A5747">
        <w:rPr>
          <w:sz w:val="20"/>
          <w:szCs w:val="20"/>
        </w:rPr>
        <w:t xml:space="preserve"> new product forms)</w:t>
      </w:r>
    </w:p>
    <w:p w14:paraId="32C29735"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Efficiency and productivity of the harvesting and processing sectors (recognizing the limitations on efficiency</w:t>
      </w:r>
    </w:p>
    <w:p w14:paraId="6E2F9F59"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proofErr w:type="gramStart"/>
      <w:r w:rsidRPr="00D51692">
        <w:rPr>
          <w:sz w:val="20"/>
          <w:szCs w:val="20"/>
        </w:rPr>
        <w:t>and</w:t>
      </w:r>
      <w:proofErr w:type="gramEnd"/>
      <w:r w:rsidRPr="00D51692">
        <w:rPr>
          <w:sz w:val="20"/>
          <w:szCs w:val="20"/>
        </w:rPr>
        <w:t xml:space="preserve"> productivity arising out of the management program structure)</w:t>
      </w:r>
    </w:p>
    <w:p w14:paraId="34010408"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Quality (including quality standards of markets served by the fishery and recognizing the influence of harvest</w:t>
      </w:r>
    </w:p>
    <w:p w14:paraId="2604738F"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proofErr w:type="gramStart"/>
      <w:r w:rsidRPr="00D51692">
        <w:rPr>
          <w:sz w:val="20"/>
          <w:szCs w:val="20"/>
        </w:rPr>
        <w:t>strategies</w:t>
      </w:r>
      <w:proofErr w:type="gramEnd"/>
      <w:r w:rsidR="007A5747">
        <w:rPr>
          <w:sz w:val="20"/>
          <w:szCs w:val="20"/>
        </w:rPr>
        <w:t xml:space="preserve"> on the quality of landings)</w:t>
      </w:r>
    </w:p>
    <w:p w14:paraId="13D207D3" w14:textId="77777777"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The interest of maintaining financially healthy and stable ha</w:t>
      </w:r>
      <w:r w:rsidR="007A5747">
        <w:rPr>
          <w:sz w:val="20"/>
          <w:szCs w:val="20"/>
        </w:rPr>
        <w:t>rvesting and processing sectors</w:t>
      </w:r>
    </w:p>
    <w:p w14:paraId="7B82D914" w14:textId="77777777"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Safety and expenditur</w:t>
      </w:r>
      <w:r w:rsidR="007A5747">
        <w:rPr>
          <w:sz w:val="20"/>
          <w:szCs w:val="20"/>
        </w:rPr>
        <w:t>es for ensuring adequate safety</w:t>
      </w:r>
    </w:p>
    <w:p w14:paraId="65CED3A4" w14:textId="77777777" w:rsidR="00D51692" w:rsidRPr="00D51692" w:rsidRDefault="00D51692" w:rsidP="00D51692">
      <w:pPr>
        <w:tabs>
          <w:tab w:val="left" w:pos="360"/>
          <w:tab w:val="left" w:pos="720"/>
          <w:tab w:val="left" w:pos="1080"/>
        </w:tabs>
        <w:rPr>
          <w:sz w:val="20"/>
          <w:szCs w:val="20"/>
        </w:rPr>
      </w:pPr>
      <w:r>
        <w:rPr>
          <w:sz w:val="20"/>
          <w:szCs w:val="20"/>
        </w:rPr>
        <w:tab/>
      </w:r>
      <w:r w:rsidRPr="00D51692">
        <w:rPr>
          <w:sz w:val="20"/>
          <w:szCs w:val="20"/>
        </w:rPr>
        <w:t>Timing and location of deliveries; and</w:t>
      </w:r>
    </w:p>
    <w:p w14:paraId="4A9A32B0" w14:textId="77777777" w:rsidR="00D51692" w:rsidRDefault="00D51692" w:rsidP="00D51692">
      <w:pPr>
        <w:tabs>
          <w:tab w:val="left" w:pos="360"/>
          <w:tab w:val="left" w:pos="720"/>
          <w:tab w:val="left" w:pos="1080"/>
        </w:tabs>
        <w:rPr>
          <w:sz w:val="20"/>
          <w:szCs w:val="20"/>
        </w:rPr>
      </w:pPr>
      <w:r>
        <w:rPr>
          <w:sz w:val="20"/>
          <w:szCs w:val="20"/>
        </w:rPr>
        <w:tab/>
      </w:r>
      <w:r w:rsidRPr="00D51692">
        <w:rPr>
          <w:sz w:val="20"/>
          <w:szCs w:val="20"/>
        </w:rPr>
        <w:t>The cost of harvesting and processing less than the full IFQ or IPQ allocation (</w:t>
      </w:r>
      <w:proofErr w:type="spellStart"/>
      <w:r w:rsidRPr="00D51692">
        <w:rPr>
          <w:sz w:val="20"/>
          <w:szCs w:val="20"/>
        </w:rPr>
        <w:t>underages</w:t>
      </w:r>
      <w:proofErr w:type="spellEnd"/>
      <w:r w:rsidRPr="00D51692">
        <w:rPr>
          <w:sz w:val="20"/>
          <w:szCs w:val="20"/>
        </w:rPr>
        <w:t>) to avoid penalties for</w:t>
      </w:r>
    </w:p>
    <w:p w14:paraId="18976A4C" w14:textId="77777777" w:rsidR="00D51692" w:rsidRPr="00D51692" w:rsidRDefault="00D51692" w:rsidP="00D51692">
      <w:pPr>
        <w:tabs>
          <w:tab w:val="left" w:pos="360"/>
          <w:tab w:val="left" w:pos="720"/>
          <w:tab w:val="left" w:pos="1080"/>
        </w:tabs>
        <w:rPr>
          <w:sz w:val="20"/>
          <w:szCs w:val="20"/>
        </w:rPr>
      </w:pPr>
      <w:r>
        <w:rPr>
          <w:sz w:val="20"/>
          <w:szCs w:val="20"/>
        </w:rPr>
        <w:tab/>
      </w:r>
      <w:r>
        <w:rPr>
          <w:sz w:val="20"/>
          <w:szCs w:val="20"/>
        </w:rPr>
        <w:tab/>
      </w:r>
      <w:proofErr w:type="gramStart"/>
      <w:r w:rsidRPr="00D51692">
        <w:rPr>
          <w:sz w:val="20"/>
          <w:szCs w:val="20"/>
        </w:rPr>
        <w:t>overharvesting</w:t>
      </w:r>
      <w:proofErr w:type="gramEnd"/>
      <w:r w:rsidRPr="00D51692">
        <w:rPr>
          <w:sz w:val="20"/>
          <w:szCs w:val="20"/>
        </w:rPr>
        <w:t xml:space="preserve"> IFQ and a mechanism for reasonably accounting for </w:t>
      </w:r>
      <w:proofErr w:type="spellStart"/>
      <w:r w:rsidRPr="00D51692">
        <w:rPr>
          <w:sz w:val="20"/>
          <w:szCs w:val="20"/>
        </w:rPr>
        <w:t>deadloss</w:t>
      </w:r>
      <w:proofErr w:type="spellEnd"/>
      <w:r w:rsidRPr="00D51692">
        <w:rPr>
          <w:sz w:val="20"/>
          <w:szCs w:val="20"/>
        </w:rPr>
        <w:t>.</w:t>
      </w:r>
    </w:p>
    <w:p w14:paraId="03D5AFB8" w14:textId="77777777" w:rsidR="00D51692" w:rsidRPr="00D51692" w:rsidRDefault="00D51692" w:rsidP="00D51692">
      <w:pPr>
        <w:tabs>
          <w:tab w:val="left" w:pos="360"/>
          <w:tab w:val="left" w:pos="720"/>
          <w:tab w:val="left" w:pos="1080"/>
        </w:tabs>
        <w:rPr>
          <w:sz w:val="20"/>
          <w:szCs w:val="20"/>
        </w:rPr>
      </w:pPr>
      <w:r w:rsidRPr="00D51692">
        <w:rPr>
          <w:sz w:val="20"/>
          <w:szCs w:val="20"/>
        </w:rPr>
        <w:t>Include identification of various relevant factors such as product form, delivery time, and delivery location</w:t>
      </w:r>
    </w:p>
    <w:p w14:paraId="37C2CB9C" w14:textId="77777777" w:rsidR="00D51692" w:rsidRPr="00D51692" w:rsidRDefault="00D51692" w:rsidP="00302C60">
      <w:pPr>
        <w:tabs>
          <w:tab w:val="left" w:pos="360"/>
          <w:tab w:val="left" w:pos="720"/>
          <w:tab w:val="left" w:pos="1080"/>
        </w:tabs>
        <w:ind w:left="360" w:hanging="360"/>
        <w:rPr>
          <w:sz w:val="20"/>
          <w:szCs w:val="20"/>
        </w:rPr>
      </w:pPr>
      <w:r w:rsidRPr="00D51692">
        <w:rPr>
          <w:sz w:val="20"/>
          <w:szCs w:val="20"/>
        </w:rPr>
        <w:t xml:space="preserve">Consider the “highest arbitrated price” for the fishery from the previous crab fishing season, where the “highest arbitrated price” means the highest arbitrated price for arbitrations of IPQ and Arbitration IFQ which represent a minimum of at least 7 percent of the IPQ resulting from the PQS in that fishery. </w:t>
      </w:r>
    </w:p>
    <w:p w14:paraId="4709E821" w14:textId="77777777" w:rsidR="00B27DBC" w:rsidRDefault="00B27DBC" w:rsidP="001F3C4F">
      <w:pPr>
        <w:tabs>
          <w:tab w:val="left" w:pos="360"/>
          <w:tab w:val="left" w:pos="720"/>
        </w:tabs>
        <w:ind w:left="720" w:hanging="720"/>
      </w:pPr>
    </w:p>
    <w:p w14:paraId="17662EA7" w14:textId="22672046" w:rsidR="00EA1655" w:rsidRPr="007A00B3" w:rsidRDefault="00D02B10" w:rsidP="00EA1655">
      <w:pPr>
        <w:rPr>
          <w:b/>
        </w:rPr>
      </w:pPr>
      <w:proofErr w:type="gramStart"/>
      <w:r>
        <w:rPr>
          <w:b/>
        </w:rPr>
        <w:t>c</w:t>
      </w:r>
      <w:r w:rsidR="00EA1655">
        <w:rPr>
          <w:b/>
        </w:rPr>
        <w:t>.  Contract</w:t>
      </w:r>
      <w:proofErr w:type="gramEnd"/>
      <w:r w:rsidR="00EA1655">
        <w:rPr>
          <w:b/>
        </w:rPr>
        <w:t xml:space="preserve"> A</w:t>
      </w:r>
      <w:r w:rsidR="00EA1655" w:rsidRPr="007A00B3">
        <w:rPr>
          <w:b/>
        </w:rPr>
        <w:t>rbitrat</w:t>
      </w:r>
      <w:r w:rsidR="00EA1655">
        <w:rPr>
          <w:b/>
        </w:rPr>
        <w:t>or</w:t>
      </w:r>
      <w:r w:rsidR="00BE0084">
        <w:rPr>
          <w:b/>
        </w:rPr>
        <w:t xml:space="preserve"> </w:t>
      </w:r>
      <w:r w:rsidR="00BC4B44">
        <w:rPr>
          <w:b/>
        </w:rPr>
        <w:t>Report</w:t>
      </w:r>
    </w:p>
    <w:p w14:paraId="46188439" w14:textId="77777777" w:rsidR="00EA1655" w:rsidRDefault="00EA1655" w:rsidP="00EA1655"/>
    <w:p w14:paraId="4109E602" w14:textId="244DED21" w:rsidR="00CB2A1B" w:rsidRDefault="00D02B10" w:rsidP="00871877">
      <w:pPr>
        <w:tabs>
          <w:tab w:val="left" w:pos="360"/>
          <w:tab w:val="left" w:pos="720"/>
        </w:tabs>
      </w:pPr>
      <w:r>
        <w:t>In a previous version of this analysis, a Contract Arbitrator Report was mentioned</w:t>
      </w:r>
      <w:r w:rsidR="00871877">
        <w:t>.</w:t>
      </w:r>
      <w:r>
        <w:t xml:space="preserve"> </w:t>
      </w:r>
      <w:r w:rsidR="00871877">
        <w:t xml:space="preserve"> </w:t>
      </w:r>
      <w:r>
        <w:t xml:space="preserve">Rather </w:t>
      </w:r>
      <w:r w:rsidR="00871877">
        <w:t>than provide a report</w:t>
      </w:r>
      <w:r w:rsidR="00B13EA7">
        <w:t>,</w:t>
      </w:r>
      <w:r w:rsidR="00871877">
        <w:t xml:space="preserve"> </w:t>
      </w:r>
      <w:r>
        <w:t>each arbitrator</w:t>
      </w:r>
      <w:r w:rsidR="00871877">
        <w:t xml:space="preserve"> provides professional services under </w:t>
      </w:r>
      <w:r w:rsidR="00A95FE1">
        <w:t xml:space="preserve">an agreement </w:t>
      </w:r>
      <w:r w:rsidR="00871877">
        <w:t xml:space="preserve">to resolve disputes concerning the terms of delivery, price, performance, quality, or other factors in the crab fishery. </w:t>
      </w:r>
      <w:r w:rsidR="00673922">
        <w:t xml:space="preserve">  Each contract arbitrator is </w:t>
      </w:r>
      <w:r w:rsidR="00871877">
        <w:t>part of a pool of contract arbitrators available to all unaffiliated</w:t>
      </w:r>
      <w:r w:rsidR="00A95FE1">
        <w:t xml:space="preserve"> </w:t>
      </w:r>
      <w:r w:rsidR="00871877">
        <w:t xml:space="preserve">holders of Class A IFQ in the </w:t>
      </w:r>
      <w:r w:rsidR="00673922">
        <w:t>c</w:t>
      </w:r>
      <w:r w:rsidR="00871877">
        <w:t xml:space="preserve">rab </w:t>
      </w:r>
      <w:r w:rsidR="00673922">
        <w:t>f</w:t>
      </w:r>
      <w:r w:rsidR="00871877">
        <w:t>ishery that</w:t>
      </w:r>
      <w:r w:rsidR="00673922">
        <w:t xml:space="preserve"> </w:t>
      </w:r>
      <w:r w:rsidR="00871877">
        <w:t>are eligible to use the CR Program’s arbitration system to</w:t>
      </w:r>
      <w:r w:rsidR="00673922">
        <w:t xml:space="preserve"> </w:t>
      </w:r>
      <w:r w:rsidR="00871877">
        <w:t>resolve disputes with holders of IPQ.</w:t>
      </w:r>
      <w:r w:rsidR="00673922">
        <w:t xml:space="preserve"> </w:t>
      </w:r>
    </w:p>
    <w:p w14:paraId="330DBAC4" w14:textId="77777777" w:rsidR="00937906" w:rsidRDefault="00937906" w:rsidP="00871877">
      <w:pPr>
        <w:tabs>
          <w:tab w:val="left" w:pos="360"/>
          <w:tab w:val="left" w:pos="720"/>
        </w:tabs>
      </w:pPr>
    </w:p>
    <w:p w14:paraId="0E7DFFCD" w14:textId="4A1EC541" w:rsidR="00BE0084" w:rsidRDefault="00937906" w:rsidP="00BE0084">
      <w:pPr>
        <w:tabs>
          <w:tab w:val="left" w:pos="360"/>
          <w:tab w:val="left" w:pos="720"/>
        </w:tabs>
      </w:pPr>
      <w:r>
        <w:t xml:space="preserve">The Contract Arbitrator serves as mediator and arbitrator of disputes in accordance with an agreement with the Arbitration Organization’s representative.  The Arbitration Organizations will pay </w:t>
      </w:r>
      <w:r w:rsidR="008155B5">
        <w:t xml:space="preserve">the </w:t>
      </w:r>
      <w:r>
        <w:t>Contract</w:t>
      </w:r>
      <w:r w:rsidR="008155B5">
        <w:t xml:space="preserve"> Arbitrator at an hourly rate</w:t>
      </w:r>
      <w:r w:rsidR="00BE0084">
        <w:t xml:space="preserve">, </w:t>
      </w:r>
      <w:r>
        <w:t>based on work performed</w:t>
      </w:r>
      <w:r w:rsidR="008155B5">
        <w:t xml:space="preserve"> </w:t>
      </w:r>
      <w:r>
        <w:t>as itemized on a written, monthly invoice to the Arbitration Organizations.</w:t>
      </w:r>
      <w:r w:rsidR="00A95FE1">
        <w:t xml:space="preserve">  </w:t>
      </w:r>
    </w:p>
    <w:p w14:paraId="13B8AA10" w14:textId="77777777" w:rsidR="00BE0084" w:rsidRDefault="00BE0084" w:rsidP="00BE0084">
      <w:pPr>
        <w:tabs>
          <w:tab w:val="left" w:pos="360"/>
          <w:tab w:val="left" w:pos="720"/>
        </w:tabs>
      </w:pPr>
    </w:p>
    <w:p w14:paraId="021A2BAB" w14:textId="36E4169C" w:rsidR="00CB2A1B" w:rsidRDefault="00A95FE1" w:rsidP="00BE0084">
      <w:pPr>
        <w:tabs>
          <w:tab w:val="left" w:pos="360"/>
          <w:tab w:val="left" w:pos="720"/>
        </w:tabs>
      </w:pPr>
      <w:r>
        <w:t>Th</w:t>
      </w:r>
      <w:r w:rsidR="00BE0084">
        <w:t>e</w:t>
      </w:r>
      <w:r>
        <w:t xml:space="preserve"> </w:t>
      </w:r>
      <w:r w:rsidR="00BE0084">
        <w:t xml:space="preserve">Contract Arbitrator </w:t>
      </w:r>
      <w:r>
        <w:t>expense is included in the Combined Shared Arbitration Accounting Report.</w:t>
      </w:r>
    </w:p>
    <w:p w14:paraId="29BD3B04" w14:textId="77777777" w:rsidR="00A95FE1" w:rsidRDefault="00A95FE1"/>
    <w:p w14:paraId="686ABD49" w14:textId="77777777" w:rsidR="00FD0790" w:rsidRDefault="00FD0790">
      <w:pPr>
        <w:rPr>
          <w:b/>
        </w:rPr>
      </w:pPr>
      <w:r>
        <w:rPr>
          <w:b/>
        </w:rPr>
        <w:br w:type="page"/>
      </w:r>
    </w:p>
    <w:p w14:paraId="621B0643" w14:textId="560712D8" w:rsidR="00C72DD1" w:rsidRPr="00C90CE7" w:rsidRDefault="00931C7F" w:rsidP="00243D4D">
      <w:pPr>
        <w:rPr>
          <w:b/>
        </w:rPr>
      </w:pPr>
      <w:proofErr w:type="gramStart"/>
      <w:r>
        <w:rPr>
          <w:b/>
        </w:rPr>
        <w:t>d</w:t>
      </w:r>
      <w:r w:rsidR="00E70443">
        <w:rPr>
          <w:b/>
        </w:rPr>
        <w:t>.</w:t>
      </w:r>
      <w:r w:rsidR="00C72DD1" w:rsidRPr="00C90CE7">
        <w:rPr>
          <w:b/>
        </w:rPr>
        <w:t xml:space="preserve"> </w:t>
      </w:r>
      <w:r w:rsidR="00C90CE7">
        <w:rPr>
          <w:b/>
        </w:rPr>
        <w:t xml:space="preserve"> </w:t>
      </w:r>
      <w:r w:rsidR="00E70443">
        <w:rPr>
          <w:b/>
        </w:rPr>
        <w:t>Combined</w:t>
      </w:r>
      <w:proofErr w:type="gramEnd"/>
      <w:r w:rsidR="00E70443">
        <w:rPr>
          <w:b/>
        </w:rPr>
        <w:t xml:space="preserve"> Shared </w:t>
      </w:r>
      <w:r w:rsidR="00C90CE7" w:rsidRPr="00C90CE7">
        <w:rPr>
          <w:b/>
        </w:rPr>
        <w:t xml:space="preserve">Arbitration </w:t>
      </w:r>
      <w:r w:rsidR="00E70443">
        <w:rPr>
          <w:b/>
        </w:rPr>
        <w:t>Accounting Report</w:t>
      </w:r>
    </w:p>
    <w:p w14:paraId="41CC3518" w14:textId="77777777" w:rsidR="006B40B5" w:rsidRDefault="006B40B5" w:rsidP="00243D4D"/>
    <w:p w14:paraId="521DC41E" w14:textId="77777777" w:rsidR="00D10981" w:rsidRDefault="00D10981" w:rsidP="0043303D">
      <w:pPr>
        <w:tabs>
          <w:tab w:val="left" w:pos="360"/>
          <w:tab w:val="left" w:pos="720"/>
          <w:tab w:val="left" w:pos="1080"/>
          <w:tab w:val="left" w:pos="1440"/>
        </w:tabs>
      </w:pPr>
      <w:r>
        <w:t xml:space="preserve">Federal regulations for the CR Program require that the crab arbitration costs be shared </w:t>
      </w:r>
      <w:r w:rsidR="00501293">
        <w:t>equally between</w:t>
      </w:r>
      <w:r>
        <w:t xml:space="preserve"> IPQ</w:t>
      </w:r>
      <w:r w:rsidR="00501293">
        <w:t xml:space="preserve"> holders</w:t>
      </w:r>
      <w:r>
        <w:t xml:space="preserve"> and </w:t>
      </w:r>
      <w:r w:rsidR="00501293">
        <w:t xml:space="preserve">Class </w:t>
      </w:r>
      <w:proofErr w:type="gramStart"/>
      <w:r w:rsidR="00501293">
        <w:t>A</w:t>
      </w:r>
      <w:proofErr w:type="gramEnd"/>
      <w:r w:rsidR="00501293">
        <w:t xml:space="preserve"> </w:t>
      </w:r>
      <w:r>
        <w:t>IFQ</w:t>
      </w:r>
      <w:r w:rsidR="00501293">
        <w:t xml:space="preserve"> holders – processors pay half and fishermen pay half.</w:t>
      </w:r>
    </w:p>
    <w:p w14:paraId="5AF98A0A" w14:textId="77777777" w:rsidR="00D10981" w:rsidRDefault="00D10981" w:rsidP="0043303D">
      <w:pPr>
        <w:tabs>
          <w:tab w:val="left" w:pos="360"/>
          <w:tab w:val="left" w:pos="720"/>
          <w:tab w:val="left" w:pos="1080"/>
          <w:tab w:val="left" w:pos="1440"/>
        </w:tabs>
      </w:pPr>
    </w:p>
    <w:p w14:paraId="780C5BFD" w14:textId="2B8294AC" w:rsidR="0043303D" w:rsidRDefault="0043303D" w:rsidP="0043303D">
      <w:pPr>
        <w:tabs>
          <w:tab w:val="left" w:pos="360"/>
          <w:tab w:val="left" w:pos="720"/>
          <w:tab w:val="left" w:pos="1080"/>
          <w:tab w:val="left" w:pos="1440"/>
        </w:tabs>
      </w:pPr>
      <w:r>
        <w:t>According to an annual Cost Allocation and Payment Methodology Agreement, the Alaska arbitration organizations submit the year-end accounting of the shared arbitration system</w:t>
      </w:r>
      <w:r w:rsidR="00193B82">
        <w:t xml:space="preserve"> </w:t>
      </w:r>
      <w:r>
        <w:t>costs for the crab fishing year. This year-end accounting covers the period March through June.</w:t>
      </w:r>
      <w:r w:rsidR="00193B82">
        <w:t xml:space="preserve">  </w:t>
      </w:r>
      <w:r>
        <w:t xml:space="preserve">These costs are allocated equally between Class </w:t>
      </w:r>
      <w:proofErr w:type="gramStart"/>
      <w:r>
        <w:t>A</w:t>
      </w:r>
      <w:proofErr w:type="gramEnd"/>
      <w:r>
        <w:t xml:space="preserve"> IFQ holders and IPQ holders for the entire crab fishing year.  The ACPAO hold</w:t>
      </w:r>
      <w:r w:rsidR="008C439B">
        <w:t>s</w:t>
      </w:r>
      <w:r>
        <w:t xml:space="preserve"> landing fees paid by Class </w:t>
      </w:r>
      <w:proofErr w:type="gramStart"/>
      <w:r>
        <w:t>A</w:t>
      </w:r>
      <w:proofErr w:type="gramEnd"/>
      <w:r>
        <w:t xml:space="preserve"> IFQ holders</w:t>
      </w:r>
      <w:r w:rsidR="008C439B">
        <w:t xml:space="preserve"> which </w:t>
      </w:r>
      <w:r>
        <w:t>are to be used only for payment of the Class A IFQ holder’s share of the shared arbitration system costs.   The IPQ holders receive reimbursement of the season shared arbitration system costs incurred from March through June.</w:t>
      </w:r>
    </w:p>
    <w:p w14:paraId="0D31F6B8" w14:textId="77777777" w:rsidR="008C439B" w:rsidRDefault="008C439B" w:rsidP="0043303D">
      <w:pPr>
        <w:tabs>
          <w:tab w:val="left" w:pos="360"/>
          <w:tab w:val="left" w:pos="720"/>
          <w:tab w:val="left" w:pos="1080"/>
          <w:tab w:val="left" w:pos="1440"/>
        </w:tabs>
      </w:pPr>
    </w:p>
    <w:p w14:paraId="50D2A36B" w14:textId="77777777" w:rsidR="008C439B" w:rsidRDefault="008C439B" w:rsidP="0043303D">
      <w:pPr>
        <w:tabs>
          <w:tab w:val="left" w:pos="360"/>
          <w:tab w:val="left" w:pos="720"/>
          <w:tab w:val="left" w:pos="1080"/>
          <w:tab w:val="left" w:pos="1440"/>
        </w:tabs>
      </w:pPr>
      <w:r>
        <w:t xml:space="preserve">At the time of each landing, each Class </w:t>
      </w:r>
      <w:proofErr w:type="gramStart"/>
      <w:r>
        <w:t>A</w:t>
      </w:r>
      <w:proofErr w:type="gramEnd"/>
      <w:r>
        <w:t xml:space="preserve"> IFQ holder will be assessed and each IPQ holder receiving crab from Class A IFQ holders will deduct a fee per pound of crab received, including </w:t>
      </w:r>
      <w:proofErr w:type="spellStart"/>
      <w:r>
        <w:t>deadloss</w:t>
      </w:r>
      <w:proofErr w:type="spellEnd"/>
      <w:r>
        <w:t xml:space="preserve">, for half of the estimated arbitration costs (the landing fee).  </w:t>
      </w:r>
    </w:p>
    <w:p w14:paraId="3BD43103" w14:textId="77777777" w:rsidR="0043303D" w:rsidRDefault="0043303D" w:rsidP="0043303D">
      <w:pPr>
        <w:tabs>
          <w:tab w:val="left" w:pos="360"/>
          <w:tab w:val="left" w:pos="720"/>
          <w:tab w:val="left" w:pos="1080"/>
          <w:tab w:val="left" w:pos="1440"/>
        </w:tabs>
      </w:pPr>
    </w:p>
    <w:p w14:paraId="56692491" w14:textId="0885F17C" w:rsidR="00DE2942" w:rsidRPr="00DE2942" w:rsidRDefault="00193B82" w:rsidP="0028600D">
      <w:pPr>
        <w:tabs>
          <w:tab w:val="left" w:pos="360"/>
          <w:tab w:val="left" w:pos="720"/>
          <w:tab w:val="left" w:pos="1080"/>
          <w:tab w:val="left" w:pos="1440"/>
        </w:tabs>
      </w:pPr>
      <w:r>
        <w:t xml:space="preserve">Contractors </w:t>
      </w:r>
      <w:r w:rsidR="00AE2915">
        <w:t xml:space="preserve">produce one report that provides combined shared arbitration accounting </w:t>
      </w:r>
      <w:r w:rsidR="002F5951">
        <w:t xml:space="preserve">costs </w:t>
      </w:r>
      <w:r w:rsidR="00AE2915">
        <w:t>including:</w:t>
      </w:r>
    </w:p>
    <w:p w14:paraId="1AACBEC5" w14:textId="77777777" w:rsidR="00A7715A" w:rsidRDefault="00A7715A" w:rsidP="0028600D">
      <w:pPr>
        <w:tabs>
          <w:tab w:val="left" w:pos="360"/>
          <w:tab w:val="left" w:pos="720"/>
          <w:tab w:val="left" w:pos="1080"/>
          <w:tab w:val="left" w:pos="1440"/>
        </w:tabs>
      </w:pPr>
    </w:p>
    <w:p w14:paraId="701F5B36" w14:textId="77777777" w:rsidR="00DE2942" w:rsidRDefault="00A7715A" w:rsidP="00A7715A">
      <w:pPr>
        <w:tabs>
          <w:tab w:val="left" w:pos="360"/>
          <w:tab w:val="left" w:pos="720"/>
          <w:tab w:val="left" w:pos="1080"/>
          <w:tab w:val="left" w:pos="1440"/>
        </w:tabs>
        <w:ind w:left="720" w:hanging="720"/>
      </w:pPr>
      <w:r>
        <w:tab/>
        <w:t>♦</w:t>
      </w:r>
      <w:r>
        <w:tab/>
      </w:r>
      <w:r w:rsidR="002F5951">
        <w:t>C</w:t>
      </w:r>
      <w:r w:rsidR="00DE2942" w:rsidRPr="00DE2942">
        <w:t>ost to produce the market report and non-binding pricing formula for</w:t>
      </w:r>
      <w:r>
        <w:t xml:space="preserve"> </w:t>
      </w:r>
      <w:r w:rsidR="00DE2942" w:rsidRPr="00DE2942">
        <w:t>each fishery;</w:t>
      </w:r>
    </w:p>
    <w:p w14:paraId="7DFB2A0A" w14:textId="77777777" w:rsidR="00A7715A" w:rsidRPr="00DE2942" w:rsidRDefault="00A7715A" w:rsidP="0028600D">
      <w:pPr>
        <w:tabs>
          <w:tab w:val="left" w:pos="360"/>
          <w:tab w:val="left" w:pos="720"/>
          <w:tab w:val="left" w:pos="1080"/>
          <w:tab w:val="left" w:pos="1440"/>
        </w:tabs>
      </w:pPr>
    </w:p>
    <w:p w14:paraId="2788B267" w14:textId="77777777" w:rsidR="00067428" w:rsidRDefault="00A7715A" w:rsidP="00067428">
      <w:pPr>
        <w:tabs>
          <w:tab w:val="left" w:pos="360"/>
          <w:tab w:val="left" w:pos="720"/>
          <w:tab w:val="left" w:pos="1080"/>
          <w:tab w:val="left" w:pos="1440"/>
        </w:tabs>
        <w:ind w:left="720" w:hanging="720"/>
      </w:pPr>
      <w:r>
        <w:tab/>
        <w:t>♦</w:t>
      </w:r>
      <w:r>
        <w:tab/>
      </w:r>
      <w:r w:rsidR="002F5951">
        <w:t>Cost of t</w:t>
      </w:r>
      <w:r w:rsidR="00DE2942" w:rsidRPr="00DE2942">
        <w:t>he third party data provider (Sharema</w:t>
      </w:r>
      <w:r w:rsidR="00067428">
        <w:t xml:space="preserve">tch.com).  Contractor shall design, construct and maintain a system in accordance with NMFS regulations for: </w:t>
      </w:r>
    </w:p>
    <w:p w14:paraId="4230DB21" w14:textId="77777777" w:rsidR="00067428" w:rsidRDefault="00067428" w:rsidP="00067428">
      <w:pPr>
        <w:tabs>
          <w:tab w:val="left" w:pos="360"/>
          <w:tab w:val="left" w:pos="720"/>
          <w:tab w:val="left" w:pos="1080"/>
          <w:tab w:val="left" w:pos="1440"/>
        </w:tabs>
      </w:pPr>
    </w:p>
    <w:p w14:paraId="6753664A" w14:textId="77777777" w:rsidR="00067428" w:rsidRDefault="00067428" w:rsidP="00067428">
      <w:pPr>
        <w:tabs>
          <w:tab w:val="left" w:pos="360"/>
          <w:tab w:val="left" w:pos="720"/>
          <w:tab w:val="left" w:pos="1080"/>
          <w:tab w:val="left" w:pos="1440"/>
        </w:tabs>
      </w:pPr>
      <w:r>
        <w:tab/>
      </w:r>
      <w:r>
        <w:tab/>
        <w:t>□</w:t>
      </w:r>
      <w:r>
        <w:tab/>
        <w:t xml:space="preserve">tracking uncommitted IPQ; </w:t>
      </w:r>
    </w:p>
    <w:p w14:paraId="058814E8" w14:textId="77777777" w:rsidR="00067428" w:rsidRDefault="00067428" w:rsidP="00067428">
      <w:pPr>
        <w:tabs>
          <w:tab w:val="left" w:pos="360"/>
          <w:tab w:val="left" w:pos="720"/>
          <w:tab w:val="left" w:pos="1080"/>
          <w:tab w:val="left" w:pos="1440"/>
        </w:tabs>
      </w:pPr>
      <w:r>
        <w:tab/>
      </w:r>
      <w:r>
        <w:tab/>
      </w:r>
    </w:p>
    <w:p w14:paraId="5096AA99" w14:textId="77777777" w:rsidR="00067428" w:rsidRDefault="00067428" w:rsidP="00067428">
      <w:pPr>
        <w:tabs>
          <w:tab w:val="left" w:pos="360"/>
          <w:tab w:val="left" w:pos="720"/>
          <w:tab w:val="left" w:pos="1080"/>
          <w:tab w:val="left" w:pos="1440"/>
        </w:tabs>
      </w:pPr>
      <w:r>
        <w:tab/>
      </w:r>
      <w:r>
        <w:tab/>
        <w:t>□</w:t>
      </w:r>
      <w:r>
        <w:tab/>
        <w:t xml:space="preserve">allowing the matching of uncommitted Arbitration IFQ with uncommitted IPQ </w:t>
      </w:r>
    </w:p>
    <w:p w14:paraId="3F1B90C4" w14:textId="77777777" w:rsidR="00067428" w:rsidRDefault="00067428" w:rsidP="00067428">
      <w:pPr>
        <w:tabs>
          <w:tab w:val="left" w:pos="360"/>
          <w:tab w:val="left" w:pos="720"/>
          <w:tab w:val="left" w:pos="1080"/>
          <w:tab w:val="left" w:pos="1440"/>
        </w:tabs>
      </w:pPr>
      <w:r>
        <w:tab/>
      </w:r>
      <w:r>
        <w:tab/>
      </w:r>
      <w:r>
        <w:tab/>
        <w:t>(</w:t>
      </w:r>
      <w:proofErr w:type="gramStart"/>
      <w:r>
        <w:t>and</w:t>
      </w:r>
      <w:proofErr w:type="gramEnd"/>
      <w:r>
        <w:t xml:space="preserve"> the </w:t>
      </w:r>
      <w:proofErr w:type="spellStart"/>
      <w:r>
        <w:t>unmatching</w:t>
      </w:r>
      <w:proofErr w:type="spellEnd"/>
      <w:r>
        <w:t xml:space="preserve"> of Arbitration IFQ and IPQ as necessary); </w:t>
      </w:r>
    </w:p>
    <w:p w14:paraId="1F8D793C" w14:textId="77777777" w:rsidR="00067428" w:rsidRDefault="00067428" w:rsidP="00067428">
      <w:pPr>
        <w:tabs>
          <w:tab w:val="left" w:pos="360"/>
          <w:tab w:val="left" w:pos="720"/>
          <w:tab w:val="left" w:pos="1080"/>
          <w:tab w:val="left" w:pos="1440"/>
        </w:tabs>
      </w:pPr>
      <w:r>
        <w:tab/>
      </w:r>
      <w:r>
        <w:tab/>
      </w:r>
    </w:p>
    <w:p w14:paraId="1170B7F5" w14:textId="77777777" w:rsidR="00067428" w:rsidRDefault="00067428" w:rsidP="00067428">
      <w:pPr>
        <w:tabs>
          <w:tab w:val="left" w:pos="360"/>
          <w:tab w:val="left" w:pos="720"/>
          <w:tab w:val="left" w:pos="1080"/>
          <w:tab w:val="left" w:pos="1440"/>
        </w:tabs>
      </w:pPr>
      <w:r>
        <w:tab/>
      </w:r>
      <w:r>
        <w:tab/>
        <w:t>□</w:t>
      </w:r>
      <w:r>
        <w:tab/>
        <w:t>communicating the identity of holders of uncommitted IPQ and their amount of</w:t>
      </w:r>
    </w:p>
    <w:p w14:paraId="2C4DFE95" w14:textId="77777777" w:rsidR="00067428" w:rsidRDefault="00067428" w:rsidP="00067428">
      <w:pPr>
        <w:tabs>
          <w:tab w:val="left" w:pos="360"/>
          <w:tab w:val="left" w:pos="720"/>
          <w:tab w:val="left" w:pos="1080"/>
          <w:tab w:val="left" w:pos="1440"/>
        </w:tabs>
      </w:pPr>
      <w:r>
        <w:tab/>
      </w:r>
      <w:r>
        <w:tab/>
      </w:r>
      <w:r>
        <w:tab/>
      </w:r>
      <w:proofErr w:type="gramStart"/>
      <w:r>
        <w:t>uncommitted</w:t>
      </w:r>
      <w:proofErr w:type="gramEnd"/>
      <w:r>
        <w:t xml:space="preserve"> IPQ to holders of uncommitted Arbitration IFQ; and </w:t>
      </w:r>
    </w:p>
    <w:p w14:paraId="472C6608" w14:textId="77777777" w:rsidR="00067428" w:rsidRDefault="00067428" w:rsidP="00067428">
      <w:pPr>
        <w:tabs>
          <w:tab w:val="left" w:pos="360"/>
          <w:tab w:val="left" w:pos="720"/>
          <w:tab w:val="left" w:pos="1080"/>
          <w:tab w:val="left" w:pos="1440"/>
        </w:tabs>
      </w:pPr>
      <w:r>
        <w:tab/>
      </w:r>
      <w:r>
        <w:tab/>
      </w:r>
    </w:p>
    <w:p w14:paraId="0D531AD3" w14:textId="77777777" w:rsidR="00067428" w:rsidRDefault="00067428" w:rsidP="00067428">
      <w:pPr>
        <w:tabs>
          <w:tab w:val="left" w:pos="360"/>
          <w:tab w:val="left" w:pos="720"/>
          <w:tab w:val="left" w:pos="1080"/>
          <w:tab w:val="left" w:pos="1440"/>
        </w:tabs>
      </w:pPr>
      <w:r>
        <w:tab/>
      </w:r>
      <w:r>
        <w:tab/>
        <w:t>□</w:t>
      </w:r>
      <w:r>
        <w:tab/>
        <w:t xml:space="preserve">communicating arbitration results to holders of uncommitted class A IFQ. </w:t>
      </w:r>
    </w:p>
    <w:p w14:paraId="4838C2EE" w14:textId="77777777" w:rsidR="00067428" w:rsidRDefault="00067428" w:rsidP="00067428">
      <w:pPr>
        <w:tabs>
          <w:tab w:val="left" w:pos="360"/>
          <w:tab w:val="left" w:pos="720"/>
          <w:tab w:val="left" w:pos="1080"/>
          <w:tab w:val="left" w:pos="1440"/>
        </w:tabs>
      </w:pPr>
    </w:p>
    <w:p w14:paraId="449AF9BB" w14:textId="77777777" w:rsidR="00067428" w:rsidRDefault="00067428" w:rsidP="00067428">
      <w:pPr>
        <w:tabs>
          <w:tab w:val="left" w:pos="360"/>
          <w:tab w:val="left" w:pos="720"/>
          <w:tab w:val="left" w:pos="1080"/>
          <w:tab w:val="left" w:pos="1440"/>
        </w:tabs>
        <w:ind w:left="720" w:hanging="720"/>
      </w:pPr>
      <w:r>
        <w:tab/>
      </w:r>
      <w:r>
        <w:tab/>
        <w:t xml:space="preserve">In addition, Contractor shall train the Arbitration Organizations, as requested to operate the system and be available to respond to questions. Also, Contractor shall provide the Arbitration Organizations with technical support for the system. </w:t>
      </w:r>
    </w:p>
    <w:p w14:paraId="086B4989" w14:textId="77777777" w:rsidR="00DE2942" w:rsidRPr="00DE2942" w:rsidRDefault="00DE2942" w:rsidP="0028600D">
      <w:pPr>
        <w:tabs>
          <w:tab w:val="left" w:pos="360"/>
          <w:tab w:val="left" w:pos="720"/>
          <w:tab w:val="left" w:pos="1080"/>
          <w:tab w:val="left" w:pos="1440"/>
        </w:tabs>
      </w:pPr>
    </w:p>
    <w:p w14:paraId="16F0D501" w14:textId="77777777" w:rsidR="00DE2942" w:rsidRPr="00DE2942" w:rsidRDefault="00A7715A" w:rsidP="00A7715A">
      <w:pPr>
        <w:tabs>
          <w:tab w:val="left" w:pos="360"/>
          <w:tab w:val="left" w:pos="720"/>
          <w:tab w:val="left" w:pos="1080"/>
          <w:tab w:val="left" w:pos="1440"/>
        </w:tabs>
        <w:ind w:left="720" w:hanging="720"/>
      </w:pPr>
      <w:r>
        <w:tab/>
        <w:t>♦</w:t>
      </w:r>
      <w:r>
        <w:tab/>
      </w:r>
      <w:r w:rsidR="002F5951">
        <w:t>F</w:t>
      </w:r>
      <w:r w:rsidR="00DE2942" w:rsidRPr="00DE2942">
        <w:t>ees and expenses necessary for the</w:t>
      </w:r>
      <w:r w:rsidR="002F5951">
        <w:t xml:space="preserve"> participation in the CR P</w:t>
      </w:r>
      <w:r w:rsidR="00DE2942" w:rsidRPr="00DE2942">
        <w:t>rogram</w:t>
      </w:r>
    </w:p>
    <w:p w14:paraId="30283EBD" w14:textId="77777777" w:rsidR="00A7715A" w:rsidRDefault="00A7715A" w:rsidP="0028600D">
      <w:pPr>
        <w:tabs>
          <w:tab w:val="left" w:pos="360"/>
          <w:tab w:val="left" w:pos="720"/>
          <w:tab w:val="left" w:pos="1080"/>
          <w:tab w:val="left" w:pos="1440"/>
        </w:tabs>
      </w:pPr>
    </w:p>
    <w:p w14:paraId="12FB950E" w14:textId="77777777" w:rsidR="00DE2942" w:rsidRPr="00DE2942" w:rsidRDefault="00A7715A" w:rsidP="0028600D">
      <w:pPr>
        <w:tabs>
          <w:tab w:val="left" w:pos="360"/>
          <w:tab w:val="left" w:pos="720"/>
          <w:tab w:val="left" w:pos="1080"/>
          <w:tab w:val="left" w:pos="1440"/>
        </w:tabs>
      </w:pPr>
      <w:r>
        <w:tab/>
        <w:t>♦</w:t>
      </w:r>
      <w:r>
        <w:tab/>
      </w:r>
      <w:r w:rsidR="002F5951">
        <w:t>Cost of the contract arbitrators</w:t>
      </w:r>
      <w:r w:rsidR="00DE2942" w:rsidRPr="00DE2942">
        <w:t xml:space="preserve"> </w:t>
      </w:r>
      <w:r w:rsidR="002F5951">
        <w:t>for each fishery</w:t>
      </w:r>
    </w:p>
    <w:p w14:paraId="5891FCFF" w14:textId="77777777" w:rsidR="00A7715A" w:rsidRDefault="00A7715A" w:rsidP="0028600D">
      <w:pPr>
        <w:tabs>
          <w:tab w:val="left" w:pos="360"/>
          <w:tab w:val="left" w:pos="720"/>
          <w:tab w:val="left" w:pos="1080"/>
          <w:tab w:val="left" w:pos="1440"/>
        </w:tabs>
      </w:pPr>
    </w:p>
    <w:p w14:paraId="73A3A457" w14:textId="77777777" w:rsidR="00DE2942" w:rsidRPr="00DE2942" w:rsidRDefault="00A7715A" w:rsidP="00A7715A">
      <w:pPr>
        <w:tabs>
          <w:tab w:val="left" w:pos="360"/>
          <w:tab w:val="left" w:pos="720"/>
          <w:tab w:val="left" w:pos="1080"/>
          <w:tab w:val="left" w:pos="1440"/>
        </w:tabs>
        <w:ind w:left="720" w:hanging="720"/>
      </w:pPr>
      <w:r>
        <w:tab/>
        <w:t>♦</w:t>
      </w:r>
      <w:r>
        <w:tab/>
      </w:r>
      <w:r w:rsidR="00DE2942" w:rsidRPr="00DE2942">
        <w:t>General liability insurance, and directors and officers insurance for each</w:t>
      </w:r>
      <w:r>
        <w:t xml:space="preserve"> </w:t>
      </w:r>
      <w:r w:rsidR="002F5951">
        <w:t>arbitration organization</w:t>
      </w:r>
    </w:p>
    <w:p w14:paraId="67E49869" w14:textId="77777777" w:rsidR="00DE2942" w:rsidRPr="00DE2942" w:rsidRDefault="00DE2942" w:rsidP="0028600D">
      <w:pPr>
        <w:tabs>
          <w:tab w:val="left" w:pos="360"/>
          <w:tab w:val="left" w:pos="720"/>
          <w:tab w:val="left" w:pos="1080"/>
          <w:tab w:val="left" w:pos="1440"/>
        </w:tabs>
      </w:pPr>
    </w:p>
    <w:p w14:paraId="47B7E942" w14:textId="58E63299" w:rsidR="009E41E4" w:rsidRDefault="00A7715A" w:rsidP="00A7715A">
      <w:pPr>
        <w:tabs>
          <w:tab w:val="left" w:pos="360"/>
          <w:tab w:val="left" w:pos="720"/>
          <w:tab w:val="left" w:pos="1080"/>
          <w:tab w:val="left" w:pos="1440"/>
        </w:tabs>
        <w:ind w:left="720" w:hanging="720"/>
      </w:pPr>
      <w:r>
        <w:tab/>
        <w:t>♦</w:t>
      </w:r>
      <w:r>
        <w:tab/>
      </w:r>
      <w:r w:rsidR="00233219">
        <w:t>Cost of a</w:t>
      </w:r>
      <w:r w:rsidR="00DE2942" w:rsidRPr="00DE2942">
        <w:t>ttorney</w:t>
      </w:r>
      <w:r w:rsidR="00233219">
        <w:t>’</w:t>
      </w:r>
      <w:r w:rsidR="00DE2942" w:rsidRPr="00DE2942">
        <w:t>s fees to prepare, negotiate and</w:t>
      </w:r>
      <w:r>
        <w:t xml:space="preserve"> </w:t>
      </w:r>
      <w:r w:rsidR="00DE2942" w:rsidRPr="00DE2942">
        <w:t>administer the contracts, participate in the C</w:t>
      </w:r>
      <w:r w:rsidR="00233219">
        <w:t>R Program</w:t>
      </w:r>
      <w:r w:rsidR="00DE2942" w:rsidRPr="00DE2942">
        <w:t xml:space="preserve"> review process, and otherwise implement the</w:t>
      </w:r>
      <w:r>
        <w:t xml:space="preserve"> </w:t>
      </w:r>
      <w:r w:rsidR="00DE2942" w:rsidRPr="00DE2942">
        <w:t xml:space="preserve">arbitration </w:t>
      </w:r>
      <w:r w:rsidR="000D484B">
        <w:t xml:space="preserve">system, as amended from time to </w:t>
      </w:r>
      <w:r w:rsidR="00DE2942" w:rsidRPr="00DE2942">
        <w:t xml:space="preserve">time by NOAA regulation. </w:t>
      </w:r>
    </w:p>
    <w:p w14:paraId="757C5F24" w14:textId="61EC8B09" w:rsidR="00FD0790" w:rsidRDefault="00FD0790">
      <w:r>
        <w:br w:type="page"/>
      </w:r>
    </w:p>
    <w:p w14:paraId="4A9EB93A" w14:textId="77777777" w:rsidR="001A1E87" w:rsidRDefault="001A1E87" w:rsidP="00A7715A">
      <w:pPr>
        <w:tabs>
          <w:tab w:val="left" w:pos="360"/>
          <w:tab w:val="left" w:pos="720"/>
          <w:tab w:val="left" w:pos="1080"/>
          <w:tab w:val="left" w:pos="1440"/>
        </w:tabs>
        <w:ind w:left="720" w:hanging="720"/>
      </w:pPr>
    </w:p>
    <w:tbl>
      <w:tblPr>
        <w:tblW w:w="0" w:type="auto"/>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1"/>
        <w:gridCol w:w="1170"/>
        <w:gridCol w:w="1080"/>
      </w:tblGrid>
      <w:tr w:rsidR="00FC0C30" w14:paraId="1CE72B68" w14:textId="77777777" w:rsidTr="005A13FA">
        <w:trPr>
          <w:jc w:val="center"/>
        </w:trPr>
        <w:tc>
          <w:tcPr>
            <w:tcW w:w="6551" w:type="dxa"/>
            <w:gridSpan w:val="3"/>
          </w:tcPr>
          <w:p w14:paraId="3F5AE3EF" w14:textId="77777777" w:rsidR="00FC0C30" w:rsidRPr="005A0FB6" w:rsidRDefault="00AE2915" w:rsidP="005A13FA">
            <w:pPr>
              <w:rPr>
                <w:b/>
                <w:sz w:val="20"/>
                <w:szCs w:val="20"/>
              </w:rPr>
            </w:pPr>
            <w:r>
              <w:rPr>
                <w:b/>
                <w:sz w:val="20"/>
                <w:szCs w:val="20"/>
              </w:rPr>
              <w:t xml:space="preserve">Annual </w:t>
            </w:r>
            <w:r w:rsidR="005A0FB6" w:rsidRPr="005A0FB6">
              <w:rPr>
                <w:b/>
                <w:sz w:val="20"/>
                <w:szCs w:val="20"/>
              </w:rPr>
              <w:t>Combined Shared Arbitration</w:t>
            </w:r>
            <w:r w:rsidR="005A0FB6">
              <w:rPr>
                <w:b/>
                <w:sz w:val="20"/>
                <w:szCs w:val="20"/>
              </w:rPr>
              <w:t xml:space="preserve"> Costs</w:t>
            </w:r>
          </w:p>
        </w:tc>
      </w:tr>
      <w:tr w:rsidR="00F94985" w14:paraId="288CF05F" w14:textId="77777777" w:rsidTr="005A13FA">
        <w:trPr>
          <w:jc w:val="center"/>
        </w:trPr>
        <w:tc>
          <w:tcPr>
            <w:tcW w:w="4301" w:type="dxa"/>
          </w:tcPr>
          <w:p w14:paraId="6B78F79D" w14:textId="77777777" w:rsidR="00F94985" w:rsidRDefault="00F94985" w:rsidP="005A0FB6">
            <w:pPr>
              <w:rPr>
                <w:sz w:val="20"/>
                <w:szCs w:val="20"/>
              </w:rPr>
            </w:pPr>
            <w:r>
              <w:rPr>
                <w:sz w:val="20"/>
                <w:szCs w:val="20"/>
              </w:rPr>
              <w:t xml:space="preserve">Third party provider base contract </w:t>
            </w:r>
          </w:p>
          <w:p w14:paraId="1AC04324" w14:textId="77777777" w:rsidR="00F94985" w:rsidRDefault="00F94985" w:rsidP="005A0FB6">
            <w:pPr>
              <w:rPr>
                <w:sz w:val="20"/>
                <w:szCs w:val="20"/>
              </w:rPr>
            </w:pPr>
            <w:r>
              <w:rPr>
                <w:sz w:val="20"/>
                <w:szCs w:val="20"/>
              </w:rPr>
              <w:t>Market report &amp; Non-binding Price Formula</w:t>
            </w:r>
          </w:p>
          <w:p w14:paraId="5CDC6E5B" w14:textId="77777777" w:rsidR="00F94985" w:rsidRDefault="00F94985" w:rsidP="005A0FB6">
            <w:pPr>
              <w:rPr>
                <w:sz w:val="20"/>
                <w:szCs w:val="20"/>
              </w:rPr>
            </w:pPr>
            <w:r>
              <w:rPr>
                <w:sz w:val="20"/>
                <w:szCs w:val="20"/>
              </w:rPr>
              <w:t>Contract Arbitrators ($2,000 x 4)</w:t>
            </w:r>
          </w:p>
          <w:p w14:paraId="0F826E55" w14:textId="77777777" w:rsidR="00F94985" w:rsidRDefault="00F94985" w:rsidP="005A0FB6">
            <w:pPr>
              <w:rPr>
                <w:sz w:val="20"/>
                <w:szCs w:val="20"/>
              </w:rPr>
            </w:pPr>
            <w:r>
              <w:rPr>
                <w:sz w:val="20"/>
                <w:szCs w:val="20"/>
              </w:rPr>
              <w:t xml:space="preserve">Arbitrations ($15,000 x 3) </w:t>
            </w:r>
          </w:p>
          <w:p w14:paraId="19CF5B1E" w14:textId="77777777" w:rsidR="00F94985" w:rsidRDefault="00F94985" w:rsidP="005A0FB6">
            <w:pPr>
              <w:rPr>
                <w:sz w:val="20"/>
                <w:szCs w:val="20"/>
              </w:rPr>
            </w:pPr>
            <w:r>
              <w:rPr>
                <w:sz w:val="20"/>
                <w:szCs w:val="20"/>
              </w:rPr>
              <w:t xml:space="preserve">   EAG/WAG</w:t>
            </w:r>
          </w:p>
          <w:p w14:paraId="42E75621" w14:textId="77777777" w:rsidR="00F94985" w:rsidRDefault="00F94985" w:rsidP="005A0FB6">
            <w:pPr>
              <w:rPr>
                <w:sz w:val="20"/>
                <w:szCs w:val="20"/>
              </w:rPr>
            </w:pPr>
            <w:r>
              <w:rPr>
                <w:sz w:val="20"/>
                <w:szCs w:val="20"/>
              </w:rPr>
              <w:t xml:space="preserve">   BBR</w:t>
            </w:r>
          </w:p>
          <w:p w14:paraId="3FE00DB9" w14:textId="77777777" w:rsidR="00F94985" w:rsidRDefault="00F94985" w:rsidP="005A0FB6">
            <w:pPr>
              <w:rPr>
                <w:sz w:val="20"/>
                <w:szCs w:val="20"/>
              </w:rPr>
            </w:pPr>
            <w:r>
              <w:rPr>
                <w:sz w:val="20"/>
                <w:szCs w:val="20"/>
              </w:rPr>
              <w:t xml:space="preserve">   BSS</w:t>
            </w:r>
          </w:p>
          <w:p w14:paraId="117B54F7" w14:textId="77777777" w:rsidR="00532536" w:rsidRDefault="00532536" w:rsidP="005A0FB6">
            <w:pPr>
              <w:rPr>
                <w:sz w:val="20"/>
                <w:szCs w:val="20"/>
              </w:rPr>
            </w:pPr>
            <w:r>
              <w:rPr>
                <w:sz w:val="20"/>
                <w:szCs w:val="20"/>
              </w:rPr>
              <w:t>Legal fees ($12,000 &amp; 23,000)</w:t>
            </w:r>
          </w:p>
          <w:p w14:paraId="43774AA4" w14:textId="77777777" w:rsidR="00532536" w:rsidRPr="0044304A" w:rsidRDefault="00532536" w:rsidP="005A0FB6">
            <w:pPr>
              <w:rPr>
                <w:sz w:val="20"/>
                <w:szCs w:val="20"/>
              </w:rPr>
            </w:pPr>
            <w:r>
              <w:rPr>
                <w:sz w:val="20"/>
                <w:szCs w:val="20"/>
              </w:rPr>
              <w:t>Insurance, general liability &amp; directors &amp; officers</w:t>
            </w:r>
          </w:p>
        </w:tc>
        <w:tc>
          <w:tcPr>
            <w:tcW w:w="1170" w:type="dxa"/>
          </w:tcPr>
          <w:p w14:paraId="52775749" w14:textId="77777777" w:rsidR="00F94985" w:rsidRDefault="00F94985" w:rsidP="00F94985">
            <w:pPr>
              <w:jc w:val="right"/>
              <w:rPr>
                <w:sz w:val="20"/>
                <w:szCs w:val="20"/>
              </w:rPr>
            </w:pPr>
            <w:r>
              <w:rPr>
                <w:sz w:val="20"/>
                <w:szCs w:val="20"/>
              </w:rPr>
              <w:t>$17,000</w:t>
            </w:r>
          </w:p>
          <w:p w14:paraId="475C5FF7" w14:textId="77777777" w:rsidR="00F94985" w:rsidRDefault="00F94985" w:rsidP="00F94985">
            <w:pPr>
              <w:jc w:val="right"/>
              <w:rPr>
                <w:sz w:val="20"/>
                <w:szCs w:val="20"/>
              </w:rPr>
            </w:pPr>
            <w:r>
              <w:rPr>
                <w:sz w:val="20"/>
                <w:szCs w:val="20"/>
              </w:rPr>
              <w:t>$44,700</w:t>
            </w:r>
          </w:p>
          <w:p w14:paraId="3DDA5568" w14:textId="77777777" w:rsidR="00F94985" w:rsidRDefault="00F94985" w:rsidP="00F94985">
            <w:pPr>
              <w:jc w:val="right"/>
              <w:rPr>
                <w:sz w:val="20"/>
                <w:szCs w:val="20"/>
              </w:rPr>
            </w:pPr>
            <w:r>
              <w:rPr>
                <w:sz w:val="20"/>
                <w:szCs w:val="20"/>
              </w:rPr>
              <w:t>$8,000</w:t>
            </w:r>
          </w:p>
          <w:p w14:paraId="7C0B45FA" w14:textId="77777777" w:rsidR="00F94985" w:rsidRDefault="00F94985" w:rsidP="00F94985">
            <w:pPr>
              <w:jc w:val="right"/>
              <w:rPr>
                <w:sz w:val="20"/>
                <w:szCs w:val="20"/>
              </w:rPr>
            </w:pPr>
            <w:r>
              <w:rPr>
                <w:sz w:val="20"/>
                <w:szCs w:val="20"/>
              </w:rPr>
              <w:t>$45,000</w:t>
            </w:r>
          </w:p>
          <w:p w14:paraId="578887CC" w14:textId="77777777" w:rsidR="00532536" w:rsidRDefault="00532536" w:rsidP="00F94985">
            <w:pPr>
              <w:jc w:val="right"/>
              <w:rPr>
                <w:sz w:val="20"/>
                <w:szCs w:val="20"/>
              </w:rPr>
            </w:pPr>
          </w:p>
          <w:p w14:paraId="2BCE803E" w14:textId="77777777" w:rsidR="00532536" w:rsidRDefault="00532536" w:rsidP="00F94985">
            <w:pPr>
              <w:jc w:val="right"/>
              <w:rPr>
                <w:sz w:val="20"/>
                <w:szCs w:val="20"/>
              </w:rPr>
            </w:pPr>
          </w:p>
          <w:p w14:paraId="2C1A89EA" w14:textId="77777777" w:rsidR="00532536" w:rsidRDefault="00532536" w:rsidP="00F94985">
            <w:pPr>
              <w:jc w:val="right"/>
              <w:rPr>
                <w:sz w:val="20"/>
                <w:szCs w:val="20"/>
              </w:rPr>
            </w:pPr>
          </w:p>
          <w:p w14:paraId="1129A31D" w14:textId="77777777" w:rsidR="00532536" w:rsidRDefault="00532536" w:rsidP="00F94985">
            <w:pPr>
              <w:jc w:val="right"/>
              <w:rPr>
                <w:sz w:val="20"/>
                <w:szCs w:val="20"/>
              </w:rPr>
            </w:pPr>
            <w:r>
              <w:rPr>
                <w:sz w:val="20"/>
                <w:szCs w:val="20"/>
              </w:rPr>
              <w:t>$35,000</w:t>
            </w:r>
          </w:p>
          <w:p w14:paraId="05633F7E" w14:textId="77777777" w:rsidR="00532536" w:rsidRPr="0044304A" w:rsidRDefault="00532536" w:rsidP="00183B84">
            <w:pPr>
              <w:jc w:val="right"/>
              <w:rPr>
                <w:sz w:val="20"/>
                <w:szCs w:val="20"/>
              </w:rPr>
            </w:pPr>
            <w:r>
              <w:rPr>
                <w:sz w:val="20"/>
                <w:szCs w:val="20"/>
              </w:rPr>
              <w:t>$8,000</w:t>
            </w:r>
          </w:p>
        </w:tc>
        <w:tc>
          <w:tcPr>
            <w:tcW w:w="1080" w:type="dxa"/>
          </w:tcPr>
          <w:p w14:paraId="4B8781D7" w14:textId="77777777" w:rsidR="00F94985" w:rsidRPr="00532536" w:rsidRDefault="00532536" w:rsidP="00532536">
            <w:pPr>
              <w:jc w:val="right"/>
              <w:rPr>
                <w:b/>
                <w:sz w:val="20"/>
                <w:szCs w:val="20"/>
              </w:rPr>
            </w:pPr>
            <w:r w:rsidRPr="00532536">
              <w:rPr>
                <w:b/>
                <w:sz w:val="20"/>
                <w:szCs w:val="20"/>
              </w:rPr>
              <w:t>$157,700</w:t>
            </w:r>
            <w:r w:rsidR="00183B84">
              <w:rPr>
                <w:b/>
                <w:sz w:val="20"/>
                <w:szCs w:val="20"/>
              </w:rPr>
              <w:t>*</w:t>
            </w:r>
          </w:p>
        </w:tc>
      </w:tr>
    </w:tbl>
    <w:p w14:paraId="41EE2921" w14:textId="77777777" w:rsidR="00FC0C30" w:rsidRDefault="00FC0C30" w:rsidP="00FC0C30">
      <w:pPr>
        <w:rPr>
          <w:b/>
          <w:sz w:val="20"/>
          <w:szCs w:val="20"/>
        </w:rPr>
      </w:pPr>
    </w:p>
    <w:p w14:paraId="68ACAECD" w14:textId="77777777" w:rsidR="00183B84" w:rsidRDefault="00183B84" w:rsidP="00FC0C30">
      <w:pPr>
        <w:rPr>
          <w:b/>
          <w:sz w:val="20"/>
          <w:szCs w:val="20"/>
        </w:rPr>
      </w:pPr>
      <w:r>
        <w:rPr>
          <w:b/>
          <w:sz w:val="20"/>
          <w:szCs w:val="20"/>
        </w:rPr>
        <w:t xml:space="preserve">*50% allocation to Class </w:t>
      </w:r>
      <w:proofErr w:type="gramStart"/>
      <w:r>
        <w:rPr>
          <w:b/>
          <w:sz w:val="20"/>
          <w:szCs w:val="20"/>
        </w:rPr>
        <w:t>A</w:t>
      </w:r>
      <w:proofErr w:type="gramEnd"/>
      <w:r>
        <w:rPr>
          <w:b/>
          <w:sz w:val="20"/>
          <w:szCs w:val="20"/>
        </w:rPr>
        <w:t xml:space="preserve"> IFQ holders = $78,850</w:t>
      </w:r>
    </w:p>
    <w:p w14:paraId="43BAEA2E" w14:textId="77777777" w:rsidR="00183B84" w:rsidRDefault="00183B84" w:rsidP="00FC0C30">
      <w:pPr>
        <w:rPr>
          <w:b/>
          <w:sz w:val="20"/>
          <w:szCs w:val="20"/>
        </w:rPr>
      </w:pPr>
      <w:r>
        <w:rPr>
          <w:b/>
          <w:sz w:val="20"/>
          <w:szCs w:val="20"/>
        </w:rPr>
        <w:t xml:space="preserve">  50% allocation to IPQ holders = $78,850</w:t>
      </w:r>
    </w:p>
    <w:p w14:paraId="47B624D9" w14:textId="77777777" w:rsidR="00102C6F" w:rsidRDefault="00102C6F">
      <w:pPr>
        <w:rPr>
          <w:b/>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878"/>
      </w:tblGrid>
      <w:tr w:rsidR="00FC0C30" w14:paraId="41FF40E3" w14:textId="77777777" w:rsidTr="005A13FA">
        <w:trPr>
          <w:jc w:val="center"/>
        </w:trPr>
        <w:tc>
          <w:tcPr>
            <w:tcW w:w="5018" w:type="dxa"/>
            <w:gridSpan w:val="2"/>
          </w:tcPr>
          <w:p w14:paraId="2161DA45" w14:textId="77777777" w:rsidR="00FC0C30" w:rsidRDefault="00AE2915" w:rsidP="005A13FA">
            <w:r>
              <w:rPr>
                <w:b/>
                <w:sz w:val="20"/>
                <w:szCs w:val="20"/>
              </w:rPr>
              <w:t xml:space="preserve">Annual Combined Shared Arbitration Costs, </w:t>
            </w:r>
            <w:r w:rsidR="00FC0C30" w:rsidRPr="00530B35">
              <w:rPr>
                <w:b/>
                <w:sz w:val="20"/>
                <w:szCs w:val="20"/>
              </w:rPr>
              <w:t>Federal Government</w:t>
            </w:r>
          </w:p>
        </w:tc>
      </w:tr>
      <w:tr w:rsidR="00FC0C30" w14:paraId="4C31C32E" w14:textId="77777777" w:rsidTr="005A13FA">
        <w:trPr>
          <w:jc w:val="center"/>
        </w:trPr>
        <w:tc>
          <w:tcPr>
            <w:tcW w:w="4140" w:type="dxa"/>
          </w:tcPr>
          <w:p w14:paraId="78692AAA" w14:textId="77777777" w:rsidR="00FC0C30" w:rsidRPr="00530B35" w:rsidRDefault="00FC0C30" w:rsidP="005A13FA">
            <w:pPr>
              <w:rPr>
                <w:b/>
                <w:sz w:val="20"/>
                <w:szCs w:val="20"/>
              </w:rPr>
            </w:pPr>
            <w:r w:rsidRPr="00530B35">
              <w:rPr>
                <w:b/>
                <w:sz w:val="20"/>
                <w:szCs w:val="20"/>
              </w:rPr>
              <w:t>Total responses</w:t>
            </w:r>
          </w:p>
          <w:p w14:paraId="7596B2AB" w14:textId="77777777" w:rsidR="00FC0C30" w:rsidRPr="00530B35" w:rsidRDefault="00FC0C30" w:rsidP="005A13FA">
            <w:pPr>
              <w:rPr>
                <w:sz w:val="20"/>
                <w:szCs w:val="20"/>
              </w:rPr>
            </w:pPr>
            <w:r w:rsidRPr="00530B35">
              <w:rPr>
                <w:b/>
                <w:sz w:val="20"/>
                <w:szCs w:val="20"/>
              </w:rPr>
              <w:t>Total burden hours</w:t>
            </w:r>
            <w:r w:rsidRPr="00530B35">
              <w:rPr>
                <w:sz w:val="20"/>
                <w:szCs w:val="20"/>
              </w:rPr>
              <w:t xml:space="preserve"> </w:t>
            </w:r>
          </w:p>
          <w:p w14:paraId="31512E27" w14:textId="77777777" w:rsidR="00FC0C30" w:rsidRDefault="00FC0C30" w:rsidP="005A13FA">
            <w:pPr>
              <w:rPr>
                <w:sz w:val="20"/>
                <w:szCs w:val="20"/>
              </w:rPr>
            </w:pPr>
            <w:r w:rsidRPr="00530B35">
              <w:rPr>
                <w:b/>
                <w:sz w:val="20"/>
                <w:szCs w:val="20"/>
              </w:rPr>
              <w:t>Total personnel costs</w:t>
            </w:r>
            <w:r w:rsidRPr="00530B35">
              <w:rPr>
                <w:sz w:val="20"/>
                <w:szCs w:val="20"/>
              </w:rPr>
              <w:t xml:space="preserve"> </w:t>
            </w:r>
          </w:p>
          <w:p w14:paraId="12645487" w14:textId="77777777" w:rsidR="00FC0C30" w:rsidRPr="00530B35" w:rsidRDefault="00FC0C30" w:rsidP="005A13FA">
            <w:pPr>
              <w:rPr>
                <w:b/>
              </w:rPr>
            </w:pPr>
            <w:r w:rsidRPr="00530B35">
              <w:rPr>
                <w:b/>
                <w:sz w:val="20"/>
                <w:szCs w:val="20"/>
              </w:rPr>
              <w:t>Total miscellaneous costs</w:t>
            </w:r>
          </w:p>
        </w:tc>
        <w:tc>
          <w:tcPr>
            <w:tcW w:w="878" w:type="dxa"/>
          </w:tcPr>
          <w:p w14:paraId="2E0B8806" w14:textId="77777777" w:rsidR="00FC0C30" w:rsidRDefault="00FC0C30" w:rsidP="005A13FA">
            <w:pPr>
              <w:jc w:val="right"/>
              <w:rPr>
                <w:b/>
                <w:sz w:val="20"/>
                <w:szCs w:val="20"/>
              </w:rPr>
            </w:pPr>
            <w:r>
              <w:rPr>
                <w:b/>
                <w:sz w:val="20"/>
                <w:szCs w:val="20"/>
              </w:rPr>
              <w:t>0</w:t>
            </w:r>
          </w:p>
          <w:p w14:paraId="0B6E24E0" w14:textId="77777777" w:rsidR="00FC0C30" w:rsidRDefault="00FC0C30" w:rsidP="005A13FA">
            <w:pPr>
              <w:jc w:val="right"/>
              <w:rPr>
                <w:b/>
                <w:sz w:val="20"/>
                <w:szCs w:val="20"/>
              </w:rPr>
            </w:pPr>
            <w:r>
              <w:rPr>
                <w:b/>
                <w:sz w:val="20"/>
                <w:szCs w:val="20"/>
              </w:rPr>
              <w:t>0</w:t>
            </w:r>
          </w:p>
          <w:p w14:paraId="1B895EEC" w14:textId="77777777" w:rsidR="00FC0C30" w:rsidRDefault="00FC0C30" w:rsidP="005A13FA">
            <w:pPr>
              <w:jc w:val="right"/>
              <w:rPr>
                <w:b/>
                <w:sz w:val="20"/>
                <w:szCs w:val="20"/>
              </w:rPr>
            </w:pPr>
            <w:r>
              <w:rPr>
                <w:b/>
                <w:sz w:val="20"/>
                <w:szCs w:val="20"/>
              </w:rPr>
              <w:t>0</w:t>
            </w:r>
          </w:p>
          <w:p w14:paraId="000B4A65" w14:textId="77777777" w:rsidR="00FC0C30" w:rsidRPr="00530B35" w:rsidRDefault="00FC0C30" w:rsidP="005A13FA">
            <w:pPr>
              <w:jc w:val="right"/>
              <w:rPr>
                <w:b/>
                <w:sz w:val="20"/>
                <w:szCs w:val="20"/>
              </w:rPr>
            </w:pPr>
            <w:r>
              <w:rPr>
                <w:b/>
                <w:sz w:val="20"/>
                <w:szCs w:val="20"/>
              </w:rPr>
              <w:t>0</w:t>
            </w:r>
          </w:p>
        </w:tc>
      </w:tr>
    </w:tbl>
    <w:p w14:paraId="2C19A849" w14:textId="77777777" w:rsidR="00FC0C30" w:rsidRDefault="00FC0C30" w:rsidP="00FC0C30">
      <w:pPr>
        <w:rPr>
          <w:b/>
          <w:sz w:val="20"/>
          <w:szCs w:val="20"/>
        </w:rPr>
      </w:pPr>
    </w:p>
    <w:p w14:paraId="6F59C133" w14:textId="77777777" w:rsidR="00DE2942" w:rsidRDefault="00DE2942" w:rsidP="00A7715A">
      <w:pPr>
        <w:tabs>
          <w:tab w:val="left" w:pos="360"/>
          <w:tab w:val="left" w:pos="720"/>
          <w:tab w:val="left" w:pos="1080"/>
          <w:tab w:val="left" w:pos="1440"/>
        </w:tabs>
        <w:ind w:left="720" w:hanging="720"/>
        <w:rPr>
          <w:b/>
        </w:rPr>
      </w:pPr>
    </w:p>
    <w:p w14:paraId="6155A2B5" w14:textId="6C68B274" w:rsidR="00A87D97" w:rsidRPr="00A87D97" w:rsidRDefault="00A87D97" w:rsidP="00A87D97">
      <w:r w:rsidRPr="00A87D97">
        <w:t xml:space="preserve">It is anticipated that the information collected will </w:t>
      </w:r>
      <w:r>
        <w:t xml:space="preserve">not </w:t>
      </w:r>
      <w:r w:rsidRPr="00A87D97">
        <w:t xml:space="preserve">be disseminated to the public or used to support publicly disseminated information. </w:t>
      </w:r>
      <w:r w:rsidR="00642F87">
        <w:t xml:space="preserve"> </w:t>
      </w:r>
      <w:r w:rsidRPr="00A87D97">
        <w:t xml:space="preserve">NOAA Fisheries will retain control over the information and safeguard it from improper access, modification, and destruction, consistent with NOAA standards for confidentiality, privacy, and electronic information.  See response to </w:t>
      </w:r>
      <w:r w:rsidR="008C6385">
        <w:t>Q</w:t>
      </w:r>
      <w:r w:rsidRPr="00A87D97">
        <w:t xml:space="preserve">uestion No.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0D484B">
          <w:rPr>
            <w:rStyle w:val="Hyperlink"/>
          </w:rPr>
          <w:t>Section 515 of Public Law 106-554</w:t>
        </w:r>
      </w:hyperlink>
      <w:r w:rsidRPr="00A87D97">
        <w:t>.</w:t>
      </w:r>
    </w:p>
    <w:p w14:paraId="2D4FEA39" w14:textId="77777777" w:rsidR="009A0BA0" w:rsidRDefault="009A0BA0" w:rsidP="00AB6674">
      <w:pPr>
        <w:rPr>
          <w:b/>
        </w:rPr>
      </w:pPr>
    </w:p>
    <w:p w14:paraId="6DD958D5" w14:textId="77777777" w:rsidR="00AB6674" w:rsidRDefault="00AB6674" w:rsidP="00AB6674">
      <w:pPr>
        <w:rPr>
          <w:b/>
        </w:rPr>
      </w:pPr>
      <w:r w:rsidRPr="00AD2D58">
        <w:rPr>
          <w:b/>
        </w:rPr>
        <w:t xml:space="preserve">3.  </w:t>
      </w:r>
      <w:r w:rsidRPr="00AD2D58">
        <w:rPr>
          <w:b/>
          <w:u w:val="single"/>
        </w:rPr>
        <w:t>Describe whether, and to what extent, the collection of information involves the use of automated, electronic, mechanical, or other technological techniques or other forms of information technology</w:t>
      </w:r>
      <w:r w:rsidRPr="00AD2D58">
        <w:rPr>
          <w:b/>
        </w:rPr>
        <w:t>.</w:t>
      </w:r>
    </w:p>
    <w:p w14:paraId="4631D233" w14:textId="77777777" w:rsidR="00AD2D58" w:rsidRDefault="00AD2D58" w:rsidP="00AB6674">
      <w:pPr>
        <w:rPr>
          <w:b/>
        </w:rPr>
      </w:pPr>
    </w:p>
    <w:p w14:paraId="0059BAE2" w14:textId="77777777" w:rsidR="003E0E0A" w:rsidRPr="006F6A76" w:rsidRDefault="006F6A76">
      <w:r w:rsidRPr="006F6A76">
        <w:t xml:space="preserve">The </w:t>
      </w:r>
      <w:r w:rsidR="005A13FA">
        <w:t xml:space="preserve">reports are submitted to NMFS </w:t>
      </w:r>
      <w:r w:rsidRPr="006F6A76">
        <w:t>as attachments to email.</w:t>
      </w:r>
    </w:p>
    <w:p w14:paraId="0D63271A" w14:textId="77777777" w:rsidR="006F6A76" w:rsidRPr="006F6A76" w:rsidRDefault="006F6A76"/>
    <w:p w14:paraId="2FDFD05D" w14:textId="77777777" w:rsidR="00AB6674" w:rsidRPr="00AD2D58" w:rsidRDefault="00AB6674" w:rsidP="00AB6674">
      <w:pPr>
        <w:rPr>
          <w:b/>
        </w:rPr>
      </w:pPr>
      <w:r w:rsidRPr="00AD2D58">
        <w:rPr>
          <w:b/>
        </w:rPr>
        <w:t xml:space="preserve">4.  </w:t>
      </w:r>
      <w:r w:rsidRPr="00AD2D58">
        <w:rPr>
          <w:b/>
          <w:u w:val="single"/>
        </w:rPr>
        <w:t>Describe efforts to identify duplication</w:t>
      </w:r>
      <w:r w:rsidRPr="00AD2D58">
        <w:rPr>
          <w:b/>
        </w:rPr>
        <w:t>.</w:t>
      </w:r>
    </w:p>
    <w:p w14:paraId="38493F4E" w14:textId="77777777" w:rsidR="00AB6674" w:rsidRDefault="00AB6674" w:rsidP="00AB6674"/>
    <w:p w14:paraId="6D0E763D" w14:textId="77777777" w:rsidR="00AB6674" w:rsidRDefault="00AB6674" w:rsidP="00AB6674">
      <w:r>
        <w:t>None of the information collected as part of this information collection duplicates other collections.  This information collection is part of a specialized and technical program that is not like any other.</w:t>
      </w:r>
    </w:p>
    <w:p w14:paraId="5EDAF95F" w14:textId="77777777" w:rsidR="00AB6674" w:rsidRDefault="00AB6674" w:rsidP="00AB6674"/>
    <w:p w14:paraId="63EC4DE2" w14:textId="3ECE9754" w:rsidR="00AB6674" w:rsidRDefault="00AB6674" w:rsidP="00AB6674">
      <w:r w:rsidRPr="00AD2D58">
        <w:rPr>
          <w:b/>
        </w:rPr>
        <w:t xml:space="preserve">5.  </w:t>
      </w:r>
      <w:r w:rsidRPr="00AD2D58">
        <w:rPr>
          <w:b/>
          <w:u w:val="single"/>
        </w:rPr>
        <w:t>If the collection of information involves small businesses or other small entities, describe the methods used to minimize burden</w:t>
      </w:r>
      <w:r>
        <w:t xml:space="preserve">. </w:t>
      </w:r>
    </w:p>
    <w:p w14:paraId="7B74C0F9" w14:textId="77777777" w:rsidR="00AB6674" w:rsidRDefault="00AB6674" w:rsidP="00AB6674"/>
    <w:p w14:paraId="491C038C" w14:textId="77777777" w:rsidR="00AB6674" w:rsidRDefault="00B1077E" w:rsidP="00AB6674">
      <w:r w:rsidRPr="00B1077E">
        <w:t>Th</w:t>
      </w:r>
      <w:r w:rsidR="001C4FC6">
        <w:t>e respondents of this collection of information are arbitration organizations</w:t>
      </w:r>
      <w:r w:rsidR="00130CB6">
        <w:t xml:space="preserve"> </w:t>
      </w:r>
      <w:r w:rsidR="00BB197D">
        <w:t>in the CR Program.  These organizations are not estimated to be small entities</w:t>
      </w:r>
      <w:r w:rsidR="00765085">
        <w:t xml:space="preserve">; </w:t>
      </w:r>
      <w:r w:rsidR="008C6385">
        <w:t xml:space="preserve">the </w:t>
      </w:r>
      <w:r w:rsidR="00AB6674">
        <w:t>collection</w:t>
      </w:r>
      <w:r w:rsidR="008C6385">
        <w:t xml:space="preserve"> </w:t>
      </w:r>
      <w:r w:rsidR="00AB6674">
        <w:t>o</w:t>
      </w:r>
      <w:r w:rsidR="008C6385">
        <w:t>f i</w:t>
      </w:r>
      <w:r w:rsidR="00AB6674">
        <w:t>nformation does not impose a significant impact on small entities.</w:t>
      </w:r>
    </w:p>
    <w:p w14:paraId="52C0EBB3" w14:textId="77777777" w:rsidR="00AB6674" w:rsidRDefault="00AB6674" w:rsidP="00AB6674"/>
    <w:p w14:paraId="4CBCE7B0" w14:textId="77777777" w:rsidR="00FD0790" w:rsidRDefault="00FD0790">
      <w:pPr>
        <w:rPr>
          <w:b/>
        </w:rPr>
      </w:pPr>
      <w:r>
        <w:rPr>
          <w:b/>
        </w:rPr>
        <w:br w:type="page"/>
      </w:r>
    </w:p>
    <w:p w14:paraId="4E1F03B3" w14:textId="1CD2596A" w:rsidR="002B72C0" w:rsidRDefault="002B72C0" w:rsidP="002B72C0">
      <w:r w:rsidRPr="00AD2D58">
        <w:rPr>
          <w:b/>
        </w:rPr>
        <w:t xml:space="preserve">6.  </w:t>
      </w:r>
      <w:r w:rsidRPr="00AD2D58">
        <w:rPr>
          <w:b/>
          <w:u w:val="single"/>
        </w:rPr>
        <w:t>Describe the consequences to the Federal program or policy activities if the collection is not conducted or is conducted less frequently</w:t>
      </w:r>
      <w:r>
        <w:t xml:space="preserve">. </w:t>
      </w:r>
    </w:p>
    <w:p w14:paraId="16DDC36B" w14:textId="77777777" w:rsidR="002B72C0" w:rsidRDefault="002B72C0" w:rsidP="002B72C0"/>
    <w:p w14:paraId="549EAE18" w14:textId="77777777" w:rsidR="009A079B" w:rsidRDefault="009A079B" w:rsidP="009A079B">
      <w:r>
        <w:t xml:space="preserve">Without the collection of specified information </w:t>
      </w:r>
      <w:r w:rsidR="00D90F86">
        <w:t>to support the crab arbitration system</w:t>
      </w:r>
      <w:r>
        <w:t xml:space="preserve">, the CR Program would be jeopardized.  </w:t>
      </w:r>
      <w:r w:rsidR="006F6A76">
        <w:t>NMFS could not fulfill the intent of the law created under Pub. L. No. 108-199</w:t>
      </w:r>
      <w:r w:rsidR="008C43C9">
        <w:t xml:space="preserve"> if this </w:t>
      </w:r>
      <w:r>
        <w:t xml:space="preserve">information </w:t>
      </w:r>
      <w:r w:rsidR="008C43C9">
        <w:t>is not collected</w:t>
      </w:r>
      <w:r>
        <w:t xml:space="preserve">.  This law also requires that each component of the CR Program enacted by Congress must be implemented or the whole program must be withdrawn.  Thus, disapproval of this data collection program would threaten all components of </w:t>
      </w:r>
      <w:r w:rsidR="00BE04F0">
        <w:t>P.</w:t>
      </w:r>
      <w:r>
        <w:t>L. No. 108-199.</w:t>
      </w:r>
    </w:p>
    <w:p w14:paraId="6689C0D5" w14:textId="77777777" w:rsidR="002B72C0" w:rsidRDefault="002B72C0" w:rsidP="002B72C0"/>
    <w:p w14:paraId="4DB79DB8" w14:textId="5C8EC295" w:rsidR="002B72C0" w:rsidRDefault="002B72C0" w:rsidP="002B72C0">
      <w:r w:rsidRPr="00AD2D58">
        <w:rPr>
          <w:b/>
        </w:rPr>
        <w:t xml:space="preserve">7.  </w:t>
      </w:r>
      <w:r w:rsidRPr="00AD2D58">
        <w:rPr>
          <w:b/>
          <w:u w:val="single"/>
        </w:rPr>
        <w:t>Explain any special circumstances that require the collection to be conducted in a manner inconsistent with OMB guidelines</w:t>
      </w:r>
      <w:r>
        <w:t xml:space="preserve">. </w:t>
      </w:r>
    </w:p>
    <w:p w14:paraId="182A7CBB" w14:textId="77777777" w:rsidR="002B72C0" w:rsidRDefault="002B72C0" w:rsidP="002B72C0"/>
    <w:p w14:paraId="30FFC017" w14:textId="77777777" w:rsidR="00895F64" w:rsidRDefault="00895F64" w:rsidP="00895F64">
      <w:r w:rsidRPr="00E41BDE">
        <w:t>No special circumstances exist.</w:t>
      </w:r>
    </w:p>
    <w:p w14:paraId="5E7907FF" w14:textId="77777777" w:rsidR="009A079B" w:rsidRPr="00E41BDE" w:rsidRDefault="009A079B" w:rsidP="00895F64"/>
    <w:p w14:paraId="6434B314" w14:textId="77777777" w:rsidR="002B72C0" w:rsidRPr="00AD2D58" w:rsidRDefault="002B72C0" w:rsidP="002B72C0">
      <w:pPr>
        <w:rPr>
          <w:b/>
        </w:rPr>
      </w:pPr>
      <w:r w:rsidRPr="00AD2D58">
        <w:rPr>
          <w:b/>
        </w:rPr>
        <w:t xml:space="preserve">8.  </w:t>
      </w:r>
      <w:r w:rsidRPr="00AD2D58">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D2D58">
        <w:rPr>
          <w:b/>
        </w:rPr>
        <w:t>.</w:t>
      </w:r>
    </w:p>
    <w:p w14:paraId="54C6E041" w14:textId="77777777" w:rsidR="002B72C0" w:rsidRDefault="002B72C0" w:rsidP="002B72C0"/>
    <w:p w14:paraId="6C95FD38" w14:textId="77777777" w:rsidR="00895F64" w:rsidRDefault="00895F64" w:rsidP="00895F64">
      <w:r w:rsidRPr="00E41BDE">
        <w:t xml:space="preserve">A </w:t>
      </w:r>
      <w:r w:rsidR="001D4EB2" w:rsidRPr="001D4EB2">
        <w:rPr>
          <w:iCs/>
          <w:u w:val="single"/>
        </w:rPr>
        <w:t>Federal Register</w:t>
      </w:r>
      <w:r w:rsidRPr="00E41BDE">
        <w:rPr>
          <w:i/>
          <w:iCs/>
        </w:rPr>
        <w:t xml:space="preserve"> </w:t>
      </w:r>
      <w:r w:rsidR="00C117FF">
        <w:t>N</w:t>
      </w:r>
      <w:r w:rsidRPr="00E41BDE">
        <w:t>otice</w:t>
      </w:r>
      <w:r>
        <w:t>,</w:t>
      </w:r>
      <w:r w:rsidR="00B911E1">
        <w:t xml:space="preserve"> </w:t>
      </w:r>
      <w:r w:rsidR="00AB5A46">
        <w:t xml:space="preserve">79 FR 15957, </w:t>
      </w:r>
      <w:r w:rsidR="00596B83">
        <w:t xml:space="preserve">was </w:t>
      </w:r>
      <w:r w:rsidR="00261EA3">
        <w:t xml:space="preserve">published on </w:t>
      </w:r>
      <w:r w:rsidR="00B911E1" w:rsidRPr="00B911E1">
        <w:t>March 24, 2014</w:t>
      </w:r>
      <w:r w:rsidR="00596B83">
        <w:t>,</w:t>
      </w:r>
      <w:r w:rsidR="00261EA3">
        <w:t xml:space="preserve"> and </w:t>
      </w:r>
      <w:r w:rsidRPr="00E41BDE">
        <w:t>solicit</w:t>
      </w:r>
      <w:r w:rsidR="00B911E1">
        <w:t>ed</w:t>
      </w:r>
      <w:r w:rsidRPr="00E41BDE">
        <w:t xml:space="preserve"> public comment.</w:t>
      </w:r>
      <w:r w:rsidR="00B911E1">
        <w:t xml:space="preserve">  No comments were received.</w:t>
      </w:r>
      <w:r w:rsidR="009A079B">
        <w:t xml:space="preserve">  </w:t>
      </w:r>
    </w:p>
    <w:p w14:paraId="512044DB" w14:textId="77777777" w:rsidR="0070502D" w:rsidRDefault="0070502D" w:rsidP="00895F64"/>
    <w:p w14:paraId="5DFE549B" w14:textId="77777777" w:rsidR="00532426" w:rsidRDefault="00765085" w:rsidP="00895F64">
      <w:r>
        <w:t xml:space="preserve">A questionnaire, requesting comments, </w:t>
      </w:r>
      <w:r w:rsidR="00C117FF">
        <w:t>was</w:t>
      </w:r>
      <w:r>
        <w:t xml:space="preserve"> sent to the </w:t>
      </w:r>
      <w:r w:rsidR="00855EA9">
        <w:t>two</w:t>
      </w:r>
      <w:r>
        <w:t xml:space="preserve"> arbitration organizations. </w:t>
      </w:r>
      <w:r w:rsidR="00532426">
        <w:t xml:space="preserve"> The questionnaire is appended.</w:t>
      </w:r>
    </w:p>
    <w:p w14:paraId="0100B05B" w14:textId="77777777" w:rsidR="00B9613A" w:rsidRDefault="00B9613A" w:rsidP="00895F64"/>
    <w:p w14:paraId="127A31B5" w14:textId="77777777" w:rsidR="00B9613A" w:rsidRPr="000A1259" w:rsidRDefault="00B9613A" w:rsidP="00895F64">
      <w:pPr>
        <w:rPr>
          <w:u w:val="single"/>
        </w:rPr>
      </w:pPr>
      <w:r w:rsidRPr="000A1259">
        <w:rPr>
          <w:u w:val="single"/>
        </w:rPr>
        <w:t>Summary of Comments</w:t>
      </w:r>
    </w:p>
    <w:p w14:paraId="74D1AB64" w14:textId="77777777" w:rsidR="005A13FA" w:rsidRDefault="005A13FA" w:rsidP="000D484B"/>
    <w:p w14:paraId="2AA92157" w14:textId="45D55186" w:rsidR="005A13FA" w:rsidRDefault="00C74014" w:rsidP="005A13FA">
      <w:r>
        <w:t>The responses to the questionnaires are somewhat mislead</w:t>
      </w:r>
      <w:r w:rsidR="00117EB0">
        <w:t>ing</w:t>
      </w:r>
      <w:r>
        <w:t xml:space="preserve"> because they were completed </w:t>
      </w:r>
      <w:r w:rsidR="00117EB0">
        <w:t xml:space="preserve">by the contractors, who charge the arbitration organizations an annual fee (see section c).  The questionnaires were not completed by the arbitration organizations.  </w:t>
      </w:r>
      <w:r w:rsidR="005A13FA">
        <w:t>Response</w:t>
      </w:r>
      <w:r w:rsidR="00D04F4F">
        <w:t>s</w:t>
      </w:r>
      <w:r w:rsidR="005A13FA">
        <w:t xml:space="preserve"> </w:t>
      </w:r>
      <w:r w:rsidR="00D04F4F">
        <w:t>from</w:t>
      </w:r>
      <w:r w:rsidR="005A13FA" w:rsidRPr="00A46699">
        <w:t>:</w:t>
      </w:r>
    </w:p>
    <w:p w14:paraId="2FFB088C" w14:textId="77777777" w:rsidR="00EE47AD" w:rsidRPr="00A46699" w:rsidRDefault="00EE47AD" w:rsidP="005A13FA"/>
    <w:p w14:paraId="3570C805" w14:textId="74C81726" w:rsidR="005A13FA" w:rsidRDefault="00C02D38" w:rsidP="000A1259">
      <w:pPr>
        <w:tabs>
          <w:tab w:val="left" w:pos="360"/>
          <w:tab w:val="left" w:pos="900"/>
        </w:tabs>
        <w:ind w:left="900" w:hanging="900"/>
      </w:pPr>
      <w:r>
        <w:tab/>
      </w:r>
      <w:r w:rsidR="005A13FA">
        <w:t>(1)</w:t>
      </w:r>
      <w:r w:rsidR="00D04F4F">
        <w:tab/>
      </w:r>
      <w:r w:rsidR="005A13FA" w:rsidRPr="00A46699">
        <w:t>Alaska Crab Processors Arbitration Organization (ACPAO)</w:t>
      </w:r>
      <w:r w:rsidR="005A13FA">
        <w:t xml:space="preserve"> &amp; </w:t>
      </w:r>
      <w:r w:rsidR="00D21BC9" w:rsidRPr="00A46699">
        <w:t>Alaska</w:t>
      </w:r>
      <w:r w:rsidR="00D04F4F">
        <w:t xml:space="preserve"> </w:t>
      </w:r>
      <w:r w:rsidR="00D21BC9" w:rsidRPr="00A46699">
        <w:t xml:space="preserve">Affiliated Crab Harvester Arbitration Organization </w:t>
      </w:r>
      <w:r w:rsidR="005A13FA" w:rsidRPr="00A46699">
        <w:t>(AACHAO)</w:t>
      </w:r>
    </w:p>
    <w:p w14:paraId="768F09F6" w14:textId="77777777" w:rsidR="00890A4C" w:rsidRDefault="00890A4C" w:rsidP="000A1259">
      <w:pPr>
        <w:tabs>
          <w:tab w:val="left" w:pos="360"/>
          <w:tab w:val="left" w:pos="900"/>
        </w:tabs>
        <w:ind w:left="900" w:hanging="900"/>
      </w:pPr>
    </w:p>
    <w:p w14:paraId="42B6313F" w14:textId="3B2CF4BB" w:rsidR="005A13FA" w:rsidRDefault="00D04F4F" w:rsidP="000A1259">
      <w:pPr>
        <w:tabs>
          <w:tab w:val="left" w:pos="360"/>
          <w:tab w:val="left" w:pos="900"/>
        </w:tabs>
      </w:pPr>
      <w:r>
        <w:tab/>
      </w:r>
      <w:r w:rsidR="005A13FA">
        <w:t>(2)</w:t>
      </w:r>
      <w:r>
        <w:tab/>
      </w:r>
      <w:r w:rsidR="00D21BC9" w:rsidRPr="00A46699">
        <w:t>Bering Sea Arbitrat</w:t>
      </w:r>
      <w:r w:rsidR="00D21BC9">
        <w:t xml:space="preserve">ion Organization </w:t>
      </w:r>
      <w:r w:rsidR="005A13FA">
        <w:t>(BSAO)</w:t>
      </w:r>
    </w:p>
    <w:p w14:paraId="036FB34C" w14:textId="77777777" w:rsidR="00B13EA7" w:rsidRDefault="00B13EA7" w:rsidP="00DB396E"/>
    <w:tbl>
      <w:tblPr>
        <w:tblStyle w:val="TableGrid"/>
        <w:tblW w:w="0" w:type="auto"/>
        <w:jc w:val="center"/>
        <w:tblLook w:val="04A0" w:firstRow="1" w:lastRow="0" w:firstColumn="1" w:lastColumn="0" w:noHBand="0" w:noVBand="1"/>
      </w:tblPr>
      <w:tblGrid>
        <w:gridCol w:w="8568"/>
      </w:tblGrid>
      <w:tr w:rsidR="005A13FA" w14:paraId="3237277A" w14:textId="77777777" w:rsidTr="00D21BC9">
        <w:trPr>
          <w:jc w:val="center"/>
        </w:trPr>
        <w:tc>
          <w:tcPr>
            <w:tcW w:w="8568" w:type="dxa"/>
            <w:shd w:val="clear" w:color="auto" w:fill="DAEEF3" w:themeFill="accent5" w:themeFillTint="33"/>
          </w:tcPr>
          <w:p w14:paraId="33828BBA" w14:textId="77777777" w:rsidR="005A13FA" w:rsidRPr="007F378F" w:rsidRDefault="005A13FA" w:rsidP="005A13FA">
            <w:pPr>
              <w:rPr>
                <w:b/>
              </w:rPr>
            </w:pPr>
            <w:r w:rsidRPr="007F378F">
              <w:rPr>
                <w:b/>
              </w:rPr>
              <w:t>Notification &amp; Organization Report</w:t>
            </w:r>
          </w:p>
        </w:tc>
      </w:tr>
      <w:tr w:rsidR="005A13FA" w14:paraId="6F28485A" w14:textId="77777777" w:rsidTr="00D21BC9">
        <w:trPr>
          <w:jc w:val="center"/>
        </w:trPr>
        <w:tc>
          <w:tcPr>
            <w:tcW w:w="8568" w:type="dxa"/>
          </w:tcPr>
          <w:p w14:paraId="08F2430C" w14:textId="77777777" w:rsidR="005A13FA" w:rsidRDefault="005A13FA" w:rsidP="005A13FA">
            <w:pPr>
              <w:rPr>
                <w:b/>
                <w:sz w:val="20"/>
                <w:szCs w:val="20"/>
              </w:rPr>
            </w:pPr>
            <w:r w:rsidRPr="00624BEE">
              <w:rPr>
                <w:b/>
                <w:sz w:val="20"/>
                <w:szCs w:val="20"/>
              </w:rPr>
              <w:t>1.  Are any of your office personnel involved with completing these reports?</w:t>
            </w:r>
            <w:r>
              <w:rPr>
                <w:b/>
                <w:sz w:val="20"/>
                <w:szCs w:val="20"/>
              </w:rPr>
              <w:t xml:space="preserve">  </w:t>
            </w:r>
          </w:p>
          <w:p w14:paraId="5102E106" w14:textId="77777777" w:rsidR="005A13FA" w:rsidRDefault="005A13FA" w:rsidP="005A13FA">
            <w:pPr>
              <w:rPr>
                <w:b/>
                <w:sz w:val="20"/>
                <w:szCs w:val="20"/>
              </w:rPr>
            </w:pPr>
          </w:p>
          <w:p w14:paraId="767F8FD3" w14:textId="77777777" w:rsidR="005A13FA" w:rsidRDefault="005A13FA" w:rsidP="005A13FA">
            <w:pPr>
              <w:rPr>
                <w:sz w:val="20"/>
                <w:szCs w:val="20"/>
              </w:rPr>
            </w:pPr>
            <w:r>
              <w:rPr>
                <w:sz w:val="20"/>
                <w:szCs w:val="20"/>
              </w:rPr>
              <w:t xml:space="preserve">(1) </w:t>
            </w:r>
            <w:r w:rsidRPr="00624BEE">
              <w:rPr>
                <w:sz w:val="20"/>
                <w:szCs w:val="20"/>
              </w:rPr>
              <w:t>We assume this question relates to the time necessary to prepare the reports required by 50 CFR 680.20(d), and to notify NMFS of the vendors hired to implement the program as required by 680.20(e)(5).  The BSAO Executive Director assembles and submits the annual reports for 50 CFR 680.2 at no charge.  BSAO counsel reviews and coordinates submittal of the “vendor” report submitted by email to NMFS by the attorney for ACPAO.</w:t>
            </w:r>
          </w:p>
          <w:p w14:paraId="16BD7A08" w14:textId="77777777" w:rsidR="005A13FA" w:rsidRDefault="005A13FA" w:rsidP="005A13FA">
            <w:pPr>
              <w:rPr>
                <w:sz w:val="20"/>
                <w:szCs w:val="20"/>
              </w:rPr>
            </w:pPr>
          </w:p>
          <w:p w14:paraId="7DFF396D" w14:textId="77777777" w:rsidR="005A13FA" w:rsidRDefault="005A13FA" w:rsidP="005A13FA">
            <w:pPr>
              <w:rPr>
                <w:sz w:val="20"/>
                <w:szCs w:val="20"/>
              </w:rPr>
            </w:pPr>
            <w:r>
              <w:rPr>
                <w:sz w:val="20"/>
                <w:szCs w:val="20"/>
              </w:rPr>
              <w:t xml:space="preserve">(2) </w:t>
            </w:r>
            <w:r w:rsidRPr="00E35EDE">
              <w:rPr>
                <w:sz w:val="20"/>
                <w:szCs w:val="20"/>
              </w:rPr>
              <w:t>ACPAO and AACHAO assume this question relates to the time necessary to prepare the annual report required by 50 CFR 680.20(d</w:t>
            </w:r>
            <w:proofErr w:type="gramStart"/>
            <w:r w:rsidRPr="00E35EDE">
              <w:rPr>
                <w:sz w:val="20"/>
                <w:szCs w:val="20"/>
              </w:rPr>
              <w:t>)(</w:t>
            </w:r>
            <w:proofErr w:type="gramEnd"/>
            <w:r w:rsidRPr="00E35EDE">
              <w:rPr>
                <w:sz w:val="20"/>
                <w:szCs w:val="20"/>
              </w:rPr>
              <w:t>2) and (3), and to notify NMFS of the vendors hired to implement the program as required by 680.20(e)(5).</w:t>
            </w:r>
          </w:p>
          <w:p w14:paraId="32CFF64A" w14:textId="23A54D6F" w:rsidR="00EE47AD" w:rsidRPr="00624BEE" w:rsidRDefault="005A13FA" w:rsidP="005A13FA">
            <w:pPr>
              <w:rPr>
                <w:sz w:val="20"/>
                <w:szCs w:val="20"/>
              </w:rPr>
            </w:pPr>
            <w:r w:rsidRPr="00E35EDE">
              <w:rPr>
                <w:sz w:val="20"/>
                <w:szCs w:val="20"/>
              </w:rPr>
              <w:t>The BSAO Executive Director assembles and submits the annual reports for 50 CFR 680.2 at no charge.  BSAO counsel reviews and coordinates submittal of the “vendor” report submitted by email to NMFS by the attorney for ACPAO.</w:t>
            </w:r>
          </w:p>
        </w:tc>
      </w:tr>
      <w:tr w:rsidR="005A13FA" w14:paraId="48DC6965" w14:textId="77777777" w:rsidTr="00D21BC9">
        <w:trPr>
          <w:jc w:val="center"/>
        </w:trPr>
        <w:tc>
          <w:tcPr>
            <w:tcW w:w="8568" w:type="dxa"/>
          </w:tcPr>
          <w:p w14:paraId="776C8BDE" w14:textId="77777777" w:rsidR="005A13FA" w:rsidRPr="00624BEE" w:rsidRDefault="005A13FA" w:rsidP="005A13FA">
            <w:pPr>
              <w:rPr>
                <w:b/>
                <w:sz w:val="20"/>
                <w:szCs w:val="20"/>
              </w:rPr>
            </w:pPr>
            <w:r w:rsidRPr="00413CDD">
              <w:rPr>
                <w:b/>
                <w:sz w:val="20"/>
                <w:szCs w:val="20"/>
              </w:rPr>
              <w:t>If YES, what are your estimated personnel costs?</w:t>
            </w:r>
            <w:r>
              <w:rPr>
                <w:b/>
                <w:sz w:val="20"/>
                <w:szCs w:val="20"/>
              </w:rPr>
              <w:t xml:space="preserve">  </w:t>
            </w:r>
          </w:p>
          <w:p w14:paraId="1A3EC880" w14:textId="77777777" w:rsidR="005A13FA" w:rsidRPr="00624BEE" w:rsidRDefault="005A13FA" w:rsidP="005A13FA">
            <w:pPr>
              <w:rPr>
                <w:b/>
                <w:sz w:val="20"/>
                <w:szCs w:val="20"/>
              </w:rPr>
            </w:pPr>
          </w:p>
          <w:p w14:paraId="759E8BEC" w14:textId="77777777" w:rsidR="005A13FA" w:rsidRDefault="005A13FA" w:rsidP="005A13FA">
            <w:pPr>
              <w:rPr>
                <w:sz w:val="20"/>
                <w:szCs w:val="20"/>
              </w:rPr>
            </w:pPr>
            <w:r w:rsidRPr="00902DD2">
              <w:rPr>
                <w:sz w:val="20"/>
                <w:szCs w:val="20"/>
              </w:rPr>
              <w:t>(1)  Estimated AO legal costs are $675.  Staff time is not charged.</w:t>
            </w:r>
          </w:p>
          <w:p w14:paraId="5E6ACA21" w14:textId="77777777" w:rsidR="005A13FA" w:rsidRDefault="005A13FA" w:rsidP="005A13FA">
            <w:pPr>
              <w:rPr>
                <w:sz w:val="20"/>
                <w:szCs w:val="20"/>
              </w:rPr>
            </w:pPr>
          </w:p>
          <w:p w14:paraId="41D93552" w14:textId="77777777" w:rsidR="005A13FA" w:rsidRDefault="005A13FA" w:rsidP="005A13FA">
            <w:pPr>
              <w:rPr>
                <w:sz w:val="20"/>
                <w:szCs w:val="20"/>
              </w:rPr>
            </w:pPr>
            <w:r>
              <w:rPr>
                <w:sz w:val="20"/>
                <w:szCs w:val="20"/>
              </w:rPr>
              <w:t xml:space="preserve">(2)  </w:t>
            </w:r>
            <w:r w:rsidRPr="00902DD2">
              <w:rPr>
                <w:sz w:val="20"/>
                <w:szCs w:val="20"/>
              </w:rPr>
              <w:t>$300 (office personnel only)</w:t>
            </w:r>
          </w:p>
          <w:p w14:paraId="44DF62C1" w14:textId="77777777" w:rsidR="005A13FA" w:rsidRPr="00902DD2" w:rsidRDefault="005A13FA" w:rsidP="005A13FA">
            <w:pPr>
              <w:rPr>
                <w:sz w:val="20"/>
                <w:szCs w:val="20"/>
              </w:rPr>
            </w:pPr>
          </w:p>
        </w:tc>
      </w:tr>
      <w:tr w:rsidR="005A13FA" w14:paraId="555774CE" w14:textId="77777777" w:rsidTr="00D21BC9">
        <w:trPr>
          <w:jc w:val="center"/>
        </w:trPr>
        <w:tc>
          <w:tcPr>
            <w:tcW w:w="8568" w:type="dxa"/>
          </w:tcPr>
          <w:p w14:paraId="4AC41504" w14:textId="77777777" w:rsidR="005A13FA" w:rsidRPr="00624BEE" w:rsidRDefault="005A13FA" w:rsidP="005A13FA">
            <w:pPr>
              <w:rPr>
                <w:b/>
                <w:sz w:val="20"/>
                <w:szCs w:val="20"/>
              </w:rPr>
            </w:pPr>
            <w:r w:rsidRPr="00413CDD">
              <w:rPr>
                <w:b/>
                <w:sz w:val="20"/>
                <w:szCs w:val="20"/>
              </w:rPr>
              <w:t>If YES, how many hours do your personnel take to complete and submit these reports?</w:t>
            </w:r>
            <w:r>
              <w:rPr>
                <w:b/>
                <w:sz w:val="20"/>
                <w:szCs w:val="20"/>
              </w:rPr>
              <w:t xml:space="preserve">  </w:t>
            </w:r>
          </w:p>
          <w:p w14:paraId="5F6725AD" w14:textId="77777777" w:rsidR="005A13FA" w:rsidRDefault="005A13FA" w:rsidP="005A13FA">
            <w:pPr>
              <w:rPr>
                <w:b/>
                <w:sz w:val="20"/>
                <w:szCs w:val="20"/>
              </w:rPr>
            </w:pPr>
          </w:p>
          <w:p w14:paraId="131D34EB" w14:textId="77777777" w:rsidR="005A13FA" w:rsidRDefault="005A13FA" w:rsidP="005A13FA">
            <w:pPr>
              <w:rPr>
                <w:sz w:val="20"/>
                <w:szCs w:val="20"/>
              </w:rPr>
            </w:pPr>
            <w:r>
              <w:rPr>
                <w:sz w:val="20"/>
                <w:szCs w:val="20"/>
              </w:rPr>
              <w:t xml:space="preserve">(1)  </w:t>
            </w:r>
            <w:r w:rsidRPr="00902DD2">
              <w:rPr>
                <w:sz w:val="20"/>
                <w:szCs w:val="20"/>
              </w:rPr>
              <w:t>2.5 hours for each organization</w:t>
            </w:r>
          </w:p>
          <w:p w14:paraId="6283D165" w14:textId="77777777" w:rsidR="005A13FA" w:rsidRDefault="005A13FA" w:rsidP="005A13FA">
            <w:pPr>
              <w:rPr>
                <w:sz w:val="20"/>
                <w:szCs w:val="20"/>
              </w:rPr>
            </w:pPr>
          </w:p>
          <w:p w14:paraId="7604E81B" w14:textId="77777777" w:rsidR="005A13FA" w:rsidRDefault="005A13FA" w:rsidP="005A13FA">
            <w:pPr>
              <w:rPr>
                <w:sz w:val="20"/>
                <w:szCs w:val="20"/>
              </w:rPr>
            </w:pPr>
            <w:r>
              <w:rPr>
                <w:sz w:val="20"/>
                <w:szCs w:val="20"/>
              </w:rPr>
              <w:t xml:space="preserve">(2)  </w:t>
            </w:r>
            <w:r w:rsidRPr="00670241">
              <w:rPr>
                <w:sz w:val="20"/>
                <w:szCs w:val="20"/>
              </w:rPr>
              <w:t>About 3 hours for all reports</w:t>
            </w:r>
          </w:p>
          <w:p w14:paraId="35493A89" w14:textId="77777777" w:rsidR="005A13FA" w:rsidRPr="00902DD2" w:rsidRDefault="005A13FA" w:rsidP="005A13FA">
            <w:pPr>
              <w:rPr>
                <w:sz w:val="20"/>
                <w:szCs w:val="20"/>
              </w:rPr>
            </w:pPr>
          </w:p>
        </w:tc>
      </w:tr>
      <w:tr w:rsidR="005A13FA" w14:paraId="51C49BF9" w14:textId="77777777" w:rsidTr="00D21BC9">
        <w:trPr>
          <w:jc w:val="center"/>
        </w:trPr>
        <w:tc>
          <w:tcPr>
            <w:tcW w:w="8568" w:type="dxa"/>
          </w:tcPr>
          <w:p w14:paraId="1728F747" w14:textId="77777777" w:rsidR="005A13FA" w:rsidRDefault="005A13FA" w:rsidP="005A13FA">
            <w:pPr>
              <w:rPr>
                <w:b/>
                <w:sz w:val="20"/>
                <w:szCs w:val="20"/>
              </w:rPr>
            </w:pPr>
            <w:r>
              <w:rPr>
                <w:b/>
                <w:sz w:val="20"/>
                <w:szCs w:val="20"/>
              </w:rPr>
              <w:t>3. (</w:t>
            </w:r>
            <w:proofErr w:type="gramStart"/>
            <w:r>
              <w:rPr>
                <w:b/>
                <w:sz w:val="20"/>
                <w:szCs w:val="20"/>
              </w:rPr>
              <w:t>sic</w:t>
            </w:r>
            <w:proofErr w:type="gramEnd"/>
            <w:r>
              <w:rPr>
                <w:b/>
                <w:sz w:val="20"/>
                <w:szCs w:val="20"/>
              </w:rPr>
              <w:t xml:space="preserve"> 2)</w:t>
            </w:r>
            <w:r w:rsidRPr="0003556D">
              <w:rPr>
                <w:b/>
                <w:sz w:val="20"/>
                <w:szCs w:val="20"/>
              </w:rPr>
              <w:t xml:space="preserve">  We estimate that contractor costs to complete and submit this report are $125/hour.  Is this cost accurate and reasonable?  If NO, explain.</w:t>
            </w:r>
          </w:p>
          <w:p w14:paraId="19A31C9D" w14:textId="77777777" w:rsidR="005A13FA" w:rsidRPr="00670241" w:rsidRDefault="005A13FA" w:rsidP="005A13FA">
            <w:pPr>
              <w:rPr>
                <w:sz w:val="20"/>
                <w:szCs w:val="20"/>
              </w:rPr>
            </w:pPr>
          </w:p>
          <w:p w14:paraId="218D60E5" w14:textId="77777777" w:rsidR="005A13FA" w:rsidRDefault="005A13FA" w:rsidP="005A13FA">
            <w:pPr>
              <w:rPr>
                <w:sz w:val="20"/>
                <w:szCs w:val="20"/>
              </w:rPr>
            </w:pPr>
            <w:r w:rsidRPr="00670241">
              <w:rPr>
                <w:sz w:val="20"/>
                <w:szCs w:val="20"/>
              </w:rPr>
              <w:t>(1)  ACPAO and AACHAO legal counsel hourly rate is $450 per hour. Staff time is not charged</w:t>
            </w:r>
          </w:p>
          <w:p w14:paraId="47CAEAF6" w14:textId="77777777" w:rsidR="005A13FA" w:rsidRDefault="005A13FA" w:rsidP="005A13FA">
            <w:pPr>
              <w:rPr>
                <w:sz w:val="20"/>
                <w:szCs w:val="20"/>
              </w:rPr>
            </w:pPr>
          </w:p>
          <w:p w14:paraId="4EA4BAEE" w14:textId="77777777" w:rsidR="005A13FA" w:rsidRDefault="005A13FA" w:rsidP="005A13FA">
            <w:pPr>
              <w:rPr>
                <w:b/>
                <w:sz w:val="20"/>
                <w:szCs w:val="20"/>
              </w:rPr>
            </w:pPr>
            <w:r>
              <w:rPr>
                <w:sz w:val="20"/>
                <w:szCs w:val="20"/>
              </w:rPr>
              <w:t xml:space="preserve">(2)  </w:t>
            </w:r>
            <w:r w:rsidRPr="00670241">
              <w:rPr>
                <w:sz w:val="20"/>
                <w:szCs w:val="20"/>
              </w:rPr>
              <w:t>BSAO Counsel’s hourly rate is $295 per hour. Staff time is not charged.</w:t>
            </w:r>
          </w:p>
          <w:p w14:paraId="20A414F4" w14:textId="77777777" w:rsidR="005A13FA" w:rsidRPr="00413CDD" w:rsidRDefault="005A13FA" w:rsidP="005A13FA">
            <w:pPr>
              <w:rPr>
                <w:b/>
                <w:sz w:val="20"/>
                <w:szCs w:val="20"/>
              </w:rPr>
            </w:pPr>
          </w:p>
        </w:tc>
      </w:tr>
      <w:tr w:rsidR="005A13FA" w14:paraId="6402B749" w14:textId="77777777" w:rsidTr="00D21BC9">
        <w:trPr>
          <w:jc w:val="center"/>
        </w:trPr>
        <w:tc>
          <w:tcPr>
            <w:tcW w:w="8568" w:type="dxa"/>
          </w:tcPr>
          <w:p w14:paraId="6CE72F74" w14:textId="1798674E" w:rsidR="005A13FA" w:rsidRDefault="005A13FA" w:rsidP="005A13FA">
            <w:pPr>
              <w:rPr>
                <w:b/>
                <w:sz w:val="20"/>
                <w:szCs w:val="20"/>
              </w:rPr>
            </w:pPr>
            <w:r w:rsidRPr="00186D71">
              <w:rPr>
                <w:b/>
                <w:sz w:val="20"/>
                <w:szCs w:val="20"/>
              </w:rPr>
              <w:t>4.  We estimate that it costs $24 to mail the application and make copies of the application and attachments.  Do you agree?  If NO, explain.</w:t>
            </w:r>
          </w:p>
          <w:p w14:paraId="7C1459EA" w14:textId="77777777" w:rsidR="005A13FA" w:rsidRDefault="005A13FA" w:rsidP="005A13FA">
            <w:pPr>
              <w:rPr>
                <w:b/>
                <w:sz w:val="20"/>
                <w:szCs w:val="20"/>
              </w:rPr>
            </w:pPr>
          </w:p>
          <w:p w14:paraId="33CA720D" w14:textId="77777777" w:rsidR="005A13FA" w:rsidRDefault="005A13FA" w:rsidP="005A13FA">
            <w:pPr>
              <w:rPr>
                <w:sz w:val="20"/>
                <w:szCs w:val="20"/>
              </w:rPr>
            </w:pPr>
            <w:r>
              <w:rPr>
                <w:sz w:val="20"/>
                <w:szCs w:val="20"/>
              </w:rPr>
              <w:t xml:space="preserve">(1)  </w:t>
            </w:r>
            <w:r w:rsidRPr="00186D71">
              <w:rPr>
                <w:sz w:val="20"/>
                <w:szCs w:val="20"/>
              </w:rPr>
              <w:t>The last couple of years ACPAO and AACHAO have scanned and emailed the materials to NMFS to avoid the cost of mail.  There have been no objections to this methodology.  A cost of $24 for mailing is reasonable.</w:t>
            </w:r>
          </w:p>
          <w:p w14:paraId="788622ED" w14:textId="77777777" w:rsidR="005A13FA" w:rsidRDefault="005A13FA" w:rsidP="005A13FA">
            <w:pPr>
              <w:rPr>
                <w:sz w:val="20"/>
                <w:szCs w:val="20"/>
              </w:rPr>
            </w:pPr>
          </w:p>
          <w:p w14:paraId="4CF6E5DE" w14:textId="77777777" w:rsidR="005A13FA" w:rsidRDefault="005A13FA" w:rsidP="005A13FA">
            <w:pPr>
              <w:rPr>
                <w:sz w:val="20"/>
                <w:szCs w:val="20"/>
              </w:rPr>
            </w:pPr>
            <w:r>
              <w:rPr>
                <w:sz w:val="20"/>
                <w:szCs w:val="20"/>
              </w:rPr>
              <w:t xml:space="preserve">(2)  </w:t>
            </w:r>
            <w:r w:rsidRPr="00873C6F">
              <w:rPr>
                <w:sz w:val="20"/>
                <w:szCs w:val="20"/>
              </w:rPr>
              <w:t>The last couple of years the AOs have scanned and emailed the materials to NMFS to avoid the cost of mail.  There have been no objections to this methodology.  A cost of $24 for mailing is reasonable.</w:t>
            </w:r>
          </w:p>
          <w:p w14:paraId="36DD5495" w14:textId="77777777" w:rsidR="005A13FA" w:rsidRPr="00186D71" w:rsidRDefault="005A13FA" w:rsidP="005A13FA">
            <w:pPr>
              <w:rPr>
                <w:sz w:val="20"/>
                <w:szCs w:val="20"/>
              </w:rPr>
            </w:pPr>
          </w:p>
        </w:tc>
      </w:tr>
      <w:tr w:rsidR="005A13FA" w14:paraId="42E1AD0A" w14:textId="77777777" w:rsidTr="00D21BC9">
        <w:trPr>
          <w:jc w:val="center"/>
        </w:trPr>
        <w:tc>
          <w:tcPr>
            <w:tcW w:w="8568" w:type="dxa"/>
          </w:tcPr>
          <w:p w14:paraId="573E5F95" w14:textId="77777777" w:rsidR="005A13FA" w:rsidRDefault="005A13FA" w:rsidP="005A13FA">
            <w:pPr>
              <w:rPr>
                <w:b/>
                <w:sz w:val="20"/>
                <w:szCs w:val="20"/>
              </w:rPr>
            </w:pPr>
            <w:r w:rsidRPr="000A6DAC">
              <w:rPr>
                <w:b/>
                <w:sz w:val="20"/>
                <w:szCs w:val="20"/>
              </w:rPr>
              <w:t>5.  Do you believe this report has practical utility?  Explain.</w:t>
            </w:r>
          </w:p>
          <w:p w14:paraId="0EE5BED5" w14:textId="77777777" w:rsidR="005A13FA" w:rsidRPr="000A6DAC" w:rsidRDefault="005A13FA" w:rsidP="005A13FA">
            <w:pPr>
              <w:rPr>
                <w:sz w:val="20"/>
                <w:szCs w:val="20"/>
              </w:rPr>
            </w:pPr>
          </w:p>
          <w:p w14:paraId="1ED6B3D8" w14:textId="77777777" w:rsidR="005A13FA" w:rsidRDefault="005A13FA" w:rsidP="005A13FA">
            <w:pPr>
              <w:rPr>
                <w:sz w:val="20"/>
                <w:szCs w:val="20"/>
              </w:rPr>
            </w:pPr>
            <w:r>
              <w:rPr>
                <w:sz w:val="20"/>
                <w:szCs w:val="20"/>
              </w:rPr>
              <w:t xml:space="preserve">(1)  </w:t>
            </w:r>
            <w:r w:rsidRPr="000A6DAC">
              <w:rPr>
                <w:sz w:val="20"/>
                <w:szCs w:val="20"/>
              </w:rPr>
              <w:t>The 680.20(d</w:t>
            </w:r>
            <w:proofErr w:type="gramStart"/>
            <w:r w:rsidRPr="000A6DAC">
              <w:rPr>
                <w:sz w:val="20"/>
                <w:szCs w:val="20"/>
              </w:rPr>
              <w:t>)(</w:t>
            </w:r>
            <w:proofErr w:type="gramEnd"/>
            <w:r w:rsidRPr="000A6DAC">
              <w:rPr>
                <w:sz w:val="20"/>
                <w:szCs w:val="20"/>
              </w:rPr>
              <w:t>2) and (3) report provide information about the structure and organization of the arbitration organization.</w:t>
            </w:r>
          </w:p>
          <w:p w14:paraId="2DBE1D5E" w14:textId="77777777" w:rsidR="005A13FA" w:rsidRDefault="005A13FA" w:rsidP="005A13FA">
            <w:pPr>
              <w:rPr>
                <w:sz w:val="20"/>
                <w:szCs w:val="20"/>
              </w:rPr>
            </w:pPr>
            <w:r>
              <w:rPr>
                <w:sz w:val="20"/>
                <w:szCs w:val="20"/>
              </w:rPr>
              <w:t xml:space="preserve">       </w:t>
            </w:r>
            <w:r w:rsidRPr="000A6DAC">
              <w:rPr>
                <w:sz w:val="20"/>
                <w:szCs w:val="20"/>
              </w:rPr>
              <w:t>The 680.20(e</w:t>
            </w:r>
            <w:proofErr w:type="gramStart"/>
            <w:r w:rsidRPr="000A6DAC">
              <w:rPr>
                <w:sz w:val="20"/>
                <w:szCs w:val="20"/>
              </w:rPr>
              <w:t>)(</w:t>
            </w:r>
            <w:proofErr w:type="gramEnd"/>
            <w:r w:rsidRPr="000A6DAC">
              <w:rPr>
                <w:sz w:val="20"/>
                <w:szCs w:val="20"/>
              </w:rPr>
              <w:t>5) report identifies the vendors and their contracts that implement the program.</w:t>
            </w:r>
          </w:p>
          <w:p w14:paraId="717965F4" w14:textId="77777777" w:rsidR="005A13FA" w:rsidRDefault="005A13FA" w:rsidP="005A13FA">
            <w:pPr>
              <w:rPr>
                <w:sz w:val="20"/>
                <w:szCs w:val="20"/>
              </w:rPr>
            </w:pPr>
          </w:p>
          <w:p w14:paraId="11AF04C4" w14:textId="767C0713" w:rsidR="005A13FA" w:rsidRDefault="005A13FA" w:rsidP="00EE47AD">
            <w:pPr>
              <w:rPr>
                <w:sz w:val="20"/>
                <w:szCs w:val="20"/>
              </w:rPr>
            </w:pPr>
            <w:r>
              <w:rPr>
                <w:sz w:val="20"/>
                <w:szCs w:val="20"/>
              </w:rPr>
              <w:t xml:space="preserve">(2)  </w:t>
            </w:r>
            <w:r w:rsidRPr="000A6DAC">
              <w:rPr>
                <w:sz w:val="20"/>
                <w:szCs w:val="20"/>
              </w:rPr>
              <w:t xml:space="preserve">The 680.20(d) reports provide information about the structure, organization, and membership of the </w:t>
            </w:r>
            <w:proofErr w:type="gramStart"/>
            <w:r w:rsidRPr="000A6DAC">
              <w:rPr>
                <w:sz w:val="20"/>
                <w:szCs w:val="20"/>
              </w:rPr>
              <w:t>arbitration</w:t>
            </w:r>
            <w:r w:rsidR="00EE47AD">
              <w:rPr>
                <w:sz w:val="20"/>
                <w:szCs w:val="20"/>
              </w:rPr>
              <w:t xml:space="preserve"> </w:t>
            </w:r>
            <w:r w:rsidRPr="000A6DAC">
              <w:rPr>
                <w:sz w:val="20"/>
                <w:szCs w:val="20"/>
              </w:rPr>
              <w:t xml:space="preserve"> organizations</w:t>
            </w:r>
            <w:proofErr w:type="gramEnd"/>
            <w:r w:rsidRPr="000A6DAC">
              <w:rPr>
                <w:sz w:val="20"/>
                <w:szCs w:val="20"/>
              </w:rPr>
              <w:t>.</w:t>
            </w:r>
            <w:r>
              <w:rPr>
                <w:sz w:val="20"/>
                <w:szCs w:val="20"/>
              </w:rPr>
              <w:t xml:space="preserve">  </w:t>
            </w:r>
            <w:r w:rsidRPr="000A6DAC">
              <w:rPr>
                <w:sz w:val="20"/>
                <w:szCs w:val="20"/>
              </w:rPr>
              <w:t>The 680.20(e</w:t>
            </w:r>
            <w:proofErr w:type="gramStart"/>
            <w:r w:rsidRPr="000A6DAC">
              <w:rPr>
                <w:sz w:val="20"/>
                <w:szCs w:val="20"/>
              </w:rPr>
              <w:t>)(</w:t>
            </w:r>
            <w:proofErr w:type="gramEnd"/>
            <w:r w:rsidRPr="000A6DAC">
              <w:rPr>
                <w:sz w:val="20"/>
                <w:szCs w:val="20"/>
              </w:rPr>
              <w:t>5) report identifies the vendors and their contracts that implement the program.</w:t>
            </w:r>
          </w:p>
          <w:p w14:paraId="686D444A" w14:textId="52B6201E" w:rsidR="00C74014" w:rsidRPr="00186D71" w:rsidRDefault="00C74014" w:rsidP="00EE47AD">
            <w:pPr>
              <w:rPr>
                <w:b/>
                <w:sz w:val="20"/>
                <w:szCs w:val="20"/>
              </w:rPr>
            </w:pPr>
          </w:p>
        </w:tc>
      </w:tr>
      <w:tr w:rsidR="005A13FA" w14:paraId="1C881855" w14:textId="77777777" w:rsidTr="00D21BC9">
        <w:trPr>
          <w:jc w:val="center"/>
        </w:trPr>
        <w:tc>
          <w:tcPr>
            <w:tcW w:w="8568" w:type="dxa"/>
          </w:tcPr>
          <w:p w14:paraId="66B83086" w14:textId="77777777" w:rsidR="005A13FA" w:rsidRPr="00B34DEC" w:rsidRDefault="005A13FA" w:rsidP="005A13FA">
            <w:pPr>
              <w:rPr>
                <w:b/>
                <w:sz w:val="20"/>
                <w:szCs w:val="20"/>
              </w:rPr>
            </w:pPr>
            <w:r w:rsidRPr="00B34DEC">
              <w:rPr>
                <w:b/>
                <w:sz w:val="20"/>
                <w:szCs w:val="20"/>
              </w:rPr>
              <w:t xml:space="preserve">6.  Can you suggest ways for NMFS to enhance the quality and clarity of the information to be collected?  </w:t>
            </w:r>
          </w:p>
          <w:p w14:paraId="432A60FE" w14:textId="77777777" w:rsidR="005A13FA" w:rsidRDefault="005A13FA" w:rsidP="005A13FA">
            <w:pPr>
              <w:rPr>
                <w:sz w:val="20"/>
                <w:szCs w:val="20"/>
              </w:rPr>
            </w:pPr>
            <w:r w:rsidRPr="00B34DEC">
              <w:rPr>
                <w:b/>
                <w:sz w:val="20"/>
                <w:szCs w:val="20"/>
              </w:rPr>
              <w:t>If YES, explain</w:t>
            </w:r>
          </w:p>
          <w:p w14:paraId="4BD7C1B8" w14:textId="77777777" w:rsidR="005A13FA" w:rsidRDefault="005A13FA" w:rsidP="005A13FA">
            <w:pPr>
              <w:rPr>
                <w:sz w:val="20"/>
                <w:szCs w:val="20"/>
              </w:rPr>
            </w:pPr>
          </w:p>
          <w:p w14:paraId="2F2F9AB1" w14:textId="77777777" w:rsidR="005A13FA" w:rsidRPr="00B34DEC" w:rsidRDefault="005A13FA" w:rsidP="005A13FA">
            <w:pPr>
              <w:rPr>
                <w:sz w:val="20"/>
                <w:szCs w:val="20"/>
              </w:rPr>
            </w:pPr>
            <w:r>
              <w:rPr>
                <w:sz w:val="20"/>
                <w:szCs w:val="20"/>
              </w:rPr>
              <w:t xml:space="preserve">(1)  </w:t>
            </w:r>
            <w:r w:rsidRPr="00B34DEC">
              <w:rPr>
                <w:sz w:val="20"/>
                <w:szCs w:val="20"/>
              </w:rPr>
              <w:t>The bylaw required by 680.20(d</w:t>
            </w:r>
            <w:proofErr w:type="gramStart"/>
            <w:r w:rsidRPr="00B34DEC">
              <w:rPr>
                <w:sz w:val="20"/>
                <w:szCs w:val="20"/>
              </w:rPr>
              <w:t>)(</w:t>
            </w:r>
            <w:proofErr w:type="gramEnd"/>
            <w:r w:rsidRPr="00B34DEC">
              <w:rPr>
                <w:sz w:val="20"/>
                <w:szCs w:val="20"/>
              </w:rPr>
              <w:t>2)(iv)(A) and the key personnel required by 680.20(d)(2)(iv)(B) should only be submitted to the extent of a change.</w:t>
            </w:r>
            <w:r>
              <w:rPr>
                <w:sz w:val="20"/>
                <w:szCs w:val="20"/>
              </w:rPr>
              <w:t xml:space="preserve">  </w:t>
            </w:r>
            <w:r w:rsidRPr="00B34DEC">
              <w:rPr>
                <w:sz w:val="20"/>
                <w:szCs w:val="20"/>
              </w:rPr>
              <w:t>The 680.20(d)(4) report contains information that is redundant to information collected by 680.20(d)(2)(iii) and reported as required by 680.20(d)(3).</w:t>
            </w:r>
          </w:p>
          <w:p w14:paraId="504E52E3" w14:textId="77777777" w:rsidR="005A13FA" w:rsidRDefault="005A13FA" w:rsidP="005A13FA">
            <w:pPr>
              <w:rPr>
                <w:b/>
                <w:sz w:val="20"/>
                <w:szCs w:val="20"/>
              </w:rPr>
            </w:pPr>
          </w:p>
          <w:p w14:paraId="02569080" w14:textId="0F285FE9" w:rsidR="00C74014" w:rsidRDefault="005A13FA" w:rsidP="005A13FA">
            <w:pPr>
              <w:rPr>
                <w:sz w:val="20"/>
                <w:szCs w:val="20"/>
              </w:rPr>
            </w:pPr>
            <w:r w:rsidRPr="00B34DEC">
              <w:rPr>
                <w:sz w:val="20"/>
                <w:szCs w:val="20"/>
              </w:rPr>
              <w:t xml:space="preserve">(2) </w:t>
            </w:r>
            <w:r>
              <w:rPr>
                <w:sz w:val="20"/>
                <w:szCs w:val="20"/>
              </w:rPr>
              <w:t xml:space="preserve"> </w:t>
            </w:r>
            <w:r w:rsidRPr="00B34DEC">
              <w:rPr>
                <w:sz w:val="20"/>
                <w:szCs w:val="20"/>
              </w:rPr>
              <w:t>Arbitration QS &amp; IFQ holders belong to a single AO, the BSAO.  Annual re-submittal of unchanged BSAO formation and management documents required by 680.20(d</w:t>
            </w:r>
            <w:proofErr w:type="gramStart"/>
            <w:r w:rsidRPr="00B34DEC">
              <w:rPr>
                <w:sz w:val="20"/>
                <w:szCs w:val="20"/>
              </w:rPr>
              <w:t>)(</w:t>
            </w:r>
            <w:proofErr w:type="gramEnd"/>
            <w:r w:rsidRPr="00B34DEC">
              <w:rPr>
                <w:sz w:val="20"/>
                <w:szCs w:val="20"/>
              </w:rPr>
              <w:t xml:space="preserve">2)(iv)(A) should not be required, and only re-submitted in the event of change.  Except for IFQ holder membership, the formation and management information required for the IFQ report in 50 </w:t>
            </w:r>
            <w:r w:rsidRPr="00254AF4">
              <w:rPr>
                <w:sz w:val="20"/>
                <w:szCs w:val="20"/>
              </w:rPr>
              <w:t>CFR 680.20(d)(4) is the same as the report provided by May 1 pursuant to 50 CFR 680.20(d)(3)</w:t>
            </w:r>
          </w:p>
          <w:p w14:paraId="0193C20D" w14:textId="4DF221F1" w:rsidR="005A13FA" w:rsidRPr="000D484B" w:rsidRDefault="005A13FA" w:rsidP="005A13FA">
            <w:pPr>
              <w:rPr>
                <w:sz w:val="20"/>
              </w:rPr>
            </w:pPr>
            <w:r w:rsidRPr="00B34DEC">
              <w:rPr>
                <w:sz w:val="20"/>
                <w:szCs w:val="20"/>
              </w:rPr>
              <w:t xml:space="preserve"> </w:t>
            </w:r>
          </w:p>
        </w:tc>
      </w:tr>
      <w:tr w:rsidR="005A13FA" w14:paraId="6BB66028" w14:textId="77777777" w:rsidTr="00D21BC9">
        <w:trPr>
          <w:jc w:val="center"/>
        </w:trPr>
        <w:tc>
          <w:tcPr>
            <w:tcW w:w="8568" w:type="dxa"/>
          </w:tcPr>
          <w:p w14:paraId="2C1A43C8" w14:textId="77777777" w:rsidR="005A13FA" w:rsidRDefault="005A13FA" w:rsidP="005A13FA">
            <w:pPr>
              <w:rPr>
                <w:b/>
                <w:sz w:val="20"/>
                <w:szCs w:val="20"/>
              </w:rPr>
            </w:pPr>
            <w:r w:rsidRPr="00566066">
              <w:rPr>
                <w:b/>
                <w:sz w:val="20"/>
                <w:szCs w:val="20"/>
              </w:rPr>
              <w:t xml:space="preserve">7.  Can you suggest ways to minimize the burden of completing this report through use of automated collection techniques or other forms of information </w:t>
            </w:r>
            <w:proofErr w:type="gramStart"/>
            <w:r w:rsidRPr="00566066">
              <w:rPr>
                <w:b/>
                <w:sz w:val="20"/>
                <w:szCs w:val="20"/>
              </w:rPr>
              <w:t>technology.</w:t>
            </w:r>
            <w:proofErr w:type="gramEnd"/>
            <w:r w:rsidRPr="00566066">
              <w:rPr>
                <w:b/>
                <w:sz w:val="20"/>
                <w:szCs w:val="20"/>
              </w:rPr>
              <w:t xml:space="preserve">  If YES, explain.</w:t>
            </w:r>
          </w:p>
          <w:p w14:paraId="06A718E7" w14:textId="77777777" w:rsidR="005A13FA" w:rsidRPr="00566066" w:rsidRDefault="005A13FA" w:rsidP="005A13FA">
            <w:pPr>
              <w:rPr>
                <w:sz w:val="20"/>
                <w:szCs w:val="20"/>
              </w:rPr>
            </w:pPr>
          </w:p>
          <w:p w14:paraId="53730B74" w14:textId="77777777" w:rsidR="005A13FA" w:rsidRDefault="005A13FA" w:rsidP="005A13FA">
            <w:pPr>
              <w:rPr>
                <w:sz w:val="20"/>
                <w:szCs w:val="20"/>
              </w:rPr>
            </w:pPr>
            <w:r w:rsidRPr="00566066">
              <w:rPr>
                <w:sz w:val="20"/>
                <w:szCs w:val="20"/>
              </w:rPr>
              <w:t>(1)</w:t>
            </w:r>
            <w:r>
              <w:rPr>
                <w:sz w:val="20"/>
                <w:szCs w:val="20"/>
              </w:rPr>
              <w:t xml:space="preserve">  </w:t>
            </w:r>
            <w:r w:rsidRPr="00566066">
              <w:rPr>
                <w:sz w:val="20"/>
                <w:szCs w:val="20"/>
              </w:rPr>
              <w:t xml:space="preserve">Consider using an internet based form.  For example, a concept  something like </w:t>
            </w:r>
            <w:hyperlink r:id="rId12" w:history="1">
              <w:r w:rsidRPr="007E6BDE">
                <w:rPr>
                  <w:rStyle w:val="Hyperlink"/>
                  <w:sz w:val="20"/>
                  <w:szCs w:val="20"/>
                </w:rPr>
                <w:t>www.doodle.com</w:t>
              </w:r>
            </w:hyperlink>
          </w:p>
          <w:p w14:paraId="7F8B45CE" w14:textId="77777777" w:rsidR="005A13FA" w:rsidRDefault="005A13FA" w:rsidP="005A13FA">
            <w:pPr>
              <w:rPr>
                <w:sz w:val="20"/>
                <w:szCs w:val="20"/>
              </w:rPr>
            </w:pPr>
          </w:p>
          <w:p w14:paraId="1D01DE35" w14:textId="77777777" w:rsidR="005A13FA" w:rsidRPr="00B34DEC" w:rsidRDefault="005A13FA" w:rsidP="005A13FA">
            <w:pPr>
              <w:rPr>
                <w:b/>
                <w:sz w:val="20"/>
                <w:szCs w:val="20"/>
              </w:rPr>
            </w:pPr>
            <w:r>
              <w:rPr>
                <w:sz w:val="20"/>
                <w:szCs w:val="20"/>
              </w:rPr>
              <w:t>(2)  No</w:t>
            </w:r>
            <w:r w:rsidRPr="00566066">
              <w:rPr>
                <w:sz w:val="20"/>
                <w:szCs w:val="20"/>
              </w:rPr>
              <w:t xml:space="preserve">  </w:t>
            </w:r>
          </w:p>
        </w:tc>
      </w:tr>
      <w:tr w:rsidR="005A13FA" w14:paraId="25ADF0AF" w14:textId="77777777" w:rsidTr="00D21BC9">
        <w:trPr>
          <w:jc w:val="center"/>
        </w:trPr>
        <w:tc>
          <w:tcPr>
            <w:tcW w:w="8568" w:type="dxa"/>
          </w:tcPr>
          <w:p w14:paraId="4E93D49E" w14:textId="77777777" w:rsidR="005A13FA" w:rsidRDefault="005A13FA" w:rsidP="005A13FA">
            <w:pPr>
              <w:rPr>
                <w:b/>
                <w:sz w:val="20"/>
                <w:szCs w:val="20"/>
              </w:rPr>
            </w:pPr>
            <w:r w:rsidRPr="00566066">
              <w:rPr>
                <w:b/>
                <w:sz w:val="20"/>
                <w:szCs w:val="20"/>
              </w:rPr>
              <w:t>8.  Please provide any additional comments on any aspect of the Crab Arbitration System.</w:t>
            </w:r>
          </w:p>
          <w:p w14:paraId="1850956E" w14:textId="77777777" w:rsidR="005A13FA" w:rsidRDefault="005A13FA" w:rsidP="005A13FA">
            <w:pPr>
              <w:rPr>
                <w:b/>
                <w:sz w:val="20"/>
                <w:szCs w:val="20"/>
              </w:rPr>
            </w:pPr>
          </w:p>
          <w:p w14:paraId="6681633E" w14:textId="77777777" w:rsidR="005A13FA" w:rsidRDefault="005A13FA" w:rsidP="005A13FA">
            <w:pPr>
              <w:rPr>
                <w:sz w:val="20"/>
                <w:szCs w:val="20"/>
              </w:rPr>
            </w:pPr>
            <w:r>
              <w:rPr>
                <w:sz w:val="20"/>
                <w:szCs w:val="20"/>
              </w:rPr>
              <w:t xml:space="preserve">(1)  </w:t>
            </w:r>
            <w:r w:rsidRPr="00CC4A47">
              <w:rPr>
                <w:sz w:val="20"/>
                <w:szCs w:val="20"/>
              </w:rPr>
              <w:t>680.20(d</w:t>
            </w:r>
            <w:proofErr w:type="gramStart"/>
            <w:r w:rsidRPr="00CC4A47">
              <w:rPr>
                <w:sz w:val="20"/>
                <w:szCs w:val="20"/>
              </w:rPr>
              <w:t>)(</w:t>
            </w:r>
            <w:proofErr w:type="gramEnd"/>
            <w:r w:rsidRPr="00CC4A47">
              <w:rPr>
                <w:sz w:val="20"/>
                <w:szCs w:val="20"/>
              </w:rPr>
              <w:t>2)(ii) and (iii) require the identification of the quantity of QS, IFQ, PQS, or IPQ held by a member.  This information adds no perceived value.  We obtain this information from NMFS’ website and simply resubmit it.</w:t>
            </w:r>
            <w:r>
              <w:rPr>
                <w:sz w:val="20"/>
                <w:szCs w:val="20"/>
              </w:rPr>
              <w:t xml:space="preserve"> </w:t>
            </w:r>
            <w:r w:rsidRPr="00CC4A47">
              <w:rPr>
                <w:sz w:val="20"/>
                <w:szCs w:val="20"/>
              </w:rPr>
              <w:t>680.20(d</w:t>
            </w:r>
            <w:proofErr w:type="gramStart"/>
            <w:r w:rsidRPr="00CC4A47">
              <w:rPr>
                <w:sz w:val="20"/>
                <w:szCs w:val="20"/>
              </w:rPr>
              <w:t>)(</w:t>
            </w:r>
            <w:proofErr w:type="gramEnd"/>
            <w:r w:rsidRPr="00CC4A47">
              <w:rPr>
                <w:sz w:val="20"/>
                <w:szCs w:val="20"/>
              </w:rPr>
              <w:t>2)(vi) requires the disclosure of corporate minutes.  The value of this disclosure is unclear.</w:t>
            </w:r>
          </w:p>
          <w:p w14:paraId="0CC929E7" w14:textId="77777777" w:rsidR="005A13FA" w:rsidRDefault="005A13FA" w:rsidP="005A13FA">
            <w:pPr>
              <w:rPr>
                <w:sz w:val="20"/>
                <w:szCs w:val="20"/>
              </w:rPr>
            </w:pPr>
          </w:p>
          <w:p w14:paraId="1C59375F" w14:textId="77777777" w:rsidR="005A13FA" w:rsidRPr="00566066" w:rsidRDefault="005A13FA" w:rsidP="005A13FA">
            <w:pPr>
              <w:rPr>
                <w:sz w:val="20"/>
                <w:szCs w:val="20"/>
              </w:rPr>
            </w:pPr>
            <w:r>
              <w:rPr>
                <w:sz w:val="20"/>
                <w:szCs w:val="20"/>
              </w:rPr>
              <w:t xml:space="preserve">(2)  </w:t>
            </w:r>
            <w:r w:rsidRPr="00CC4A47">
              <w:rPr>
                <w:sz w:val="20"/>
                <w:szCs w:val="20"/>
              </w:rPr>
              <w:t>680.20(d</w:t>
            </w:r>
            <w:proofErr w:type="gramStart"/>
            <w:r w:rsidRPr="00CC4A47">
              <w:rPr>
                <w:sz w:val="20"/>
                <w:szCs w:val="20"/>
              </w:rPr>
              <w:t>)(</w:t>
            </w:r>
            <w:proofErr w:type="gramEnd"/>
            <w:r w:rsidRPr="00CC4A47">
              <w:rPr>
                <w:sz w:val="20"/>
                <w:szCs w:val="20"/>
              </w:rPr>
              <w:t>2) requires the identification of the quantity of QS, IFQ, PQS, or IPQ held by a member.  This information adds no perceived value.  It is available on NMFS website.  There is only one Arbitration QS/IFQ AO.  All holders of Arbitration QS/IFQ must join.  Unless another Arbitration QS/IFQ AO is formed, the quantity of QS/IFQ is not relevant.  I am not sure that providing the meeting Minutes serves any purpose.</w:t>
            </w:r>
          </w:p>
        </w:tc>
      </w:tr>
    </w:tbl>
    <w:p w14:paraId="1CF733C1" w14:textId="77777777" w:rsidR="005A13FA" w:rsidRDefault="005A13FA" w:rsidP="005A13FA"/>
    <w:tbl>
      <w:tblPr>
        <w:tblStyle w:val="TableGrid"/>
        <w:tblW w:w="0" w:type="auto"/>
        <w:jc w:val="center"/>
        <w:tblLook w:val="04A0" w:firstRow="1" w:lastRow="0" w:firstColumn="1" w:lastColumn="0" w:noHBand="0" w:noVBand="1"/>
      </w:tblPr>
      <w:tblGrid>
        <w:gridCol w:w="8568"/>
      </w:tblGrid>
      <w:tr w:rsidR="005A13FA" w14:paraId="775749F3" w14:textId="77777777" w:rsidTr="00D21BC9">
        <w:trPr>
          <w:jc w:val="center"/>
        </w:trPr>
        <w:tc>
          <w:tcPr>
            <w:tcW w:w="8568" w:type="dxa"/>
            <w:tcBorders>
              <w:bottom w:val="single" w:sz="4" w:space="0" w:color="auto"/>
            </w:tcBorders>
            <w:shd w:val="clear" w:color="auto" w:fill="DAEEF3" w:themeFill="accent5" w:themeFillTint="33"/>
          </w:tcPr>
          <w:p w14:paraId="52894635" w14:textId="77777777" w:rsidR="005A13FA" w:rsidRPr="00566066" w:rsidRDefault="005A13FA" w:rsidP="005A13FA">
            <w:pPr>
              <w:rPr>
                <w:b/>
                <w:sz w:val="20"/>
                <w:szCs w:val="20"/>
              </w:rPr>
            </w:pPr>
            <w:r w:rsidRPr="003A6350">
              <w:rPr>
                <w:b/>
                <w:sz w:val="20"/>
                <w:szCs w:val="20"/>
              </w:rPr>
              <w:t>PRICE FORMULA &amp; MARKET REPORT</w:t>
            </w:r>
          </w:p>
        </w:tc>
      </w:tr>
      <w:tr w:rsidR="005A13FA" w14:paraId="6B422A30" w14:textId="77777777" w:rsidTr="00D21BC9">
        <w:trPr>
          <w:jc w:val="center"/>
        </w:trPr>
        <w:tc>
          <w:tcPr>
            <w:tcW w:w="8568" w:type="dxa"/>
            <w:tcBorders>
              <w:bottom w:val="nil"/>
            </w:tcBorders>
          </w:tcPr>
          <w:p w14:paraId="6ABCE24A" w14:textId="77777777" w:rsidR="005A13FA" w:rsidRPr="00EA6B0F" w:rsidRDefault="005A13FA" w:rsidP="005A13FA">
            <w:pPr>
              <w:rPr>
                <w:b/>
                <w:sz w:val="20"/>
                <w:szCs w:val="20"/>
              </w:rPr>
            </w:pPr>
            <w:r w:rsidRPr="00EA6B0F">
              <w:rPr>
                <w:b/>
                <w:sz w:val="20"/>
                <w:szCs w:val="20"/>
              </w:rPr>
              <w:t>1.  Are any of your office personnel involved with completing these reports?</w:t>
            </w:r>
          </w:p>
        </w:tc>
      </w:tr>
      <w:tr w:rsidR="005A13FA" w14:paraId="33E3830E" w14:textId="77777777" w:rsidTr="00D21BC9">
        <w:trPr>
          <w:jc w:val="center"/>
        </w:trPr>
        <w:tc>
          <w:tcPr>
            <w:tcW w:w="8568" w:type="dxa"/>
            <w:tcBorders>
              <w:top w:val="nil"/>
            </w:tcBorders>
          </w:tcPr>
          <w:p w14:paraId="6459768F" w14:textId="77777777" w:rsidR="005A13FA" w:rsidRDefault="005A13FA" w:rsidP="005A13FA">
            <w:pPr>
              <w:rPr>
                <w:sz w:val="20"/>
                <w:szCs w:val="20"/>
              </w:rPr>
            </w:pPr>
          </w:p>
          <w:p w14:paraId="57264735" w14:textId="77777777" w:rsidR="005A13FA" w:rsidRDefault="005A13FA" w:rsidP="005A13FA">
            <w:pPr>
              <w:rPr>
                <w:sz w:val="20"/>
                <w:szCs w:val="20"/>
              </w:rPr>
            </w:pPr>
            <w:r>
              <w:rPr>
                <w:sz w:val="20"/>
                <w:szCs w:val="20"/>
              </w:rPr>
              <w:t xml:space="preserve">(1)  </w:t>
            </w:r>
            <w:r w:rsidRPr="00EA6B0F">
              <w:rPr>
                <w:sz w:val="20"/>
                <w:szCs w:val="20"/>
              </w:rPr>
              <w:t>Information is prepared by a vendor selected by the arbitration organizations.  Our offices distribute the reports to members of the ACPAO and AACHAO.</w:t>
            </w:r>
          </w:p>
          <w:p w14:paraId="72868E5F" w14:textId="77777777" w:rsidR="005A13FA" w:rsidRDefault="005A13FA" w:rsidP="005A13FA">
            <w:pPr>
              <w:rPr>
                <w:sz w:val="20"/>
                <w:szCs w:val="20"/>
              </w:rPr>
            </w:pPr>
          </w:p>
          <w:p w14:paraId="2F10D5B6" w14:textId="77777777" w:rsidR="005A13FA" w:rsidRPr="00EA6B0F" w:rsidRDefault="005A13FA" w:rsidP="005A13FA">
            <w:pPr>
              <w:rPr>
                <w:sz w:val="20"/>
                <w:szCs w:val="20"/>
              </w:rPr>
            </w:pPr>
            <w:r>
              <w:rPr>
                <w:sz w:val="20"/>
                <w:szCs w:val="20"/>
              </w:rPr>
              <w:t xml:space="preserve">(2)  </w:t>
            </w:r>
            <w:r w:rsidRPr="00EA6B0F">
              <w:rPr>
                <w:sz w:val="20"/>
                <w:szCs w:val="20"/>
              </w:rPr>
              <w:t>Information is gathered and reports prepared by a vendor selected by the arbitration organizations.  BSAO counsel reviews those reports.  The Executive Director circulates those reports to members of the arbitration organization.</w:t>
            </w:r>
          </w:p>
        </w:tc>
      </w:tr>
      <w:tr w:rsidR="005A13FA" w14:paraId="3D9C465A" w14:textId="77777777" w:rsidTr="00D21BC9">
        <w:trPr>
          <w:jc w:val="center"/>
        </w:trPr>
        <w:tc>
          <w:tcPr>
            <w:tcW w:w="8568" w:type="dxa"/>
          </w:tcPr>
          <w:p w14:paraId="3A27850E" w14:textId="77777777" w:rsidR="005A13FA" w:rsidRDefault="005A13FA">
            <w:pPr>
              <w:rPr>
                <w:b/>
                <w:sz w:val="20"/>
                <w:szCs w:val="20"/>
              </w:rPr>
            </w:pPr>
            <w:r w:rsidRPr="00CE7ECF">
              <w:rPr>
                <w:b/>
                <w:sz w:val="20"/>
                <w:szCs w:val="20"/>
              </w:rPr>
              <w:t>2.  Do you believe this report has practical utility?  Explain</w:t>
            </w:r>
          </w:p>
          <w:p w14:paraId="1928432E" w14:textId="77777777" w:rsidR="005A13FA" w:rsidRDefault="005A13FA">
            <w:pPr>
              <w:rPr>
                <w:b/>
                <w:sz w:val="20"/>
                <w:szCs w:val="20"/>
              </w:rPr>
            </w:pPr>
          </w:p>
          <w:p w14:paraId="38A5EE10" w14:textId="77777777" w:rsidR="005A13FA" w:rsidRDefault="005A13FA">
            <w:pPr>
              <w:rPr>
                <w:sz w:val="20"/>
                <w:szCs w:val="20"/>
              </w:rPr>
            </w:pPr>
            <w:r>
              <w:rPr>
                <w:sz w:val="20"/>
                <w:szCs w:val="20"/>
              </w:rPr>
              <w:t xml:space="preserve">(1)  </w:t>
            </w:r>
            <w:r w:rsidRPr="00CE7ECF">
              <w:rPr>
                <w:sz w:val="20"/>
                <w:szCs w:val="20"/>
              </w:rPr>
              <w:t>These reports are a corps part of the regulatory program for sharing of information between all market participants.</w:t>
            </w:r>
          </w:p>
          <w:p w14:paraId="50AAB80C" w14:textId="77777777" w:rsidR="005A13FA" w:rsidRDefault="005A13FA">
            <w:pPr>
              <w:rPr>
                <w:sz w:val="20"/>
                <w:szCs w:val="20"/>
              </w:rPr>
            </w:pPr>
          </w:p>
          <w:p w14:paraId="40639534" w14:textId="77777777" w:rsidR="005A13FA" w:rsidRDefault="005A13FA">
            <w:pPr>
              <w:rPr>
                <w:sz w:val="20"/>
                <w:szCs w:val="20"/>
              </w:rPr>
            </w:pPr>
            <w:r>
              <w:rPr>
                <w:sz w:val="20"/>
                <w:szCs w:val="20"/>
              </w:rPr>
              <w:t xml:space="preserve">(2)  </w:t>
            </w:r>
            <w:r w:rsidRPr="00CE7ECF">
              <w:rPr>
                <w:sz w:val="20"/>
                <w:szCs w:val="20"/>
              </w:rPr>
              <w:t>These reports are the AOs part of the regulatory program for sharing of information between all market participants.</w:t>
            </w:r>
          </w:p>
          <w:p w14:paraId="475FB47F" w14:textId="77777777" w:rsidR="00D21BC9" w:rsidRPr="00CE7ECF" w:rsidRDefault="00D21BC9">
            <w:pPr>
              <w:rPr>
                <w:sz w:val="20"/>
                <w:szCs w:val="20"/>
              </w:rPr>
            </w:pPr>
          </w:p>
        </w:tc>
      </w:tr>
      <w:tr w:rsidR="005A13FA" w14:paraId="1FA87188" w14:textId="77777777" w:rsidTr="00D21BC9">
        <w:trPr>
          <w:jc w:val="center"/>
        </w:trPr>
        <w:tc>
          <w:tcPr>
            <w:tcW w:w="8568" w:type="dxa"/>
          </w:tcPr>
          <w:p w14:paraId="5417219E" w14:textId="5D0CF12B" w:rsidR="005A13FA" w:rsidRDefault="005A13FA" w:rsidP="005A13FA">
            <w:pPr>
              <w:rPr>
                <w:b/>
                <w:sz w:val="20"/>
                <w:szCs w:val="20"/>
              </w:rPr>
            </w:pPr>
            <w:r w:rsidRPr="00CE7ECF">
              <w:rPr>
                <w:b/>
                <w:sz w:val="20"/>
                <w:szCs w:val="20"/>
              </w:rPr>
              <w:t>3.  Can you suggest ways for NMFS to enhance the quality and clarity of the information to be collected?  If YES, explain</w:t>
            </w:r>
          </w:p>
          <w:p w14:paraId="16717A80" w14:textId="5903B3F5" w:rsidR="005A13FA" w:rsidRDefault="005A13FA" w:rsidP="005A13FA">
            <w:pPr>
              <w:rPr>
                <w:b/>
                <w:sz w:val="20"/>
                <w:szCs w:val="20"/>
              </w:rPr>
            </w:pPr>
          </w:p>
          <w:p w14:paraId="1A753AA6" w14:textId="77777777" w:rsidR="005A13FA" w:rsidRDefault="005A13FA" w:rsidP="005A13FA">
            <w:pPr>
              <w:rPr>
                <w:sz w:val="20"/>
                <w:szCs w:val="20"/>
              </w:rPr>
            </w:pPr>
            <w:r>
              <w:rPr>
                <w:sz w:val="20"/>
                <w:szCs w:val="20"/>
              </w:rPr>
              <w:t>(1)  No</w:t>
            </w:r>
          </w:p>
          <w:p w14:paraId="1E57A3FC" w14:textId="77777777" w:rsidR="005A13FA" w:rsidRDefault="005A13FA" w:rsidP="005A13FA">
            <w:pPr>
              <w:rPr>
                <w:sz w:val="20"/>
                <w:szCs w:val="20"/>
              </w:rPr>
            </w:pPr>
          </w:p>
          <w:p w14:paraId="233ABE6F" w14:textId="77777777" w:rsidR="005A13FA" w:rsidRPr="00CE7ECF" w:rsidRDefault="005A13FA" w:rsidP="005A13FA">
            <w:pPr>
              <w:rPr>
                <w:sz w:val="20"/>
                <w:szCs w:val="20"/>
              </w:rPr>
            </w:pPr>
            <w:r>
              <w:rPr>
                <w:sz w:val="20"/>
                <w:szCs w:val="20"/>
              </w:rPr>
              <w:t>(2)  No</w:t>
            </w:r>
          </w:p>
        </w:tc>
      </w:tr>
      <w:tr w:rsidR="005A13FA" w:rsidRPr="00DF74BA" w14:paraId="08E01BEF" w14:textId="77777777" w:rsidTr="00D21BC9">
        <w:trPr>
          <w:jc w:val="center"/>
        </w:trPr>
        <w:tc>
          <w:tcPr>
            <w:tcW w:w="8568" w:type="dxa"/>
          </w:tcPr>
          <w:p w14:paraId="1C1833A4" w14:textId="77777777" w:rsidR="005A13FA" w:rsidRDefault="005A13FA">
            <w:pPr>
              <w:rPr>
                <w:b/>
                <w:sz w:val="20"/>
                <w:szCs w:val="20"/>
              </w:rPr>
            </w:pPr>
            <w:r w:rsidRPr="00DF74BA">
              <w:rPr>
                <w:b/>
                <w:sz w:val="20"/>
                <w:szCs w:val="20"/>
              </w:rPr>
              <w:t xml:space="preserve">4.  Can you suggest ways to minimize the burden of completing this report through use of automated collection techniques or other forms of information </w:t>
            </w:r>
            <w:proofErr w:type="gramStart"/>
            <w:r w:rsidRPr="00DF74BA">
              <w:rPr>
                <w:b/>
                <w:sz w:val="20"/>
                <w:szCs w:val="20"/>
              </w:rPr>
              <w:t>technology.</w:t>
            </w:r>
            <w:proofErr w:type="gramEnd"/>
            <w:r w:rsidRPr="00DF74BA">
              <w:rPr>
                <w:b/>
                <w:sz w:val="20"/>
                <w:szCs w:val="20"/>
              </w:rPr>
              <w:t xml:space="preserve">  If YES, explain</w:t>
            </w:r>
          </w:p>
          <w:p w14:paraId="6781EE1F" w14:textId="77777777" w:rsidR="005A13FA" w:rsidRDefault="005A13FA">
            <w:pPr>
              <w:rPr>
                <w:b/>
                <w:sz w:val="20"/>
                <w:szCs w:val="20"/>
              </w:rPr>
            </w:pPr>
          </w:p>
          <w:p w14:paraId="7E990967" w14:textId="77777777" w:rsidR="005A13FA" w:rsidRDefault="005A13FA">
            <w:pPr>
              <w:rPr>
                <w:sz w:val="20"/>
                <w:szCs w:val="20"/>
              </w:rPr>
            </w:pPr>
            <w:r>
              <w:rPr>
                <w:sz w:val="20"/>
                <w:szCs w:val="20"/>
              </w:rPr>
              <w:t>(1)  No</w:t>
            </w:r>
          </w:p>
          <w:p w14:paraId="500AB512" w14:textId="77777777" w:rsidR="005A13FA" w:rsidRDefault="005A13FA">
            <w:pPr>
              <w:rPr>
                <w:sz w:val="20"/>
                <w:szCs w:val="20"/>
              </w:rPr>
            </w:pPr>
          </w:p>
          <w:p w14:paraId="45D148BC" w14:textId="77777777" w:rsidR="005A13FA" w:rsidRPr="00DF74BA" w:rsidRDefault="005A13FA">
            <w:pPr>
              <w:rPr>
                <w:sz w:val="20"/>
                <w:szCs w:val="20"/>
              </w:rPr>
            </w:pPr>
            <w:r>
              <w:rPr>
                <w:sz w:val="20"/>
                <w:szCs w:val="20"/>
              </w:rPr>
              <w:t>(2)  No</w:t>
            </w:r>
          </w:p>
        </w:tc>
      </w:tr>
      <w:tr w:rsidR="005A13FA" w:rsidRPr="00DF74BA" w14:paraId="36B09422" w14:textId="77777777" w:rsidTr="00D21BC9">
        <w:trPr>
          <w:jc w:val="center"/>
        </w:trPr>
        <w:tc>
          <w:tcPr>
            <w:tcW w:w="8568" w:type="dxa"/>
          </w:tcPr>
          <w:p w14:paraId="189C45D1" w14:textId="77777777" w:rsidR="005A13FA" w:rsidRDefault="005A13FA">
            <w:pPr>
              <w:rPr>
                <w:b/>
                <w:sz w:val="20"/>
                <w:szCs w:val="20"/>
              </w:rPr>
            </w:pPr>
            <w:r w:rsidRPr="00DF74BA">
              <w:rPr>
                <w:b/>
                <w:sz w:val="20"/>
                <w:szCs w:val="20"/>
              </w:rPr>
              <w:t>5.  Please provide any additional comments on any aspect of the Crab Arbitration System.</w:t>
            </w:r>
          </w:p>
          <w:p w14:paraId="3E2F19EC" w14:textId="77777777" w:rsidR="005A13FA" w:rsidRDefault="005A13FA">
            <w:pPr>
              <w:rPr>
                <w:b/>
                <w:sz w:val="20"/>
                <w:szCs w:val="20"/>
              </w:rPr>
            </w:pPr>
          </w:p>
          <w:p w14:paraId="30025903" w14:textId="77777777" w:rsidR="005A13FA" w:rsidRDefault="005A13FA">
            <w:pPr>
              <w:rPr>
                <w:sz w:val="20"/>
                <w:szCs w:val="20"/>
              </w:rPr>
            </w:pPr>
            <w:r>
              <w:rPr>
                <w:sz w:val="20"/>
                <w:szCs w:val="20"/>
              </w:rPr>
              <w:t>(1)  No comment</w:t>
            </w:r>
          </w:p>
          <w:p w14:paraId="651D9F9B" w14:textId="77777777" w:rsidR="005A13FA" w:rsidRDefault="005A13FA">
            <w:pPr>
              <w:rPr>
                <w:sz w:val="20"/>
                <w:szCs w:val="20"/>
              </w:rPr>
            </w:pPr>
          </w:p>
          <w:p w14:paraId="3C80DD24" w14:textId="77777777" w:rsidR="005A13FA" w:rsidRPr="00DF74BA" w:rsidRDefault="005A13FA">
            <w:pPr>
              <w:rPr>
                <w:sz w:val="20"/>
                <w:szCs w:val="20"/>
              </w:rPr>
            </w:pPr>
            <w:r>
              <w:rPr>
                <w:sz w:val="20"/>
                <w:szCs w:val="20"/>
              </w:rPr>
              <w:t>(2)  No comment</w:t>
            </w:r>
          </w:p>
        </w:tc>
      </w:tr>
    </w:tbl>
    <w:p w14:paraId="2F2F9EF7" w14:textId="77777777" w:rsidR="00D04F4F" w:rsidRDefault="00D04F4F"/>
    <w:tbl>
      <w:tblPr>
        <w:tblStyle w:val="TableGrid"/>
        <w:tblW w:w="0" w:type="auto"/>
        <w:jc w:val="center"/>
        <w:tblLook w:val="04A0" w:firstRow="1" w:lastRow="0" w:firstColumn="1" w:lastColumn="0" w:noHBand="0" w:noVBand="1"/>
      </w:tblPr>
      <w:tblGrid>
        <w:gridCol w:w="8568"/>
      </w:tblGrid>
      <w:tr w:rsidR="005A13FA" w14:paraId="4870F750" w14:textId="77777777" w:rsidTr="009C05E3">
        <w:trPr>
          <w:jc w:val="center"/>
        </w:trPr>
        <w:tc>
          <w:tcPr>
            <w:tcW w:w="8568" w:type="dxa"/>
            <w:shd w:val="clear" w:color="auto" w:fill="DAEEF3" w:themeFill="accent5" w:themeFillTint="33"/>
          </w:tcPr>
          <w:p w14:paraId="006BF3B4" w14:textId="77777777" w:rsidR="005A13FA" w:rsidRPr="00B15448" w:rsidRDefault="005A13FA" w:rsidP="005A13FA">
            <w:pPr>
              <w:rPr>
                <w:b/>
                <w:sz w:val="20"/>
                <w:szCs w:val="20"/>
              </w:rPr>
            </w:pPr>
            <w:r w:rsidRPr="00B15448">
              <w:rPr>
                <w:b/>
                <w:sz w:val="20"/>
                <w:szCs w:val="20"/>
              </w:rPr>
              <w:t>COMBINED SHARED ARBITRATION ACCOUNTING REPORT</w:t>
            </w:r>
          </w:p>
        </w:tc>
      </w:tr>
      <w:tr w:rsidR="005A13FA" w14:paraId="333085DD" w14:textId="77777777" w:rsidTr="009C05E3">
        <w:trPr>
          <w:jc w:val="center"/>
        </w:trPr>
        <w:tc>
          <w:tcPr>
            <w:tcW w:w="8568" w:type="dxa"/>
          </w:tcPr>
          <w:p w14:paraId="30CC9760" w14:textId="77777777" w:rsidR="005A13FA" w:rsidRPr="00455529" w:rsidRDefault="005A13FA" w:rsidP="005A13FA">
            <w:pPr>
              <w:rPr>
                <w:b/>
                <w:sz w:val="20"/>
                <w:szCs w:val="20"/>
              </w:rPr>
            </w:pPr>
            <w:r w:rsidRPr="00455529">
              <w:rPr>
                <w:b/>
                <w:sz w:val="20"/>
                <w:szCs w:val="20"/>
              </w:rPr>
              <w:t>1.  Are any of your office personnel involved with completing these reports?</w:t>
            </w:r>
          </w:p>
          <w:p w14:paraId="33D7FE9D" w14:textId="77777777" w:rsidR="005A13FA" w:rsidRDefault="005A13FA" w:rsidP="005A13FA">
            <w:pPr>
              <w:rPr>
                <w:sz w:val="20"/>
                <w:szCs w:val="20"/>
              </w:rPr>
            </w:pPr>
          </w:p>
          <w:p w14:paraId="004FA47B" w14:textId="77777777" w:rsidR="005A13FA" w:rsidRDefault="005A13FA" w:rsidP="005A13FA">
            <w:pPr>
              <w:rPr>
                <w:sz w:val="20"/>
                <w:szCs w:val="20"/>
              </w:rPr>
            </w:pPr>
            <w:r>
              <w:rPr>
                <w:sz w:val="20"/>
                <w:szCs w:val="20"/>
              </w:rPr>
              <w:t xml:space="preserve">(1)  </w:t>
            </w:r>
            <w:r w:rsidRPr="00B15448">
              <w:rPr>
                <w:sz w:val="20"/>
                <w:szCs w:val="20"/>
              </w:rPr>
              <w:t>We assume this question relates to the estimated time to prepare the mid-year accounting and the year-end accounting as required by the Cost Allocation Agreement, which is required by 680.20(e)(1)(v).</w:t>
            </w:r>
          </w:p>
          <w:p w14:paraId="0A65B530" w14:textId="77777777" w:rsidR="005A13FA" w:rsidRDefault="005A13FA" w:rsidP="005A13FA">
            <w:pPr>
              <w:rPr>
                <w:sz w:val="20"/>
                <w:szCs w:val="20"/>
              </w:rPr>
            </w:pPr>
          </w:p>
          <w:p w14:paraId="7AE4B63F" w14:textId="77777777" w:rsidR="005A13FA" w:rsidRPr="00B15448" w:rsidRDefault="005A13FA" w:rsidP="005A13FA">
            <w:pPr>
              <w:rPr>
                <w:sz w:val="20"/>
                <w:szCs w:val="20"/>
              </w:rPr>
            </w:pPr>
            <w:r>
              <w:rPr>
                <w:sz w:val="20"/>
                <w:szCs w:val="20"/>
              </w:rPr>
              <w:t xml:space="preserve">(2)  </w:t>
            </w:r>
            <w:r w:rsidRPr="00B15448">
              <w:rPr>
                <w:sz w:val="20"/>
                <w:szCs w:val="20"/>
              </w:rPr>
              <w:t>We assume this question refers to the Cost Allocation Agreement which is required by 680.20(e</w:t>
            </w:r>
            <w:proofErr w:type="gramStart"/>
            <w:r w:rsidRPr="00B15448">
              <w:rPr>
                <w:sz w:val="20"/>
                <w:szCs w:val="20"/>
              </w:rPr>
              <w:t>)(</w:t>
            </w:r>
            <w:proofErr w:type="gramEnd"/>
            <w:r w:rsidRPr="00B15448">
              <w:rPr>
                <w:sz w:val="20"/>
                <w:szCs w:val="20"/>
              </w:rPr>
              <w:t>1)(v).</w:t>
            </w:r>
          </w:p>
        </w:tc>
      </w:tr>
      <w:tr w:rsidR="005A13FA" w14:paraId="5D456D62" w14:textId="77777777" w:rsidTr="009C05E3">
        <w:trPr>
          <w:jc w:val="center"/>
        </w:trPr>
        <w:tc>
          <w:tcPr>
            <w:tcW w:w="8568" w:type="dxa"/>
          </w:tcPr>
          <w:p w14:paraId="678C4AEC" w14:textId="77777777" w:rsidR="005A13FA" w:rsidRDefault="005A13FA">
            <w:pPr>
              <w:rPr>
                <w:b/>
                <w:sz w:val="20"/>
                <w:szCs w:val="20"/>
              </w:rPr>
            </w:pPr>
            <w:r w:rsidRPr="00455529">
              <w:rPr>
                <w:b/>
                <w:sz w:val="20"/>
                <w:szCs w:val="20"/>
              </w:rPr>
              <w:t>If YES, what are your estimated personnel costs?</w:t>
            </w:r>
          </w:p>
          <w:p w14:paraId="0C231F32" w14:textId="77777777" w:rsidR="005A13FA" w:rsidRDefault="005A13FA">
            <w:pPr>
              <w:rPr>
                <w:b/>
                <w:sz w:val="20"/>
                <w:szCs w:val="20"/>
              </w:rPr>
            </w:pPr>
          </w:p>
          <w:p w14:paraId="3A708460" w14:textId="77777777" w:rsidR="005A13FA" w:rsidRDefault="005A13FA">
            <w:pPr>
              <w:rPr>
                <w:sz w:val="20"/>
                <w:szCs w:val="20"/>
              </w:rPr>
            </w:pPr>
            <w:r>
              <w:rPr>
                <w:sz w:val="20"/>
                <w:szCs w:val="20"/>
              </w:rPr>
              <w:t xml:space="preserve">(1)  </w:t>
            </w:r>
            <w:r w:rsidRPr="00455529">
              <w:rPr>
                <w:sz w:val="20"/>
                <w:szCs w:val="20"/>
              </w:rPr>
              <w:t>Estimated ACPAO legal costs are $1,350.  Staff time is not charged.</w:t>
            </w:r>
          </w:p>
          <w:p w14:paraId="09932E18" w14:textId="77777777" w:rsidR="005A13FA" w:rsidRDefault="005A13FA">
            <w:pPr>
              <w:rPr>
                <w:sz w:val="20"/>
                <w:szCs w:val="20"/>
              </w:rPr>
            </w:pPr>
          </w:p>
          <w:p w14:paraId="6E5C12AD" w14:textId="77777777" w:rsidR="005A13FA" w:rsidRPr="00455529" w:rsidRDefault="005A13FA">
            <w:pPr>
              <w:rPr>
                <w:sz w:val="20"/>
                <w:szCs w:val="20"/>
              </w:rPr>
            </w:pPr>
            <w:r>
              <w:rPr>
                <w:sz w:val="20"/>
                <w:szCs w:val="20"/>
              </w:rPr>
              <w:t xml:space="preserve">(2)  </w:t>
            </w:r>
            <w:r w:rsidRPr="00455529">
              <w:rPr>
                <w:sz w:val="20"/>
                <w:szCs w:val="20"/>
              </w:rPr>
              <w:t>We assume this question relates to the estimated time to prepare and submit the mid-year and the year-end accounting.  The attorney for ACPAO prepares these accounting reports.  BSAO counsel reviews the reports and the Executive Director circulates the reports to BSAO directors and makes available to BSAO members.  This response does not take into account time to prepare and enter into the annual Cost Allocation Agreement between the AOs.</w:t>
            </w:r>
          </w:p>
        </w:tc>
      </w:tr>
      <w:tr w:rsidR="005A13FA" w14:paraId="68A26497" w14:textId="77777777" w:rsidTr="009C05E3">
        <w:trPr>
          <w:jc w:val="center"/>
        </w:trPr>
        <w:tc>
          <w:tcPr>
            <w:tcW w:w="8568" w:type="dxa"/>
          </w:tcPr>
          <w:p w14:paraId="4B823014" w14:textId="77777777" w:rsidR="005A13FA" w:rsidRDefault="005A13FA">
            <w:pPr>
              <w:rPr>
                <w:b/>
                <w:sz w:val="20"/>
                <w:szCs w:val="20"/>
              </w:rPr>
            </w:pPr>
            <w:r w:rsidRPr="00455529">
              <w:rPr>
                <w:b/>
                <w:sz w:val="20"/>
                <w:szCs w:val="20"/>
              </w:rPr>
              <w:t>If YES, how many hours do your personnel take to complete and submit these reports?</w:t>
            </w:r>
          </w:p>
          <w:p w14:paraId="5C7B432F" w14:textId="77777777" w:rsidR="005A13FA" w:rsidRDefault="005A13FA">
            <w:pPr>
              <w:rPr>
                <w:b/>
                <w:sz w:val="20"/>
                <w:szCs w:val="20"/>
              </w:rPr>
            </w:pPr>
          </w:p>
          <w:p w14:paraId="7FCD4CB2" w14:textId="77777777" w:rsidR="005A13FA" w:rsidRDefault="005A13FA">
            <w:pPr>
              <w:rPr>
                <w:sz w:val="20"/>
                <w:szCs w:val="20"/>
              </w:rPr>
            </w:pPr>
            <w:r>
              <w:rPr>
                <w:sz w:val="20"/>
                <w:szCs w:val="20"/>
              </w:rPr>
              <w:t xml:space="preserve">(1)  </w:t>
            </w:r>
            <w:r w:rsidRPr="00E338F9">
              <w:rPr>
                <w:sz w:val="20"/>
                <w:szCs w:val="20"/>
              </w:rPr>
              <w:t>16 hours</w:t>
            </w:r>
          </w:p>
          <w:p w14:paraId="020434B7" w14:textId="77777777" w:rsidR="005A13FA" w:rsidRDefault="005A13FA">
            <w:pPr>
              <w:rPr>
                <w:sz w:val="20"/>
                <w:szCs w:val="20"/>
              </w:rPr>
            </w:pPr>
          </w:p>
          <w:p w14:paraId="7667011B" w14:textId="77777777" w:rsidR="005A13FA" w:rsidRPr="00455529" w:rsidRDefault="005A13FA">
            <w:pPr>
              <w:rPr>
                <w:sz w:val="20"/>
                <w:szCs w:val="20"/>
              </w:rPr>
            </w:pPr>
            <w:r>
              <w:rPr>
                <w:sz w:val="20"/>
                <w:szCs w:val="20"/>
              </w:rPr>
              <w:t>(2)  No response</w:t>
            </w:r>
          </w:p>
        </w:tc>
      </w:tr>
      <w:tr w:rsidR="005A13FA" w14:paraId="780480CC" w14:textId="77777777" w:rsidTr="009C05E3">
        <w:trPr>
          <w:jc w:val="center"/>
        </w:trPr>
        <w:tc>
          <w:tcPr>
            <w:tcW w:w="8568" w:type="dxa"/>
          </w:tcPr>
          <w:p w14:paraId="38F9E852" w14:textId="77777777" w:rsidR="005A13FA" w:rsidRDefault="005A13FA">
            <w:pPr>
              <w:rPr>
                <w:b/>
                <w:sz w:val="20"/>
                <w:szCs w:val="20"/>
              </w:rPr>
            </w:pPr>
            <w:r w:rsidRPr="00E338F9">
              <w:rPr>
                <w:b/>
                <w:sz w:val="20"/>
                <w:szCs w:val="20"/>
              </w:rPr>
              <w:t>2.  Do you believe this report has practical utility?  Explain</w:t>
            </w:r>
          </w:p>
          <w:p w14:paraId="6652681B" w14:textId="77777777" w:rsidR="005A13FA" w:rsidRDefault="005A13FA">
            <w:pPr>
              <w:rPr>
                <w:b/>
                <w:sz w:val="20"/>
                <w:szCs w:val="20"/>
              </w:rPr>
            </w:pPr>
          </w:p>
          <w:p w14:paraId="0270B73E" w14:textId="77777777" w:rsidR="005A13FA" w:rsidRDefault="005A13FA">
            <w:pPr>
              <w:rPr>
                <w:sz w:val="20"/>
                <w:szCs w:val="20"/>
              </w:rPr>
            </w:pPr>
            <w:r>
              <w:rPr>
                <w:sz w:val="20"/>
                <w:szCs w:val="20"/>
              </w:rPr>
              <w:t xml:space="preserve">(1)  </w:t>
            </w:r>
            <w:r w:rsidRPr="00E338F9">
              <w:rPr>
                <w:sz w:val="20"/>
                <w:szCs w:val="20"/>
              </w:rPr>
              <w:t>These reports are a corps part of the regulatory program to account for and provide transparency into program costs.</w:t>
            </w:r>
          </w:p>
          <w:p w14:paraId="39327A6C" w14:textId="77777777" w:rsidR="005A13FA" w:rsidRDefault="005A13FA">
            <w:pPr>
              <w:rPr>
                <w:sz w:val="20"/>
                <w:szCs w:val="20"/>
              </w:rPr>
            </w:pPr>
          </w:p>
          <w:p w14:paraId="608F6437" w14:textId="77777777" w:rsidR="005A13FA" w:rsidRPr="00E338F9" w:rsidRDefault="005A13FA">
            <w:pPr>
              <w:rPr>
                <w:sz w:val="20"/>
                <w:szCs w:val="20"/>
              </w:rPr>
            </w:pPr>
            <w:r>
              <w:rPr>
                <w:sz w:val="20"/>
                <w:szCs w:val="20"/>
              </w:rPr>
              <w:t xml:space="preserve">(2)  </w:t>
            </w:r>
            <w:r w:rsidRPr="00E338F9">
              <w:rPr>
                <w:sz w:val="20"/>
                <w:szCs w:val="20"/>
              </w:rPr>
              <w:t>These reports account for and provide transparency into program costs.</w:t>
            </w:r>
          </w:p>
        </w:tc>
      </w:tr>
      <w:tr w:rsidR="005A13FA" w14:paraId="76AB3ADE" w14:textId="77777777" w:rsidTr="009C05E3">
        <w:trPr>
          <w:jc w:val="center"/>
        </w:trPr>
        <w:tc>
          <w:tcPr>
            <w:tcW w:w="8568" w:type="dxa"/>
          </w:tcPr>
          <w:p w14:paraId="5FCE04BF" w14:textId="77777777" w:rsidR="005A13FA" w:rsidRDefault="005A13FA" w:rsidP="005A13FA">
            <w:pPr>
              <w:rPr>
                <w:sz w:val="20"/>
                <w:szCs w:val="20"/>
              </w:rPr>
            </w:pPr>
            <w:r w:rsidRPr="00E338F9">
              <w:rPr>
                <w:sz w:val="20"/>
                <w:szCs w:val="20"/>
              </w:rPr>
              <w:t xml:space="preserve">3.  Can you suggest ways for NMFS to enhance the quality and clarity of the information to be collected? </w:t>
            </w:r>
          </w:p>
          <w:p w14:paraId="7D991024" w14:textId="77777777" w:rsidR="005A13FA" w:rsidRDefault="005A13FA" w:rsidP="005A13FA">
            <w:pPr>
              <w:rPr>
                <w:sz w:val="20"/>
                <w:szCs w:val="20"/>
              </w:rPr>
            </w:pPr>
          </w:p>
          <w:p w14:paraId="740D1F79" w14:textId="77777777" w:rsidR="005A13FA" w:rsidRDefault="005A13FA" w:rsidP="005A13FA">
            <w:pPr>
              <w:rPr>
                <w:sz w:val="20"/>
                <w:szCs w:val="20"/>
              </w:rPr>
            </w:pPr>
            <w:r>
              <w:rPr>
                <w:sz w:val="20"/>
                <w:szCs w:val="20"/>
              </w:rPr>
              <w:t>(1)  No</w:t>
            </w:r>
          </w:p>
          <w:p w14:paraId="367D6276" w14:textId="77777777" w:rsidR="005A13FA" w:rsidRDefault="005A13FA" w:rsidP="005A13FA">
            <w:pPr>
              <w:rPr>
                <w:sz w:val="20"/>
                <w:szCs w:val="20"/>
              </w:rPr>
            </w:pPr>
          </w:p>
          <w:p w14:paraId="03372C4D" w14:textId="77777777" w:rsidR="005A13FA" w:rsidRPr="00E338F9" w:rsidRDefault="005A13FA" w:rsidP="005A13FA">
            <w:pPr>
              <w:rPr>
                <w:sz w:val="20"/>
                <w:szCs w:val="20"/>
              </w:rPr>
            </w:pPr>
            <w:r>
              <w:rPr>
                <w:sz w:val="20"/>
                <w:szCs w:val="20"/>
              </w:rPr>
              <w:t xml:space="preserve">(2) </w:t>
            </w:r>
            <w:r w:rsidRPr="00E338F9">
              <w:rPr>
                <w:sz w:val="20"/>
                <w:szCs w:val="20"/>
              </w:rPr>
              <w:t xml:space="preserve"> </w:t>
            </w:r>
            <w:r>
              <w:rPr>
                <w:sz w:val="20"/>
                <w:szCs w:val="20"/>
              </w:rPr>
              <w:t>No</w:t>
            </w:r>
          </w:p>
        </w:tc>
      </w:tr>
      <w:tr w:rsidR="005A13FA" w14:paraId="6448DC8B" w14:textId="77777777" w:rsidTr="009C05E3">
        <w:trPr>
          <w:jc w:val="center"/>
        </w:trPr>
        <w:tc>
          <w:tcPr>
            <w:tcW w:w="8568" w:type="dxa"/>
          </w:tcPr>
          <w:p w14:paraId="21FE5FFF" w14:textId="77777777" w:rsidR="005A13FA" w:rsidRPr="00551D07" w:rsidRDefault="005A13FA" w:rsidP="005A13FA">
            <w:pPr>
              <w:tabs>
                <w:tab w:val="left" w:pos="-1080"/>
                <w:tab w:val="left" w:pos="-720"/>
                <w:tab w:val="left" w:pos="0"/>
                <w:tab w:val="left" w:pos="720"/>
                <w:tab w:val="left" w:pos="1080"/>
              </w:tabs>
              <w:rPr>
                <w:b/>
                <w:sz w:val="20"/>
                <w:szCs w:val="20"/>
              </w:rPr>
            </w:pPr>
            <w:r w:rsidRPr="00551D07">
              <w:rPr>
                <w:b/>
                <w:sz w:val="20"/>
                <w:szCs w:val="20"/>
              </w:rPr>
              <w:t xml:space="preserve">3.  Can you suggest ways for NMFS to enhance the quality and clarity of the information to be collected?  </w:t>
            </w:r>
          </w:p>
          <w:p w14:paraId="36B58218" w14:textId="77777777" w:rsidR="005A13FA" w:rsidRDefault="005A13FA" w:rsidP="005A13FA">
            <w:pPr>
              <w:rPr>
                <w:b/>
                <w:sz w:val="20"/>
                <w:szCs w:val="20"/>
              </w:rPr>
            </w:pPr>
            <w:r w:rsidRPr="00551D07">
              <w:rPr>
                <w:b/>
                <w:sz w:val="20"/>
                <w:szCs w:val="20"/>
              </w:rPr>
              <w:t>If YES, explain</w:t>
            </w:r>
          </w:p>
          <w:p w14:paraId="6C4C9EFE" w14:textId="77777777" w:rsidR="005A13FA" w:rsidRDefault="005A13FA" w:rsidP="005A13FA">
            <w:pPr>
              <w:rPr>
                <w:b/>
                <w:sz w:val="20"/>
                <w:szCs w:val="20"/>
              </w:rPr>
            </w:pPr>
          </w:p>
          <w:p w14:paraId="527C7307" w14:textId="77777777" w:rsidR="005A13FA" w:rsidRDefault="005A13FA" w:rsidP="005A13FA">
            <w:pPr>
              <w:rPr>
                <w:sz w:val="20"/>
                <w:szCs w:val="20"/>
              </w:rPr>
            </w:pPr>
            <w:r>
              <w:rPr>
                <w:sz w:val="20"/>
                <w:szCs w:val="20"/>
              </w:rPr>
              <w:t>(1)  No</w:t>
            </w:r>
          </w:p>
          <w:p w14:paraId="0B55BE05" w14:textId="77777777" w:rsidR="005A13FA" w:rsidRDefault="005A13FA" w:rsidP="005A13FA">
            <w:pPr>
              <w:rPr>
                <w:sz w:val="20"/>
                <w:szCs w:val="20"/>
              </w:rPr>
            </w:pPr>
          </w:p>
          <w:p w14:paraId="73677D8F" w14:textId="77777777" w:rsidR="005A13FA" w:rsidRPr="00551D07" w:rsidRDefault="005A13FA" w:rsidP="005A13FA">
            <w:pPr>
              <w:rPr>
                <w:sz w:val="20"/>
                <w:szCs w:val="20"/>
              </w:rPr>
            </w:pPr>
            <w:r>
              <w:rPr>
                <w:sz w:val="20"/>
                <w:szCs w:val="20"/>
              </w:rPr>
              <w:t>(2)  No</w:t>
            </w:r>
          </w:p>
        </w:tc>
      </w:tr>
      <w:tr w:rsidR="005A13FA" w14:paraId="673F0914" w14:textId="77777777" w:rsidTr="009C05E3">
        <w:trPr>
          <w:jc w:val="center"/>
        </w:trPr>
        <w:tc>
          <w:tcPr>
            <w:tcW w:w="8568" w:type="dxa"/>
          </w:tcPr>
          <w:p w14:paraId="5A41BB9A" w14:textId="77777777" w:rsidR="005A13FA" w:rsidRDefault="005A13FA" w:rsidP="005A13FA">
            <w:pPr>
              <w:tabs>
                <w:tab w:val="left" w:pos="-1080"/>
                <w:tab w:val="left" w:pos="-720"/>
                <w:tab w:val="left" w:pos="0"/>
                <w:tab w:val="left" w:pos="720"/>
                <w:tab w:val="left" w:pos="1080"/>
              </w:tabs>
              <w:rPr>
                <w:b/>
                <w:sz w:val="20"/>
                <w:szCs w:val="20"/>
              </w:rPr>
            </w:pPr>
            <w:r>
              <w:rPr>
                <w:b/>
                <w:sz w:val="20"/>
                <w:szCs w:val="20"/>
              </w:rPr>
              <w:t xml:space="preserve">4. </w:t>
            </w:r>
            <w:r w:rsidRPr="00551D07">
              <w:rPr>
                <w:b/>
                <w:sz w:val="20"/>
                <w:szCs w:val="20"/>
              </w:rPr>
              <w:t xml:space="preserve">Can you suggest ways to minimize the burden of completing this report through use of automated collection techniques or other forms of information </w:t>
            </w:r>
            <w:proofErr w:type="gramStart"/>
            <w:r w:rsidRPr="00551D07">
              <w:rPr>
                <w:b/>
                <w:sz w:val="20"/>
                <w:szCs w:val="20"/>
              </w:rPr>
              <w:t>technology.</w:t>
            </w:r>
            <w:proofErr w:type="gramEnd"/>
            <w:r w:rsidRPr="00551D07">
              <w:rPr>
                <w:b/>
                <w:sz w:val="20"/>
                <w:szCs w:val="20"/>
              </w:rPr>
              <w:t xml:space="preserve">  If YES, explain</w:t>
            </w:r>
          </w:p>
          <w:p w14:paraId="26C6ED7F" w14:textId="77777777" w:rsidR="005A13FA" w:rsidRDefault="005A13FA" w:rsidP="005A13FA">
            <w:pPr>
              <w:tabs>
                <w:tab w:val="left" w:pos="-1080"/>
                <w:tab w:val="left" w:pos="-720"/>
                <w:tab w:val="left" w:pos="0"/>
                <w:tab w:val="left" w:pos="720"/>
                <w:tab w:val="left" w:pos="1080"/>
              </w:tabs>
              <w:rPr>
                <w:b/>
                <w:sz w:val="20"/>
                <w:szCs w:val="20"/>
              </w:rPr>
            </w:pPr>
          </w:p>
          <w:p w14:paraId="3891DFDA" w14:textId="77777777" w:rsidR="005A13FA" w:rsidRDefault="005A13FA" w:rsidP="005A13FA">
            <w:pPr>
              <w:tabs>
                <w:tab w:val="left" w:pos="-1080"/>
                <w:tab w:val="left" w:pos="-720"/>
                <w:tab w:val="left" w:pos="0"/>
                <w:tab w:val="left" w:pos="720"/>
                <w:tab w:val="left" w:pos="1080"/>
              </w:tabs>
              <w:rPr>
                <w:sz w:val="20"/>
                <w:szCs w:val="20"/>
              </w:rPr>
            </w:pPr>
            <w:r>
              <w:rPr>
                <w:sz w:val="20"/>
                <w:szCs w:val="20"/>
              </w:rPr>
              <w:t>(1)  No</w:t>
            </w:r>
          </w:p>
          <w:p w14:paraId="4F45894F" w14:textId="77777777" w:rsidR="005A13FA" w:rsidRDefault="005A13FA" w:rsidP="005A13FA">
            <w:pPr>
              <w:tabs>
                <w:tab w:val="left" w:pos="-1080"/>
                <w:tab w:val="left" w:pos="-720"/>
                <w:tab w:val="left" w:pos="0"/>
                <w:tab w:val="left" w:pos="720"/>
                <w:tab w:val="left" w:pos="1080"/>
              </w:tabs>
              <w:rPr>
                <w:sz w:val="20"/>
                <w:szCs w:val="20"/>
              </w:rPr>
            </w:pPr>
          </w:p>
          <w:p w14:paraId="39B170BE" w14:textId="77777777" w:rsidR="005A13FA" w:rsidRPr="00551D07" w:rsidRDefault="005A13FA" w:rsidP="005A13FA">
            <w:pPr>
              <w:tabs>
                <w:tab w:val="left" w:pos="-1080"/>
                <w:tab w:val="left" w:pos="-720"/>
                <w:tab w:val="left" w:pos="0"/>
                <w:tab w:val="left" w:pos="720"/>
                <w:tab w:val="left" w:pos="1080"/>
              </w:tabs>
              <w:rPr>
                <w:sz w:val="20"/>
                <w:szCs w:val="20"/>
              </w:rPr>
            </w:pPr>
            <w:r>
              <w:rPr>
                <w:sz w:val="20"/>
                <w:szCs w:val="20"/>
              </w:rPr>
              <w:t>(2)  No</w:t>
            </w:r>
          </w:p>
        </w:tc>
      </w:tr>
      <w:tr w:rsidR="005A13FA" w14:paraId="73D92CB8" w14:textId="77777777" w:rsidTr="009C05E3">
        <w:trPr>
          <w:jc w:val="center"/>
        </w:trPr>
        <w:tc>
          <w:tcPr>
            <w:tcW w:w="8568" w:type="dxa"/>
          </w:tcPr>
          <w:p w14:paraId="784C3F38" w14:textId="77777777" w:rsidR="005A13FA" w:rsidRDefault="005A13FA">
            <w:pPr>
              <w:rPr>
                <w:b/>
                <w:sz w:val="20"/>
                <w:szCs w:val="20"/>
              </w:rPr>
            </w:pPr>
            <w:r w:rsidRPr="00D3545B">
              <w:rPr>
                <w:b/>
                <w:sz w:val="20"/>
                <w:szCs w:val="20"/>
              </w:rPr>
              <w:t>5.  Please provide any additional comments on any aspect of the Crab Arbitration System.</w:t>
            </w:r>
          </w:p>
          <w:p w14:paraId="20224A52" w14:textId="77777777" w:rsidR="005A13FA" w:rsidRDefault="005A13FA">
            <w:pPr>
              <w:rPr>
                <w:b/>
                <w:sz w:val="20"/>
                <w:szCs w:val="20"/>
              </w:rPr>
            </w:pPr>
          </w:p>
          <w:p w14:paraId="5E89F2BF" w14:textId="77777777" w:rsidR="005A13FA" w:rsidRDefault="005A13FA">
            <w:pPr>
              <w:rPr>
                <w:sz w:val="20"/>
                <w:szCs w:val="20"/>
              </w:rPr>
            </w:pPr>
            <w:r w:rsidRPr="00D3545B">
              <w:rPr>
                <w:sz w:val="20"/>
                <w:szCs w:val="20"/>
              </w:rPr>
              <w:t>(1)</w:t>
            </w:r>
            <w:r>
              <w:rPr>
                <w:sz w:val="20"/>
                <w:szCs w:val="20"/>
              </w:rPr>
              <w:t xml:space="preserve">  No comment</w:t>
            </w:r>
          </w:p>
          <w:p w14:paraId="6D3263BF" w14:textId="77777777" w:rsidR="005A13FA" w:rsidRDefault="005A13FA">
            <w:pPr>
              <w:rPr>
                <w:sz w:val="20"/>
                <w:szCs w:val="20"/>
              </w:rPr>
            </w:pPr>
          </w:p>
          <w:p w14:paraId="412998D6" w14:textId="77777777" w:rsidR="005A13FA" w:rsidRPr="00D3545B" w:rsidRDefault="005A13FA">
            <w:pPr>
              <w:rPr>
                <w:sz w:val="20"/>
                <w:szCs w:val="20"/>
              </w:rPr>
            </w:pPr>
            <w:r>
              <w:rPr>
                <w:sz w:val="20"/>
                <w:szCs w:val="20"/>
              </w:rPr>
              <w:t>(2)  No comment</w:t>
            </w:r>
          </w:p>
        </w:tc>
      </w:tr>
    </w:tbl>
    <w:p w14:paraId="6D958D05" w14:textId="77777777" w:rsidR="005A13FA" w:rsidRDefault="005A13FA" w:rsidP="005A13FA"/>
    <w:p w14:paraId="1D4FF487" w14:textId="77777777" w:rsidR="007208B9" w:rsidRDefault="007208B9" w:rsidP="005A13FA"/>
    <w:p w14:paraId="1F648E53" w14:textId="428EF4D5" w:rsidR="007208B9" w:rsidRDefault="00561C9F" w:rsidP="00D04F4F">
      <w:r>
        <w:t>Although not accepted by NMFS at this time, t</w:t>
      </w:r>
      <w:r w:rsidR="00596B83">
        <w:t xml:space="preserve">he </w:t>
      </w:r>
      <w:r w:rsidR="00D04F4F">
        <w:t xml:space="preserve">above </w:t>
      </w:r>
      <w:r w:rsidR="001E5A67">
        <w:t xml:space="preserve">comments </w:t>
      </w:r>
      <w:r w:rsidR="007208B9">
        <w:t xml:space="preserve">could </w:t>
      </w:r>
      <w:r w:rsidR="00D04F4F">
        <w:t xml:space="preserve">eventually </w:t>
      </w:r>
      <w:r w:rsidR="001E5A67">
        <w:t xml:space="preserve">affect </w:t>
      </w:r>
      <w:r w:rsidR="007208B9">
        <w:t>regulation</w:t>
      </w:r>
      <w:r w:rsidR="00D04F4F">
        <w:t xml:space="preserve"> revisions</w:t>
      </w:r>
      <w:r w:rsidR="007208B9">
        <w:t xml:space="preserve"> </w:t>
      </w:r>
      <w:r w:rsidR="00EC066A">
        <w:t>a</w:t>
      </w:r>
      <w:r w:rsidR="00B95CFD">
        <w:t>s</w:t>
      </w:r>
      <w:r w:rsidR="00EC066A">
        <w:t xml:space="preserve"> s</w:t>
      </w:r>
      <w:r w:rsidR="00D04F4F">
        <w:t>hown below</w:t>
      </w:r>
      <w:r w:rsidR="00596B83">
        <w:t>:</w:t>
      </w:r>
      <w:r w:rsidR="001E5A67">
        <w:t xml:space="preserve"> </w:t>
      </w:r>
    </w:p>
    <w:tbl>
      <w:tblPr>
        <w:tblStyle w:val="TableGrid"/>
        <w:tblW w:w="0" w:type="auto"/>
        <w:tblInd w:w="720" w:type="dxa"/>
        <w:tblLook w:val="04A0" w:firstRow="1" w:lastRow="0" w:firstColumn="1" w:lastColumn="0" w:noHBand="0" w:noVBand="1"/>
      </w:tblPr>
      <w:tblGrid>
        <w:gridCol w:w="1458"/>
        <w:gridCol w:w="7398"/>
      </w:tblGrid>
      <w:tr w:rsidR="00596B83" w:rsidRPr="00094A90" w14:paraId="073C204D" w14:textId="77777777" w:rsidTr="00070ED4">
        <w:tc>
          <w:tcPr>
            <w:tcW w:w="1458" w:type="dxa"/>
          </w:tcPr>
          <w:p w14:paraId="6FB4D13A" w14:textId="77777777" w:rsidR="00596B83" w:rsidRPr="00094A90" w:rsidRDefault="00094A90" w:rsidP="00942625">
            <w:pPr>
              <w:tabs>
                <w:tab w:val="left" w:pos="360"/>
                <w:tab w:val="left" w:pos="720"/>
                <w:tab w:val="left" w:pos="1080"/>
                <w:tab w:val="left" w:pos="1440"/>
              </w:tabs>
              <w:rPr>
                <w:sz w:val="20"/>
                <w:szCs w:val="20"/>
              </w:rPr>
            </w:pPr>
            <w:r w:rsidRPr="00094A90">
              <w:rPr>
                <w:sz w:val="20"/>
                <w:szCs w:val="20"/>
              </w:rPr>
              <w:t>680.20(a)(3)</w:t>
            </w:r>
          </w:p>
        </w:tc>
        <w:tc>
          <w:tcPr>
            <w:tcW w:w="7398" w:type="dxa"/>
          </w:tcPr>
          <w:p w14:paraId="06CB9E6D" w14:textId="77777777" w:rsidR="00094A90" w:rsidRPr="00094A90" w:rsidRDefault="00094A90" w:rsidP="00094A90">
            <w:pPr>
              <w:tabs>
                <w:tab w:val="left" w:pos="360"/>
                <w:tab w:val="left" w:pos="720"/>
                <w:tab w:val="left" w:pos="1080"/>
                <w:tab w:val="left" w:pos="1440"/>
              </w:tabs>
              <w:rPr>
                <w:sz w:val="20"/>
                <w:szCs w:val="20"/>
              </w:rPr>
            </w:pPr>
            <w:r w:rsidRPr="00094A90">
              <w:rPr>
                <w:sz w:val="20"/>
                <w:szCs w:val="20"/>
              </w:rPr>
              <w:t>(3) Document submittal information.  Submit documents and reports to NMFS as follows:</w:t>
            </w:r>
          </w:p>
          <w:p w14:paraId="4C8974EB" w14:textId="77777777" w:rsidR="00094A90" w:rsidRPr="00094A90" w:rsidRDefault="00094A90" w:rsidP="00094A90">
            <w:pPr>
              <w:tabs>
                <w:tab w:val="left" w:pos="360"/>
                <w:tab w:val="left" w:pos="720"/>
                <w:tab w:val="left" w:pos="1080"/>
                <w:tab w:val="left" w:pos="1440"/>
              </w:tabs>
              <w:rPr>
                <w:sz w:val="20"/>
                <w:szCs w:val="20"/>
              </w:rPr>
            </w:pPr>
            <w:r w:rsidRPr="00094A90">
              <w:rPr>
                <w:sz w:val="20"/>
                <w:szCs w:val="20"/>
              </w:rPr>
              <w:t>by mail to the Regional Administrator, NMFS, P.O. Box 21668,</w:t>
            </w:r>
            <w:r w:rsidR="00E54D53">
              <w:rPr>
                <w:sz w:val="20"/>
                <w:szCs w:val="20"/>
              </w:rPr>
              <w:t xml:space="preserve"> </w:t>
            </w:r>
            <w:r w:rsidRPr="00094A90">
              <w:rPr>
                <w:sz w:val="20"/>
                <w:szCs w:val="20"/>
              </w:rPr>
              <w:t>Juneau, AK 99802;</w:t>
            </w:r>
          </w:p>
          <w:p w14:paraId="5057337C" w14:textId="77777777" w:rsidR="00094A90" w:rsidRPr="00094A90" w:rsidRDefault="00094A90" w:rsidP="00094A90">
            <w:pPr>
              <w:tabs>
                <w:tab w:val="left" w:pos="360"/>
                <w:tab w:val="left" w:pos="720"/>
                <w:tab w:val="left" w:pos="1080"/>
                <w:tab w:val="left" w:pos="1440"/>
              </w:tabs>
              <w:rPr>
                <w:sz w:val="20"/>
                <w:szCs w:val="20"/>
              </w:rPr>
            </w:pPr>
            <w:r w:rsidRPr="00094A90">
              <w:rPr>
                <w:sz w:val="20"/>
                <w:szCs w:val="20"/>
              </w:rPr>
              <w:t>by courier to NMFS, 709 West 9th Street, Juneau, AK 99801;</w:t>
            </w:r>
          </w:p>
          <w:p w14:paraId="3C5F0D44" w14:textId="77777777" w:rsidR="00596B83" w:rsidRDefault="00094A90" w:rsidP="00094A90">
            <w:pPr>
              <w:tabs>
                <w:tab w:val="left" w:pos="360"/>
                <w:tab w:val="left" w:pos="720"/>
                <w:tab w:val="left" w:pos="1080"/>
                <w:tab w:val="left" w:pos="1440"/>
              </w:tabs>
              <w:rPr>
                <w:sz w:val="20"/>
                <w:szCs w:val="20"/>
              </w:rPr>
            </w:pPr>
            <w:proofErr w:type="gramStart"/>
            <w:r w:rsidRPr="00094A90">
              <w:rPr>
                <w:sz w:val="20"/>
                <w:szCs w:val="20"/>
              </w:rPr>
              <w:t>or</w:t>
            </w:r>
            <w:proofErr w:type="gramEnd"/>
            <w:r w:rsidRPr="00094A90">
              <w:rPr>
                <w:sz w:val="20"/>
                <w:szCs w:val="20"/>
              </w:rPr>
              <w:t xml:space="preserve"> by fax to 907-586-7465.</w:t>
            </w:r>
          </w:p>
          <w:p w14:paraId="0849EB03" w14:textId="2C0226AA" w:rsidR="00890A4C" w:rsidRDefault="00EC066A" w:rsidP="00890A4C">
            <w:pPr>
              <w:tabs>
                <w:tab w:val="left" w:pos="360"/>
                <w:tab w:val="left" w:pos="720"/>
                <w:tab w:val="left" w:pos="1080"/>
                <w:tab w:val="left" w:pos="1440"/>
              </w:tabs>
              <w:rPr>
                <w:color w:val="FF0000"/>
                <w:sz w:val="20"/>
                <w:szCs w:val="20"/>
              </w:rPr>
            </w:pPr>
            <w:r>
              <w:rPr>
                <w:color w:val="FF0000"/>
                <w:sz w:val="20"/>
                <w:szCs w:val="20"/>
              </w:rPr>
              <w:t>o</w:t>
            </w:r>
            <w:r w:rsidRPr="00EC066A">
              <w:rPr>
                <w:color w:val="FF0000"/>
                <w:sz w:val="20"/>
                <w:szCs w:val="20"/>
              </w:rPr>
              <w:t xml:space="preserve">r by email </w:t>
            </w:r>
          </w:p>
          <w:p w14:paraId="211A40FE" w14:textId="4CFEB2DF" w:rsidR="00FB6660" w:rsidRPr="00094A90" w:rsidRDefault="00890A4C" w:rsidP="00890A4C">
            <w:pPr>
              <w:tabs>
                <w:tab w:val="left" w:pos="360"/>
                <w:tab w:val="left" w:pos="720"/>
                <w:tab w:val="left" w:pos="1080"/>
                <w:tab w:val="left" w:pos="1440"/>
              </w:tabs>
              <w:rPr>
                <w:sz w:val="20"/>
                <w:szCs w:val="20"/>
              </w:rPr>
            </w:pPr>
            <w:r>
              <w:rPr>
                <w:color w:val="FF0000"/>
                <w:sz w:val="20"/>
                <w:szCs w:val="20"/>
              </w:rPr>
              <w:t>or b</w:t>
            </w:r>
            <w:r w:rsidR="00FB6660">
              <w:rPr>
                <w:color w:val="FF0000"/>
                <w:sz w:val="20"/>
                <w:szCs w:val="20"/>
              </w:rPr>
              <w:t>y Internet</w:t>
            </w:r>
          </w:p>
        </w:tc>
      </w:tr>
      <w:tr w:rsidR="00EB3FF2" w:rsidRPr="00094A90" w14:paraId="5B8390E7" w14:textId="77777777" w:rsidTr="00070ED4">
        <w:tc>
          <w:tcPr>
            <w:tcW w:w="1458" w:type="dxa"/>
          </w:tcPr>
          <w:p w14:paraId="28AFDD27" w14:textId="77777777" w:rsidR="00EB3FF2" w:rsidRPr="00094A90" w:rsidRDefault="00EB3FF2" w:rsidP="00942625">
            <w:pPr>
              <w:tabs>
                <w:tab w:val="left" w:pos="360"/>
                <w:tab w:val="left" w:pos="720"/>
                <w:tab w:val="left" w:pos="1080"/>
                <w:tab w:val="left" w:pos="1440"/>
              </w:tabs>
              <w:rPr>
                <w:sz w:val="20"/>
                <w:szCs w:val="20"/>
              </w:rPr>
            </w:pPr>
            <w:r w:rsidRPr="00094A90">
              <w:rPr>
                <w:sz w:val="20"/>
                <w:szCs w:val="20"/>
              </w:rPr>
              <w:t>680.20(d)(2)</w:t>
            </w:r>
          </w:p>
        </w:tc>
        <w:tc>
          <w:tcPr>
            <w:tcW w:w="7398" w:type="dxa"/>
          </w:tcPr>
          <w:p w14:paraId="7DC3D6F7"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 xml:space="preserve">(2) Each Arbitration Organization must submit a complete </w:t>
            </w:r>
            <w:r w:rsidRPr="00094A90">
              <w:rPr>
                <w:b/>
                <w:sz w:val="20"/>
                <w:szCs w:val="20"/>
              </w:rPr>
              <w:t>Annual Arbitration Organization report</w:t>
            </w:r>
            <w:r w:rsidRPr="00094A90">
              <w:rPr>
                <w:sz w:val="20"/>
                <w:szCs w:val="20"/>
              </w:rPr>
              <w:t xml:space="preserve"> to NMFS. A complete report must include:</w:t>
            </w:r>
          </w:p>
          <w:p w14:paraId="5D1AAB9A"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w:t>
            </w:r>
            <w:proofErr w:type="spellStart"/>
            <w:r w:rsidRPr="00094A90">
              <w:rPr>
                <w:sz w:val="20"/>
                <w:szCs w:val="20"/>
              </w:rPr>
              <w:t>i</w:t>
            </w:r>
            <w:proofErr w:type="spellEnd"/>
            <w:r w:rsidRPr="00094A90">
              <w:rPr>
                <w:sz w:val="20"/>
                <w:szCs w:val="20"/>
              </w:rPr>
              <w:t>) A copy of the business license of the Arbitration Organization;</w:t>
            </w:r>
          </w:p>
          <w:p w14:paraId="6336261C" w14:textId="6F809495" w:rsidR="00EB3FF2" w:rsidRPr="00094A90" w:rsidRDefault="00EB3FF2" w:rsidP="00EB3FF2">
            <w:pPr>
              <w:tabs>
                <w:tab w:val="left" w:pos="360"/>
                <w:tab w:val="left" w:pos="720"/>
                <w:tab w:val="left" w:pos="1080"/>
                <w:tab w:val="left" w:pos="1440"/>
              </w:tabs>
              <w:rPr>
                <w:sz w:val="20"/>
                <w:szCs w:val="20"/>
              </w:rPr>
            </w:pPr>
            <w:r w:rsidRPr="00094A90">
              <w:rPr>
                <w:sz w:val="20"/>
                <w:szCs w:val="20"/>
              </w:rPr>
              <w:t xml:space="preserve">(ii) A statement identifying the members of the organization </w:t>
            </w:r>
          </w:p>
          <w:p w14:paraId="2F60E0FB"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(iii) QS, PQS, IFQ, and IPQ ownership information on the members of the organization;</w:t>
            </w:r>
            <w:r w:rsidR="00E5448F">
              <w:rPr>
                <w:sz w:val="20"/>
                <w:szCs w:val="20"/>
              </w:rPr>
              <w:t xml:space="preserve"> </w:t>
            </w:r>
            <w:r w:rsidR="00E5448F" w:rsidRPr="00E5448F">
              <w:rPr>
                <w:color w:val="FF0000"/>
                <w:sz w:val="20"/>
                <w:szCs w:val="20"/>
              </w:rPr>
              <w:t>[duplicates (d)(2)(ii)]</w:t>
            </w:r>
          </w:p>
          <w:p w14:paraId="32A3CABC"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(iv) Management organization information, including:</w:t>
            </w:r>
          </w:p>
          <w:p w14:paraId="50A5680F"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 xml:space="preserve">(A) </w:t>
            </w:r>
            <w:r w:rsidRPr="00EC066A">
              <w:rPr>
                <w:sz w:val="20"/>
                <w:szCs w:val="20"/>
              </w:rPr>
              <w:t>The bylaws of the Arbitration Organization;</w:t>
            </w:r>
            <w:r w:rsidR="00EC066A" w:rsidRPr="00EC066A">
              <w:rPr>
                <w:sz w:val="20"/>
                <w:szCs w:val="20"/>
              </w:rPr>
              <w:t xml:space="preserve"> [</w:t>
            </w:r>
            <w:r w:rsidR="00EC066A" w:rsidRPr="00EC066A">
              <w:rPr>
                <w:color w:val="FF0000"/>
                <w:sz w:val="20"/>
                <w:szCs w:val="20"/>
              </w:rPr>
              <w:t>submit only if changed]</w:t>
            </w:r>
          </w:p>
          <w:p w14:paraId="7495F883"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(B) A list of key personnel of the management organization including, but not limited to, the board of directors, officers, representatives, and any managers;</w:t>
            </w:r>
            <w:r w:rsidR="00EC066A">
              <w:rPr>
                <w:sz w:val="20"/>
                <w:szCs w:val="20"/>
              </w:rPr>
              <w:t xml:space="preserve"> </w:t>
            </w:r>
            <w:r w:rsidR="00EC066A" w:rsidRPr="00EC066A">
              <w:rPr>
                <w:color w:val="FF0000"/>
                <w:sz w:val="20"/>
                <w:szCs w:val="20"/>
              </w:rPr>
              <w:t>[submit only if changed]</w:t>
            </w:r>
          </w:p>
          <w:p w14:paraId="386BBD77" w14:textId="77777777" w:rsidR="00EB3FF2" w:rsidRPr="00094A90" w:rsidRDefault="00EB3FF2" w:rsidP="00EB3FF2">
            <w:pPr>
              <w:tabs>
                <w:tab w:val="left" w:pos="360"/>
                <w:tab w:val="left" w:pos="720"/>
                <w:tab w:val="left" w:pos="1080"/>
                <w:tab w:val="left" w:pos="1440"/>
              </w:tabs>
              <w:rPr>
                <w:sz w:val="20"/>
                <w:szCs w:val="20"/>
              </w:rPr>
            </w:pPr>
            <w:r w:rsidRPr="00094A90">
              <w:rPr>
                <w:sz w:val="20"/>
                <w:szCs w:val="20"/>
              </w:rPr>
              <w:t>(v) The name of the Arbitration Organization, permanent business mailing addresses, name of contact persons and additional contact information of the managing personnel for the Arbitration Organization, resumes of management personnel; and</w:t>
            </w:r>
          </w:p>
          <w:p w14:paraId="18504C15" w14:textId="77777777" w:rsidR="00EB3FF2" w:rsidRPr="00094A90" w:rsidRDefault="00EB3FF2" w:rsidP="00E54D53">
            <w:pPr>
              <w:tabs>
                <w:tab w:val="left" w:pos="360"/>
                <w:tab w:val="left" w:pos="720"/>
                <w:tab w:val="left" w:pos="1080"/>
                <w:tab w:val="left" w:pos="1440"/>
              </w:tabs>
              <w:rPr>
                <w:sz w:val="20"/>
                <w:szCs w:val="20"/>
              </w:rPr>
            </w:pPr>
            <w:r w:rsidRPr="00094A90">
              <w:rPr>
                <w:sz w:val="20"/>
                <w:szCs w:val="20"/>
              </w:rPr>
              <w:t>(vi) A copy of all minutes of any meeting held by the Arbitration Organization or any members of the Arbitration Organization.</w:t>
            </w:r>
            <w:r w:rsidR="00E54D53">
              <w:rPr>
                <w:sz w:val="20"/>
                <w:szCs w:val="20"/>
              </w:rPr>
              <w:t xml:space="preserve"> </w:t>
            </w:r>
            <w:r w:rsidR="00E54D53" w:rsidRPr="00E54D53">
              <w:rPr>
                <w:color w:val="FF0000"/>
                <w:sz w:val="20"/>
                <w:szCs w:val="20"/>
              </w:rPr>
              <w:t>[explain why or remove]</w:t>
            </w:r>
          </w:p>
        </w:tc>
      </w:tr>
      <w:tr w:rsidR="00CD6C22" w:rsidRPr="00094A90" w14:paraId="6414D85A" w14:textId="77777777" w:rsidTr="00070ED4">
        <w:tc>
          <w:tcPr>
            <w:tcW w:w="1458" w:type="dxa"/>
          </w:tcPr>
          <w:p w14:paraId="615ACE80" w14:textId="77777777" w:rsidR="00CD6C22" w:rsidRPr="00094A90" w:rsidRDefault="00CD6C22" w:rsidP="00942625">
            <w:pPr>
              <w:tabs>
                <w:tab w:val="left" w:pos="360"/>
                <w:tab w:val="left" w:pos="720"/>
                <w:tab w:val="left" w:pos="1080"/>
                <w:tab w:val="left" w:pos="1440"/>
              </w:tabs>
              <w:rPr>
                <w:sz w:val="20"/>
                <w:szCs w:val="20"/>
              </w:rPr>
            </w:pPr>
            <w:r w:rsidRPr="00094A90">
              <w:rPr>
                <w:sz w:val="20"/>
                <w:szCs w:val="20"/>
              </w:rPr>
              <w:t>680.20(d)(3)</w:t>
            </w:r>
          </w:p>
        </w:tc>
        <w:tc>
          <w:tcPr>
            <w:tcW w:w="7398" w:type="dxa"/>
          </w:tcPr>
          <w:p w14:paraId="73B0E382" w14:textId="32D10561" w:rsidR="00CD6C22" w:rsidRPr="00094A90" w:rsidRDefault="00CD6C22" w:rsidP="000A1259">
            <w:pPr>
              <w:tabs>
                <w:tab w:val="left" w:pos="360"/>
                <w:tab w:val="left" w:pos="720"/>
                <w:tab w:val="left" w:pos="1080"/>
                <w:tab w:val="left" w:pos="1440"/>
              </w:tabs>
              <w:rPr>
                <w:sz w:val="20"/>
                <w:szCs w:val="20"/>
              </w:rPr>
            </w:pPr>
            <w:r w:rsidRPr="00094A90">
              <w:rPr>
                <w:sz w:val="20"/>
                <w:szCs w:val="20"/>
              </w:rPr>
              <w:t xml:space="preserve">(3) An Arbitration Organization, with members who are </w:t>
            </w:r>
            <w:r w:rsidRPr="00070ED4">
              <w:rPr>
                <w:i/>
                <w:sz w:val="20"/>
                <w:szCs w:val="20"/>
              </w:rPr>
              <w:t>QS or PQS holders</w:t>
            </w:r>
            <w:r w:rsidRPr="00094A90">
              <w:rPr>
                <w:sz w:val="20"/>
                <w:szCs w:val="20"/>
              </w:rPr>
              <w:t xml:space="preserve">, must submit a complete </w:t>
            </w:r>
            <w:r w:rsidRPr="00094A90">
              <w:rPr>
                <w:b/>
                <w:sz w:val="20"/>
                <w:szCs w:val="20"/>
              </w:rPr>
              <w:t>Annual Arbitration Organization Report</w:t>
            </w:r>
            <w:r w:rsidRPr="00094A90">
              <w:rPr>
                <w:sz w:val="20"/>
                <w:szCs w:val="20"/>
              </w:rPr>
              <w:t xml:space="preserve"> to NMFS in accordance with paragraph (a)(3) of this section by May 1 of each subsequent year for the crab fishing year beginning on July 1 of that year.</w:t>
            </w:r>
          </w:p>
        </w:tc>
      </w:tr>
      <w:tr w:rsidR="00EB3FF2" w:rsidRPr="00094A90" w14:paraId="132F4B14" w14:textId="77777777" w:rsidTr="00070ED4">
        <w:tc>
          <w:tcPr>
            <w:tcW w:w="1458" w:type="dxa"/>
          </w:tcPr>
          <w:p w14:paraId="0EBCE4B7" w14:textId="77777777" w:rsidR="00EB3FF2" w:rsidRPr="00094A90" w:rsidRDefault="00EB3FF2" w:rsidP="00561C9F">
            <w:pPr>
              <w:tabs>
                <w:tab w:val="left" w:pos="360"/>
                <w:tab w:val="left" w:pos="720"/>
                <w:tab w:val="left" w:pos="1080"/>
                <w:tab w:val="left" w:pos="1440"/>
              </w:tabs>
              <w:rPr>
                <w:sz w:val="20"/>
                <w:szCs w:val="20"/>
              </w:rPr>
            </w:pPr>
            <w:r w:rsidRPr="00094A90">
              <w:rPr>
                <w:sz w:val="20"/>
                <w:szCs w:val="20"/>
              </w:rPr>
              <w:t>680.20(d)(4)</w:t>
            </w:r>
          </w:p>
        </w:tc>
        <w:tc>
          <w:tcPr>
            <w:tcW w:w="7398" w:type="dxa"/>
          </w:tcPr>
          <w:p w14:paraId="7F9F0928" w14:textId="77777777" w:rsidR="00EB3FF2" w:rsidRPr="00094A90" w:rsidRDefault="00EB3FF2" w:rsidP="00561C9F">
            <w:pPr>
              <w:tabs>
                <w:tab w:val="left" w:pos="360"/>
                <w:tab w:val="left" w:pos="720"/>
                <w:tab w:val="left" w:pos="1080"/>
                <w:tab w:val="left" w:pos="1440"/>
              </w:tabs>
              <w:rPr>
                <w:sz w:val="20"/>
                <w:szCs w:val="20"/>
              </w:rPr>
            </w:pPr>
            <w:r w:rsidRPr="00094A90">
              <w:rPr>
                <w:sz w:val="20"/>
                <w:szCs w:val="20"/>
              </w:rPr>
              <w:t xml:space="preserve">(4) An Arbitration Organization, with members who are </w:t>
            </w:r>
            <w:r w:rsidRPr="00070ED4">
              <w:rPr>
                <w:i/>
                <w:sz w:val="20"/>
                <w:szCs w:val="20"/>
              </w:rPr>
              <w:t>IFQ or IPQ holders</w:t>
            </w:r>
            <w:r w:rsidRPr="00094A90">
              <w:rPr>
                <w:sz w:val="20"/>
                <w:szCs w:val="20"/>
              </w:rPr>
              <w:t xml:space="preserve">, must submit a complete </w:t>
            </w:r>
            <w:r w:rsidRPr="00094A90">
              <w:rPr>
                <w:b/>
                <w:sz w:val="20"/>
                <w:szCs w:val="20"/>
              </w:rPr>
              <w:t>Annual Arbitration Organization Report t</w:t>
            </w:r>
            <w:r w:rsidRPr="00094A90">
              <w:rPr>
                <w:sz w:val="20"/>
                <w:szCs w:val="20"/>
              </w:rPr>
              <w:t>o NMFS in accordance with paragraph (a)(3) of this section by not later than 15 days after the issuance of IFQ and IPQ for that crab QS fishery</w:t>
            </w:r>
          </w:p>
        </w:tc>
      </w:tr>
    </w:tbl>
    <w:p w14:paraId="1860085F" w14:textId="77777777" w:rsidR="00596B83" w:rsidRDefault="00596B83" w:rsidP="00942625">
      <w:pPr>
        <w:tabs>
          <w:tab w:val="left" w:pos="360"/>
          <w:tab w:val="left" w:pos="720"/>
          <w:tab w:val="left" w:pos="1080"/>
          <w:tab w:val="left" w:pos="1440"/>
        </w:tabs>
        <w:ind w:left="720" w:hanging="720"/>
        <w:rPr>
          <w:sz w:val="20"/>
          <w:szCs w:val="20"/>
        </w:rPr>
      </w:pPr>
    </w:p>
    <w:p w14:paraId="78758C08" w14:textId="77777777" w:rsidR="00561C9F" w:rsidRPr="00561C9F" w:rsidRDefault="00561C9F" w:rsidP="00561C9F">
      <w:r w:rsidRPr="00561C9F">
        <w:t xml:space="preserve">The comments are not integrated into regulations at this time, because </w:t>
      </w:r>
      <w:r w:rsidR="00D04F4F">
        <w:t xml:space="preserve">the </w:t>
      </w:r>
      <w:r w:rsidR="00C52444">
        <w:t xml:space="preserve">Council is </w:t>
      </w:r>
      <w:r w:rsidR="00BE422E">
        <w:t xml:space="preserve">in the midst of </w:t>
      </w:r>
      <w:r w:rsidR="00C52444">
        <w:t>prepar</w:t>
      </w:r>
      <w:r w:rsidR="00D04F4F">
        <w:t>ation</w:t>
      </w:r>
      <w:r w:rsidR="00C52444">
        <w:t xml:space="preserve"> for t</w:t>
      </w:r>
      <w:r w:rsidRPr="00561C9F">
        <w:t xml:space="preserve">he ten year </w:t>
      </w:r>
      <w:r w:rsidR="00C52444">
        <w:t>review</w:t>
      </w:r>
      <w:r w:rsidR="00121811">
        <w:t xml:space="preserve"> of the CR Program</w:t>
      </w:r>
      <w:r w:rsidR="00C52444">
        <w:t xml:space="preserve">.  This </w:t>
      </w:r>
      <w:r w:rsidR="00121811">
        <w:t xml:space="preserve">10 year </w:t>
      </w:r>
      <w:r w:rsidR="00C52444">
        <w:t xml:space="preserve">review follows the </w:t>
      </w:r>
      <w:r w:rsidRPr="00561C9F">
        <w:t xml:space="preserve">previously completed 18 month, 3 year, and 5 year reviews of the CR Program. Information on those reviews can be seen </w:t>
      </w:r>
      <w:r w:rsidR="00C52444">
        <w:t>at</w:t>
      </w:r>
      <w:r w:rsidRPr="00561C9F">
        <w:t xml:space="preserve"> </w:t>
      </w:r>
      <w:hyperlink r:id="rId13" w:history="1">
        <w:r w:rsidR="00C52444" w:rsidRPr="00A74520">
          <w:rPr>
            <w:rStyle w:val="Hyperlink"/>
          </w:rPr>
          <w:t>http://www.npfmc.org/crabrationalization/</w:t>
        </w:r>
      </w:hyperlink>
      <w:r w:rsidR="00C52444">
        <w:t xml:space="preserve">.  A schedule for completion of the </w:t>
      </w:r>
      <w:r w:rsidR="00121811">
        <w:t xml:space="preserve">10 year </w:t>
      </w:r>
      <w:r w:rsidR="00C52444">
        <w:t xml:space="preserve">review is not available at this time; however, NMFS will have the opportunity to </w:t>
      </w:r>
      <w:r w:rsidRPr="00561C9F">
        <w:t>submit the comments</w:t>
      </w:r>
      <w:r w:rsidR="00121811">
        <w:t xml:space="preserve"> received </w:t>
      </w:r>
      <w:r w:rsidR="00121811" w:rsidRPr="00561C9F">
        <w:t>from the arbitration groups</w:t>
      </w:r>
      <w:r w:rsidR="00121811">
        <w:t xml:space="preserve"> to the Council</w:t>
      </w:r>
      <w:r w:rsidRPr="00561C9F">
        <w:t xml:space="preserve"> </w:t>
      </w:r>
      <w:r w:rsidR="00C52444">
        <w:t>during that review</w:t>
      </w:r>
      <w:r w:rsidRPr="00561C9F">
        <w:t>.</w:t>
      </w:r>
    </w:p>
    <w:p w14:paraId="508A018C" w14:textId="77777777" w:rsidR="00561C9F" w:rsidRPr="000A1259" w:rsidRDefault="00561C9F" w:rsidP="000A1259">
      <w:pPr>
        <w:rPr>
          <w:b/>
        </w:rPr>
      </w:pPr>
    </w:p>
    <w:p w14:paraId="596A2E40" w14:textId="77777777" w:rsidR="002B72C0" w:rsidRPr="00F67028" w:rsidRDefault="002B72C0" w:rsidP="002B72C0">
      <w:pPr>
        <w:rPr>
          <w:b/>
        </w:rPr>
      </w:pPr>
      <w:r w:rsidRPr="00F67028">
        <w:rPr>
          <w:b/>
        </w:rPr>
        <w:t xml:space="preserve">9.  </w:t>
      </w:r>
      <w:r w:rsidRPr="00F67028">
        <w:rPr>
          <w:b/>
          <w:u w:val="single"/>
        </w:rPr>
        <w:t>Explain any decisions to provide payments or gifts to respondents, other than remuneration of contractors or grantees</w:t>
      </w:r>
      <w:r w:rsidRPr="00F67028">
        <w:rPr>
          <w:b/>
        </w:rPr>
        <w:t>.</w:t>
      </w:r>
    </w:p>
    <w:p w14:paraId="597D37A6" w14:textId="77777777" w:rsidR="002B72C0" w:rsidRDefault="002B72C0" w:rsidP="002B72C0"/>
    <w:p w14:paraId="33CCB273" w14:textId="77777777" w:rsidR="002B72C0" w:rsidRDefault="002B72C0" w:rsidP="002B72C0">
      <w:r>
        <w:t>No payment or gift will be provided under this program.</w:t>
      </w:r>
    </w:p>
    <w:p w14:paraId="4EE6A2C5" w14:textId="77777777" w:rsidR="008C43C9" w:rsidRDefault="008C43C9" w:rsidP="002B72C0"/>
    <w:p w14:paraId="00FF33DD" w14:textId="77777777" w:rsidR="002B72C0" w:rsidRPr="00F67028" w:rsidRDefault="002B72C0" w:rsidP="002B72C0">
      <w:pPr>
        <w:rPr>
          <w:b/>
        </w:rPr>
      </w:pPr>
      <w:r w:rsidRPr="00F67028">
        <w:rPr>
          <w:b/>
        </w:rPr>
        <w:t xml:space="preserve">10.  </w:t>
      </w:r>
      <w:r w:rsidRPr="00F67028">
        <w:rPr>
          <w:b/>
          <w:u w:val="single"/>
        </w:rPr>
        <w:t>Describe any assurance of confidentiality provided to respondents and the basis for assurance in statute, regulation, or agency policy</w:t>
      </w:r>
      <w:r w:rsidRPr="00F67028">
        <w:rPr>
          <w:b/>
        </w:rPr>
        <w:t>.</w:t>
      </w:r>
    </w:p>
    <w:p w14:paraId="59756606" w14:textId="77777777" w:rsidR="002B72C0" w:rsidRDefault="002B72C0" w:rsidP="002B72C0"/>
    <w:p w14:paraId="07D7CBA0" w14:textId="18C94965" w:rsidR="002B56F1" w:rsidRDefault="00167F72" w:rsidP="002B72C0">
      <w:r>
        <w:t xml:space="preserve">Under the Magnuson-Stevens </w:t>
      </w:r>
      <w:r w:rsidR="000D484B">
        <w:t>Act</w:t>
      </w:r>
      <w:r>
        <w:t xml:space="preserve">, fishery information required to be submitted under Fishery Management Plans, including landings data, is confidential. </w:t>
      </w:r>
      <w:hyperlink r:id="rId14" w:history="1">
        <w:r w:rsidRPr="000D484B">
          <w:rPr>
            <w:rStyle w:val="Hyperlink"/>
          </w:rPr>
          <w:t>NOAA Administrative Order (NAO) 216-100</w:t>
        </w:r>
      </w:hyperlink>
      <w:r>
        <w:t xml:space="preserve"> is the principal guidance for NOAA Fisheries employees on protocols for handling confidential data. To assure confidentiality, data must be structured or aggregated so that the identity of the submitter cannot be determined from the present release of the data or in combination with other releases. "Submitter" is applied in context for the specific data presented. Data provided by the State of Alaska may have another standard applied, as required by State statute and policy.     </w:t>
      </w:r>
    </w:p>
    <w:p w14:paraId="07930BAC" w14:textId="77777777" w:rsidR="000D484B" w:rsidRDefault="000D484B" w:rsidP="002B72C0">
      <w:pPr>
        <w:rPr>
          <w:b/>
        </w:rPr>
      </w:pPr>
    </w:p>
    <w:p w14:paraId="59048F83" w14:textId="77777777" w:rsidR="002B72C0" w:rsidRPr="00F67028" w:rsidRDefault="002B72C0" w:rsidP="002B72C0">
      <w:pPr>
        <w:rPr>
          <w:b/>
        </w:rPr>
      </w:pPr>
      <w:r w:rsidRPr="00F67028">
        <w:rPr>
          <w:b/>
        </w:rPr>
        <w:t xml:space="preserve">11.  </w:t>
      </w:r>
      <w:r w:rsidRPr="00F67028">
        <w:rPr>
          <w:b/>
          <w:u w:val="single"/>
        </w:rPr>
        <w:t>Provide additional justification for any questions of a sensitive nature, such as sexual behavior and attitudes, religious beliefs, and other matters that are commonly considered private</w:t>
      </w:r>
      <w:r w:rsidRPr="00F67028">
        <w:rPr>
          <w:b/>
        </w:rPr>
        <w:t>.</w:t>
      </w:r>
    </w:p>
    <w:p w14:paraId="1F026C7C" w14:textId="77777777" w:rsidR="002B72C0" w:rsidRDefault="002B72C0" w:rsidP="002B72C0"/>
    <w:p w14:paraId="3B0886FF" w14:textId="77777777" w:rsidR="002B72C0" w:rsidRDefault="002B72C0" w:rsidP="002B72C0">
      <w:r>
        <w:t>This information collection does not involve information of a sensitive nature.</w:t>
      </w:r>
    </w:p>
    <w:p w14:paraId="512FB615" w14:textId="77777777" w:rsidR="002B72C0" w:rsidRDefault="002B72C0" w:rsidP="002B72C0"/>
    <w:p w14:paraId="23AAB6C9" w14:textId="77777777" w:rsidR="00975B4D" w:rsidRDefault="00975B4D" w:rsidP="002B72C0">
      <w:pPr>
        <w:rPr>
          <w:b/>
        </w:rPr>
      </w:pPr>
    </w:p>
    <w:p w14:paraId="6732FF41" w14:textId="2A775055" w:rsidR="00975B4D" w:rsidRDefault="00975B4D">
      <w:pPr>
        <w:rPr>
          <w:b/>
        </w:rPr>
      </w:pPr>
      <w:r>
        <w:rPr>
          <w:b/>
        </w:rPr>
        <w:br w:type="page"/>
      </w:r>
    </w:p>
    <w:p w14:paraId="2E692E7A" w14:textId="77777777" w:rsidR="002B72C0" w:rsidRDefault="002B72C0" w:rsidP="002B72C0">
      <w:r w:rsidRPr="00F67028">
        <w:rPr>
          <w:b/>
        </w:rPr>
        <w:t xml:space="preserve">12.  </w:t>
      </w:r>
      <w:r w:rsidRPr="00F67028">
        <w:rPr>
          <w:b/>
          <w:u w:val="single"/>
        </w:rPr>
        <w:t>Provide an estimate in hours of the burden of the collection of information</w:t>
      </w:r>
      <w:r>
        <w:t>.</w:t>
      </w:r>
    </w:p>
    <w:p w14:paraId="1428D8E9" w14:textId="77777777" w:rsidR="002B72C0" w:rsidRDefault="002B72C0" w:rsidP="002B72C0"/>
    <w:p w14:paraId="7E162D45" w14:textId="69921947" w:rsidR="00121811" w:rsidRDefault="00307668" w:rsidP="002B72C0">
      <w:r>
        <w:t>Estimated t</w:t>
      </w:r>
      <w:r w:rsidR="002B72C0">
        <w:t>otal respondents</w:t>
      </w:r>
      <w:r w:rsidR="00895F64">
        <w:t>:</w:t>
      </w:r>
      <w:r>
        <w:t xml:space="preserve">  </w:t>
      </w:r>
      <w:r w:rsidR="00AD7C04">
        <w:t>2,</w:t>
      </w:r>
      <w:r w:rsidR="00DA3653">
        <w:t xml:space="preserve"> </w:t>
      </w:r>
      <w:r w:rsidR="00AD7C04">
        <w:t>down</w:t>
      </w:r>
      <w:r w:rsidR="00DA3653">
        <w:t xml:space="preserve"> from 1</w:t>
      </w:r>
      <w:r w:rsidR="0044613D">
        <w:t>5</w:t>
      </w:r>
      <w:r w:rsidR="002B72C0">
        <w:t xml:space="preserve">.  </w:t>
      </w:r>
      <w:r>
        <w:t>Estimated t</w:t>
      </w:r>
      <w:r w:rsidR="002B72C0">
        <w:t>otal</w:t>
      </w:r>
      <w:r>
        <w:t xml:space="preserve"> </w:t>
      </w:r>
      <w:r w:rsidR="002B72C0">
        <w:t>responses</w:t>
      </w:r>
      <w:r>
        <w:t xml:space="preserve">:  </w:t>
      </w:r>
      <w:r w:rsidR="001A75EB">
        <w:t>2</w:t>
      </w:r>
      <w:r w:rsidR="00DA3653">
        <w:t xml:space="preserve">, </w:t>
      </w:r>
      <w:r w:rsidR="00AD7C04">
        <w:t>down</w:t>
      </w:r>
      <w:r w:rsidR="00DA3653">
        <w:t xml:space="preserve"> from 15</w:t>
      </w:r>
      <w:r w:rsidR="002B72C0">
        <w:t xml:space="preserve">.  </w:t>
      </w:r>
      <w:r>
        <w:t xml:space="preserve">Estimated total </w:t>
      </w:r>
      <w:r w:rsidR="002B72C0">
        <w:t>burden</w:t>
      </w:r>
      <w:r>
        <w:t xml:space="preserve">:  </w:t>
      </w:r>
      <w:r w:rsidR="00E72315">
        <w:t>6</w:t>
      </w:r>
      <w:r w:rsidR="00DA3653">
        <w:t xml:space="preserve"> </w:t>
      </w:r>
      <w:proofErr w:type="spellStart"/>
      <w:r w:rsidR="00DA3653">
        <w:t>hr</w:t>
      </w:r>
      <w:proofErr w:type="spellEnd"/>
      <w:r w:rsidR="00DA3653">
        <w:t xml:space="preserve">, </w:t>
      </w:r>
      <w:r w:rsidR="00AD7C04">
        <w:t>down</w:t>
      </w:r>
      <w:r w:rsidR="00DA3653">
        <w:t xml:space="preserve"> from </w:t>
      </w:r>
      <w:r w:rsidR="001A75EB">
        <w:t>7</w:t>
      </w:r>
      <w:r w:rsidR="00E23097">
        <w:t>8</w:t>
      </w:r>
      <w:r w:rsidR="009A079B">
        <w:t xml:space="preserve"> </w:t>
      </w:r>
      <w:r w:rsidR="002B72C0">
        <w:t xml:space="preserve">hr.  </w:t>
      </w:r>
      <w:r>
        <w:t xml:space="preserve">Estimated </w:t>
      </w:r>
      <w:r w:rsidR="002B72C0">
        <w:t>total personnel cost</w:t>
      </w:r>
      <w:r>
        <w:t>s</w:t>
      </w:r>
      <w:r w:rsidR="009301C6">
        <w:t xml:space="preserve">:  </w:t>
      </w:r>
      <w:r w:rsidR="00DA3653">
        <w:t xml:space="preserve">$ </w:t>
      </w:r>
      <w:r w:rsidR="00E72315">
        <w:t>2,10</w:t>
      </w:r>
      <w:r w:rsidR="00AD7C04">
        <w:t>0</w:t>
      </w:r>
      <w:r w:rsidR="0059418E">
        <w:t>, down</w:t>
      </w:r>
      <w:r w:rsidR="00DA3653">
        <w:t xml:space="preserve"> </w:t>
      </w:r>
    </w:p>
    <w:p w14:paraId="33D3ACF9" w14:textId="77777777" w:rsidR="002B72C0" w:rsidRDefault="00DA3653" w:rsidP="002B72C0">
      <w:proofErr w:type="gramStart"/>
      <w:r>
        <w:t>from</w:t>
      </w:r>
      <w:proofErr w:type="gramEnd"/>
      <w:r>
        <w:t xml:space="preserve"> </w:t>
      </w:r>
      <w:r w:rsidR="00E23097">
        <w:t>$ 4,250</w:t>
      </w:r>
      <w:r w:rsidR="009A079B">
        <w:t>.</w:t>
      </w:r>
    </w:p>
    <w:p w14:paraId="5A9F9E81" w14:textId="77777777" w:rsidR="002B72C0" w:rsidRDefault="002B72C0" w:rsidP="002B72C0"/>
    <w:p w14:paraId="389090BB" w14:textId="77777777" w:rsidR="002B72C0" w:rsidRPr="00F67028" w:rsidRDefault="002B72C0" w:rsidP="002B72C0">
      <w:pPr>
        <w:rPr>
          <w:b/>
        </w:rPr>
      </w:pPr>
      <w:r w:rsidRPr="00F67028">
        <w:rPr>
          <w:b/>
        </w:rPr>
        <w:t xml:space="preserve">13.  </w:t>
      </w:r>
      <w:r w:rsidRPr="00F67028">
        <w:rPr>
          <w:b/>
          <w:u w:val="single"/>
        </w:rPr>
        <w:t xml:space="preserve">Provide an estimate of the total annual cost burden to the respondents or record-keepers resulting from the collection (excluding the value of the burden hours in </w:t>
      </w:r>
      <w:r w:rsidR="00C117FF">
        <w:rPr>
          <w:b/>
          <w:u w:val="single"/>
        </w:rPr>
        <w:t xml:space="preserve">Question </w:t>
      </w:r>
      <w:r w:rsidRPr="00F67028">
        <w:rPr>
          <w:b/>
          <w:u w:val="single"/>
        </w:rPr>
        <w:t>12 above)</w:t>
      </w:r>
      <w:r w:rsidRPr="00F67028">
        <w:rPr>
          <w:b/>
        </w:rPr>
        <w:t>.</w:t>
      </w:r>
    </w:p>
    <w:p w14:paraId="1D0D35EB" w14:textId="77777777" w:rsidR="002B72C0" w:rsidRPr="00F67028" w:rsidRDefault="002B72C0" w:rsidP="002B72C0">
      <w:pPr>
        <w:rPr>
          <w:b/>
        </w:rPr>
      </w:pPr>
    </w:p>
    <w:p w14:paraId="1EDA4600" w14:textId="1C30B43C" w:rsidR="002B72C0" w:rsidRDefault="002B72C0" w:rsidP="002B72C0">
      <w:r>
        <w:t>Estimated total miscellaneous costs</w:t>
      </w:r>
      <w:r w:rsidR="00307668">
        <w:t xml:space="preserve">:  </w:t>
      </w:r>
      <w:r w:rsidR="000A1259">
        <w:t>$</w:t>
      </w:r>
      <w:r w:rsidR="0044613D">
        <w:t>157,70</w:t>
      </w:r>
      <w:r w:rsidR="00E72315">
        <w:t>1</w:t>
      </w:r>
      <w:r w:rsidR="00AD7C04">
        <w:t xml:space="preserve"> </w:t>
      </w:r>
      <w:r w:rsidR="0044613D">
        <w:t>down</w:t>
      </w:r>
      <w:r w:rsidR="00DA3653">
        <w:t xml:space="preserve"> from </w:t>
      </w:r>
      <w:r w:rsidR="000A1259">
        <w:t>$</w:t>
      </w:r>
      <w:r w:rsidR="00E23097">
        <w:t>435,5</w:t>
      </w:r>
      <w:r w:rsidR="007526E2">
        <w:t>45</w:t>
      </w:r>
      <w:r>
        <w:t xml:space="preserve">.    </w:t>
      </w:r>
    </w:p>
    <w:p w14:paraId="36BC285F" w14:textId="77777777" w:rsidR="009C13E1" w:rsidRDefault="009C13E1" w:rsidP="002B72C0">
      <w:pPr>
        <w:rPr>
          <w:b/>
        </w:rPr>
      </w:pPr>
    </w:p>
    <w:p w14:paraId="6B658B18" w14:textId="77777777" w:rsidR="002B72C0" w:rsidRPr="00F67028" w:rsidRDefault="002B72C0" w:rsidP="002B72C0">
      <w:pPr>
        <w:rPr>
          <w:b/>
        </w:rPr>
      </w:pPr>
      <w:r w:rsidRPr="00F67028">
        <w:rPr>
          <w:b/>
        </w:rPr>
        <w:t xml:space="preserve">14.  </w:t>
      </w:r>
      <w:r w:rsidRPr="00F67028">
        <w:rPr>
          <w:b/>
          <w:u w:val="single"/>
        </w:rPr>
        <w:t>Provide estimates of annualized cost to the Federal government</w:t>
      </w:r>
      <w:r w:rsidRPr="00F67028">
        <w:rPr>
          <w:b/>
        </w:rPr>
        <w:t>.</w:t>
      </w:r>
    </w:p>
    <w:p w14:paraId="3195F59B" w14:textId="77777777" w:rsidR="002B72C0" w:rsidRPr="00F67028" w:rsidRDefault="002B72C0" w:rsidP="002B72C0">
      <w:pPr>
        <w:rPr>
          <w:b/>
        </w:rPr>
      </w:pPr>
    </w:p>
    <w:p w14:paraId="60FC05B6" w14:textId="24E0AA9C" w:rsidR="002B72C0" w:rsidRDefault="00307668" w:rsidP="002B72C0">
      <w:r>
        <w:t>Estimated t</w:t>
      </w:r>
      <w:r w:rsidR="002B72C0">
        <w:t>otal burden</w:t>
      </w:r>
      <w:r>
        <w:t xml:space="preserve">:  </w:t>
      </w:r>
      <w:r w:rsidR="00AD7C04">
        <w:t xml:space="preserve">0 </w:t>
      </w:r>
      <w:proofErr w:type="spellStart"/>
      <w:r w:rsidR="00DA3653">
        <w:t>hr</w:t>
      </w:r>
      <w:proofErr w:type="spellEnd"/>
      <w:r w:rsidR="00DA3653">
        <w:t xml:space="preserve">, </w:t>
      </w:r>
      <w:r w:rsidR="00AD7C04">
        <w:t>down</w:t>
      </w:r>
      <w:r w:rsidR="00DA3653">
        <w:t xml:space="preserve"> from </w:t>
      </w:r>
      <w:r w:rsidR="00B92E38">
        <w:t>3</w:t>
      </w:r>
      <w:r w:rsidR="00460B13">
        <w:t>0</w:t>
      </w:r>
      <w:r w:rsidR="00F52936">
        <w:t xml:space="preserve"> hr</w:t>
      </w:r>
      <w:r w:rsidR="002B72C0">
        <w:t xml:space="preserve">.  </w:t>
      </w:r>
      <w:r>
        <w:t>Estimated t</w:t>
      </w:r>
      <w:r w:rsidR="002B72C0">
        <w:t>otal personnel cost</w:t>
      </w:r>
      <w:r>
        <w:t xml:space="preserve">s:  </w:t>
      </w:r>
      <w:r w:rsidR="00DA3653">
        <w:t>$</w:t>
      </w:r>
      <w:r w:rsidR="00AD7C04">
        <w:t>0</w:t>
      </w:r>
      <w:r w:rsidR="00DA3653">
        <w:t xml:space="preserve">, </w:t>
      </w:r>
      <w:r w:rsidR="00AD7C04">
        <w:t>down</w:t>
      </w:r>
      <w:r w:rsidR="00DA3653">
        <w:t xml:space="preserve"> from </w:t>
      </w:r>
      <w:r w:rsidR="00F52936">
        <w:t>$</w:t>
      </w:r>
      <w:r w:rsidR="00A57115">
        <w:t>150</w:t>
      </w:r>
      <w:r w:rsidR="002B72C0">
        <w:t>.</w:t>
      </w:r>
    </w:p>
    <w:p w14:paraId="3F73FF1E" w14:textId="77777777" w:rsidR="00E23097" w:rsidRDefault="00E23097" w:rsidP="00C47599">
      <w:pPr>
        <w:rPr>
          <w:b/>
        </w:rPr>
      </w:pPr>
    </w:p>
    <w:p w14:paraId="600F003B" w14:textId="77777777" w:rsidR="00C47599" w:rsidRPr="00F67028" w:rsidRDefault="00C47599" w:rsidP="00C47599">
      <w:pPr>
        <w:rPr>
          <w:b/>
        </w:rPr>
      </w:pPr>
      <w:r w:rsidRPr="00F67028">
        <w:rPr>
          <w:b/>
        </w:rPr>
        <w:t xml:space="preserve">15.  </w:t>
      </w:r>
      <w:r w:rsidRPr="00F67028">
        <w:rPr>
          <w:b/>
          <w:u w:val="single"/>
        </w:rPr>
        <w:t>Explain the reasons for any program changes or adjustments</w:t>
      </w:r>
      <w:r w:rsidRPr="00F67028">
        <w:rPr>
          <w:b/>
        </w:rPr>
        <w:t>.</w:t>
      </w:r>
    </w:p>
    <w:p w14:paraId="3A88CB93" w14:textId="77777777" w:rsidR="00C47599" w:rsidRDefault="00C47599" w:rsidP="00C47599"/>
    <w:p w14:paraId="2CF68EB6" w14:textId="58A6278B" w:rsidR="00E23097" w:rsidRDefault="00AD7C04" w:rsidP="002E6F9F">
      <w:r>
        <w:t>This action is an extension with adjustment</w:t>
      </w:r>
      <w:r w:rsidR="0090209D">
        <w:t>s</w:t>
      </w:r>
      <w:r>
        <w:t>.</w:t>
      </w:r>
      <w:r w:rsidR="0090209D">
        <w:t xml:space="preserve"> </w:t>
      </w:r>
      <w:r w:rsidR="005D746D">
        <w:t xml:space="preserve">  One adjustment is to rewrite this analysis to show that all but one of the required reports </w:t>
      </w:r>
      <w:r w:rsidR="000D484B">
        <w:t xml:space="preserve">is </w:t>
      </w:r>
      <w:r w:rsidR="005D746D">
        <w:t xml:space="preserve">completed by contractors.   </w:t>
      </w:r>
    </w:p>
    <w:p w14:paraId="09CD9A76" w14:textId="77777777" w:rsidR="00AD7C04" w:rsidRDefault="00AD7C04" w:rsidP="002E6F9F"/>
    <w:p w14:paraId="2FAB5924" w14:textId="77777777" w:rsidR="00BF455E" w:rsidRPr="00D43678" w:rsidRDefault="00BF455E" w:rsidP="009B72B5">
      <w:pPr>
        <w:tabs>
          <w:tab w:val="left" w:pos="360"/>
          <w:tab w:val="left" w:pos="720"/>
        </w:tabs>
        <w:rPr>
          <w:color w:val="000000"/>
        </w:rPr>
      </w:pPr>
      <w:r>
        <w:rPr>
          <w:color w:val="000000"/>
          <w:u w:val="single"/>
        </w:rPr>
        <w:t>Notification &amp; Organization Report</w:t>
      </w:r>
      <w:r>
        <w:rPr>
          <w:color w:val="000000"/>
        </w:rPr>
        <w:t xml:space="preserve"> </w:t>
      </w:r>
    </w:p>
    <w:p w14:paraId="5B877D5D" w14:textId="77777777" w:rsidR="0044613D" w:rsidRDefault="009B72B5" w:rsidP="009B72B5">
      <w:pPr>
        <w:tabs>
          <w:tab w:val="left" w:pos="360"/>
          <w:tab w:val="left" w:pos="720"/>
        </w:tabs>
      </w:pPr>
      <w:r>
        <w:tab/>
      </w:r>
      <w:proofErr w:type="gramStart"/>
      <w:r w:rsidR="00BF455E">
        <w:t>a</w:t>
      </w:r>
      <w:proofErr w:type="gramEnd"/>
      <w:r w:rsidR="00BF455E">
        <w:t xml:space="preserve"> de</w:t>
      </w:r>
      <w:r w:rsidR="00BF455E" w:rsidRPr="00BE5138">
        <w:t xml:space="preserve">crease of </w:t>
      </w:r>
      <w:r w:rsidR="0059418E">
        <w:t>1</w:t>
      </w:r>
      <w:r w:rsidR="00614E21">
        <w:t>2</w:t>
      </w:r>
      <w:r w:rsidR="00BF455E" w:rsidRPr="00BE5138">
        <w:t xml:space="preserve"> respondent</w:t>
      </w:r>
      <w:r w:rsidR="00BF455E">
        <w:t xml:space="preserve"> and response</w:t>
      </w:r>
      <w:r w:rsidR="00BF455E" w:rsidRPr="00BE5138">
        <w:t xml:space="preserve">, </w:t>
      </w:r>
      <w:r w:rsidR="00614E21">
        <w:t>2</w:t>
      </w:r>
      <w:r w:rsidR="00BF455E" w:rsidRPr="00BE5138">
        <w:t xml:space="preserve"> instead of </w:t>
      </w:r>
      <w:r w:rsidR="0044613D">
        <w:t>14</w:t>
      </w:r>
    </w:p>
    <w:p w14:paraId="77E136F8" w14:textId="77777777" w:rsidR="00BF455E" w:rsidRDefault="00BF455E" w:rsidP="009B72B5">
      <w:pPr>
        <w:tabs>
          <w:tab w:val="left" w:pos="360"/>
          <w:tab w:val="left" w:pos="720"/>
        </w:tabs>
      </w:pPr>
      <w:r>
        <w:tab/>
      </w:r>
      <w:proofErr w:type="gramStart"/>
      <w:r w:rsidRPr="00BE5138">
        <w:t>a</w:t>
      </w:r>
      <w:proofErr w:type="gramEnd"/>
      <w:r>
        <w:t xml:space="preserve"> de</w:t>
      </w:r>
      <w:r w:rsidRPr="00BE5138">
        <w:t xml:space="preserve">crease of </w:t>
      </w:r>
      <w:r w:rsidR="0044613D">
        <w:t>5</w:t>
      </w:r>
      <w:r w:rsidR="00614E21">
        <w:t>2</w:t>
      </w:r>
      <w:r w:rsidRPr="00BE5138">
        <w:t xml:space="preserve"> hour</w:t>
      </w:r>
      <w:r>
        <w:t>s</w:t>
      </w:r>
      <w:r w:rsidRPr="00BE5138">
        <w:t xml:space="preserve"> burden, </w:t>
      </w:r>
      <w:r w:rsidR="00614E21">
        <w:t>6</w:t>
      </w:r>
      <w:r w:rsidRPr="00BE5138">
        <w:t xml:space="preserve"> instead of </w:t>
      </w:r>
      <w:r w:rsidR="0044613D">
        <w:t>58</w:t>
      </w:r>
      <w:r w:rsidRPr="00BE5138">
        <w:t xml:space="preserve"> hours</w:t>
      </w:r>
    </w:p>
    <w:p w14:paraId="1606AE4C" w14:textId="77777777" w:rsidR="00BF455E" w:rsidRDefault="00BF455E" w:rsidP="009B72B5">
      <w:pPr>
        <w:tabs>
          <w:tab w:val="left" w:pos="360"/>
          <w:tab w:val="left" w:pos="720"/>
        </w:tabs>
      </w:pPr>
      <w:r>
        <w:tab/>
      </w:r>
      <w:proofErr w:type="gramStart"/>
      <w:r w:rsidRPr="00BE5138">
        <w:t>a</w:t>
      </w:r>
      <w:proofErr w:type="gramEnd"/>
      <w:r>
        <w:t xml:space="preserve"> de</w:t>
      </w:r>
      <w:r w:rsidRPr="00BE5138">
        <w:t>crease of  $</w:t>
      </w:r>
      <w:r w:rsidR="00614E21">
        <w:t>3</w:t>
      </w:r>
      <w:r>
        <w:t>50</w:t>
      </w:r>
      <w:r w:rsidRPr="00BE5138">
        <w:t xml:space="preserve"> personnel costs, $</w:t>
      </w:r>
      <w:r w:rsidR="00614E21">
        <w:t>2,10</w:t>
      </w:r>
      <w:r>
        <w:t>0</w:t>
      </w:r>
      <w:r w:rsidRPr="00BE5138">
        <w:t xml:space="preserve"> instead of $</w:t>
      </w:r>
      <w:r w:rsidR="0044613D">
        <w:t>1,7</w:t>
      </w:r>
      <w:r>
        <w:t>50</w:t>
      </w:r>
    </w:p>
    <w:p w14:paraId="19596A29" w14:textId="77777777" w:rsidR="00BF455E" w:rsidRDefault="009B72B5" w:rsidP="009B72B5">
      <w:pPr>
        <w:tabs>
          <w:tab w:val="left" w:pos="360"/>
          <w:tab w:val="left" w:pos="720"/>
        </w:tabs>
      </w:pPr>
      <w:r>
        <w:tab/>
      </w:r>
      <w:proofErr w:type="gramStart"/>
      <w:r w:rsidR="00BF455E">
        <w:t>a</w:t>
      </w:r>
      <w:proofErr w:type="gramEnd"/>
      <w:r w:rsidR="00E81266">
        <w:t xml:space="preserve"> de</w:t>
      </w:r>
      <w:r w:rsidR="00BF455E">
        <w:t>crease of $</w:t>
      </w:r>
      <w:r w:rsidR="00614E21">
        <w:t>29</w:t>
      </w:r>
      <w:r w:rsidR="00BF455E">
        <w:t xml:space="preserve"> miscellaneous cost, $</w:t>
      </w:r>
      <w:r w:rsidR="00614E21">
        <w:t>1</w:t>
      </w:r>
      <w:r w:rsidR="00BF455E">
        <w:t xml:space="preserve"> instead of  $</w:t>
      </w:r>
      <w:r w:rsidR="00E81266">
        <w:t>30</w:t>
      </w:r>
    </w:p>
    <w:p w14:paraId="29F07BB4" w14:textId="7CC4BB0B" w:rsidR="00B24226" w:rsidRPr="00877843" w:rsidRDefault="00877843" w:rsidP="00877843">
      <w:pPr>
        <w:tabs>
          <w:tab w:val="left" w:pos="360"/>
          <w:tab w:val="left" w:pos="720"/>
        </w:tabs>
      </w:pPr>
      <w:r w:rsidRPr="00877843">
        <w:rPr>
          <w:color w:val="000000"/>
        </w:rPr>
        <w:tab/>
      </w:r>
    </w:p>
    <w:p w14:paraId="1F95E213" w14:textId="7070814E" w:rsidR="005E2D22" w:rsidRDefault="00703987" w:rsidP="005E2D22">
      <w:pPr>
        <w:rPr>
          <w:color w:val="000000"/>
        </w:rPr>
      </w:pPr>
      <w:r>
        <w:rPr>
          <w:color w:val="000000"/>
          <w:u w:val="single"/>
        </w:rPr>
        <w:t>Combined Shared Arbitration Accounting Report</w:t>
      </w:r>
      <w:r w:rsidR="00877843" w:rsidRPr="00877843">
        <w:rPr>
          <w:color w:val="000000"/>
        </w:rPr>
        <w:t xml:space="preserve"> (incl</w:t>
      </w:r>
      <w:r w:rsidR="00877843" w:rsidRPr="00975B4D">
        <w:rPr>
          <w:color w:val="000000"/>
        </w:rPr>
        <w:t>udes P</w:t>
      </w:r>
      <w:r w:rsidR="00877843" w:rsidRPr="00877843">
        <w:rPr>
          <w:color w:val="000000"/>
        </w:rPr>
        <w:t>rice Formula</w:t>
      </w:r>
      <w:r w:rsidR="00B13EA7">
        <w:rPr>
          <w:color w:val="000000"/>
        </w:rPr>
        <w:t xml:space="preserve">, </w:t>
      </w:r>
      <w:r w:rsidR="00877843" w:rsidRPr="00877843">
        <w:rPr>
          <w:color w:val="000000"/>
        </w:rPr>
        <w:t>Market Report</w:t>
      </w:r>
      <w:r w:rsidR="00B13EA7">
        <w:rPr>
          <w:color w:val="000000"/>
        </w:rPr>
        <w:t>, and Contract Arbitrator</w:t>
      </w:r>
      <w:r w:rsidR="00BC4B44">
        <w:rPr>
          <w:color w:val="000000"/>
        </w:rPr>
        <w:t xml:space="preserve"> Report</w:t>
      </w:r>
      <w:r w:rsidR="00877843">
        <w:rPr>
          <w:color w:val="000000"/>
        </w:rPr>
        <w:t>)</w:t>
      </w:r>
    </w:p>
    <w:p w14:paraId="1BB118D2" w14:textId="29CC8CDA" w:rsidR="005E2D22" w:rsidRPr="00BE5138" w:rsidRDefault="004E26D4" w:rsidP="000D484B">
      <w:pPr>
        <w:tabs>
          <w:tab w:val="left" w:pos="360"/>
          <w:tab w:val="left" w:pos="720"/>
        </w:tabs>
      </w:pPr>
      <w:r>
        <w:rPr>
          <w:color w:val="000000"/>
        </w:rPr>
        <w:tab/>
      </w:r>
      <w:proofErr w:type="gramStart"/>
      <w:r w:rsidR="005E2D22">
        <w:t>a</w:t>
      </w:r>
      <w:proofErr w:type="gramEnd"/>
      <w:r w:rsidR="00703987">
        <w:t xml:space="preserve"> de</w:t>
      </w:r>
      <w:r w:rsidR="005E2D22">
        <w:t>crease of $</w:t>
      </w:r>
      <w:r w:rsidR="00A3088A">
        <w:t>277,815</w:t>
      </w:r>
      <w:r w:rsidR="005E2D22">
        <w:t xml:space="preserve"> miscellaneous cost, $</w:t>
      </w:r>
      <w:r w:rsidR="00A3088A">
        <w:t>157,700</w:t>
      </w:r>
      <w:r w:rsidR="005E2D22">
        <w:t xml:space="preserve"> instead of  $</w:t>
      </w:r>
      <w:r w:rsidR="00703987">
        <w:t>435,515</w:t>
      </w:r>
    </w:p>
    <w:p w14:paraId="7411F0E0" w14:textId="77777777" w:rsidR="00AD7C04" w:rsidRDefault="00AD7C04" w:rsidP="002E6F9F"/>
    <w:p w14:paraId="6F52B13E" w14:textId="77777777" w:rsidR="00C47599" w:rsidRPr="00F67028" w:rsidRDefault="00C47599" w:rsidP="00C47599">
      <w:pPr>
        <w:rPr>
          <w:b/>
        </w:rPr>
      </w:pPr>
      <w:r w:rsidRPr="00F67028">
        <w:rPr>
          <w:b/>
        </w:rPr>
        <w:t xml:space="preserve">16.   </w:t>
      </w:r>
      <w:r w:rsidRPr="00F67028">
        <w:rPr>
          <w:b/>
          <w:u w:val="single"/>
        </w:rPr>
        <w:t>For collections whose results will be published, outline the plans for tabulation and publication</w:t>
      </w:r>
      <w:r w:rsidRPr="00F67028">
        <w:rPr>
          <w:b/>
        </w:rPr>
        <w:t>.</w:t>
      </w:r>
    </w:p>
    <w:p w14:paraId="526678B4" w14:textId="77777777" w:rsidR="00C47599" w:rsidRDefault="00C47599" w:rsidP="00C47599"/>
    <w:p w14:paraId="403181DC" w14:textId="77777777" w:rsidR="00307668" w:rsidRPr="00E41BDE" w:rsidRDefault="00307668" w:rsidP="00307668">
      <w:r w:rsidRPr="00E41BDE">
        <w:t>The results of this collection-of-information will not be published.</w:t>
      </w:r>
      <w:r>
        <w:t xml:space="preserve">  </w:t>
      </w:r>
    </w:p>
    <w:p w14:paraId="464FA10D" w14:textId="77777777" w:rsidR="00C47599" w:rsidRDefault="00C47599" w:rsidP="00C47599"/>
    <w:p w14:paraId="77E2382D" w14:textId="77777777" w:rsidR="00C47599" w:rsidRPr="00F67028" w:rsidRDefault="00C47599" w:rsidP="00C47599">
      <w:pPr>
        <w:rPr>
          <w:b/>
        </w:rPr>
      </w:pPr>
      <w:r w:rsidRPr="00F67028">
        <w:rPr>
          <w:b/>
        </w:rPr>
        <w:t xml:space="preserve">17.  </w:t>
      </w:r>
      <w:r w:rsidRPr="00F67028">
        <w:rPr>
          <w:b/>
          <w:u w:val="single"/>
        </w:rPr>
        <w:t>If seeking approval to not display the expiration date for OMB approval of the information collection, explain the reasons why display would be inappropriate</w:t>
      </w:r>
      <w:r w:rsidRPr="00F67028">
        <w:rPr>
          <w:b/>
        </w:rPr>
        <w:t>.</w:t>
      </w:r>
    </w:p>
    <w:p w14:paraId="3C9208FD" w14:textId="77777777" w:rsidR="00C47599" w:rsidRDefault="00C47599" w:rsidP="00C47599"/>
    <w:p w14:paraId="496FA84D" w14:textId="38351AF3" w:rsidR="00B37A32" w:rsidRDefault="000A46F2" w:rsidP="00B37A32">
      <w:proofErr w:type="gramStart"/>
      <w:r>
        <w:t>NA.</w:t>
      </w:r>
      <w:proofErr w:type="gramEnd"/>
    </w:p>
    <w:p w14:paraId="5B987C5F" w14:textId="77777777" w:rsidR="00C47599" w:rsidRDefault="00C47599" w:rsidP="00C47599"/>
    <w:p w14:paraId="03E81FA8" w14:textId="77777777" w:rsidR="00C47599" w:rsidRPr="00261EA3" w:rsidRDefault="00C47599" w:rsidP="00C47599">
      <w:pPr>
        <w:rPr>
          <w:b/>
        </w:rPr>
      </w:pPr>
      <w:r w:rsidRPr="00F67028">
        <w:rPr>
          <w:b/>
        </w:rPr>
        <w:t xml:space="preserve">18.  </w:t>
      </w:r>
      <w:r w:rsidRPr="00F67028">
        <w:rPr>
          <w:b/>
          <w:u w:val="single"/>
        </w:rPr>
        <w:t>Explain each exception to the certification statement</w:t>
      </w:r>
      <w:r w:rsidRPr="00F67028">
        <w:rPr>
          <w:b/>
        </w:rPr>
        <w:t>.</w:t>
      </w:r>
    </w:p>
    <w:p w14:paraId="7B132D05" w14:textId="77777777" w:rsidR="00C47599" w:rsidRDefault="00C47599" w:rsidP="00C47599"/>
    <w:p w14:paraId="29B3137A" w14:textId="703C7980" w:rsidR="00A3088A" w:rsidRDefault="002F5D04" w:rsidP="00A3088A">
      <w:proofErr w:type="gramStart"/>
      <w:r>
        <w:t>NA.</w:t>
      </w:r>
      <w:proofErr w:type="gramEnd"/>
    </w:p>
    <w:p w14:paraId="55FEF022" w14:textId="77777777" w:rsidR="00B37A32" w:rsidRDefault="00B37A32" w:rsidP="00B37A32"/>
    <w:p w14:paraId="304F26C3" w14:textId="77777777" w:rsidR="00C47599" w:rsidRDefault="00C47599" w:rsidP="00C47599"/>
    <w:p w14:paraId="678EDB95" w14:textId="77777777" w:rsidR="00C47599" w:rsidRPr="00F67028" w:rsidRDefault="00C47599" w:rsidP="00C47599">
      <w:pPr>
        <w:rPr>
          <w:b/>
        </w:rPr>
      </w:pPr>
      <w:r w:rsidRPr="00F67028">
        <w:rPr>
          <w:b/>
        </w:rPr>
        <w:t>B.  COLLECTIONS OF INFORMATION EMPLOYING STATISTICAL METHODS</w:t>
      </w:r>
    </w:p>
    <w:p w14:paraId="6E8ACDAD" w14:textId="77777777" w:rsidR="00C47599" w:rsidRDefault="00C47599" w:rsidP="00C47599"/>
    <w:p w14:paraId="5E014AED" w14:textId="77777777" w:rsidR="00532426" w:rsidRDefault="00C47599" w:rsidP="00C47599">
      <w:r>
        <w:t>This collection does not employ statistical methods.</w:t>
      </w:r>
    </w:p>
    <w:p w14:paraId="72A44148" w14:textId="77777777" w:rsidR="00532426" w:rsidRDefault="00532426">
      <w:r>
        <w:br w:type="page"/>
      </w:r>
    </w:p>
    <w:p w14:paraId="22696989" w14:textId="77777777" w:rsidR="004D75FE" w:rsidRDefault="00532426" w:rsidP="00532426">
      <w:pPr>
        <w:jc w:val="center"/>
      </w:pPr>
      <w:bookmarkStart w:id="0" w:name="_GoBack"/>
      <w:bookmarkEnd w:id="0"/>
      <w:r>
        <w:t>Appendix</w:t>
      </w:r>
    </w:p>
    <w:p w14:paraId="41026258" w14:textId="77777777" w:rsidR="00532426" w:rsidRDefault="00532426" w:rsidP="00532426">
      <w:pPr>
        <w:jc w:val="center"/>
      </w:pPr>
    </w:p>
    <w:p w14:paraId="13839EF1" w14:textId="77777777" w:rsidR="00532426" w:rsidRDefault="00532426" w:rsidP="00532426">
      <w:pPr>
        <w:jc w:val="center"/>
        <w:rPr>
          <w:b/>
        </w:rPr>
      </w:pPr>
      <w:r w:rsidRPr="003840D0">
        <w:rPr>
          <w:b/>
        </w:rPr>
        <w:t>SURVEY</w:t>
      </w:r>
    </w:p>
    <w:p w14:paraId="3B753647" w14:textId="77777777" w:rsidR="00532426" w:rsidRDefault="00532426" w:rsidP="00532426">
      <w:pPr>
        <w:jc w:val="center"/>
        <w:rPr>
          <w:b/>
        </w:rPr>
      </w:pPr>
    </w:p>
    <w:p w14:paraId="1AB01A83" w14:textId="77777777" w:rsidR="00532426" w:rsidRPr="003840D0" w:rsidRDefault="00532426" w:rsidP="00532426">
      <w:pPr>
        <w:jc w:val="center"/>
        <w:rPr>
          <w:b/>
        </w:rPr>
      </w:pPr>
      <w:r>
        <w:rPr>
          <w:b/>
        </w:rPr>
        <w:t>WHAT DO YOU THINK ABOUT THE</w:t>
      </w:r>
    </w:p>
    <w:p w14:paraId="70F5C976" w14:textId="77777777" w:rsidR="00532426" w:rsidRPr="003840D0" w:rsidRDefault="00532426" w:rsidP="00532426">
      <w:pPr>
        <w:jc w:val="center"/>
        <w:rPr>
          <w:b/>
        </w:rPr>
      </w:pPr>
      <w:proofErr w:type="gramStart"/>
      <w:r w:rsidRPr="003840D0">
        <w:rPr>
          <w:b/>
        </w:rPr>
        <w:t xml:space="preserve">ALASKA </w:t>
      </w:r>
      <w:r>
        <w:rPr>
          <w:b/>
        </w:rPr>
        <w:t>CRAB ARBITRATION COLLECTION?</w:t>
      </w:r>
      <w:proofErr w:type="gramEnd"/>
    </w:p>
    <w:p w14:paraId="203EA4B6" w14:textId="77777777" w:rsidR="00532426" w:rsidRPr="003840D0" w:rsidRDefault="00532426" w:rsidP="00532426">
      <w:pPr>
        <w:jc w:val="center"/>
        <w:rPr>
          <w:b/>
        </w:rPr>
      </w:pPr>
      <w:r w:rsidRPr="003840D0">
        <w:rPr>
          <w:b/>
        </w:rPr>
        <w:t>OMB C</w:t>
      </w:r>
      <w:r>
        <w:rPr>
          <w:b/>
        </w:rPr>
        <w:t>ontrol No. 0648-0516</w:t>
      </w:r>
    </w:p>
    <w:p w14:paraId="1E41A2BA" w14:textId="77777777" w:rsidR="00532426" w:rsidRDefault="00532426" w:rsidP="00532426">
      <w:pPr>
        <w:jc w:val="center"/>
      </w:pPr>
    </w:p>
    <w:p w14:paraId="570C6D6B" w14:textId="77777777" w:rsidR="00532426" w:rsidRDefault="00532426" w:rsidP="00532426">
      <w:pPr>
        <w:jc w:val="center"/>
      </w:pPr>
      <w:r>
        <w:t>August, 2014</w:t>
      </w:r>
    </w:p>
    <w:p w14:paraId="12CE9663" w14:textId="77777777" w:rsidR="00532426" w:rsidRDefault="00532426" w:rsidP="00532426">
      <w:pPr>
        <w:jc w:val="center"/>
      </w:pPr>
    </w:p>
    <w:p w14:paraId="1A6C18C0" w14:textId="77777777" w:rsidR="00532426" w:rsidRDefault="00532426" w:rsidP="00532426">
      <w:r>
        <w:t xml:space="preserve">In the renewal process for information collections, the Office of Management and Budget (OMB) requires each Federal agency to ask for comments from non-agency persons who are required to comply with recordkeeping and reporting requirements for that agency.  NOAA National Marine Fisheries Service, Alaska Region, is asking if you would help us out with this task, as a participant in the Crab Rationalization (CR) Program Arbitration System, identified as OMB Control Number 0648-0516.  </w:t>
      </w:r>
    </w:p>
    <w:p w14:paraId="3FFE4DD9" w14:textId="77777777" w:rsidR="00532426" w:rsidRDefault="00532426" w:rsidP="00532426"/>
    <w:p w14:paraId="19FD5E58" w14:textId="77777777" w:rsidR="00532426" w:rsidRDefault="00532426" w:rsidP="00532426">
      <w:pPr>
        <w:tabs>
          <w:tab w:val="left" w:pos="360"/>
          <w:tab w:val="left" w:pos="720"/>
          <w:tab w:val="left" w:pos="1080"/>
          <w:tab w:val="left" w:pos="1440"/>
        </w:tabs>
      </w:pPr>
      <w:r>
        <w:t xml:space="preserve">Please take a few minutes to comment on the details of CR Crab arbitration recordkeeping requirements.  The comments you send will help NMFS modify and improve this collection.  </w:t>
      </w:r>
    </w:p>
    <w:p w14:paraId="281907A6" w14:textId="77777777" w:rsidR="00532426" w:rsidRDefault="00532426" w:rsidP="00532426">
      <w:pPr>
        <w:tabs>
          <w:tab w:val="left" w:pos="360"/>
          <w:tab w:val="left" w:pos="720"/>
          <w:tab w:val="left" w:pos="1080"/>
          <w:tab w:val="left" w:pos="1440"/>
        </w:tabs>
      </w:pPr>
      <w:r>
        <w:t xml:space="preserve">Then, email your responses to me at </w:t>
      </w:r>
      <w:hyperlink r:id="rId15" w:history="1">
        <w:r w:rsidRPr="00E06970">
          <w:rPr>
            <w:rStyle w:val="Hyperlink"/>
          </w:rPr>
          <w:t>patsy.bearden@noaa.gov</w:t>
        </w:r>
      </w:hyperlink>
      <w:r>
        <w:t xml:space="preserve"> no later than August 15, 2014.  </w:t>
      </w:r>
    </w:p>
    <w:p w14:paraId="63472F30" w14:textId="77777777" w:rsidR="00532426" w:rsidRDefault="00532426" w:rsidP="00532426">
      <w:pPr>
        <w:tabs>
          <w:tab w:val="left" w:pos="360"/>
          <w:tab w:val="left" w:pos="720"/>
          <w:tab w:val="left" w:pos="1080"/>
          <w:tab w:val="left" w:pos="1440"/>
        </w:tabs>
      </w:pPr>
    </w:p>
    <w:p w14:paraId="3CEA3402" w14:textId="77777777" w:rsidR="00532426" w:rsidRDefault="00532426" w:rsidP="00532426">
      <w:pPr>
        <w:tabs>
          <w:tab w:val="left" w:pos="360"/>
          <w:tab w:val="left" w:pos="720"/>
          <w:tab w:val="left" w:pos="1080"/>
          <w:tab w:val="left" w:pos="1440"/>
        </w:tabs>
      </w:pPr>
      <w:r>
        <w:t>If you have questions or need additional information, please call me at 907-586-7008.  Thanks in advance.</w:t>
      </w:r>
    </w:p>
    <w:p w14:paraId="7FD9F5F5" w14:textId="77777777" w:rsidR="00532426" w:rsidRDefault="00532426" w:rsidP="00532426"/>
    <w:p w14:paraId="67BDB1E9" w14:textId="77777777" w:rsidR="00532426" w:rsidRDefault="00532426" w:rsidP="00532426">
      <w:r>
        <w:t>Respectfully,</w:t>
      </w:r>
    </w:p>
    <w:p w14:paraId="735F25DC" w14:textId="77777777" w:rsidR="00532426" w:rsidRDefault="00532426" w:rsidP="00532426"/>
    <w:p w14:paraId="243C708B" w14:textId="77777777" w:rsidR="00532426" w:rsidRDefault="00532426" w:rsidP="00532426">
      <w:r>
        <w:t>Patsy A. Bearden</w:t>
      </w:r>
    </w:p>
    <w:p w14:paraId="3DB6557E" w14:textId="77777777" w:rsidR="00532426" w:rsidRDefault="00532426" w:rsidP="00532426">
      <w:r>
        <w:t>Sustainable Fisheries Division</w:t>
      </w:r>
    </w:p>
    <w:p w14:paraId="16FAAA2D" w14:textId="77777777" w:rsidR="00532426" w:rsidRDefault="00532426" w:rsidP="00532426">
      <w:r>
        <w:t>NMFS Alaska Region</w:t>
      </w:r>
    </w:p>
    <w:p w14:paraId="295F4D4D" w14:textId="77777777" w:rsidR="00532426" w:rsidRDefault="00532426">
      <w:pPr>
        <w:spacing w:after="200" w:line="276" w:lineRule="auto"/>
      </w:pPr>
      <w:r>
        <w:br w:type="page"/>
      </w:r>
    </w:p>
    <w:p w14:paraId="48254B5A" w14:textId="77777777" w:rsidR="00532426" w:rsidRDefault="00532426"/>
    <w:tbl>
      <w:tblPr>
        <w:tblStyle w:val="TableGrid"/>
        <w:tblW w:w="9410" w:type="dxa"/>
        <w:jc w:val="center"/>
        <w:tblInd w:w="-1622" w:type="dxa"/>
        <w:tblLook w:val="04A0" w:firstRow="1" w:lastRow="0" w:firstColumn="1" w:lastColumn="0" w:noHBand="0" w:noVBand="1"/>
      </w:tblPr>
      <w:tblGrid>
        <w:gridCol w:w="5193"/>
        <w:gridCol w:w="719"/>
        <w:gridCol w:w="718"/>
        <w:gridCol w:w="1690"/>
        <w:gridCol w:w="1090"/>
      </w:tblGrid>
      <w:tr w:rsidR="00532426" w:rsidRPr="00CE1313" w14:paraId="01C99BAA" w14:textId="77777777" w:rsidTr="00866340">
        <w:trPr>
          <w:jc w:val="center"/>
        </w:trPr>
        <w:tc>
          <w:tcPr>
            <w:tcW w:w="9410" w:type="dxa"/>
            <w:gridSpan w:val="5"/>
            <w:tcBorders>
              <w:top w:val="nil"/>
              <w:left w:val="nil"/>
              <w:right w:val="nil"/>
            </w:tcBorders>
          </w:tcPr>
          <w:p w14:paraId="59C8A75E" w14:textId="77777777" w:rsidR="00532426" w:rsidRPr="00866340" w:rsidRDefault="00866340" w:rsidP="00532426">
            <w:pPr>
              <w:tabs>
                <w:tab w:val="left" w:pos="-1080"/>
                <w:tab w:val="left" w:pos="-720"/>
                <w:tab w:val="left" w:pos="0"/>
                <w:tab w:val="left" w:pos="720"/>
                <w:tab w:val="left" w:pos="1080"/>
              </w:tabs>
              <w:rPr>
                <w:sz w:val="20"/>
                <w:szCs w:val="20"/>
              </w:rPr>
            </w:pP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00532426" w:rsidRPr="00866340">
              <w:rPr>
                <w:b/>
                <w:sz w:val="20"/>
                <w:szCs w:val="20"/>
              </w:rPr>
              <w:t>OMB 0648-0516 – Expiration Date 09/30/2014</w:t>
            </w:r>
          </w:p>
        </w:tc>
      </w:tr>
      <w:tr w:rsidR="00532426" w:rsidRPr="00CE1313" w14:paraId="1020AA98" w14:textId="77777777" w:rsidTr="00866340">
        <w:trPr>
          <w:jc w:val="center"/>
        </w:trPr>
        <w:tc>
          <w:tcPr>
            <w:tcW w:w="5193" w:type="dxa"/>
            <w:tcBorders>
              <w:bottom w:val="single" w:sz="4" w:space="0" w:color="auto"/>
            </w:tcBorders>
            <w:vAlign w:val="center"/>
          </w:tcPr>
          <w:p w14:paraId="2E658C6B" w14:textId="77777777" w:rsidR="00532426" w:rsidRPr="00866340" w:rsidRDefault="00532426" w:rsidP="00532426">
            <w:pPr>
              <w:tabs>
                <w:tab w:val="left" w:pos="-1080"/>
                <w:tab w:val="left" w:pos="-720"/>
                <w:tab w:val="left" w:pos="0"/>
                <w:tab w:val="left" w:pos="720"/>
                <w:tab w:val="left" w:pos="1080"/>
              </w:tabs>
              <w:rPr>
                <w:b/>
                <w:sz w:val="20"/>
                <w:szCs w:val="20"/>
              </w:rPr>
            </w:pPr>
            <w:r w:rsidRPr="00866340">
              <w:rPr>
                <w:b/>
                <w:sz w:val="20"/>
                <w:szCs w:val="20"/>
              </w:rPr>
              <w:t>NOTIFICATION &amp; ORGANIZATION REPORT</w:t>
            </w:r>
          </w:p>
        </w:tc>
        <w:tc>
          <w:tcPr>
            <w:tcW w:w="719" w:type="dxa"/>
            <w:vAlign w:val="center"/>
          </w:tcPr>
          <w:p w14:paraId="08C8BF8A"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YES (X)</w:t>
            </w:r>
          </w:p>
        </w:tc>
        <w:tc>
          <w:tcPr>
            <w:tcW w:w="718" w:type="dxa"/>
            <w:vAlign w:val="center"/>
          </w:tcPr>
          <w:p w14:paraId="1868D35F"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(X)</w:t>
            </w:r>
          </w:p>
        </w:tc>
        <w:tc>
          <w:tcPr>
            <w:tcW w:w="1690" w:type="dxa"/>
            <w:vAlign w:val="center"/>
          </w:tcPr>
          <w:p w14:paraId="0881ACDF"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COMMENTS</w:t>
            </w:r>
          </w:p>
        </w:tc>
        <w:tc>
          <w:tcPr>
            <w:tcW w:w="1090" w:type="dxa"/>
            <w:vAlign w:val="center"/>
          </w:tcPr>
          <w:p w14:paraId="71D193D1"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Comment (X)</w:t>
            </w:r>
          </w:p>
        </w:tc>
      </w:tr>
      <w:tr w:rsidR="00532426" w:rsidRPr="00CE1313" w14:paraId="52419169" w14:textId="77777777" w:rsidTr="00866340">
        <w:trPr>
          <w:trHeight w:val="759"/>
          <w:jc w:val="center"/>
        </w:trPr>
        <w:tc>
          <w:tcPr>
            <w:tcW w:w="5193" w:type="dxa"/>
            <w:tcBorders>
              <w:bottom w:val="nil"/>
            </w:tcBorders>
          </w:tcPr>
          <w:p w14:paraId="503D51D3"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1.  Are any of your office personnel involved with completing these reports? </w:t>
            </w:r>
          </w:p>
        </w:tc>
        <w:tc>
          <w:tcPr>
            <w:tcW w:w="719" w:type="dxa"/>
          </w:tcPr>
          <w:p w14:paraId="5B78E5DD"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481743CC"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3F90D442"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322BB813"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38972F05" w14:textId="77777777" w:rsidTr="00866340">
        <w:trPr>
          <w:jc w:val="center"/>
        </w:trPr>
        <w:tc>
          <w:tcPr>
            <w:tcW w:w="5193" w:type="dxa"/>
            <w:tcBorders>
              <w:top w:val="nil"/>
              <w:bottom w:val="nil"/>
            </w:tcBorders>
          </w:tcPr>
          <w:p w14:paraId="38744130"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what are your estimated personnel costs?</w:t>
            </w:r>
          </w:p>
          <w:p w14:paraId="5EF59252"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9" w:type="dxa"/>
          </w:tcPr>
          <w:p w14:paraId="0DFB435C"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7B53E5A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5C9E3193"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3BE0C29F"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6CB5593" w14:textId="77777777" w:rsidTr="00866340">
        <w:trPr>
          <w:jc w:val="center"/>
        </w:trPr>
        <w:tc>
          <w:tcPr>
            <w:tcW w:w="5193" w:type="dxa"/>
            <w:tcBorders>
              <w:top w:val="nil"/>
            </w:tcBorders>
          </w:tcPr>
          <w:p w14:paraId="1AF3A3D1"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how many hours do your personnel take to complete and submit these reports?</w:t>
            </w:r>
          </w:p>
        </w:tc>
        <w:tc>
          <w:tcPr>
            <w:tcW w:w="719" w:type="dxa"/>
          </w:tcPr>
          <w:p w14:paraId="0FE049F8"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2A8255AF"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651DE2F4"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46989650"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E67C431" w14:textId="77777777" w:rsidTr="00866340">
        <w:trPr>
          <w:jc w:val="center"/>
        </w:trPr>
        <w:tc>
          <w:tcPr>
            <w:tcW w:w="5193" w:type="dxa"/>
          </w:tcPr>
          <w:p w14:paraId="219ED26E"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3.  We estimate that contractor costs to complete and submit this report are $125/hour.  Is this cost accurate and reasonable?  </w:t>
            </w:r>
            <w:r w:rsidRPr="00866340">
              <w:rPr>
                <w:b/>
                <w:sz w:val="20"/>
                <w:szCs w:val="20"/>
              </w:rPr>
              <w:t>If NO</w:t>
            </w:r>
            <w:r w:rsidRPr="00866340">
              <w:rPr>
                <w:sz w:val="20"/>
                <w:szCs w:val="20"/>
              </w:rPr>
              <w:t>, explain.</w:t>
            </w:r>
          </w:p>
        </w:tc>
        <w:tc>
          <w:tcPr>
            <w:tcW w:w="719" w:type="dxa"/>
          </w:tcPr>
          <w:p w14:paraId="64FB7A42"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1E8E2DF0"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4F85229C"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418D8D05"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00B31EF" w14:textId="77777777" w:rsidTr="00866340">
        <w:trPr>
          <w:jc w:val="center"/>
        </w:trPr>
        <w:tc>
          <w:tcPr>
            <w:tcW w:w="5193" w:type="dxa"/>
          </w:tcPr>
          <w:p w14:paraId="1DDE81AA"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4.  We estimate that it costs $24 to mail the application and make copies of the application and attachments.  </w:t>
            </w:r>
          </w:p>
          <w:p w14:paraId="7C2125F4"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Do you agree?  </w:t>
            </w:r>
            <w:r w:rsidRPr="00866340">
              <w:rPr>
                <w:b/>
                <w:sz w:val="20"/>
                <w:szCs w:val="20"/>
              </w:rPr>
              <w:t>If NO</w:t>
            </w:r>
            <w:r w:rsidRPr="00866340">
              <w:rPr>
                <w:sz w:val="20"/>
                <w:szCs w:val="20"/>
              </w:rPr>
              <w:t>, explain.</w:t>
            </w:r>
          </w:p>
        </w:tc>
        <w:tc>
          <w:tcPr>
            <w:tcW w:w="719" w:type="dxa"/>
          </w:tcPr>
          <w:p w14:paraId="1EBA019F"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60DCED8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169139CC"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5C631436"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3463BD2" w14:textId="77777777" w:rsidTr="00866340">
        <w:trPr>
          <w:jc w:val="center"/>
        </w:trPr>
        <w:tc>
          <w:tcPr>
            <w:tcW w:w="5193" w:type="dxa"/>
          </w:tcPr>
          <w:p w14:paraId="28878141" w14:textId="77777777" w:rsidR="00532426" w:rsidRDefault="00532426" w:rsidP="00532426">
            <w:pPr>
              <w:tabs>
                <w:tab w:val="left" w:pos="-1080"/>
                <w:tab w:val="left" w:pos="-720"/>
                <w:tab w:val="left" w:pos="0"/>
                <w:tab w:val="left" w:pos="720"/>
                <w:tab w:val="left" w:pos="1080"/>
              </w:tabs>
              <w:rPr>
                <w:sz w:val="20"/>
                <w:szCs w:val="20"/>
              </w:rPr>
            </w:pPr>
            <w:r w:rsidRPr="00866340">
              <w:rPr>
                <w:sz w:val="20"/>
                <w:szCs w:val="20"/>
              </w:rPr>
              <w:t xml:space="preserve">5.  Do you believe this report has practical utility?  </w:t>
            </w:r>
            <w:r w:rsidRPr="00866340">
              <w:rPr>
                <w:b/>
                <w:sz w:val="20"/>
                <w:szCs w:val="20"/>
              </w:rPr>
              <w:t>E</w:t>
            </w:r>
            <w:r w:rsidRPr="00866340">
              <w:rPr>
                <w:sz w:val="20"/>
                <w:szCs w:val="20"/>
              </w:rPr>
              <w:t>xplain.</w:t>
            </w:r>
          </w:p>
          <w:p w14:paraId="717675E0" w14:textId="77777777" w:rsidR="003D23BA" w:rsidRPr="00866340" w:rsidRDefault="003D23BA" w:rsidP="00532426">
            <w:pPr>
              <w:tabs>
                <w:tab w:val="left" w:pos="-1080"/>
                <w:tab w:val="left" w:pos="-720"/>
                <w:tab w:val="left" w:pos="0"/>
                <w:tab w:val="left" w:pos="720"/>
                <w:tab w:val="left" w:pos="1080"/>
              </w:tabs>
              <w:rPr>
                <w:sz w:val="20"/>
                <w:szCs w:val="20"/>
              </w:rPr>
            </w:pPr>
          </w:p>
        </w:tc>
        <w:tc>
          <w:tcPr>
            <w:tcW w:w="719" w:type="dxa"/>
          </w:tcPr>
          <w:p w14:paraId="6894F55A"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35957BF3"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42C0F59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7F9A734D"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CCE3603" w14:textId="77777777" w:rsidTr="00866340">
        <w:trPr>
          <w:jc w:val="center"/>
        </w:trPr>
        <w:tc>
          <w:tcPr>
            <w:tcW w:w="5193" w:type="dxa"/>
          </w:tcPr>
          <w:p w14:paraId="1871C1E1"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6.  Can you suggest ways for NMFS to enhance the quality and clarity of the information to be collected?  </w:t>
            </w:r>
          </w:p>
          <w:p w14:paraId="5F279F5E"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explain.</w:t>
            </w:r>
          </w:p>
        </w:tc>
        <w:tc>
          <w:tcPr>
            <w:tcW w:w="719" w:type="dxa"/>
          </w:tcPr>
          <w:p w14:paraId="0E19AFB2"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0A75EB4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68CFAB54"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01EC99A0"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5AB9FE3F" w14:textId="77777777" w:rsidTr="00866340">
        <w:trPr>
          <w:jc w:val="center"/>
        </w:trPr>
        <w:tc>
          <w:tcPr>
            <w:tcW w:w="5193" w:type="dxa"/>
          </w:tcPr>
          <w:p w14:paraId="3DFAF559"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7.  Can you suggest ways to minimize the burden of completing this report through use of automated collection techniques or other forms of information </w:t>
            </w:r>
            <w:proofErr w:type="gramStart"/>
            <w:r w:rsidRPr="00866340">
              <w:rPr>
                <w:sz w:val="20"/>
                <w:szCs w:val="20"/>
              </w:rPr>
              <w:t>technology.</w:t>
            </w:r>
            <w:proofErr w:type="gramEnd"/>
            <w:r w:rsidRPr="00866340">
              <w:rPr>
                <w:sz w:val="20"/>
                <w:szCs w:val="20"/>
              </w:rPr>
              <w:t xml:space="preserve">  </w:t>
            </w:r>
            <w:r w:rsidRPr="00866340">
              <w:rPr>
                <w:b/>
                <w:sz w:val="20"/>
                <w:szCs w:val="20"/>
              </w:rPr>
              <w:t>If YES</w:t>
            </w:r>
            <w:r w:rsidRPr="00866340">
              <w:rPr>
                <w:sz w:val="20"/>
                <w:szCs w:val="20"/>
              </w:rPr>
              <w:t>, explain.</w:t>
            </w:r>
          </w:p>
        </w:tc>
        <w:tc>
          <w:tcPr>
            <w:tcW w:w="719" w:type="dxa"/>
          </w:tcPr>
          <w:p w14:paraId="5FA32315"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1085CEF9"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7861E0F9"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5E00AB57"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5AA9DCBA" w14:textId="77777777" w:rsidTr="00866340">
        <w:trPr>
          <w:jc w:val="center"/>
        </w:trPr>
        <w:tc>
          <w:tcPr>
            <w:tcW w:w="5193" w:type="dxa"/>
          </w:tcPr>
          <w:p w14:paraId="2C5BA854"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8.  Please provide any additional comments on any aspect of the Crab Arbitration System.</w:t>
            </w:r>
          </w:p>
        </w:tc>
        <w:tc>
          <w:tcPr>
            <w:tcW w:w="719" w:type="dxa"/>
          </w:tcPr>
          <w:p w14:paraId="53557881" w14:textId="77777777" w:rsidR="00532426" w:rsidRPr="00866340" w:rsidRDefault="00532426" w:rsidP="00532426">
            <w:pPr>
              <w:tabs>
                <w:tab w:val="left" w:pos="-1080"/>
                <w:tab w:val="left" w:pos="-720"/>
                <w:tab w:val="left" w:pos="0"/>
                <w:tab w:val="left" w:pos="720"/>
                <w:tab w:val="left" w:pos="1080"/>
              </w:tabs>
              <w:rPr>
                <w:sz w:val="20"/>
                <w:szCs w:val="20"/>
              </w:rPr>
            </w:pPr>
          </w:p>
        </w:tc>
        <w:tc>
          <w:tcPr>
            <w:tcW w:w="718" w:type="dxa"/>
          </w:tcPr>
          <w:p w14:paraId="10FCCC7A" w14:textId="77777777" w:rsidR="00532426" w:rsidRPr="00866340" w:rsidRDefault="00532426" w:rsidP="00532426">
            <w:pPr>
              <w:tabs>
                <w:tab w:val="left" w:pos="-1080"/>
                <w:tab w:val="left" w:pos="-720"/>
                <w:tab w:val="left" w:pos="0"/>
                <w:tab w:val="left" w:pos="720"/>
                <w:tab w:val="left" w:pos="1080"/>
              </w:tabs>
              <w:rPr>
                <w:sz w:val="20"/>
                <w:szCs w:val="20"/>
              </w:rPr>
            </w:pPr>
          </w:p>
        </w:tc>
        <w:tc>
          <w:tcPr>
            <w:tcW w:w="1690" w:type="dxa"/>
          </w:tcPr>
          <w:p w14:paraId="4D3D0F1B"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90" w:type="dxa"/>
          </w:tcPr>
          <w:p w14:paraId="3A794DC9" w14:textId="77777777" w:rsidR="00532426" w:rsidRPr="00866340" w:rsidRDefault="00532426" w:rsidP="00532426">
            <w:pPr>
              <w:tabs>
                <w:tab w:val="left" w:pos="-1080"/>
                <w:tab w:val="left" w:pos="-720"/>
                <w:tab w:val="left" w:pos="0"/>
                <w:tab w:val="left" w:pos="720"/>
                <w:tab w:val="left" w:pos="1080"/>
              </w:tabs>
              <w:rPr>
                <w:sz w:val="20"/>
                <w:szCs w:val="20"/>
              </w:rPr>
            </w:pPr>
          </w:p>
        </w:tc>
      </w:tr>
    </w:tbl>
    <w:p w14:paraId="4185BB10" w14:textId="77777777" w:rsidR="00532426" w:rsidRDefault="00532426" w:rsidP="00532426">
      <w:pPr>
        <w:tabs>
          <w:tab w:val="left" w:pos="-1080"/>
          <w:tab w:val="left" w:pos="-720"/>
          <w:tab w:val="left" w:pos="0"/>
          <w:tab w:val="left" w:pos="720"/>
          <w:tab w:val="left" w:pos="1080"/>
        </w:tabs>
        <w:rPr>
          <w:sz w:val="22"/>
          <w:szCs w:val="22"/>
        </w:rPr>
      </w:pPr>
    </w:p>
    <w:p w14:paraId="42663971" w14:textId="77777777" w:rsidR="00866340" w:rsidRDefault="00866340" w:rsidP="00532426">
      <w:pPr>
        <w:tabs>
          <w:tab w:val="left" w:pos="-1080"/>
          <w:tab w:val="left" w:pos="-720"/>
          <w:tab w:val="left" w:pos="0"/>
          <w:tab w:val="left" w:pos="720"/>
          <w:tab w:val="left" w:pos="1080"/>
        </w:tabs>
        <w:rPr>
          <w:sz w:val="22"/>
          <w:szCs w:val="22"/>
        </w:rPr>
      </w:pPr>
    </w:p>
    <w:p w14:paraId="66B67BB7" w14:textId="77777777" w:rsidR="00866340" w:rsidRDefault="00866340" w:rsidP="00532426">
      <w:pPr>
        <w:tabs>
          <w:tab w:val="left" w:pos="-1080"/>
          <w:tab w:val="left" w:pos="-720"/>
          <w:tab w:val="left" w:pos="0"/>
          <w:tab w:val="left" w:pos="720"/>
          <w:tab w:val="left" w:pos="1080"/>
        </w:tabs>
        <w:rPr>
          <w:sz w:val="22"/>
          <w:szCs w:val="22"/>
        </w:rPr>
      </w:pPr>
    </w:p>
    <w:tbl>
      <w:tblPr>
        <w:tblStyle w:val="TableGrid"/>
        <w:tblW w:w="9508" w:type="dxa"/>
        <w:jc w:val="center"/>
        <w:tblInd w:w="-1058" w:type="dxa"/>
        <w:tblLook w:val="04A0" w:firstRow="1" w:lastRow="0" w:firstColumn="1" w:lastColumn="0" w:noHBand="0" w:noVBand="1"/>
      </w:tblPr>
      <w:tblGrid>
        <w:gridCol w:w="5204"/>
        <w:gridCol w:w="720"/>
        <w:gridCol w:w="720"/>
        <w:gridCol w:w="1780"/>
        <w:gridCol w:w="1084"/>
      </w:tblGrid>
      <w:tr w:rsidR="00532426" w:rsidRPr="00CE1313" w14:paraId="1930BA10" w14:textId="77777777" w:rsidTr="00866340">
        <w:trPr>
          <w:jc w:val="center"/>
        </w:trPr>
        <w:tc>
          <w:tcPr>
            <w:tcW w:w="9508" w:type="dxa"/>
            <w:gridSpan w:val="5"/>
            <w:tcBorders>
              <w:top w:val="nil"/>
              <w:left w:val="nil"/>
              <w:right w:val="nil"/>
            </w:tcBorders>
          </w:tcPr>
          <w:p w14:paraId="01B50941"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t>OMB 0648-0516 – Expiration Date 09/30/2014</w:t>
            </w:r>
          </w:p>
        </w:tc>
      </w:tr>
      <w:tr w:rsidR="00532426" w:rsidRPr="00CE1313" w14:paraId="14F4DF2A" w14:textId="77777777" w:rsidTr="00866340">
        <w:trPr>
          <w:jc w:val="center"/>
        </w:trPr>
        <w:tc>
          <w:tcPr>
            <w:tcW w:w="5204" w:type="dxa"/>
            <w:tcBorders>
              <w:bottom w:val="single" w:sz="4" w:space="0" w:color="auto"/>
            </w:tcBorders>
            <w:vAlign w:val="center"/>
          </w:tcPr>
          <w:p w14:paraId="7D5EBB2C" w14:textId="77777777" w:rsidR="00532426" w:rsidRPr="00866340" w:rsidRDefault="00532426" w:rsidP="00532426">
            <w:pPr>
              <w:tabs>
                <w:tab w:val="left" w:pos="-1080"/>
                <w:tab w:val="left" w:pos="-720"/>
                <w:tab w:val="left" w:pos="0"/>
                <w:tab w:val="left" w:pos="720"/>
                <w:tab w:val="left" w:pos="1080"/>
              </w:tabs>
              <w:rPr>
                <w:b/>
                <w:sz w:val="20"/>
                <w:szCs w:val="20"/>
              </w:rPr>
            </w:pPr>
            <w:r w:rsidRPr="00866340">
              <w:rPr>
                <w:b/>
                <w:sz w:val="20"/>
                <w:szCs w:val="20"/>
              </w:rPr>
              <w:t>PRICE FORMULA &amp; MARKET REPORT</w:t>
            </w:r>
          </w:p>
        </w:tc>
        <w:tc>
          <w:tcPr>
            <w:tcW w:w="720" w:type="dxa"/>
            <w:vAlign w:val="center"/>
          </w:tcPr>
          <w:p w14:paraId="363F8324"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YES (X)</w:t>
            </w:r>
          </w:p>
        </w:tc>
        <w:tc>
          <w:tcPr>
            <w:tcW w:w="720" w:type="dxa"/>
            <w:vAlign w:val="center"/>
          </w:tcPr>
          <w:p w14:paraId="3D96D52B"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(X)</w:t>
            </w:r>
          </w:p>
        </w:tc>
        <w:tc>
          <w:tcPr>
            <w:tcW w:w="1780" w:type="dxa"/>
            <w:vAlign w:val="center"/>
          </w:tcPr>
          <w:p w14:paraId="5E7CAB56"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COMMENTS</w:t>
            </w:r>
          </w:p>
        </w:tc>
        <w:tc>
          <w:tcPr>
            <w:tcW w:w="1084" w:type="dxa"/>
            <w:vAlign w:val="center"/>
          </w:tcPr>
          <w:p w14:paraId="6FC5DE7A"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Comment (X)</w:t>
            </w:r>
          </w:p>
        </w:tc>
      </w:tr>
      <w:tr w:rsidR="00532426" w:rsidRPr="00CE1313" w14:paraId="5D8B53AB" w14:textId="77777777" w:rsidTr="00866340">
        <w:trPr>
          <w:trHeight w:val="168"/>
          <w:jc w:val="center"/>
        </w:trPr>
        <w:tc>
          <w:tcPr>
            <w:tcW w:w="5204" w:type="dxa"/>
            <w:tcBorders>
              <w:bottom w:val="single" w:sz="4" w:space="0" w:color="auto"/>
            </w:tcBorders>
          </w:tcPr>
          <w:p w14:paraId="112216DE"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1.  Are any of your office personnel involved with completing these reports?</w:t>
            </w:r>
          </w:p>
        </w:tc>
        <w:tc>
          <w:tcPr>
            <w:tcW w:w="720" w:type="dxa"/>
          </w:tcPr>
          <w:p w14:paraId="63D3F67F"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55A45AA6"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1D367D74"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4E779B3D"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1B967C6F" w14:textId="77777777" w:rsidTr="00866340">
        <w:trPr>
          <w:trHeight w:val="305"/>
          <w:jc w:val="center"/>
        </w:trPr>
        <w:tc>
          <w:tcPr>
            <w:tcW w:w="5204" w:type="dxa"/>
            <w:tcBorders>
              <w:top w:val="single" w:sz="4" w:space="0" w:color="auto"/>
              <w:bottom w:val="nil"/>
            </w:tcBorders>
          </w:tcPr>
          <w:p w14:paraId="45159F29" w14:textId="77777777" w:rsidR="00532426" w:rsidRPr="00866340" w:rsidRDefault="00532426" w:rsidP="00532426">
            <w:pPr>
              <w:rPr>
                <w:sz w:val="20"/>
                <w:szCs w:val="20"/>
              </w:rPr>
            </w:pPr>
            <w:r w:rsidRPr="00866340">
              <w:rPr>
                <w:sz w:val="20"/>
                <w:szCs w:val="20"/>
              </w:rPr>
              <w:t>If</w:t>
            </w:r>
            <w:r w:rsidRPr="00866340">
              <w:rPr>
                <w:b/>
                <w:sz w:val="20"/>
                <w:szCs w:val="20"/>
              </w:rPr>
              <w:t xml:space="preserve"> YES</w:t>
            </w:r>
            <w:r w:rsidRPr="00866340">
              <w:rPr>
                <w:sz w:val="20"/>
                <w:szCs w:val="20"/>
              </w:rPr>
              <w:t>, what are your estimated personnel costs?</w:t>
            </w:r>
          </w:p>
        </w:tc>
        <w:tc>
          <w:tcPr>
            <w:tcW w:w="720" w:type="dxa"/>
          </w:tcPr>
          <w:p w14:paraId="6987D224"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1A959EA6"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78F40B89" w14:textId="77777777" w:rsidR="00532426" w:rsidRPr="00866340" w:rsidRDefault="00532426" w:rsidP="00532426">
            <w:pPr>
              <w:tabs>
                <w:tab w:val="left" w:pos="-1080"/>
                <w:tab w:val="left" w:pos="-720"/>
                <w:tab w:val="left" w:pos="0"/>
                <w:tab w:val="left" w:pos="720"/>
                <w:tab w:val="left" w:pos="1080"/>
              </w:tabs>
              <w:rPr>
                <w:sz w:val="20"/>
                <w:szCs w:val="20"/>
              </w:rPr>
            </w:pPr>
          </w:p>
          <w:p w14:paraId="456B80AE"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48345B11"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30B204EE" w14:textId="77777777" w:rsidTr="00866340">
        <w:trPr>
          <w:jc w:val="center"/>
        </w:trPr>
        <w:tc>
          <w:tcPr>
            <w:tcW w:w="5204" w:type="dxa"/>
            <w:tcBorders>
              <w:top w:val="nil"/>
            </w:tcBorders>
          </w:tcPr>
          <w:p w14:paraId="77307F52"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how many hours do your personnel take to complete and submit these reports?</w:t>
            </w:r>
          </w:p>
        </w:tc>
        <w:tc>
          <w:tcPr>
            <w:tcW w:w="720" w:type="dxa"/>
          </w:tcPr>
          <w:p w14:paraId="1A915431"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5457A8C0"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41F1BC7F"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71D91971"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74EA89EA" w14:textId="77777777" w:rsidTr="00866340">
        <w:trPr>
          <w:jc w:val="center"/>
        </w:trPr>
        <w:tc>
          <w:tcPr>
            <w:tcW w:w="5204" w:type="dxa"/>
          </w:tcPr>
          <w:p w14:paraId="3873E21F" w14:textId="77777777" w:rsidR="00532426" w:rsidRDefault="00532426" w:rsidP="00532426">
            <w:pPr>
              <w:tabs>
                <w:tab w:val="left" w:pos="-1080"/>
                <w:tab w:val="left" w:pos="-720"/>
                <w:tab w:val="left" w:pos="0"/>
                <w:tab w:val="left" w:pos="720"/>
                <w:tab w:val="left" w:pos="1080"/>
              </w:tabs>
              <w:rPr>
                <w:sz w:val="20"/>
                <w:szCs w:val="20"/>
              </w:rPr>
            </w:pPr>
            <w:r w:rsidRPr="00866340">
              <w:rPr>
                <w:sz w:val="20"/>
                <w:szCs w:val="20"/>
              </w:rPr>
              <w:t xml:space="preserve">2.  Do you believe this report has practical utility?  </w:t>
            </w:r>
            <w:r w:rsidRPr="00866340">
              <w:rPr>
                <w:b/>
                <w:sz w:val="20"/>
                <w:szCs w:val="20"/>
              </w:rPr>
              <w:t>E</w:t>
            </w:r>
            <w:r w:rsidRPr="00866340">
              <w:rPr>
                <w:sz w:val="20"/>
                <w:szCs w:val="20"/>
              </w:rPr>
              <w:t>xplain</w:t>
            </w:r>
          </w:p>
          <w:p w14:paraId="50B699ED" w14:textId="77777777" w:rsidR="003D23BA" w:rsidRPr="00866340" w:rsidRDefault="003D23BA" w:rsidP="00532426">
            <w:pPr>
              <w:tabs>
                <w:tab w:val="left" w:pos="-1080"/>
                <w:tab w:val="left" w:pos="-720"/>
                <w:tab w:val="left" w:pos="0"/>
                <w:tab w:val="left" w:pos="720"/>
                <w:tab w:val="left" w:pos="1080"/>
              </w:tabs>
              <w:rPr>
                <w:sz w:val="20"/>
                <w:szCs w:val="20"/>
              </w:rPr>
            </w:pPr>
          </w:p>
        </w:tc>
        <w:tc>
          <w:tcPr>
            <w:tcW w:w="720" w:type="dxa"/>
          </w:tcPr>
          <w:p w14:paraId="083BEAB3"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7DA78115"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1E0FFB5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662A040E"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686C77EA" w14:textId="77777777" w:rsidTr="00866340">
        <w:trPr>
          <w:jc w:val="center"/>
        </w:trPr>
        <w:tc>
          <w:tcPr>
            <w:tcW w:w="5204" w:type="dxa"/>
          </w:tcPr>
          <w:p w14:paraId="64B9C75F"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3.  Can you suggest ways for NMFS to enhance the quality and clarity of the information to be collected?  </w:t>
            </w:r>
          </w:p>
          <w:p w14:paraId="462280F8"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explain</w:t>
            </w:r>
          </w:p>
        </w:tc>
        <w:tc>
          <w:tcPr>
            <w:tcW w:w="720" w:type="dxa"/>
          </w:tcPr>
          <w:p w14:paraId="34BA94CB"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74EAFC65"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75E1A7EC"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6CF404E3"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5D29EC32" w14:textId="77777777" w:rsidTr="00866340">
        <w:trPr>
          <w:jc w:val="center"/>
        </w:trPr>
        <w:tc>
          <w:tcPr>
            <w:tcW w:w="5204" w:type="dxa"/>
          </w:tcPr>
          <w:p w14:paraId="24414B2A"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4.  Can you suggest ways to minimize the burden of completing this report through use of automated collection techniques or other forms of information </w:t>
            </w:r>
            <w:proofErr w:type="gramStart"/>
            <w:r w:rsidRPr="00866340">
              <w:rPr>
                <w:sz w:val="20"/>
                <w:szCs w:val="20"/>
              </w:rPr>
              <w:t>technology.</w:t>
            </w:r>
            <w:proofErr w:type="gramEnd"/>
            <w:r w:rsidRPr="00866340">
              <w:rPr>
                <w:sz w:val="20"/>
                <w:szCs w:val="20"/>
              </w:rPr>
              <w:t xml:space="preserve">  </w:t>
            </w:r>
            <w:r w:rsidRPr="00866340">
              <w:rPr>
                <w:b/>
                <w:sz w:val="20"/>
                <w:szCs w:val="20"/>
              </w:rPr>
              <w:t>If YES</w:t>
            </w:r>
            <w:r w:rsidRPr="00866340">
              <w:rPr>
                <w:sz w:val="20"/>
                <w:szCs w:val="20"/>
              </w:rPr>
              <w:t>, explain</w:t>
            </w:r>
          </w:p>
        </w:tc>
        <w:tc>
          <w:tcPr>
            <w:tcW w:w="720" w:type="dxa"/>
          </w:tcPr>
          <w:p w14:paraId="77ED4719"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64CD76CD"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395385E4"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5444597D"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CE1313" w14:paraId="069A6C84" w14:textId="77777777" w:rsidTr="00866340">
        <w:trPr>
          <w:jc w:val="center"/>
        </w:trPr>
        <w:tc>
          <w:tcPr>
            <w:tcW w:w="5204" w:type="dxa"/>
          </w:tcPr>
          <w:p w14:paraId="2C572790" w14:textId="77777777" w:rsidR="003D23BA" w:rsidRPr="00866340" w:rsidRDefault="00532426" w:rsidP="00532426">
            <w:pPr>
              <w:tabs>
                <w:tab w:val="left" w:pos="-1080"/>
                <w:tab w:val="left" w:pos="-720"/>
                <w:tab w:val="left" w:pos="0"/>
                <w:tab w:val="left" w:pos="720"/>
                <w:tab w:val="left" w:pos="1080"/>
              </w:tabs>
              <w:rPr>
                <w:sz w:val="20"/>
                <w:szCs w:val="20"/>
              </w:rPr>
            </w:pPr>
            <w:r w:rsidRPr="00866340">
              <w:rPr>
                <w:sz w:val="20"/>
                <w:szCs w:val="20"/>
              </w:rPr>
              <w:t>5.  Please provide any additional comments on any aspect of the Crab Arbitration System.</w:t>
            </w:r>
          </w:p>
        </w:tc>
        <w:tc>
          <w:tcPr>
            <w:tcW w:w="720" w:type="dxa"/>
          </w:tcPr>
          <w:p w14:paraId="26957A48"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4F80F41F"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80" w:type="dxa"/>
          </w:tcPr>
          <w:p w14:paraId="21222C8B"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37139DD3" w14:textId="77777777" w:rsidR="00532426" w:rsidRPr="00866340" w:rsidRDefault="00532426" w:rsidP="00532426">
            <w:pPr>
              <w:tabs>
                <w:tab w:val="left" w:pos="-1080"/>
                <w:tab w:val="left" w:pos="-720"/>
                <w:tab w:val="left" w:pos="0"/>
                <w:tab w:val="left" w:pos="720"/>
                <w:tab w:val="left" w:pos="1080"/>
              </w:tabs>
              <w:rPr>
                <w:sz w:val="20"/>
                <w:szCs w:val="20"/>
              </w:rPr>
            </w:pPr>
          </w:p>
        </w:tc>
      </w:tr>
    </w:tbl>
    <w:p w14:paraId="6D41B4A7" w14:textId="77777777" w:rsidR="00866340" w:rsidRDefault="00866340">
      <w:r>
        <w:br w:type="page"/>
      </w:r>
    </w:p>
    <w:tbl>
      <w:tblPr>
        <w:tblStyle w:val="TableGrid"/>
        <w:tblW w:w="9434" w:type="dxa"/>
        <w:jc w:val="center"/>
        <w:tblInd w:w="-984" w:type="dxa"/>
        <w:tblLook w:val="04A0" w:firstRow="1" w:lastRow="0" w:firstColumn="1" w:lastColumn="0" w:noHBand="0" w:noVBand="1"/>
      </w:tblPr>
      <w:tblGrid>
        <w:gridCol w:w="5167"/>
        <w:gridCol w:w="720"/>
        <w:gridCol w:w="720"/>
        <w:gridCol w:w="1743"/>
        <w:gridCol w:w="1084"/>
      </w:tblGrid>
      <w:tr w:rsidR="00532426" w:rsidRPr="00866340" w14:paraId="33BE7A5D" w14:textId="77777777" w:rsidTr="003D23BA">
        <w:trPr>
          <w:jc w:val="center"/>
        </w:trPr>
        <w:tc>
          <w:tcPr>
            <w:tcW w:w="9434" w:type="dxa"/>
            <w:gridSpan w:val="5"/>
            <w:tcBorders>
              <w:top w:val="nil"/>
              <w:left w:val="nil"/>
              <w:right w:val="nil"/>
            </w:tcBorders>
          </w:tcPr>
          <w:p w14:paraId="0CBC6D6C"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r>
            <w:r w:rsidRPr="00866340">
              <w:rPr>
                <w:b/>
                <w:sz w:val="20"/>
                <w:szCs w:val="20"/>
              </w:rPr>
              <w:tab/>
              <w:t>OMB 0648-0516 – Expiration Date 09/30/2014</w:t>
            </w:r>
          </w:p>
        </w:tc>
      </w:tr>
      <w:tr w:rsidR="00532426" w:rsidRPr="00866340" w14:paraId="240C5A30" w14:textId="77777777" w:rsidTr="003D23BA">
        <w:trPr>
          <w:jc w:val="center"/>
        </w:trPr>
        <w:tc>
          <w:tcPr>
            <w:tcW w:w="5167" w:type="dxa"/>
            <w:tcBorders>
              <w:bottom w:val="single" w:sz="4" w:space="0" w:color="auto"/>
            </w:tcBorders>
            <w:vAlign w:val="center"/>
          </w:tcPr>
          <w:p w14:paraId="2D69091E" w14:textId="77777777" w:rsidR="00532426" w:rsidRPr="00866340" w:rsidRDefault="00532426" w:rsidP="00532426">
            <w:pPr>
              <w:tabs>
                <w:tab w:val="left" w:pos="-1080"/>
                <w:tab w:val="left" w:pos="-720"/>
                <w:tab w:val="left" w:pos="0"/>
                <w:tab w:val="left" w:pos="720"/>
                <w:tab w:val="left" w:pos="1080"/>
              </w:tabs>
              <w:rPr>
                <w:b/>
                <w:sz w:val="20"/>
                <w:szCs w:val="20"/>
              </w:rPr>
            </w:pPr>
            <w:r w:rsidRPr="00866340">
              <w:rPr>
                <w:b/>
                <w:sz w:val="20"/>
                <w:szCs w:val="20"/>
              </w:rPr>
              <w:t>COMBINED SHARED ARBITRATION ACCOUNTING REPORT</w:t>
            </w:r>
          </w:p>
        </w:tc>
        <w:tc>
          <w:tcPr>
            <w:tcW w:w="720" w:type="dxa"/>
            <w:vAlign w:val="center"/>
          </w:tcPr>
          <w:p w14:paraId="318F9ABE"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YES (X)</w:t>
            </w:r>
          </w:p>
        </w:tc>
        <w:tc>
          <w:tcPr>
            <w:tcW w:w="720" w:type="dxa"/>
            <w:vAlign w:val="center"/>
          </w:tcPr>
          <w:p w14:paraId="6D303281"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(X)</w:t>
            </w:r>
          </w:p>
        </w:tc>
        <w:tc>
          <w:tcPr>
            <w:tcW w:w="1743" w:type="dxa"/>
            <w:vAlign w:val="center"/>
          </w:tcPr>
          <w:p w14:paraId="6D0E63A4"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COMMENTS</w:t>
            </w:r>
          </w:p>
        </w:tc>
        <w:tc>
          <w:tcPr>
            <w:tcW w:w="1084" w:type="dxa"/>
            <w:vAlign w:val="center"/>
          </w:tcPr>
          <w:p w14:paraId="5C117041" w14:textId="77777777" w:rsidR="00532426" w:rsidRPr="00866340" w:rsidRDefault="00532426" w:rsidP="00532426">
            <w:pPr>
              <w:tabs>
                <w:tab w:val="left" w:pos="-1080"/>
                <w:tab w:val="left" w:pos="-720"/>
                <w:tab w:val="left" w:pos="0"/>
                <w:tab w:val="left" w:pos="720"/>
                <w:tab w:val="left" w:pos="1080"/>
              </w:tabs>
              <w:jc w:val="center"/>
              <w:rPr>
                <w:sz w:val="20"/>
                <w:szCs w:val="20"/>
              </w:rPr>
            </w:pPr>
            <w:r w:rsidRPr="00866340">
              <w:rPr>
                <w:sz w:val="20"/>
                <w:szCs w:val="20"/>
              </w:rPr>
              <w:t>No Comment (X)</w:t>
            </w:r>
          </w:p>
        </w:tc>
      </w:tr>
      <w:tr w:rsidR="00532426" w:rsidRPr="00866340" w14:paraId="6C9BE930" w14:textId="77777777" w:rsidTr="003D23BA">
        <w:trPr>
          <w:trHeight w:val="168"/>
          <w:jc w:val="center"/>
        </w:trPr>
        <w:tc>
          <w:tcPr>
            <w:tcW w:w="5167" w:type="dxa"/>
            <w:tcBorders>
              <w:bottom w:val="nil"/>
            </w:tcBorders>
          </w:tcPr>
          <w:p w14:paraId="08EC9E7C"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1.  Are any of your office personnel involved with completing these reports?</w:t>
            </w:r>
          </w:p>
        </w:tc>
        <w:tc>
          <w:tcPr>
            <w:tcW w:w="720" w:type="dxa"/>
          </w:tcPr>
          <w:p w14:paraId="7888B39D"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2F5F938F"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Pr>
          <w:p w14:paraId="00ACA2A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79E8A201"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3361BCB9" w14:textId="77777777" w:rsidTr="003D23BA">
        <w:trPr>
          <w:trHeight w:val="305"/>
          <w:jc w:val="center"/>
        </w:trPr>
        <w:tc>
          <w:tcPr>
            <w:tcW w:w="5167" w:type="dxa"/>
            <w:tcBorders>
              <w:top w:val="nil"/>
              <w:bottom w:val="nil"/>
            </w:tcBorders>
          </w:tcPr>
          <w:p w14:paraId="344DC02A" w14:textId="77777777" w:rsidR="00532426" w:rsidRPr="00866340" w:rsidRDefault="00532426" w:rsidP="00532426">
            <w:pPr>
              <w:rPr>
                <w:sz w:val="20"/>
                <w:szCs w:val="20"/>
              </w:rPr>
            </w:pPr>
            <w:r w:rsidRPr="00866340">
              <w:rPr>
                <w:sz w:val="20"/>
                <w:szCs w:val="20"/>
              </w:rPr>
              <w:t>If</w:t>
            </w:r>
            <w:r w:rsidRPr="00866340">
              <w:rPr>
                <w:b/>
                <w:sz w:val="20"/>
                <w:szCs w:val="20"/>
              </w:rPr>
              <w:t xml:space="preserve"> YES</w:t>
            </w:r>
            <w:r w:rsidRPr="00866340">
              <w:rPr>
                <w:sz w:val="20"/>
                <w:szCs w:val="20"/>
              </w:rPr>
              <w:t>, what are your estimated personnel costs?</w:t>
            </w:r>
          </w:p>
        </w:tc>
        <w:tc>
          <w:tcPr>
            <w:tcW w:w="720" w:type="dxa"/>
          </w:tcPr>
          <w:p w14:paraId="25D1CA20"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7C43F04F"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Pr>
          <w:p w14:paraId="5566F9DD" w14:textId="77777777" w:rsidR="00532426" w:rsidRPr="00866340" w:rsidRDefault="00532426" w:rsidP="00532426">
            <w:pPr>
              <w:tabs>
                <w:tab w:val="left" w:pos="-1080"/>
                <w:tab w:val="left" w:pos="-720"/>
                <w:tab w:val="left" w:pos="0"/>
                <w:tab w:val="left" w:pos="720"/>
                <w:tab w:val="left" w:pos="1080"/>
              </w:tabs>
              <w:rPr>
                <w:sz w:val="20"/>
                <w:szCs w:val="20"/>
              </w:rPr>
            </w:pPr>
          </w:p>
          <w:p w14:paraId="6A8C742A"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29516A24"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2EAADD8D" w14:textId="77777777" w:rsidTr="003D23BA">
        <w:trPr>
          <w:jc w:val="center"/>
        </w:trPr>
        <w:tc>
          <w:tcPr>
            <w:tcW w:w="5167" w:type="dxa"/>
            <w:tcBorders>
              <w:top w:val="nil"/>
            </w:tcBorders>
          </w:tcPr>
          <w:p w14:paraId="4791D049"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how many hours do your personnel take to complete and submit these reports?</w:t>
            </w:r>
          </w:p>
        </w:tc>
        <w:tc>
          <w:tcPr>
            <w:tcW w:w="720" w:type="dxa"/>
          </w:tcPr>
          <w:p w14:paraId="3FF05A82"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02CD0CD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Pr>
          <w:p w14:paraId="0F723EE5"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2CE37FCE"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47C678AD" w14:textId="77777777" w:rsidTr="003D23BA">
        <w:trPr>
          <w:jc w:val="center"/>
        </w:trPr>
        <w:tc>
          <w:tcPr>
            <w:tcW w:w="5167" w:type="dxa"/>
          </w:tcPr>
          <w:p w14:paraId="6C022A49" w14:textId="77777777" w:rsidR="00532426" w:rsidRDefault="00532426" w:rsidP="00532426">
            <w:pPr>
              <w:tabs>
                <w:tab w:val="left" w:pos="-1080"/>
                <w:tab w:val="left" w:pos="-720"/>
                <w:tab w:val="left" w:pos="0"/>
                <w:tab w:val="left" w:pos="720"/>
                <w:tab w:val="left" w:pos="1080"/>
              </w:tabs>
              <w:rPr>
                <w:sz w:val="20"/>
                <w:szCs w:val="20"/>
              </w:rPr>
            </w:pPr>
            <w:r w:rsidRPr="00866340">
              <w:rPr>
                <w:sz w:val="20"/>
                <w:szCs w:val="20"/>
              </w:rPr>
              <w:t xml:space="preserve">2.  Do you believe this report has practical utility?  </w:t>
            </w:r>
            <w:r w:rsidRPr="00866340">
              <w:rPr>
                <w:b/>
                <w:sz w:val="20"/>
                <w:szCs w:val="20"/>
              </w:rPr>
              <w:t>E</w:t>
            </w:r>
            <w:r w:rsidRPr="00866340">
              <w:rPr>
                <w:sz w:val="20"/>
                <w:szCs w:val="20"/>
              </w:rPr>
              <w:t>xplain</w:t>
            </w:r>
          </w:p>
          <w:p w14:paraId="2A1D17F9" w14:textId="77777777" w:rsidR="003D23BA" w:rsidRPr="00866340" w:rsidRDefault="003D23BA" w:rsidP="00532426">
            <w:pPr>
              <w:tabs>
                <w:tab w:val="left" w:pos="-1080"/>
                <w:tab w:val="left" w:pos="-720"/>
                <w:tab w:val="left" w:pos="0"/>
                <w:tab w:val="left" w:pos="720"/>
                <w:tab w:val="left" w:pos="1080"/>
              </w:tabs>
              <w:rPr>
                <w:sz w:val="20"/>
                <w:szCs w:val="20"/>
              </w:rPr>
            </w:pPr>
          </w:p>
        </w:tc>
        <w:tc>
          <w:tcPr>
            <w:tcW w:w="720" w:type="dxa"/>
          </w:tcPr>
          <w:p w14:paraId="392D830D"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22094A2A"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Pr>
          <w:p w14:paraId="596EE8D3"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0EE6D001"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607FF3D1" w14:textId="77777777" w:rsidTr="003D23BA">
        <w:trPr>
          <w:jc w:val="center"/>
        </w:trPr>
        <w:tc>
          <w:tcPr>
            <w:tcW w:w="5167" w:type="dxa"/>
          </w:tcPr>
          <w:p w14:paraId="2410552C"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3.  Can you suggest ways for NMFS to enhance the quality and clarity of the information to be collected?  </w:t>
            </w:r>
          </w:p>
          <w:p w14:paraId="21A04809"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b/>
                <w:sz w:val="20"/>
                <w:szCs w:val="20"/>
              </w:rPr>
              <w:t>If YES</w:t>
            </w:r>
            <w:r w:rsidRPr="00866340">
              <w:rPr>
                <w:sz w:val="20"/>
                <w:szCs w:val="20"/>
              </w:rPr>
              <w:t>, explain</w:t>
            </w:r>
          </w:p>
        </w:tc>
        <w:tc>
          <w:tcPr>
            <w:tcW w:w="720" w:type="dxa"/>
          </w:tcPr>
          <w:p w14:paraId="1CF84CF3"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Pr>
          <w:p w14:paraId="7CACCB48"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Pr>
          <w:p w14:paraId="0BFF9487"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Pr>
          <w:p w14:paraId="66F1ACD2"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28B38729" w14:textId="77777777" w:rsidTr="003D23BA">
        <w:trPr>
          <w:jc w:val="center"/>
        </w:trPr>
        <w:tc>
          <w:tcPr>
            <w:tcW w:w="5167" w:type="dxa"/>
            <w:tcBorders>
              <w:bottom w:val="single" w:sz="4" w:space="0" w:color="auto"/>
            </w:tcBorders>
          </w:tcPr>
          <w:p w14:paraId="27B9789C" w14:textId="77777777" w:rsidR="00532426" w:rsidRPr="00866340" w:rsidRDefault="00532426" w:rsidP="00532426">
            <w:pPr>
              <w:tabs>
                <w:tab w:val="left" w:pos="-1080"/>
                <w:tab w:val="left" w:pos="-720"/>
                <w:tab w:val="left" w:pos="0"/>
                <w:tab w:val="left" w:pos="720"/>
                <w:tab w:val="left" w:pos="1080"/>
              </w:tabs>
              <w:rPr>
                <w:sz w:val="20"/>
                <w:szCs w:val="20"/>
              </w:rPr>
            </w:pPr>
            <w:r w:rsidRPr="00866340">
              <w:rPr>
                <w:sz w:val="20"/>
                <w:szCs w:val="20"/>
              </w:rPr>
              <w:t xml:space="preserve">4.  Can you suggest ways to minimize the burden of completing this report through use of automated collection techniques or other forms of information </w:t>
            </w:r>
            <w:proofErr w:type="gramStart"/>
            <w:r w:rsidRPr="00866340">
              <w:rPr>
                <w:sz w:val="20"/>
                <w:szCs w:val="20"/>
              </w:rPr>
              <w:t>technology.</w:t>
            </w:r>
            <w:proofErr w:type="gramEnd"/>
            <w:r w:rsidRPr="00866340">
              <w:rPr>
                <w:sz w:val="20"/>
                <w:szCs w:val="20"/>
              </w:rPr>
              <w:t xml:space="preserve">  </w:t>
            </w:r>
            <w:r w:rsidRPr="00866340">
              <w:rPr>
                <w:b/>
                <w:sz w:val="20"/>
                <w:szCs w:val="20"/>
              </w:rPr>
              <w:t>If YES</w:t>
            </w:r>
            <w:r w:rsidRPr="00866340">
              <w:rPr>
                <w:sz w:val="20"/>
                <w:szCs w:val="20"/>
              </w:rPr>
              <w:t>, explain</w:t>
            </w:r>
          </w:p>
        </w:tc>
        <w:tc>
          <w:tcPr>
            <w:tcW w:w="720" w:type="dxa"/>
            <w:tcBorders>
              <w:bottom w:val="single" w:sz="4" w:space="0" w:color="auto"/>
            </w:tcBorders>
          </w:tcPr>
          <w:p w14:paraId="1154D0CA"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Borders>
              <w:bottom w:val="single" w:sz="4" w:space="0" w:color="auto"/>
            </w:tcBorders>
          </w:tcPr>
          <w:p w14:paraId="7DDAA03C"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Borders>
              <w:bottom w:val="single" w:sz="4" w:space="0" w:color="auto"/>
            </w:tcBorders>
          </w:tcPr>
          <w:p w14:paraId="4742093E"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Borders>
              <w:bottom w:val="single" w:sz="4" w:space="0" w:color="auto"/>
            </w:tcBorders>
          </w:tcPr>
          <w:p w14:paraId="4B697B7F" w14:textId="77777777" w:rsidR="00532426" w:rsidRPr="00866340" w:rsidRDefault="00532426" w:rsidP="00532426">
            <w:pPr>
              <w:tabs>
                <w:tab w:val="left" w:pos="-1080"/>
                <w:tab w:val="left" w:pos="-720"/>
                <w:tab w:val="left" w:pos="0"/>
                <w:tab w:val="left" w:pos="720"/>
                <w:tab w:val="left" w:pos="1080"/>
              </w:tabs>
              <w:rPr>
                <w:sz w:val="20"/>
                <w:szCs w:val="20"/>
              </w:rPr>
            </w:pPr>
          </w:p>
        </w:tc>
      </w:tr>
      <w:tr w:rsidR="00532426" w:rsidRPr="00866340" w14:paraId="489971B5" w14:textId="77777777" w:rsidTr="003D23BA">
        <w:trPr>
          <w:jc w:val="center"/>
        </w:trPr>
        <w:tc>
          <w:tcPr>
            <w:tcW w:w="5167" w:type="dxa"/>
            <w:tcBorders>
              <w:bottom w:val="single" w:sz="4" w:space="0" w:color="auto"/>
            </w:tcBorders>
          </w:tcPr>
          <w:p w14:paraId="0A550970" w14:textId="77777777" w:rsidR="00532426" w:rsidRDefault="00532426" w:rsidP="00532426">
            <w:pPr>
              <w:tabs>
                <w:tab w:val="left" w:pos="-1080"/>
                <w:tab w:val="left" w:pos="-720"/>
                <w:tab w:val="left" w:pos="0"/>
                <w:tab w:val="left" w:pos="720"/>
                <w:tab w:val="left" w:pos="1080"/>
              </w:tabs>
              <w:rPr>
                <w:sz w:val="20"/>
                <w:szCs w:val="20"/>
              </w:rPr>
            </w:pPr>
            <w:r w:rsidRPr="00866340">
              <w:rPr>
                <w:sz w:val="20"/>
                <w:szCs w:val="20"/>
              </w:rPr>
              <w:t>5.  Please provide any additional comments on any aspect of the Crab Arbitration System.</w:t>
            </w:r>
          </w:p>
          <w:p w14:paraId="7B57C37C" w14:textId="77777777" w:rsidR="003D23BA" w:rsidRDefault="003D23BA" w:rsidP="00532426">
            <w:pPr>
              <w:tabs>
                <w:tab w:val="left" w:pos="-1080"/>
                <w:tab w:val="left" w:pos="-720"/>
                <w:tab w:val="left" w:pos="0"/>
                <w:tab w:val="left" w:pos="720"/>
                <w:tab w:val="left" w:pos="1080"/>
              </w:tabs>
              <w:rPr>
                <w:sz w:val="20"/>
                <w:szCs w:val="20"/>
              </w:rPr>
            </w:pPr>
          </w:p>
          <w:p w14:paraId="70F355EB" w14:textId="77777777" w:rsidR="003D23BA" w:rsidRPr="00866340" w:rsidRDefault="003D23BA" w:rsidP="00532426">
            <w:pPr>
              <w:tabs>
                <w:tab w:val="left" w:pos="-1080"/>
                <w:tab w:val="left" w:pos="-720"/>
                <w:tab w:val="left" w:pos="0"/>
                <w:tab w:val="left" w:pos="720"/>
                <w:tab w:val="left" w:pos="1080"/>
              </w:tabs>
              <w:rPr>
                <w:sz w:val="20"/>
                <w:szCs w:val="20"/>
              </w:rPr>
            </w:pPr>
          </w:p>
        </w:tc>
        <w:tc>
          <w:tcPr>
            <w:tcW w:w="720" w:type="dxa"/>
            <w:tcBorders>
              <w:bottom w:val="single" w:sz="4" w:space="0" w:color="auto"/>
            </w:tcBorders>
          </w:tcPr>
          <w:p w14:paraId="42340B89" w14:textId="77777777" w:rsidR="00532426" w:rsidRPr="00866340" w:rsidRDefault="00532426" w:rsidP="00532426">
            <w:pPr>
              <w:tabs>
                <w:tab w:val="left" w:pos="-1080"/>
                <w:tab w:val="left" w:pos="-720"/>
                <w:tab w:val="left" w:pos="0"/>
                <w:tab w:val="left" w:pos="720"/>
                <w:tab w:val="left" w:pos="1080"/>
              </w:tabs>
              <w:rPr>
                <w:sz w:val="20"/>
                <w:szCs w:val="20"/>
              </w:rPr>
            </w:pPr>
          </w:p>
        </w:tc>
        <w:tc>
          <w:tcPr>
            <w:tcW w:w="720" w:type="dxa"/>
            <w:tcBorders>
              <w:bottom w:val="single" w:sz="4" w:space="0" w:color="auto"/>
            </w:tcBorders>
          </w:tcPr>
          <w:p w14:paraId="61AB67A6" w14:textId="77777777" w:rsidR="00532426" w:rsidRPr="00866340" w:rsidRDefault="00532426" w:rsidP="00532426">
            <w:pPr>
              <w:tabs>
                <w:tab w:val="left" w:pos="-1080"/>
                <w:tab w:val="left" w:pos="-720"/>
                <w:tab w:val="left" w:pos="0"/>
                <w:tab w:val="left" w:pos="720"/>
                <w:tab w:val="left" w:pos="1080"/>
              </w:tabs>
              <w:rPr>
                <w:sz w:val="20"/>
                <w:szCs w:val="20"/>
              </w:rPr>
            </w:pPr>
          </w:p>
        </w:tc>
        <w:tc>
          <w:tcPr>
            <w:tcW w:w="1743" w:type="dxa"/>
            <w:tcBorders>
              <w:bottom w:val="single" w:sz="4" w:space="0" w:color="auto"/>
            </w:tcBorders>
          </w:tcPr>
          <w:p w14:paraId="07B44631" w14:textId="77777777" w:rsidR="00532426" w:rsidRPr="00866340" w:rsidRDefault="00532426" w:rsidP="00532426">
            <w:pPr>
              <w:tabs>
                <w:tab w:val="left" w:pos="-1080"/>
                <w:tab w:val="left" w:pos="-720"/>
                <w:tab w:val="left" w:pos="0"/>
                <w:tab w:val="left" w:pos="720"/>
                <w:tab w:val="left" w:pos="1080"/>
              </w:tabs>
              <w:rPr>
                <w:sz w:val="20"/>
                <w:szCs w:val="20"/>
              </w:rPr>
            </w:pPr>
          </w:p>
        </w:tc>
        <w:tc>
          <w:tcPr>
            <w:tcW w:w="1084" w:type="dxa"/>
            <w:tcBorders>
              <w:bottom w:val="single" w:sz="4" w:space="0" w:color="auto"/>
            </w:tcBorders>
          </w:tcPr>
          <w:p w14:paraId="29F57515" w14:textId="77777777" w:rsidR="00532426" w:rsidRPr="00866340" w:rsidRDefault="00532426" w:rsidP="00532426">
            <w:pPr>
              <w:tabs>
                <w:tab w:val="left" w:pos="-1080"/>
                <w:tab w:val="left" w:pos="-720"/>
                <w:tab w:val="left" w:pos="0"/>
                <w:tab w:val="left" w:pos="720"/>
                <w:tab w:val="left" w:pos="1080"/>
              </w:tabs>
              <w:rPr>
                <w:sz w:val="20"/>
                <w:szCs w:val="20"/>
              </w:rPr>
            </w:pPr>
          </w:p>
        </w:tc>
      </w:tr>
    </w:tbl>
    <w:p w14:paraId="41AC06BE" w14:textId="77777777" w:rsidR="00532426" w:rsidRDefault="00532426">
      <w:pPr>
        <w:spacing w:after="200" w:line="276" w:lineRule="auto"/>
        <w:rPr>
          <w:sz w:val="22"/>
          <w:szCs w:val="22"/>
        </w:rPr>
      </w:pPr>
    </w:p>
    <w:p w14:paraId="7F8B86A1" w14:textId="77777777" w:rsidR="00532426" w:rsidRDefault="00532426" w:rsidP="00532426"/>
    <w:p w14:paraId="26B8C600" w14:textId="77777777" w:rsidR="00532426" w:rsidRDefault="00532426" w:rsidP="00C47599"/>
    <w:sectPr w:rsidR="00532426" w:rsidSect="000A1259">
      <w:headerReference w:type="default" r:id="rId16"/>
      <w:footerReference w:type="default" r:id="rId17"/>
      <w:pgSz w:w="12240" w:h="15840" w:code="1"/>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8498" w14:textId="77777777" w:rsidR="00FD0790" w:rsidRDefault="00FD0790">
      <w:r>
        <w:separator/>
      </w:r>
    </w:p>
  </w:endnote>
  <w:endnote w:type="continuationSeparator" w:id="0">
    <w:p w14:paraId="06C4F719" w14:textId="77777777" w:rsidR="00FD0790" w:rsidRDefault="00FD0790">
      <w:r>
        <w:continuationSeparator/>
      </w:r>
    </w:p>
  </w:endnote>
  <w:endnote w:type="continuationNotice" w:id="1">
    <w:p w14:paraId="625F5745" w14:textId="77777777" w:rsidR="00FD0790" w:rsidRDefault="00FD0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BD0D" w14:textId="77777777" w:rsidR="00931C7F" w:rsidRDefault="00931C7F" w:rsidP="009912D4">
    <w:pPr>
      <w:pStyle w:val="Footer"/>
      <w:jc w:val="center"/>
    </w:pPr>
    <w:r>
      <w:rPr>
        <w:rStyle w:val="PageNumber"/>
      </w:rPr>
      <w:fldChar w:fldCharType="begin"/>
    </w:r>
    <w:r>
      <w:rPr>
        <w:rStyle w:val="PageNumber"/>
      </w:rPr>
      <w:instrText xml:space="preserve"> PAGE </w:instrText>
    </w:r>
    <w:r>
      <w:rPr>
        <w:rStyle w:val="PageNumber"/>
      </w:rPr>
      <w:fldChar w:fldCharType="separate"/>
    </w:r>
    <w:r w:rsidR="00975B4D">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6867" w14:textId="77777777" w:rsidR="00FD0790" w:rsidRDefault="00FD0790">
      <w:r>
        <w:separator/>
      </w:r>
    </w:p>
  </w:footnote>
  <w:footnote w:type="continuationSeparator" w:id="0">
    <w:p w14:paraId="13C6326E" w14:textId="77777777" w:rsidR="00FD0790" w:rsidRDefault="00FD0790">
      <w:r>
        <w:continuationSeparator/>
      </w:r>
    </w:p>
  </w:footnote>
  <w:footnote w:type="continuationNotice" w:id="1">
    <w:p w14:paraId="71C2E926" w14:textId="77777777" w:rsidR="00FD0790" w:rsidRDefault="00FD07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FBED" w14:textId="77777777" w:rsidR="00931C7F" w:rsidRDefault="00931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FA"/>
    <w:multiLevelType w:val="multilevel"/>
    <w:tmpl w:val="2DA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85B80"/>
    <w:multiLevelType w:val="hybridMultilevel"/>
    <w:tmpl w:val="FAA41B2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9626E9E"/>
    <w:multiLevelType w:val="multilevel"/>
    <w:tmpl w:val="FE9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F6746"/>
    <w:multiLevelType w:val="hybridMultilevel"/>
    <w:tmpl w:val="F9885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D3048"/>
    <w:multiLevelType w:val="multilevel"/>
    <w:tmpl w:val="13B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D2D1F"/>
    <w:multiLevelType w:val="multilevel"/>
    <w:tmpl w:val="5D9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9D"/>
    <w:rsid w:val="000017BE"/>
    <w:rsid w:val="000032F4"/>
    <w:rsid w:val="00003553"/>
    <w:rsid w:val="00004B6C"/>
    <w:rsid w:val="00007FFB"/>
    <w:rsid w:val="0001156E"/>
    <w:rsid w:val="00011E0A"/>
    <w:rsid w:val="0001336B"/>
    <w:rsid w:val="00013621"/>
    <w:rsid w:val="00014E7A"/>
    <w:rsid w:val="000150E8"/>
    <w:rsid w:val="00015238"/>
    <w:rsid w:val="00016229"/>
    <w:rsid w:val="00017BCB"/>
    <w:rsid w:val="00023A0D"/>
    <w:rsid w:val="00024599"/>
    <w:rsid w:val="0003627A"/>
    <w:rsid w:val="00037533"/>
    <w:rsid w:val="00037C43"/>
    <w:rsid w:val="00040FD0"/>
    <w:rsid w:val="000427DD"/>
    <w:rsid w:val="00043F84"/>
    <w:rsid w:val="000445DC"/>
    <w:rsid w:val="00044F54"/>
    <w:rsid w:val="00045461"/>
    <w:rsid w:val="00046E50"/>
    <w:rsid w:val="00046F46"/>
    <w:rsid w:val="0004734C"/>
    <w:rsid w:val="0005106A"/>
    <w:rsid w:val="000514FC"/>
    <w:rsid w:val="000531C9"/>
    <w:rsid w:val="00053940"/>
    <w:rsid w:val="00057ABD"/>
    <w:rsid w:val="000628BC"/>
    <w:rsid w:val="00062B59"/>
    <w:rsid w:val="00063EB0"/>
    <w:rsid w:val="00064965"/>
    <w:rsid w:val="00066A72"/>
    <w:rsid w:val="00067428"/>
    <w:rsid w:val="00070ED4"/>
    <w:rsid w:val="00073630"/>
    <w:rsid w:val="00076D5A"/>
    <w:rsid w:val="000800D9"/>
    <w:rsid w:val="0008044E"/>
    <w:rsid w:val="00080569"/>
    <w:rsid w:val="00082B51"/>
    <w:rsid w:val="00083D41"/>
    <w:rsid w:val="0008518C"/>
    <w:rsid w:val="000870BA"/>
    <w:rsid w:val="0008786D"/>
    <w:rsid w:val="00092793"/>
    <w:rsid w:val="00093B68"/>
    <w:rsid w:val="00094A90"/>
    <w:rsid w:val="0009552D"/>
    <w:rsid w:val="000A1259"/>
    <w:rsid w:val="000A35A4"/>
    <w:rsid w:val="000A46F2"/>
    <w:rsid w:val="000B2494"/>
    <w:rsid w:val="000C2021"/>
    <w:rsid w:val="000C2332"/>
    <w:rsid w:val="000D05A7"/>
    <w:rsid w:val="000D283B"/>
    <w:rsid w:val="000D2987"/>
    <w:rsid w:val="000D2C57"/>
    <w:rsid w:val="000D484B"/>
    <w:rsid w:val="000D5278"/>
    <w:rsid w:val="000D66B1"/>
    <w:rsid w:val="000D701C"/>
    <w:rsid w:val="000D7FF4"/>
    <w:rsid w:val="000E00BA"/>
    <w:rsid w:val="000E5495"/>
    <w:rsid w:val="000E57BB"/>
    <w:rsid w:val="000E6B48"/>
    <w:rsid w:val="000E6F68"/>
    <w:rsid w:val="000F1909"/>
    <w:rsid w:val="000F226E"/>
    <w:rsid w:val="000F23CF"/>
    <w:rsid w:val="000F2B8F"/>
    <w:rsid w:val="000F6A2A"/>
    <w:rsid w:val="000F6F96"/>
    <w:rsid w:val="00102C6F"/>
    <w:rsid w:val="00102F8F"/>
    <w:rsid w:val="00103D5D"/>
    <w:rsid w:val="001045FC"/>
    <w:rsid w:val="00106D00"/>
    <w:rsid w:val="00107BAD"/>
    <w:rsid w:val="0011086E"/>
    <w:rsid w:val="0011455E"/>
    <w:rsid w:val="00117EB0"/>
    <w:rsid w:val="001204D6"/>
    <w:rsid w:val="00121811"/>
    <w:rsid w:val="00122CB3"/>
    <w:rsid w:val="00122E6B"/>
    <w:rsid w:val="00124E9C"/>
    <w:rsid w:val="001264B4"/>
    <w:rsid w:val="001266E4"/>
    <w:rsid w:val="001279A6"/>
    <w:rsid w:val="00130CB6"/>
    <w:rsid w:val="00130CD9"/>
    <w:rsid w:val="00136345"/>
    <w:rsid w:val="00137855"/>
    <w:rsid w:val="00137CFC"/>
    <w:rsid w:val="001419D0"/>
    <w:rsid w:val="001432AA"/>
    <w:rsid w:val="00143B7D"/>
    <w:rsid w:val="00145D20"/>
    <w:rsid w:val="00145DED"/>
    <w:rsid w:val="0015679A"/>
    <w:rsid w:val="00160616"/>
    <w:rsid w:val="001647C1"/>
    <w:rsid w:val="0016520A"/>
    <w:rsid w:val="0016570F"/>
    <w:rsid w:val="00166041"/>
    <w:rsid w:val="0016694E"/>
    <w:rsid w:val="00167F72"/>
    <w:rsid w:val="00167FC2"/>
    <w:rsid w:val="00170EA6"/>
    <w:rsid w:val="00171EE2"/>
    <w:rsid w:val="001726AD"/>
    <w:rsid w:val="00172F6B"/>
    <w:rsid w:val="0017631C"/>
    <w:rsid w:val="00176764"/>
    <w:rsid w:val="00180972"/>
    <w:rsid w:val="00183B84"/>
    <w:rsid w:val="001843EF"/>
    <w:rsid w:val="00192FA5"/>
    <w:rsid w:val="0019341E"/>
    <w:rsid w:val="0019385C"/>
    <w:rsid w:val="00193B82"/>
    <w:rsid w:val="001951A5"/>
    <w:rsid w:val="001A04AA"/>
    <w:rsid w:val="001A1E87"/>
    <w:rsid w:val="001A2126"/>
    <w:rsid w:val="001A2FDA"/>
    <w:rsid w:val="001A3213"/>
    <w:rsid w:val="001A5975"/>
    <w:rsid w:val="001A6561"/>
    <w:rsid w:val="001A75EB"/>
    <w:rsid w:val="001B150C"/>
    <w:rsid w:val="001B1D5A"/>
    <w:rsid w:val="001B434B"/>
    <w:rsid w:val="001B4619"/>
    <w:rsid w:val="001B5FE2"/>
    <w:rsid w:val="001B61B1"/>
    <w:rsid w:val="001B6F46"/>
    <w:rsid w:val="001C4FC6"/>
    <w:rsid w:val="001C6542"/>
    <w:rsid w:val="001C66C1"/>
    <w:rsid w:val="001C688B"/>
    <w:rsid w:val="001C75DF"/>
    <w:rsid w:val="001D1402"/>
    <w:rsid w:val="001D15C1"/>
    <w:rsid w:val="001D1C7F"/>
    <w:rsid w:val="001D3148"/>
    <w:rsid w:val="001D4EB2"/>
    <w:rsid w:val="001D51AA"/>
    <w:rsid w:val="001D52D1"/>
    <w:rsid w:val="001D7A26"/>
    <w:rsid w:val="001E4686"/>
    <w:rsid w:val="001E4B7B"/>
    <w:rsid w:val="001E5A67"/>
    <w:rsid w:val="001E7182"/>
    <w:rsid w:val="001E7260"/>
    <w:rsid w:val="001E7E29"/>
    <w:rsid w:val="001F02FB"/>
    <w:rsid w:val="001F3C4F"/>
    <w:rsid w:val="001F4B91"/>
    <w:rsid w:val="001F5944"/>
    <w:rsid w:val="001F600E"/>
    <w:rsid w:val="0020289D"/>
    <w:rsid w:val="00202FEB"/>
    <w:rsid w:val="00203A07"/>
    <w:rsid w:val="002053B5"/>
    <w:rsid w:val="002065C2"/>
    <w:rsid w:val="002115FC"/>
    <w:rsid w:val="0021197F"/>
    <w:rsid w:val="00213544"/>
    <w:rsid w:val="00213F5F"/>
    <w:rsid w:val="0021446E"/>
    <w:rsid w:val="002227AA"/>
    <w:rsid w:val="00226855"/>
    <w:rsid w:val="00233219"/>
    <w:rsid w:val="00233792"/>
    <w:rsid w:val="00235CE2"/>
    <w:rsid w:val="00242DE7"/>
    <w:rsid w:val="0024326A"/>
    <w:rsid w:val="00243662"/>
    <w:rsid w:val="00243D4D"/>
    <w:rsid w:val="00243E17"/>
    <w:rsid w:val="002528A8"/>
    <w:rsid w:val="00253568"/>
    <w:rsid w:val="002560AF"/>
    <w:rsid w:val="00256775"/>
    <w:rsid w:val="00257098"/>
    <w:rsid w:val="002579D8"/>
    <w:rsid w:val="00261751"/>
    <w:rsid w:val="00261EA3"/>
    <w:rsid w:val="00262480"/>
    <w:rsid w:val="002647C6"/>
    <w:rsid w:val="00265696"/>
    <w:rsid w:val="00271FB6"/>
    <w:rsid w:val="00272173"/>
    <w:rsid w:val="00272C77"/>
    <w:rsid w:val="00273242"/>
    <w:rsid w:val="00281228"/>
    <w:rsid w:val="00281416"/>
    <w:rsid w:val="00282FAF"/>
    <w:rsid w:val="0028600D"/>
    <w:rsid w:val="00290DE7"/>
    <w:rsid w:val="00291B69"/>
    <w:rsid w:val="00292411"/>
    <w:rsid w:val="0029443F"/>
    <w:rsid w:val="002A61BB"/>
    <w:rsid w:val="002A6377"/>
    <w:rsid w:val="002A7BDB"/>
    <w:rsid w:val="002B2F18"/>
    <w:rsid w:val="002B31C2"/>
    <w:rsid w:val="002B3DA7"/>
    <w:rsid w:val="002B56F1"/>
    <w:rsid w:val="002B72C0"/>
    <w:rsid w:val="002C0BFD"/>
    <w:rsid w:val="002C0FD3"/>
    <w:rsid w:val="002C4D69"/>
    <w:rsid w:val="002C5136"/>
    <w:rsid w:val="002C5DBE"/>
    <w:rsid w:val="002C68D3"/>
    <w:rsid w:val="002C6BD6"/>
    <w:rsid w:val="002C6C59"/>
    <w:rsid w:val="002D15D8"/>
    <w:rsid w:val="002D3084"/>
    <w:rsid w:val="002D3181"/>
    <w:rsid w:val="002D38B9"/>
    <w:rsid w:val="002D53D0"/>
    <w:rsid w:val="002D5551"/>
    <w:rsid w:val="002D58DB"/>
    <w:rsid w:val="002D6225"/>
    <w:rsid w:val="002E32DE"/>
    <w:rsid w:val="002E3A84"/>
    <w:rsid w:val="002E3F73"/>
    <w:rsid w:val="002E50EC"/>
    <w:rsid w:val="002E67A8"/>
    <w:rsid w:val="002E6E84"/>
    <w:rsid w:val="002E6F9F"/>
    <w:rsid w:val="002F0956"/>
    <w:rsid w:val="002F11D5"/>
    <w:rsid w:val="002F1ED2"/>
    <w:rsid w:val="002F2B59"/>
    <w:rsid w:val="002F350D"/>
    <w:rsid w:val="002F39C7"/>
    <w:rsid w:val="002F5951"/>
    <w:rsid w:val="002F5D04"/>
    <w:rsid w:val="00300DBA"/>
    <w:rsid w:val="003024B1"/>
    <w:rsid w:val="00302C60"/>
    <w:rsid w:val="003066D3"/>
    <w:rsid w:val="003066F4"/>
    <w:rsid w:val="00306F51"/>
    <w:rsid w:val="00307668"/>
    <w:rsid w:val="003107FD"/>
    <w:rsid w:val="00311135"/>
    <w:rsid w:val="003112DD"/>
    <w:rsid w:val="003126A3"/>
    <w:rsid w:val="003152F3"/>
    <w:rsid w:val="00316A56"/>
    <w:rsid w:val="003172DF"/>
    <w:rsid w:val="003201C0"/>
    <w:rsid w:val="003216EB"/>
    <w:rsid w:val="003218A9"/>
    <w:rsid w:val="00323688"/>
    <w:rsid w:val="00325443"/>
    <w:rsid w:val="00325539"/>
    <w:rsid w:val="00327184"/>
    <w:rsid w:val="00330B53"/>
    <w:rsid w:val="003353ED"/>
    <w:rsid w:val="0034404C"/>
    <w:rsid w:val="003448AA"/>
    <w:rsid w:val="00347F6B"/>
    <w:rsid w:val="00350487"/>
    <w:rsid w:val="00352A47"/>
    <w:rsid w:val="00352ED5"/>
    <w:rsid w:val="0035478F"/>
    <w:rsid w:val="00354B34"/>
    <w:rsid w:val="003569CF"/>
    <w:rsid w:val="00362AE5"/>
    <w:rsid w:val="00364928"/>
    <w:rsid w:val="003649DB"/>
    <w:rsid w:val="00365D54"/>
    <w:rsid w:val="00367F18"/>
    <w:rsid w:val="00373CE0"/>
    <w:rsid w:val="00374691"/>
    <w:rsid w:val="00374FD4"/>
    <w:rsid w:val="00377B6C"/>
    <w:rsid w:val="00380DB0"/>
    <w:rsid w:val="003816D3"/>
    <w:rsid w:val="00397F12"/>
    <w:rsid w:val="003A0FFD"/>
    <w:rsid w:val="003A15EB"/>
    <w:rsid w:val="003A2710"/>
    <w:rsid w:val="003A2925"/>
    <w:rsid w:val="003A2E7D"/>
    <w:rsid w:val="003A307D"/>
    <w:rsid w:val="003C2088"/>
    <w:rsid w:val="003C2B2B"/>
    <w:rsid w:val="003C370B"/>
    <w:rsid w:val="003C3E9C"/>
    <w:rsid w:val="003C493F"/>
    <w:rsid w:val="003C591D"/>
    <w:rsid w:val="003C5F2E"/>
    <w:rsid w:val="003D23BA"/>
    <w:rsid w:val="003D3894"/>
    <w:rsid w:val="003D5910"/>
    <w:rsid w:val="003D5E3F"/>
    <w:rsid w:val="003D601F"/>
    <w:rsid w:val="003E053C"/>
    <w:rsid w:val="003E06F4"/>
    <w:rsid w:val="003E0E0A"/>
    <w:rsid w:val="003E15C0"/>
    <w:rsid w:val="003E1FAF"/>
    <w:rsid w:val="003E70A7"/>
    <w:rsid w:val="003F338C"/>
    <w:rsid w:val="0041197A"/>
    <w:rsid w:val="004132FD"/>
    <w:rsid w:val="00416890"/>
    <w:rsid w:val="004179CE"/>
    <w:rsid w:val="0042284D"/>
    <w:rsid w:val="00423526"/>
    <w:rsid w:val="00423890"/>
    <w:rsid w:val="004239AB"/>
    <w:rsid w:val="00423BD6"/>
    <w:rsid w:val="004261D8"/>
    <w:rsid w:val="004276F1"/>
    <w:rsid w:val="00432F72"/>
    <w:rsid w:val="0043303D"/>
    <w:rsid w:val="0043377D"/>
    <w:rsid w:val="00436009"/>
    <w:rsid w:val="0044174C"/>
    <w:rsid w:val="004418AE"/>
    <w:rsid w:val="00441DC9"/>
    <w:rsid w:val="00442F1D"/>
    <w:rsid w:val="0044304A"/>
    <w:rsid w:val="004435B4"/>
    <w:rsid w:val="00443EC0"/>
    <w:rsid w:val="0044613D"/>
    <w:rsid w:val="00447273"/>
    <w:rsid w:val="0045024C"/>
    <w:rsid w:val="004528D6"/>
    <w:rsid w:val="00456027"/>
    <w:rsid w:val="00456A49"/>
    <w:rsid w:val="00460B13"/>
    <w:rsid w:val="004610B5"/>
    <w:rsid w:val="004642AD"/>
    <w:rsid w:val="004645C9"/>
    <w:rsid w:val="00465711"/>
    <w:rsid w:val="00466DD0"/>
    <w:rsid w:val="00467EF9"/>
    <w:rsid w:val="00471DA5"/>
    <w:rsid w:val="00472166"/>
    <w:rsid w:val="004733FF"/>
    <w:rsid w:val="004744AF"/>
    <w:rsid w:val="00481866"/>
    <w:rsid w:val="00485812"/>
    <w:rsid w:val="00485E4C"/>
    <w:rsid w:val="0049102C"/>
    <w:rsid w:val="0049250D"/>
    <w:rsid w:val="00492B22"/>
    <w:rsid w:val="0049325A"/>
    <w:rsid w:val="00495E94"/>
    <w:rsid w:val="00496964"/>
    <w:rsid w:val="004A1B2E"/>
    <w:rsid w:val="004A1E04"/>
    <w:rsid w:val="004A48BB"/>
    <w:rsid w:val="004A48FE"/>
    <w:rsid w:val="004C1085"/>
    <w:rsid w:val="004C149D"/>
    <w:rsid w:val="004C3F1E"/>
    <w:rsid w:val="004D079A"/>
    <w:rsid w:val="004D0942"/>
    <w:rsid w:val="004D0BA1"/>
    <w:rsid w:val="004D4CA9"/>
    <w:rsid w:val="004D6009"/>
    <w:rsid w:val="004D6988"/>
    <w:rsid w:val="004D75FE"/>
    <w:rsid w:val="004D7F91"/>
    <w:rsid w:val="004E26D4"/>
    <w:rsid w:val="004E29BE"/>
    <w:rsid w:val="004E5924"/>
    <w:rsid w:val="004E719F"/>
    <w:rsid w:val="004E7B2D"/>
    <w:rsid w:val="004F0077"/>
    <w:rsid w:val="004F266C"/>
    <w:rsid w:val="004F3E8E"/>
    <w:rsid w:val="004F4ECB"/>
    <w:rsid w:val="004F521E"/>
    <w:rsid w:val="004F6C3A"/>
    <w:rsid w:val="004F749B"/>
    <w:rsid w:val="00501293"/>
    <w:rsid w:val="00502319"/>
    <w:rsid w:val="00503E4F"/>
    <w:rsid w:val="00505E7B"/>
    <w:rsid w:val="005078EF"/>
    <w:rsid w:val="00507B6D"/>
    <w:rsid w:val="00507E5D"/>
    <w:rsid w:val="00510ABB"/>
    <w:rsid w:val="00511F43"/>
    <w:rsid w:val="005126BE"/>
    <w:rsid w:val="00522D91"/>
    <w:rsid w:val="00523A56"/>
    <w:rsid w:val="0052451D"/>
    <w:rsid w:val="00530071"/>
    <w:rsid w:val="00530B35"/>
    <w:rsid w:val="00532426"/>
    <w:rsid w:val="00532536"/>
    <w:rsid w:val="0053254E"/>
    <w:rsid w:val="00532878"/>
    <w:rsid w:val="005337F8"/>
    <w:rsid w:val="00533FA4"/>
    <w:rsid w:val="0053450B"/>
    <w:rsid w:val="005406D4"/>
    <w:rsid w:val="00541FA9"/>
    <w:rsid w:val="0054245F"/>
    <w:rsid w:val="005436FA"/>
    <w:rsid w:val="005453F4"/>
    <w:rsid w:val="00545E3F"/>
    <w:rsid w:val="0054606F"/>
    <w:rsid w:val="0054623A"/>
    <w:rsid w:val="00546A4B"/>
    <w:rsid w:val="00551102"/>
    <w:rsid w:val="0055125F"/>
    <w:rsid w:val="005530E6"/>
    <w:rsid w:val="00553948"/>
    <w:rsid w:val="0055645F"/>
    <w:rsid w:val="00557A5C"/>
    <w:rsid w:val="00560A69"/>
    <w:rsid w:val="0056151D"/>
    <w:rsid w:val="00561C9F"/>
    <w:rsid w:val="00561DDE"/>
    <w:rsid w:val="00563425"/>
    <w:rsid w:val="00563BD7"/>
    <w:rsid w:val="00565258"/>
    <w:rsid w:val="00571998"/>
    <w:rsid w:val="005719F2"/>
    <w:rsid w:val="00573813"/>
    <w:rsid w:val="005754C6"/>
    <w:rsid w:val="005821B3"/>
    <w:rsid w:val="0058291F"/>
    <w:rsid w:val="00584CA0"/>
    <w:rsid w:val="005860E0"/>
    <w:rsid w:val="005908ED"/>
    <w:rsid w:val="005919C2"/>
    <w:rsid w:val="00591B6A"/>
    <w:rsid w:val="0059418E"/>
    <w:rsid w:val="005963AD"/>
    <w:rsid w:val="00596B83"/>
    <w:rsid w:val="005A0FB6"/>
    <w:rsid w:val="005A13FA"/>
    <w:rsid w:val="005A3898"/>
    <w:rsid w:val="005A3A57"/>
    <w:rsid w:val="005A4973"/>
    <w:rsid w:val="005A7D6C"/>
    <w:rsid w:val="005B1A00"/>
    <w:rsid w:val="005B31A5"/>
    <w:rsid w:val="005B422A"/>
    <w:rsid w:val="005B5393"/>
    <w:rsid w:val="005C0ABE"/>
    <w:rsid w:val="005C23E8"/>
    <w:rsid w:val="005D073E"/>
    <w:rsid w:val="005D3D39"/>
    <w:rsid w:val="005D5042"/>
    <w:rsid w:val="005D63C7"/>
    <w:rsid w:val="005D746D"/>
    <w:rsid w:val="005E2D22"/>
    <w:rsid w:val="005E397D"/>
    <w:rsid w:val="005E52B6"/>
    <w:rsid w:val="005E5F8A"/>
    <w:rsid w:val="005E6508"/>
    <w:rsid w:val="005F23D5"/>
    <w:rsid w:val="005F3EE5"/>
    <w:rsid w:val="005F6362"/>
    <w:rsid w:val="0060219B"/>
    <w:rsid w:val="0060727C"/>
    <w:rsid w:val="006101DF"/>
    <w:rsid w:val="00614E21"/>
    <w:rsid w:val="006164DF"/>
    <w:rsid w:val="006178A4"/>
    <w:rsid w:val="0062336F"/>
    <w:rsid w:val="006234B0"/>
    <w:rsid w:val="0062377B"/>
    <w:rsid w:val="00631DDC"/>
    <w:rsid w:val="006361B1"/>
    <w:rsid w:val="00637620"/>
    <w:rsid w:val="006376FB"/>
    <w:rsid w:val="006404DA"/>
    <w:rsid w:val="006407B9"/>
    <w:rsid w:val="00642F87"/>
    <w:rsid w:val="00646E70"/>
    <w:rsid w:val="00651DBD"/>
    <w:rsid w:val="00653E53"/>
    <w:rsid w:val="00655A1C"/>
    <w:rsid w:val="0066087A"/>
    <w:rsid w:val="006629E5"/>
    <w:rsid w:val="006641D4"/>
    <w:rsid w:val="00664DC1"/>
    <w:rsid w:val="00673922"/>
    <w:rsid w:val="0067441D"/>
    <w:rsid w:val="0067644D"/>
    <w:rsid w:val="006768C5"/>
    <w:rsid w:val="00681147"/>
    <w:rsid w:val="006840CB"/>
    <w:rsid w:val="0068777E"/>
    <w:rsid w:val="0069034C"/>
    <w:rsid w:val="006916DA"/>
    <w:rsid w:val="00692CC9"/>
    <w:rsid w:val="00694EA6"/>
    <w:rsid w:val="00696239"/>
    <w:rsid w:val="006966F8"/>
    <w:rsid w:val="006969A4"/>
    <w:rsid w:val="0069766F"/>
    <w:rsid w:val="006A16E4"/>
    <w:rsid w:val="006A2A30"/>
    <w:rsid w:val="006A4B5E"/>
    <w:rsid w:val="006A5EC6"/>
    <w:rsid w:val="006B11B0"/>
    <w:rsid w:val="006B1B6C"/>
    <w:rsid w:val="006B1ECC"/>
    <w:rsid w:val="006B40B5"/>
    <w:rsid w:val="006B541B"/>
    <w:rsid w:val="006B57AA"/>
    <w:rsid w:val="006B7386"/>
    <w:rsid w:val="006B7FA2"/>
    <w:rsid w:val="006C14FE"/>
    <w:rsid w:val="006C1687"/>
    <w:rsid w:val="006C29C8"/>
    <w:rsid w:val="006C33E8"/>
    <w:rsid w:val="006C4AD7"/>
    <w:rsid w:val="006C55DB"/>
    <w:rsid w:val="006C5867"/>
    <w:rsid w:val="006C73DE"/>
    <w:rsid w:val="006C7FAE"/>
    <w:rsid w:val="006D3C78"/>
    <w:rsid w:val="006D62D1"/>
    <w:rsid w:val="006D635D"/>
    <w:rsid w:val="006D66BF"/>
    <w:rsid w:val="006D7673"/>
    <w:rsid w:val="006E1E40"/>
    <w:rsid w:val="006E268C"/>
    <w:rsid w:val="006E6FC7"/>
    <w:rsid w:val="006F039F"/>
    <w:rsid w:val="006F291E"/>
    <w:rsid w:val="006F5FF5"/>
    <w:rsid w:val="006F6127"/>
    <w:rsid w:val="006F67BA"/>
    <w:rsid w:val="006F6A76"/>
    <w:rsid w:val="006F7E6F"/>
    <w:rsid w:val="0070084C"/>
    <w:rsid w:val="00700FB1"/>
    <w:rsid w:val="00702486"/>
    <w:rsid w:val="00703233"/>
    <w:rsid w:val="00703987"/>
    <w:rsid w:val="0070502D"/>
    <w:rsid w:val="007063F8"/>
    <w:rsid w:val="0070671E"/>
    <w:rsid w:val="0070690A"/>
    <w:rsid w:val="007071DD"/>
    <w:rsid w:val="0070735C"/>
    <w:rsid w:val="00711582"/>
    <w:rsid w:val="00712269"/>
    <w:rsid w:val="00712CE9"/>
    <w:rsid w:val="00713DD5"/>
    <w:rsid w:val="00713EF0"/>
    <w:rsid w:val="00716015"/>
    <w:rsid w:val="007208B9"/>
    <w:rsid w:val="00720AAC"/>
    <w:rsid w:val="00721F0F"/>
    <w:rsid w:val="0072316E"/>
    <w:rsid w:val="00726613"/>
    <w:rsid w:val="00726ADB"/>
    <w:rsid w:val="00727EE1"/>
    <w:rsid w:val="007309AF"/>
    <w:rsid w:val="00730C18"/>
    <w:rsid w:val="007338D1"/>
    <w:rsid w:val="00737014"/>
    <w:rsid w:val="00737C4B"/>
    <w:rsid w:val="00740F3E"/>
    <w:rsid w:val="007455C4"/>
    <w:rsid w:val="00752008"/>
    <w:rsid w:val="007526E2"/>
    <w:rsid w:val="00752A11"/>
    <w:rsid w:val="00752F3F"/>
    <w:rsid w:val="00754D06"/>
    <w:rsid w:val="00755EDA"/>
    <w:rsid w:val="00756305"/>
    <w:rsid w:val="00756C54"/>
    <w:rsid w:val="007603D5"/>
    <w:rsid w:val="00761B44"/>
    <w:rsid w:val="007635D9"/>
    <w:rsid w:val="00765085"/>
    <w:rsid w:val="00765E79"/>
    <w:rsid w:val="00771BF0"/>
    <w:rsid w:val="00773538"/>
    <w:rsid w:val="00774D72"/>
    <w:rsid w:val="0078011E"/>
    <w:rsid w:val="00782647"/>
    <w:rsid w:val="00784A6B"/>
    <w:rsid w:val="00784CAE"/>
    <w:rsid w:val="00784FDB"/>
    <w:rsid w:val="00785532"/>
    <w:rsid w:val="007863E4"/>
    <w:rsid w:val="0079177D"/>
    <w:rsid w:val="00791D12"/>
    <w:rsid w:val="00793913"/>
    <w:rsid w:val="00794A34"/>
    <w:rsid w:val="00797A87"/>
    <w:rsid w:val="007A030B"/>
    <w:rsid w:val="007A1984"/>
    <w:rsid w:val="007A2D6C"/>
    <w:rsid w:val="007A49F5"/>
    <w:rsid w:val="007A522D"/>
    <w:rsid w:val="007A5747"/>
    <w:rsid w:val="007A5915"/>
    <w:rsid w:val="007B06DB"/>
    <w:rsid w:val="007B2758"/>
    <w:rsid w:val="007B3775"/>
    <w:rsid w:val="007B4973"/>
    <w:rsid w:val="007C198B"/>
    <w:rsid w:val="007C21BE"/>
    <w:rsid w:val="007C397D"/>
    <w:rsid w:val="007C3F3F"/>
    <w:rsid w:val="007C4797"/>
    <w:rsid w:val="007C5B7F"/>
    <w:rsid w:val="007C5C35"/>
    <w:rsid w:val="007D0424"/>
    <w:rsid w:val="007D2B94"/>
    <w:rsid w:val="007D3C2E"/>
    <w:rsid w:val="007D7DAA"/>
    <w:rsid w:val="007E3C4A"/>
    <w:rsid w:val="007E494D"/>
    <w:rsid w:val="007F1DCA"/>
    <w:rsid w:val="007F1EC4"/>
    <w:rsid w:val="007F323F"/>
    <w:rsid w:val="007F38F9"/>
    <w:rsid w:val="007F3E65"/>
    <w:rsid w:val="007F48FC"/>
    <w:rsid w:val="007F5BB0"/>
    <w:rsid w:val="007F68E0"/>
    <w:rsid w:val="00806A7A"/>
    <w:rsid w:val="00810107"/>
    <w:rsid w:val="00810395"/>
    <w:rsid w:val="0081320A"/>
    <w:rsid w:val="0081326A"/>
    <w:rsid w:val="008155B5"/>
    <w:rsid w:val="008157C6"/>
    <w:rsid w:val="008170F5"/>
    <w:rsid w:val="00817483"/>
    <w:rsid w:val="00821632"/>
    <w:rsid w:val="00824128"/>
    <w:rsid w:val="00827DFD"/>
    <w:rsid w:val="008321DD"/>
    <w:rsid w:val="00833FBC"/>
    <w:rsid w:val="00834BF1"/>
    <w:rsid w:val="0083664E"/>
    <w:rsid w:val="0083668B"/>
    <w:rsid w:val="00836BFE"/>
    <w:rsid w:val="008370C1"/>
    <w:rsid w:val="008373E6"/>
    <w:rsid w:val="008405AC"/>
    <w:rsid w:val="00840AD3"/>
    <w:rsid w:val="00840C28"/>
    <w:rsid w:val="00840DE1"/>
    <w:rsid w:val="00841470"/>
    <w:rsid w:val="00841B62"/>
    <w:rsid w:val="008433AF"/>
    <w:rsid w:val="00846318"/>
    <w:rsid w:val="008507D3"/>
    <w:rsid w:val="008535F2"/>
    <w:rsid w:val="00855EA9"/>
    <w:rsid w:val="00860519"/>
    <w:rsid w:val="0086248D"/>
    <w:rsid w:val="00862912"/>
    <w:rsid w:val="008660BF"/>
    <w:rsid w:val="0086622F"/>
    <w:rsid w:val="00866340"/>
    <w:rsid w:val="008671BE"/>
    <w:rsid w:val="008675AE"/>
    <w:rsid w:val="00870940"/>
    <w:rsid w:val="00871877"/>
    <w:rsid w:val="00873163"/>
    <w:rsid w:val="0087691F"/>
    <w:rsid w:val="00877282"/>
    <w:rsid w:val="00877843"/>
    <w:rsid w:val="00877D9D"/>
    <w:rsid w:val="00880022"/>
    <w:rsid w:val="00882D4E"/>
    <w:rsid w:val="00884F39"/>
    <w:rsid w:val="008875FE"/>
    <w:rsid w:val="00890A4C"/>
    <w:rsid w:val="00892D94"/>
    <w:rsid w:val="00894D6A"/>
    <w:rsid w:val="00895203"/>
    <w:rsid w:val="00895F64"/>
    <w:rsid w:val="00896C66"/>
    <w:rsid w:val="00897B87"/>
    <w:rsid w:val="008A05A5"/>
    <w:rsid w:val="008A0F03"/>
    <w:rsid w:val="008A18B1"/>
    <w:rsid w:val="008A3125"/>
    <w:rsid w:val="008A3A8F"/>
    <w:rsid w:val="008A5C27"/>
    <w:rsid w:val="008A6B8F"/>
    <w:rsid w:val="008A6F2A"/>
    <w:rsid w:val="008A73FE"/>
    <w:rsid w:val="008A79EC"/>
    <w:rsid w:val="008B3C4C"/>
    <w:rsid w:val="008B62C6"/>
    <w:rsid w:val="008B6374"/>
    <w:rsid w:val="008B7306"/>
    <w:rsid w:val="008C0EE8"/>
    <w:rsid w:val="008C261F"/>
    <w:rsid w:val="008C37F4"/>
    <w:rsid w:val="008C4218"/>
    <w:rsid w:val="008C439B"/>
    <w:rsid w:val="008C43C9"/>
    <w:rsid w:val="008C6385"/>
    <w:rsid w:val="008C66E5"/>
    <w:rsid w:val="008C7E98"/>
    <w:rsid w:val="008D19B2"/>
    <w:rsid w:val="008D32FC"/>
    <w:rsid w:val="008D41F2"/>
    <w:rsid w:val="008E073D"/>
    <w:rsid w:val="008E2222"/>
    <w:rsid w:val="008E392F"/>
    <w:rsid w:val="008E426E"/>
    <w:rsid w:val="008F39C3"/>
    <w:rsid w:val="008F7126"/>
    <w:rsid w:val="008F712C"/>
    <w:rsid w:val="00900EB3"/>
    <w:rsid w:val="00901E7D"/>
    <w:rsid w:val="0090209D"/>
    <w:rsid w:val="00903CD0"/>
    <w:rsid w:val="009074D0"/>
    <w:rsid w:val="009101C6"/>
    <w:rsid w:val="00910DCC"/>
    <w:rsid w:val="0091751C"/>
    <w:rsid w:val="009240CB"/>
    <w:rsid w:val="00924810"/>
    <w:rsid w:val="00925D87"/>
    <w:rsid w:val="009279A7"/>
    <w:rsid w:val="009301C6"/>
    <w:rsid w:val="00930BD1"/>
    <w:rsid w:val="00931C7F"/>
    <w:rsid w:val="009320C4"/>
    <w:rsid w:val="00932B29"/>
    <w:rsid w:val="009349D7"/>
    <w:rsid w:val="00934D79"/>
    <w:rsid w:val="009351E6"/>
    <w:rsid w:val="0093561E"/>
    <w:rsid w:val="00937451"/>
    <w:rsid w:val="00937906"/>
    <w:rsid w:val="00940375"/>
    <w:rsid w:val="00942625"/>
    <w:rsid w:val="0094558F"/>
    <w:rsid w:val="00945F97"/>
    <w:rsid w:val="009478E8"/>
    <w:rsid w:val="0095058A"/>
    <w:rsid w:val="00955BB9"/>
    <w:rsid w:val="0095623A"/>
    <w:rsid w:val="00957A10"/>
    <w:rsid w:val="00960A04"/>
    <w:rsid w:val="00960AC0"/>
    <w:rsid w:val="00961670"/>
    <w:rsid w:val="00964BC1"/>
    <w:rsid w:val="00964E7A"/>
    <w:rsid w:val="00966F06"/>
    <w:rsid w:val="0097009D"/>
    <w:rsid w:val="00971348"/>
    <w:rsid w:val="009719F8"/>
    <w:rsid w:val="009732B4"/>
    <w:rsid w:val="0097448F"/>
    <w:rsid w:val="00975B4D"/>
    <w:rsid w:val="0098245B"/>
    <w:rsid w:val="00982706"/>
    <w:rsid w:val="009827DD"/>
    <w:rsid w:val="00987F2B"/>
    <w:rsid w:val="009912D4"/>
    <w:rsid w:val="00992460"/>
    <w:rsid w:val="00997097"/>
    <w:rsid w:val="009A079B"/>
    <w:rsid w:val="009A0BA0"/>
    <w:rsid w:val="009A2D1C"/>
    <w:rsid w:val="009A36EF"/>
    <w:rsid w:val="009B0E70"/>
    <w:rsid w:val="009B1CB4"/>
    <w:rsid w:val="009B28B9"/>
    <w:rsid w:val="009B2EF6"/>
    <w:rsid w:val="009B3550"/>
    <w:rsid w:val="009B3B93"/>
    <w:rsid w:val="009B52EB"/>
    <w:rsid w:val="009B69D6"/>
    <w:rsid w:val="009B72B5"/>
    <w:rsid w:val="009C05E3"/>
    <w:rsid w:val="009C13E1"/>
    <w:rsid w:val="009C2523"/>
    <w:rsid w:val="009C28D0"/>
    <w:rsid w:val="009C38FE"/>
    <w:rsid w:val="009C4B73"/>
    <w:rsid w:val="009D17D1"/>
    <w:rsid w:val="009D52E3"/>
    <w:rsid w:val="009D606C"/>
    <w:rsid w:val="009D7165"/>
    <w:rsid w:val="009E022C"/>
    <w:rsid w:val="009E0251"/>
    <w:rsid w:val="009E3CA7"/>
    <w:rsid w:val="009E41E4"/>
    <w:rsid w:val="009E437C"/>
    <w:rsid w:val="009F0A35"/>
    <w:rsid w:val="009F1567"/>
    <w:rsid w:val="009F34CE"/>
    <w:rsid w:val="009F503D"/>
    <w:rsid w:val="00A00A44"/>
    <w:rsid w:val="00A02220"/>
    <w:rsid w:val="00A02467"/>
    <w:rsid w:val="00A02AF0"/>
    <w:rsid w:val="00A044E1"/>
    <w:rsid w:val="00A100F5"/>
    <w:rsid w:val="00A11C36"/>
    <w:rsid w:val="00A126E2"/>
    <w:rsid w:val="00A14555"/>
    <w:rsid w:val="00A21B62"/>
    <w:rsid w:val="00A22754"/>
    <w:rsid w:val="00A238CC"/>
    <w:rsid w:val="00A239D1"/>
    <w:rsid w:val="00A23D6D"/>
    <w:rsid w:val="00A2487F"/>
    <w:rsid w:val="00A27BA6"/>
    <w:rsid w:val="00A27E3A"/>
    <w:rsid w:val="00A3088A"/>
    <w:rsid w:val="00A3124C"/>
    <w:rsid w:val="00A3265E"/>
    <w:rsid w:val="00A34DE9"/>
    <w:rsid w:val="00A34E34"/>
    <w:rsid w:val="00A350B2"/>
    <w:rsid w:val="00A35543"/>
    <w:rsid w:val="00A37988"/>
    <w:rsid w:val="00A405B4"/>
    <w:rsid w:val="00A40D7E"/>
    <w:rsid w:val="00A41D9F"/>
    <w:rsid w:val="00A4315E"/>
    <w:rsid w:val="00A45046"/>
    <w:rsid w:val="00A45932"/>
    <w:rsid w:val="00A47382"/>
    <w:rsid w:val="00A55AB5"/>
    <w:rsid w:val="00A56D19"/>
    <w:rsid w:val="00A56F09"/>
    <w:rsid w:val="00A57115"/>
    <w:rsid w:val="00A57B46"/>
    <w:rsid w:val="00A60178"/>
    <w:rsid w:val="00A60933"/>
    <w:rsid w:val="00A63544"/>
    <w:rsid w:val="00A663FA"/>
    <w:rsid w:val="00A66E66"/>
    <w:rsid w:val="00A675F5"/>
    <w:rsid w:val="00A722D1"/>
    <w:rsid w:val="00A73AC3"/>
    <w:rsid w:val="00A76C03"/>
    <w:rsid w:val="00A76C3F"/>
    <w:rsid w:val="00A7715A"/>
    <w:rsid w:val="00A825ED"/>
    <w:rsid w:val="00A83822"/>
    <w:rsid w:val="00A8575D"/>
    <w:rsid w:val="00A87D97"/>
    <w:rsid w:val="00A91C4D"/>
    <w:rsid w:val="00A92112"/>
    <w:rsid w:val="00A93FE9"/>
    <w:rsid w:val="00A94F3E"/>
    <w:rsid w:val="00A95FE1"/>
    <w:rsid w:val="00A9675C"/>
    <w:rsid w:val="00A9764D"/>
    <w:rsid w:val="00AB0545"/>
    <w:rsid w:val="00AB0B4E"/>
    <w:rsid w:val="00AB1154"/>
    <w:rsid w:val="00AB1CB7"/>
    <w:rsid w:val="00AB2355"/>
    <w:rsid w:val="00AB2531"/>
    <w:rsid w:val="00AB5A46"/>
    <w:rsid w:val="00AB6674"/>
    <w:rsid w:val="00AB7EDD"/>
    <w:rsid w:val="00AC3C9D"/>
    <w:rsid w:val="00AC5074"/>
    <w:rsid w:val="00AC5A82"/>
    <w:rsid w:val="00AC64CE"/>
    <w:rsid w:val="00AC6515"/>
    <w:rsid w:val="00AD0AE4"/>
    <w:rsid w:val="00AD1623"/>
    <w:rsid w:val="00AD16F8"/>
    <w:rsid w:val="00AD2D58"/>
    <w:rsid w:val="00AD4C56"/>
    <w:rsid w:val="00AD5299"/>
    <w:rsid w:val="00AD7C04"/>
    <w:rsid w:val="00AE1290"/>
    <w:rsid w:val="00AE1C58"/>
    <w:rsid w:val="00AE1DAE"/>
    <w:rsid w:val="00AE1DB4"/>
    <w:rsid w:val="00AE2915"/>
    <w:rsid w:val="00AE4D0D"/>
    <w:rsid w:val="00AE4F20"/>
    <w:rsid w:val="00AE7320"/>
    <w:rsid w:val="00AF11F7"/>
    <w:rsid w:val="00AF3820"/>
    <w:rsid w:val="00AF7119"/>
    <w:rsid w:val="00B0102F"/>
    <w:rsid w:val="00B01CFB"/>
    <w:rsid w:val="00B04037"/>
    <w:rsid w:val="00B0593D"/>
    <w:rsid w:val="00B06961"/>
    <w:rsid w:val="00B0782C"/>
    <w:rsid w:val="00B07A68"/>
    <w:rsid w:val="00B1077E"/>
    <w:rsid w:val="00B11CFB"/>
    <w:rsid w:val="00B13EA7"/>
    <w:rsid w:val="00B16595"/>
    <w:rsid w:val="00B20D2E"/>
    <w:rsid w:val="00B2231E"/>
    <w:rsid w:val="00B22C6E"/>
    <w:rsid w:val="00B24226"/>
    <w:rsid w:val="00B24426"/>
    <w:rsid w:val="00B24EA1"/>
    <w:rsid w:val="00B26840"/>
    <w:rsid w:val="00B27DBC"/>
    <w:rsid w:val="00B3332D"/>
    <w:rsid w:val="00B33537"/>
    <w:rsid w:val="00B37A32"/>
    <w:rsid w:val="00B37DE0"/>
    <w:rsid w:val="00B416DF"/>
    <w:rsid w:val="00B41963"/>
    <w:rsid w:val="00B42176"/>
    <w:rsid w:val="00B4243B"/>
    <w:rsid w:val="00B44677"/>
    <w:rsid w:val="00B449B4"/>
    <w:rsid w:val="00B4682A"/>
    <w:rsid w:val="00B509B9"/>
    <w:rsid w:val="00B520F2"/>
    <w:rsid w:val="00B541FF"/>
    <w:rsid w:val="00B55E5E"/>
    <w:rsid w:val="00B56447"/>
    <w:rsid w:val="00B56928"/>
    <w:rsid w:val="00B6064C"/>
    <w:rsid w:val="00B62914"/>
    <w:rsid w:val="00B6753A"/>
    <w:rsid w:val="00B732DF"/>
    <w:rsid w:val="00B76650"/>
    <w:rsid w:val="00B84514"/>
    <w:rsid w:val="00B870A8"/>
    <w:rsid w:val="00B911E1"/>
    <w:rsid w:val="00B912B5"/>
    <w:rsid w:val="00B92E38"/>
    <w:rsid w:val="00B95CFD"/>
    <w:rsid w:val="00B9613A"/>
    <w:rsid w:val="00B979C8"/>
    <w:rsid w:val="00B979DF"/>
    <w:rsid w:val="00BA0DF9"/>
    <w:rsid w:val="00BA15B1"/>
    <w:rsid w:val="00BA2AD8"/>
    <w:rsid w:val="00BA5162"/>
    <w:rsid w:val="00BB197D"/>
    <w:rsid w:val="00BB2BEB"/>
    <w:rsid w:val="00BB3508"/>
    <w:rsid w:val="00BB3B74"/>
    <w:rsid w:val="00BB3EE5"/>
    <w:rsid w:val="00BB6B6F"/>
    <w:rsid w:val="00BC04E6"/>
    <w:rsid w:val="00BC07FF"/>
    <w:rsid w:val="00BC4B44"/>
    <w:rsid w:val="00BC5E1E"/>
    <w:rsid w:val="00BD0911"/>
    <w:rsid w:val="00BD0E19"/>
    <w:rsid w:val="00BD24D1"/>
    <w:rsid w:val="00BD2849"/>
    <w:rsid w:val="00BE0084"/>
    <w:rsid w:val="00BE04F0"/>
    <w:rsid w:val="00BE3469"/>
    <w:rsid w:val="00BE422E"/>
    <w:rsid w:val="00BE692D"/>
    <w:rsid w:val="00BE7122"/>
    <w:rsid w:val="00BF07A0"/>
    <w:rsid w:val="00BF2331"/>
    <w:rsid w:val="00BF262F"/>
    <w:rsid w:val="00BF455E"/>
    <w:rsid w:val="00C01018"/>
    <w:rsid w:val="00C02D38"/>
    <w:rsid w:val="00C04E81"/>
    <w:rsid w:val="00C058A2"/>
    <w:rsid w:val="00C062F4"/>
    <w:rsid w:val="00C117FF"/>
    <w:rsid w:val="00C12599"/>
    <w:rsid w:val="00C15352"/>
    <w:rsid w:val="00C22531"/>
    <w:rsid w:val="00C26A31"/>
    <w:rsid w:val="00C31C96"/>
    <w:rsid w:val="00C33AC5"/>
    <w:rsid w:val="00C34806"/>
    <w:rsid w:val="00C3510A"/>
    <w:rsid w:val="00C3589A"/>
    <w:rsid w:val="00C35E75"/>
    <w:rsid w:val="00C405C4"/>
    <w:rsid w:val="00C42BB5"/>
    <w:rsid w:val="00C446D2"/>
    <w:rsid w:val="00C456C4"/>
    <w:rsid w:val="00C46309"/>
    <w:rsid w:val="00C47599"/>
    <w:rsid w:val="00C52444"/>
    <w:rsid w:val="00C52F83"/>
    <w:rsid w:val="00C5638C"/>
    <w:rsid w:val="00C56395"/>
    <w:rsid w:val="00C56AB2"/>
    <w:rsid w:val="00C605B9"/>
    <w:rsid w:val="00C60F09"/>
    <w:rsid w:val="00C61903"/>
    <w:rsid w:val="00C648C0"/>
    <w:rsid w:val="00C66AD5"/>
    <w:rsid w:val="00C71B2A"/>
    <w:rsid w:val="00C71DA4"/>
    <w:rsid w:val="00C72DD1"/>
    <w:rsid w:val="00C72FBA"/>
    <w:rsid w:val="00C74014"/>
    <w:rsid w:val="00C74488"/>
    <w:rsid w:val="00C758AD"/>
    <w:rsid w:val="00C75CC5"/>
    <w:rsid w:val="00C764ED"/>
    <w:rsid w:val="00C80860"/>
    <w:rsid w:val="00C809EE"/>
    <w:rsid w:val="00C80D3D"/>
    <w:rsid w:val="00C843ED"/>
    <w:rsid w:val="00C8458C"/>
    <w:rsid w:val="00C877CD"/>
    <w:rsid w:val="00C90973"/>
    <w:rsid w:val="00C90CE7"/>
    <w:rsid w:val="00C913CB"/>
    <w:rsid w:val="00C925F2"/>
    <w:rsid w:val="00C937BF"/>
    <w:rsid w:val="00C94868"/>
    <w:rsid w:val="00C96C17"/>
    <w:rsid w:val="00CA00DF"/>
    <w:rsid w:val="00CA032E"/>
    <w:rsid w:val="00CA099C"/>
    <w:rsid w:val="00CA0DCF"/>
    <w:rsid w:val="00CA3735"/>
    <w:rsid w:val="00CA41AD"/>
    <w:rsid w:val="00CA63A5"/>
    <w:rsid w:val="00CB1F8B"/>
    <w:rsid w:val="00CB2A1B"/>
    <w:rsid w:val="00CB3415"/>
    <w:rsid w:val="00CB364B"/>
    <w:rsid w:val="00CB596C"/>
    <w:rsid w:val="00CB7875"/>
    <w:rsid w:val="00CC2C35"/>
    <w:rsid w:val="00CD1455"/>
    <w:rsid w:val="00CD22BD"/>
    <w:rsid w:val="00CD41B6"/>
    <w:rsid w:val="00CD44B2"/>
    <w:rsid w:val="00CD499A"/>
    <w:rsid w:val="00CD5487"/>
    <w:rsid w:val="00CD6C22"/>
    <w:rsid w:val="00CE5671"/>
    <w:rsid w:val="00CF0337"/>
    <w:rsid w:val="00CF133B"/>
    <w:rsid w:val="00CF3B7C"/>
    <w:rsid w:val="00CF7838"/>
    <w:rsid w:val="00D02B10"/>
    <w:rsid w:val="00D03E2D"/>
    <w:rsid w:val="00D04284"/>
    <w:rsid w:val="00D04B1E"/>
    <w:rsid w:val="00D04D5F"/>
    <w:rsid w:val="00D04F4F"/>
    <w:rsid w:val="00D056BB"/>
    <w:rsid w:val="00D06EAF"/>
    <w:rsid w:val="00D07BB3"/>
    <w:rsid w:val="00D106CC"/>
    <w:rsid w:val="00D10981"/>
    <w:rsid w:val="00D10DC2"/>
    <w:rsid w:val="00D13617"/>
    <w:rsid w:val="00D21BC9"/>
    <w:rsid w:val="00D26B51"/>
    <w:rsid w:val="00D26EDA"/>
    <w:rsid w:val="00D30704"/>
    <w:rsid w:val="00D342C4"/>
    <w:rsid w:val="00D34CEC"/>
    <w:rsid w:val="00D358B7"/>
    <w:rsid w:val="00D4074C"/>
    <w:rsid w:val="00D434A6"/>
    <w:rsid w:val="00D43EE4"/>
    <w:rsid w:val="00D455AB"/>
    <w:rsid w:val="00D50443"/>
    <w:rsid w:val="00D51692"/>
    <w:rsid w:val="00D524B3"/>
    <w:rsid w:val="00D568E8"/>
    <w:rsid w:val="00D56AFB"/>
    <w:rsid w:val="00D57AD1"/>
    <w:rsid w:val="00D60ECF"/>
    <w:rsid w:val="00D611F8"/>
    <w:rsid w:val="00D61C5C"/>
    <w:rsid w:val="00D629B5"/>
    <w:rsid w:val="00D631D6"/>
    <w:rsid w:val="00D63343"/>
    <w:rsid w:val="00D6596E"/>
    <w:rsid w:val="00D70863"/>
    <w:rsid w:val="00D71DA5"/>
    <w:rsid w:val="00D72236"/>
    <w:rsid w:val="00D722BB"/>
    <w:rsid w:val="00D73BD6"/>
    <w:rsid w:val="00D77EC2"/>
    <w:rsid w:val="00D81679"/>
    <w:rsid w:val="00D83240"/>
    <w:rsid w:val="00D87E5F"/>
    <w:rsid w:val="00D90F86"/>
    <w:rsid w:val="00D93A5F"/>
    <w:rsid w:val="00D93D5B"/>
    <w:rsid w:val="00D95718"/>
    <w:rsid w:val="00D97F85"/>
    <w:rsid w:val="00DA1C07"/>
    <w:rsid w:val="00DA3653"/>
    <w:rsid w:val="00DA41F8"/>
    <w:rsid w:val="00DA55C0"/>
    <w:rsid w:val="00DA5728"/>
    <w:rsid w:val="00DA5C5F"/>
    <w:rsid w:val="00DA6FE5"/>
    <w:rsid w:val="00DA791D"/>
    <w:rsid w:val="00DB04B9"/>
    <w:rsid w:val="00DB18E7"/>
    <w:rsid w:val="00DB2927"/>
    <w:rsid w:val="00DB2FBD"/>
    <w:rsid w:val="00DB36DF"/>
    <w:rsid w:val="00DB396E"/>
    <w:rsid w:val="00DB47C6"/>
    <w:rsid w:val="00DB5103"/>
    <w:rsid w:val="00DC04D0"/>
    <w:rsid w:val="00DC0884"/>
    <w:rsid w:val="00DC0F56"/>
    <w:rsid w:val="00DC463B"/>
    <w:rsid w:val="00DC55EF"/>
    <w:rsid w:val="00DC72E3"/>
    <w:rsid w:val="00DC7382"/>
    <w:rsid w:val="00DC7785"/>
    <w:rsid w:val="00DC7A4A"/>
    <w:rsid w:val="00DD007B"/>
    <w:rsid w:val="00DD2395"/>
    <w:rsid w:val="00DD3DD6"/>
    <w:rsid w:val="00DD49B1"/>
    <w:rsid w:val="00DD743A"/>
    <w:rsid w:val="00DE1BB2"/>
    <w:rsid w:val="00DE2942"/>
    <w:rsid w:val="00DE6181"/>
    <w:rsid w:val="00DE63A1"/>
    <w:rsid w:val="00DE68AB"/>
    <w:rsid w:val="00DE7259"/>
    <w:rsid w:val="00DE7714"/>
    <w:rsid w:val="00DE7C6D"/>
    <w:rsid w:val="00DF4639"/>
    <w:rsid w:val="00DF4D34"/>
    <w:rsid w:val="00DF5136"/>
    <w:rsid w:val="00E00502"/>
    <w:rsid w:val="00E00D4C"/>
    <w:rsid w:val="00E0142C"/>
    <w:rsid w:val="00E030CE"/>
    <w:rsid w:val="00E04A26"/>
    <w:rsid w:val="00E057DF"/>
    <w:rsid w:val="00E07C7A"/>
    <w:rsid w:val="00E10CFB"/>
    <w:rsid w:val="00E12E63"/>
    <w:rsid w:val="00E14E0D"/>
    <w:rsid w:val="00E17709"/>
    <w:rsid w:val="00E177AF"/>
    <w:rsid w:val="00E21A0E"/>
    <w:rsid w:val="00E23097"/>
    <w:rsid w:val="00E23AD4"/>
    <w:rsid w:val="00E23F4E"/>
    <w:rsid w:val="00E24D8B"/>
    <w:rsid w:val="00E2505E"/>
    <w:rsid w:val="00E302B7"/>
    <w:rsid w:val="00E34BC2"/>
    <w:rsid w:val="00E35139"/>
    <w:rsid w:val="00E353ED"/>
    <w:rsid w:val="00E361BE"/>
    <w:rsid w:val="00E37078"/>
    <w:rsid w:val="00E42589"/>
    <w:rsid w:val="00E445FA"/>
    <w:rsid w:val="00E468F6"/>
    <w:rsid w:val="00E52D75"/>
    <w:rsid w:val="00E5448F"/>
    <w:rsid w:val="00E54D53"/>
    <w:rsid w:val="00E55BC1"/>
    <w:rsid w:val="00E55E12"/>
    <w:rsid w:val="00E56689"/>
    <w:rsid w:val="00E572B5"/>
    <w:rsid w:val="00E6528E"/>
    <w:rsid w:val="00E65ED1"/>
    <w:rsid w:val="00E66506"/>
    <w:rsid w:val="00E6671D"/>
    <w:rsid w:val="00E70443"/>
    <w:rsid w:val="00E71ADA"/>
    <w:rsid w:val="00E71EBE"/>
    <w:rsid w:val="00E71F98"/>
    <w:rsid w:val="00E72315"/>
    <w:rsid w:val="00E74474"/>
    <w:rsid w:val="00E75482"/>
    <w:rsid w:val="00E75AFA"/>
    <w:rsid w:val="00E760D6"/>
    <w:rsid w:val="00E76B08"/>
    <w:rsid w:val="00E81266"/>
    <w:rsid w:val="00E81A1A"/>
    <w:rsid w:val="00E81A54"/>
    <w:rsid w:val="00E85697"/>
    <w:rsid w:val="00E873C6"/>
    <w:rsid w:val="00E910E4"/>
    <w:rsid w:val="00E93437"/>
    <w:rsid w:val="00E948F9"/>
    <w:rsid w:val="00E962D7"/>
    <w:rsid w:val="00EA1655"/>
    <w:rsid w:val="00EA2C54"/>
    <w:rsid w:val="00EA3847"/>
    <w:rsid w:val="00EA3C45"/>
    <w:rsid w:val="00EA4638"/>
    <w:rsid w:val="00EA5E87"/>
    <w:rsid w:val="00EA6785"/>
    <w:rsid w:val="00EA7605"/>
    <w:rsid w:val="00EB18B4"/>
    <w:rsid w:val="00EB31B6"/>
    <w:rsid w:val="00EB3FF2"/>
    <w:rsid w:val="00EB47DA"/>
    <w:rsid w:val="00EB4B04"/>
    <w:rsid w:val="00EB52FB"/>
    <w:rsid w:val="00EB6707"/>
    <w:rsid w:val="00EB696E"/>
    <w:rsid w:val="00EB7FB7"/>
    <w:rsid w:val="00EC056D"/>
    <w:rsid w:val="00EC066A"/>
    <w:rsid w:val="00EC0872"/>
    <w:rsid w:val="00EC0AA2"/>
    <w:rsid w:val="00ED09BC"/>
    <w:rsid w:val="00ED5070"/>
    <w:rsid w:val="00ED6BF1"/>
    <w:rsid w:val="00EE139A"/>
    <w:rsid w:val="00EE1964"/>
    <w:rsid w:val="00EE364D"/>
    <w:rsid w:val="00EE3CC2"/>
    <w:rsid w:val="00EE4401"/>
    <w:rsid w:val="00EE47AD"/>
    <w:rsid w:val="00EE7CE9"/>
    <w:rsid w:val="00EF0B2C"/>
    <w:rsid w:val="00EF1652"/>
    <w:rsid w:val="00EF1AEB"/>
    <w:rsid w:val="00EF1B97"/>
    <w:rsid w:val="00EF718D"/>
    <w:rsid w:val="00F007DE"/>
    <w:rsid w:val="00F008E4"/>
    <w:rsid w:val="00F021C6"/>
    <w:rsid w:val="00F04688"/>
    <w:rsid w:val="00F06750"/>
    <w:rsid w:val="00F10AEE"/>
    <w:rsid w:val="00F1346A"/>
    <w:rsid w:val="00F16ED8"/>
    <w:rsid w:val="00F22685"/>
    <w:rsid w:val="00F22B60"/>
    <w:rsid w:val="00F23FF9"/>
    <w:rsid w:val="00F27735"/>
    <w:rsid w:val="00F304D9"/>
    <w:rsid w:val="00F3404E"/>
    <w:rsid w:val="00F345ED"/>
    <w:rsid w:val="00F34F31"/>
    <w:rsid w:val="00F35155"/>
    <w:rsid w:val="00F42E36"/>
    <w:rsid w:val="00F44F7F"/>
    <w:rsid w:val="00F46F9E"/>
    <w:rsid w:val="00F503A9"/>
    <w:rsid w:val="00F52936"/>
    <w:rsid w:val="00F5452E"/>
    <w:rsid w:val="00F54DBB"/>
    <w:rsid w:val="00F57A96"/>
    <w:rsid w:val="00F57DC4"/>
    <w:rsid w:val="00F67028"/>
    <w:rsid w:val="00F67269"/>
    <w:rsid w:val="00F72357"/>
    <w:rsid w:val="00F72682"/>
    <w:rsid w:val="00F74F11"/>
    <w:rsid w:val="00F759DC"/>
    <w:rsid w:val="00F76932"/>
    <w:rsid w:val="00F774CF"/>
    <w:rsid w:val="00F77808"/>
    <w:rsid w:val="00F8289F"/>
    <w:rsid w:val="00F82D62"/>
    <w:rsid w:val="00F87958"/>
    <w:rsid w:val="00F87F27"/>
    <w:rsid w:val="00F94985"/>
    <w:rsid w:val="00F94D58"/>
    <w:rsid w:val="00F94E16"/>
    <w:rsid w:val="00FA2A0B"/>
    <w:rsid w:val="00FA5D20"/>
    <w:rsid w:val="00FA5FE8"/>
    <w:rsid w:val="00FB6660"/>
    <w:rsid w:val="00FB7066"/>
    <w:rsid w:val="00FB7429"/>
    <w:rsid w:val="00FC0907"/>
    <w:rsid w:val="00FC0C30"/>
    <w:rsid w:val="00FC36DA"/>
    <w:rsid w:val="00FC566B"/>
    <w:rsid w:val="00FC7FB4"/>
    <w:rsid w:val="00FD0790"/>
    <w:rsid w:val="00FD278D"/>
    <w:rsid w:val="00FD36A2"/>
    <w:rsid w:val="00FD4448"/>
    <w:rsid w:val="00FD75DC"/>
    <w:rsid w:val="00FE0C92"/>
    <w:rsid w:val="00FE1773"/>
    <w:rsid w:val="00FE4BAC"/>
    <w:rsid w:val="00FE4C5A"/>
    <w:rsid w:val="00FE4F75"/>
    <w:rsid w:val="00FE67E0"/>
    <w:rsid w:val="00FF2C43"/>
    <w:rsid w:val="00FF411E"/>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5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A68"/>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basedOn w:val="DefaultParagraphFont"/>
    <w:uiPriority w:val="99"/>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basedOn w:val="DefaultParagraphFont"/>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basedOn w:val="DefaultParagraphFont"/>
    <w:qFormat/>
    <w:rsid w:val="008660BF"/>
    <w:rPr>
      <w:b/>
      <w:bCs/>
    </w:rPr>
  </w:style>
  <w:style w:type="character" w:customStyle="1" w:styleId="bldred1">
    <w:name w:val="bldred1"/>
    <w:basedOn w:val="DefaultParagraphFont"/>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basedOn w:val="DefaultParagraphFont"/>
    <w:rsid w:val="008660BF"/>
    <w:rPr>
      <w:rFonts w:ascii="Arial" w:hAnsi="Arial" w:cs="Arial" w:hint="default"/>
      <w:color w:val="000000"/>
      <w:sz w:val="15"/>
      <w:szCs w:val="15"/>
    </w:rPr>
  </w:style>
  <w:style w:type="paragraph" w:styleId="BalloonText">
    <w:name w:val="Balloon Text"/>
    <w:basedOn w:val="Normal"/>
    <w:semiHidden/>
    <w:rsid w:val="00145DED"/>
    <w:rPr>
      <w:rFonts w:ascii="Tahoma" w:hAnsi="Tahoma" w:cs="Tahoma"/>
      <w:sz w:val="16"/>
      <w:szCs w:val="16"/>
    </w:rPr>
  </w:style>
  <w:style w:type="character" w:styleId="CommentReference">
    <w:name w:val="annotation reference"/>
    <w:basedOn w:val="DefaultParagraphFont"/>
    <w:semiHidden/>
    <w:rsid w:val="00145DED"/>
    <w:rPr>
      <w:sz w:val="16"/>
      <w:szCs w:val="16"/>
    </w:rPr>
  </w:style>
  <w:style w:type="paragraph" w:styleId="CommentText">
    <w:name w:val="annotation text"/>
    <w:basedOn w:val="Normal"/>
    <w:semiHidden/>
    <w:rsid w:val="00145DED"/>
    <w:rPr>
      <w:sz w:val="20"/>
      <w:szCs w:val="20"/>
    </w:rPr>
  </w:style>
  <w:style w:type="paragraph" w:styleId="CommentSubject">
    <w:name w:val="annotation subject"/>
    <w:basedOn w:val="CommentText"/>
    <w:next w:val="CommentText"/>
    <w:semiHidden/>
    <w:rsid w:val="00145DED"/>
    <w:rPr>
      <w:b/>
      <w:bCs/>
    </w:rPr>
  </w:style>
  <w:style w:type="paragraph" w:styleId="ListParagraph">
    <w:name w:val="List Paragraph"/>
    <w:basedOn w:val="Normal"/>
    <w:uiPriority w:val="34"/>
    <w:qFormat/>
    <w:rsid w:val="00CC2C35"/>
    <w:pPr>
      <w:ind w:left="720"/>
      <w:contextualSpacing/>
    </w:pPr>
  </w:style>
  <w:style w:type="character" w:styleId="FollowedHyperlink">
    <w:name w:val="FollowedHyperlink"/>
    <w:basedOn w:val="DefaultParagraphFont"/>
    <w:rsid w:val="000870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A68"/>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basedOn w:val="DefaultParagraphFont"/>
    <w:uiPriority w:val="99"/>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basedOn w:val="DefaultParagraphFont"/>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basedOn w:val="DefaultParagraphFont"/>
    <w:qFormat/>
    <w:rsid w:val="008660BF"/>
    <w:rPr>
      <w:b/>
      <w:bCs/>
    </w:rPr>
  </w:style>
  <w:style w:type="character" w:customStyle="1" w:styleId="bldred1">
    <w:name w:val="bldred1"/>
    <w:basedOn w:val="DefaultParagraphFont"/>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basedOn w:val="DefaultParagraphFont"/>
    <w:rsid w:val="008660BF"/>
    <w:rPr>
      <w:rFonts w:ascii="Arial" w:hAnsi="Arial" w:cs="Arial" w:hint="default"/>
      <w:color w:val="000000"/>
      <w:sz w:val="15"/>
      <w:szCs w:val="15"/>
    </w:rPr>
  </w:style>
  <w:style w:type="paragraph" w:styleId="BalloonText">
    <w:name w:val="Balloon Text"/>
    <w:basedOn w:val="Normal"/>
    <w:semiHidden/>
    <w:rsid w:val="00145DED"/>
    <w:rPr>
      <w:rFonts w:ascii="Tahoma" w:hAnsi="Tahoma" w:cs="Tahoma"/>
      <w:sz w:val="16"/>
      <w:szCs w:val="16"/>
    </w:rPr>
  </w:style>
  <w:style w:type="character" w:styleId="CommentReference">
    <w:name w:val="annotation reference"/>
    <w:basedOn w:val="DefaultParagraphFont"/>
    <w:semiHidden/>
    <w:rsid w:val="00145DED"/>
    <w:rPr>
      <w:sz w:val="16"/>
      <w:szCs w:val="16"/>
    </w:rPr>
  </w:style>
  <w:style w:type="paragraph" w:styleId="CommentText">
    <w:name w:val="annotation text"/>
    <w:basedOn w:val="Normal"/>
    <w:semiHidden/>
    <w:rsid w:val="00145DED"/>
    <w:rPr>
      <w:sz w:val="20"/>
      <w:szCs w:val="20"/>
    </w:rPr>
  </w:style>
  <w:style w:type="paragraph" w:styleId="CommentSubject">
    <w:name w:val="annotation subject"/>
    <w:basedOn w:val="CommentText"/>
    <w:next w:val="CommentText"/>
    <w:semiHidden/>
    <w:rsid w:val="00145DED"/>
    <w:rPr>
      <w:b/>
      <w:bCs/>
    </w:rPr>
  </w:style>
  <w:style w:type="paragraph" w:styleId="ListParagraph">
    <w:name w:val="List Paragraph"/>
    <w:basedOn w:val="Normal"/>
    <w:uiPriority w:val="34"/>
    <w:qFormat/>
    <w:rsid w:val="00CC2C35"/>
    <w:pPr>
      <w:ind w:left="720"/>
      <w:contextualSpacing/>
    </w:pPr>
  </w:style>
  <w:style w:type="character" w:styleId="FollowedHyperlink">
    <w:name w:val="FollowedHyperlink"/>
    <w:basedOn w:val="DefaultParagraphFont"/>
    <w:rsid w:val="000870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pfmc.org/crabrationaliz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odl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mailto:patsy.bearden@noaa.gov" TargetMode="External"/><Relationship Id="rId10" Type="http://schemas.openxmlformats.org/officeDocument/2006/relationships/hyperlink" Target="mailto:Glenn.merrill@noa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E408-0DF6-47C8-A66B-54373FB0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6449</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43248</CharactersWithSpaces>
  <SharedDoc>false</SharedDoc>
  <HLinks>
    <vt:vector size="36" baseType="variant">
      <vt:variant>
        <vt:i4>5767213</vt:i4>
      </vt:variant>
      <vt:variant>
        <vt:i4>15</vt:i4>
      </vt:variant>
      <vt:variant>
        <vt:i4>0</vt:i4>
      </vt:variant>
      <vt:variant>
        <vt:i4>5</vt:i4>
      </vt:variant>
      <vt:variant>
        <vt:lpwstr>mailto:patsy.bearden@noaa.gov</vt:lpwstr>
      </vt:variant>
      <vt:variant>
        <vt:lpwstr/>
      </vt:variant>
      <vt:variant>
        <vt:i4>2162748</vt:i4>
      </vt:variant>
      <vt:variant>
        <vt:i4>12</vt:i4>
      </vt:variant>
      <vt:variant>
        <vt:i4>0</vt:i4>
      </vt:variant>
      <vt:variant>
        <vt:i4>5</vt:i4>
      </vt:variant>
      <vt:variant>
        <vt:lpwstr>http://www.fakr.noaa.gov/sustainablefisheries/crab/rat/pra</vt:lpwstr>
      </vt:variant>
      <vt:variant>
        <vt:lpwstr/>
      </vt:variant>
      <vt:variant>
        <vt:i4>5767213</vt:i4>
      </vt:variant>
      <vt:variant>
        <vt:i4>9</vt:i4>
      </vt:variant>
      <vt:variant>
        <vt:i4>0</vt:i4>
      </vt:variant>
      <vt:variant>
        <vt:i4>5</vt:i4>
      </vt:variant>
      <vt:variant>
        <vt:lpwstr>mailto:patsy.bearden@noaa.gov</vt:lpwstr>
      </vt:variant>
      <vt:variant>
        <vt:lpwstr/>
      </vt:variant>
      <vt:variant>
        <vt:i4>2162748</vt:i4>
      </vt:variant>
      <vt:variant>
        <vt:i4>6</vt:i4>
      </vt:variant>
      <vt:variant>
        <vt:i4>0</vt:i4>
      </vt:variant>
      <vt:variant>
        <vt:i4>5</vt:i4>
      </vt:variant>
      <vt:variant>
        <vt:lpwstr>http://www.fakr.noaa.gov/sustainablefisheries/crab/rat/pra</vt:lpwstr>
      </vt:variant>
      <vt:variant>
        <vt:lpwstr/>
      </vt:variant>
      <vt:variant>
        <vt:i4>2162748</vt:i4>
      </vt:variant>
      <vt:variant>
        <vt:i4>3</vt:i4>
      </vt:variant>
      <vt:variant>
        <vt:i4>0</vt:i4>
      </vt:variant>
      <vt:variant>
        <vt:i4>5</vt:i4>
      </vt:variant>
      <vt:variant>
        <vt:lpwstr>http://www.fakr.noaa.gov/sustainablefisheries/crab/rat/pra</vt:lpwstr>
      </vt:variant>
      <vt:variant>
        <vt:lpwstr/>
      </vt:variant>
      <vt:variant>
        <vt:i4>6094870</vt:i4>
      </vt:variant>
      <vt:variant>
        <vt:i4>0</vt:i4>
      </vt:variant>
      <vt:variant>
        <vt:i4>0</vt:i4>
      </vt:variant>
      <vt:variant>
        <vt:i4>5</vt:i4>
      </vt:variant>
      <vt:variant>
        <vt:lpwstr>http://www.alaskafisheries.noaa.gov/regs/680/default.htm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4</cp:revision>
  <cp:lastPrinted>2014-07-29T00:18:00Z</cp:lastPrinted>
  <dcterms:created xsi:type="dcterms:W3CDTF">2014-09-10T23:04:00Z</dcterms:created>
  <dcterms:modified xsi:type="dcterms:W3CDTF">2014-09-11T16:48:00Z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-1297545998</vt:i4>
  </property>
</Properties>
</file>