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9EE" w:rsidRDefault="005249EE" w:rsidP="004F4ED5">
      <w:pPr>
        <w:keepNext/>
        <w:keepLines/>
        <w:tabs>
          <w:tab w:val="left" w:pos="2160"/>
        </w:tabs>
        <w:jc w:val="center"/>
        <w:rPr>
          <w:b/>
          <w:bCs/>
        </w:rPr>
      </w:pPr>
    </w:p>
    <w:p w:rsidR="004F4ED5" w:rsidRPr="00C70615" w:rsidRDefault="004F4ED5" w:rsidP="004F4ED5">
      <w:pPr>
        <w:keepNext/>
        <w:keepLines/>
        <w:tabs>
          <w:tab w:val="left" w:pos="2160"/>
        </w:tabs>
        <w:jc w:val="center"/>
        <w:rPr>
          <w:b/>
          <w:bCs/>
        </w:rPr>
      </w:pPr>
      <w:r w:rsidRPr="00C70615">
        <w:rPr>
          <w:b/>
          <w:bCs/>
        </w:rPr>
        <w:t xml:space="preserve">Attachment </w:t>
      </w:r>
      <w:r w:rsidR="00EE151B" w:rsidRPr="00C70615">
        <w:rPr>
          <w:b/>
          <w:bCs/>
        </w:rPr>
        <w:t>F:</w:t>
      </w:r>
    </w:p>
    <w:p w:rsidR="00C70615" w:rsidRPr="00C70615" w:rsidRDefault="00C70615" w:rsidP="004F4ED5">
      <w:pPr>
        <w:keepNext/>
        <w:keepLines/>
        <w:tabs>
          <w:tab w:val="left" w:pos="2160"/>
        </w:tabs>
        <w:jc w:val="center"/>
        <w:rPr>
          <w:b/>
          <w:bCs/>
        </w:rPr>
      </w:pPr>
    </w:p>
    <w:p w:rsidR="00C70615" w:rsidRDefault="00A2540A" w:rsidP="004F4ED5">
      <w:pPr>
        <w:keepNext/>
        <w:keepLines/>
        <w:tabs>
          <w:tab w:val="left" w:pos="2160"/>
        </w:tabs>
        <w:jc w:val="center"/>
        <w:rPr>
          <w:b/>
          <w:bCs/>
        </w:rPr>
      </w:pPr>
      <w:r>
        <w:rPr>
          <w:b/>
          <w:bCs/>
        </w:rPr>
        <w:t xml:space="preserve">Information </w:t>
      </w:r>
      <w:r w:rsidR="00C70615" w:rsidRPr="00C70615">
        <w:rPr>
          <w:b/>
          <w:bCs/>
        </w:rPr>
        <w:t>Security Plan</w:t>
      </w: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Default="005249EE" w:rsidP="004F4ED5">
      <w:pPr>
        <w:keepNext/>
        <w:keepLines/>
        <w:tabs>
          <w:tab w:val="left" w:pos="2160"/>
        </w:tabs>
        <w:jc w:val="center"/>
        <w:rPr>
          <w:b/>
          <w:bCs/>
        </w:rPr>
      </w:pPr>
    </w:p>
    <w:p w:rsidR="005249EE" w:rsidRPr="00C70615" w:rsidRDefault="005249EE" w:rsidP="004F4ED5">
      <w:pPr>
        <w:keepNext/>
        <w:keepLines/>
        <w:tabs>
          <w:tab w:val="left" w:pos="2160"/>
        </w:tabs>
        <w:jc w:val="center"/>
        <w:rPr>
          <w:b/>
          <w:bCs/>
        </w:rPr>
      </w:pPr>
      <w:bookmarkStart w:id="0" w:name="_GoBack"/>
      <w:bookmarkEnd w:id="0"/>
    </w:p>
    <w:p w:rsidR="004F4ED5" w:rsidRPr="00EE151B" w:rsidRDefault="004F4ED5"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r w:rsidRPr="00EE151B">
        <w:rPr>
          <w:b/>
          <w:bCs/>
          <w:u w:val="single"/>
        </w:rPr>
        <w:lastRenderedPageBreak/>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7E1AFF" w:rsidP="007E1AFF">
      <w:pPr>
        <w:keepNext/>
        <w:keepLines/>
        <w:tabs>
          <w:tab w:val="left" w:pos="2160"/>
        </w:tabs>
      </w:pPr>
      <w:r w:rsidRPr="00EE151B">
        <w:t>All data collection systems (including the online survey) and practices will adhere to all applicable federal, HHS, CDC, and NIOSH IT security policies and procedures. The security requirements are first described below.</w:t>
      </w:r>
      <w:r w:rsidR="001527D3" w:rsidRPr="00EE151B">
        <w:t xml:space="preserve"> Development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in developing the online survey and other databases must also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5" w:history="1">
        <w:r w:rsidR="00D97C7B" w:rsidRPr="00EE151B">
          <w:rPr>
            <w:rStyle w:val="Hyperlink"/>
          </w:rPr>
          <w:t>http://www.itl.nist.gov/fipspubs</w:t>
        </w:r>
      </w:hyperlink>
      <w:r w:rsidR="00D97C7B" w:rsidRPr="00EE151B">
        <w:t xml:space="preserve">.  </w:t>
      </w:r>
      <w:r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EE151B" w:rsidRDefault="007E1AFF" w:rsidP="007E1AFF">
      <w:pPr>
        <w:spacing w:before="192" w:after="192"/>
        <w:ind w:left="1152"/>
      </w:pPr>
      <w:r w:rsidRPr="00EE151B">
        <w:t>(ii) Confidentiality, which means preserving authorized restrictions on access and disclosure, including means for protecting personal privacy and proprietary information; and.</w:t>
      </w:r>
    </w:p>
    <w:p w:rsidR="007E1AFF" w:rsidRPr="00EE151B" w:rsidRDefault="007E1AFF" w:rsidP="007E1AFF">
      <w:pPr>
        <w:spacing w:before="192" w:after="192"/>
        <w:ind w:left="1152"/>
      </w:pPr>
      <w:r w:rsidRPr="00EE151B">
        <w:t>(iii) Availability, which means ensuring timely and reliable access to and use of information.</w:t>
      </w:r>
    </w:p>
    <w:p w:rsidR="007E1AFF" w:rsidRPr="00EE151B" w:rsidRDefault="007E1AFF" w:rsidP="007E1AFF">
      <w:pPr>
        <w:spacing w:before="192" w:after="192"/>
        <w:ind w:left="576"/>
      </w:pPr>
      <w:r w:rsidRPr="00EE151B">
        <w:lastRenderedPageBreak/>
        <w:t>(2) Providing security of any Contractor systems, and information contained therein, connected to an HHS network or operated by the Contractor, regardless of location, on behalf of HHS.</w:t>
      </w:r>
    </w:p>
    <w:p w:rsidR="007E1AFF" w:rsidRPr="00EE151B" w:rsidRDefault="007E1AFF" w:rsidP="007E1AFF">
      <w:pPr>
        <w:spacing w:before="192" w:after="192"/>
        <w:ind w:left="576"/>
      </w:pPr>
      <w:r w:rsidRPr="00EE151B">
        <w:t>(3) Adopting, and implementing, at a minimum, the policies, procedures, controls, and standards of the HHS Information Security Program to ensure the integrity, confidentiality,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EE151B">
        <w:t xml:space="preserve">(c) </w:t>
      </w:r>
      <w:r w:rsidRPr="00EE151B">
        <w:rPr>
          <w:b/>
        </w:rPr>
        <w:t>Contractor security deliverables</w:t>
      </w:r>
      <w:r w:rsidRPr="00EE151B">
        <w:rPr>
          <w:i/>
          <w:iCs/>
        </w:rPr>
        <w:t>.</w:t>
      </w:r>
      <w:r w:rsidRPr="00EE151B">
        <w:t xml:space="preserve"> In accordance with the timeframes specified, the Contractor shall prepare and submit the following security documents to the Contracting Officer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The IT-SP shall be consistent </w:t>
      </w:r>
      <w:proofErr w:type="gramStart"/>
      <w:r w:rsidRPr="00EE151B">
        <w:t>with,</w:t>
      </w:r>
      <w:proofErr w:type="gramEnd"/>
      <w:r w:rsidRPr="00EE151B">
        <w:t xml:space="preserve">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6"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7"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8"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9"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10" w:history="1">
        <w:r w:rsidRPr="00EE151B">
          <w:rPr>
            <w:b/>
            <w:bCs/>
            <w:color w:val="185292"/>
          </w:rPr>
          <w:t>NIST SP 800-26</w:t>
        </w:r>
      </w:hyperlink>
      <w:r w:rsidRPr="00EE151B">
        <w:rPr>
          <w:b/>
          <w:bCs/>
        </w:rPr>
        <w:t>,</w:t>
      </w:r>
      <w:r w:rsidRPr="00EE151B">
        <w:t xml:space="preserve"> Security 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1"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 xml:space="preserve">(ii) After resolution of any comments provided by the Government on the draft IT-SP, the Contracting Officer shall accept the IT-SP and incorporate the Contractor’s </w:t>
      </w:r>
      <w:r w:rsidRPr="00EE151B">
        <w:lastRenderedPageBreak/>
        <w:t>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2"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3"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4" w:history="1">
        <w:r w:rsidRPr="00EE151B">
          <w:rPr>
            <w:b/>
            <w:bCs/>
            <w:color w:val="185292"/>
          </w:rPr>
          <w:t>NIST SP 800-37</w:t>
        </w:r>
      </w:hyperlink>
      <w:r w:rsidRPr="00EE151B">
        <w:t xml:space="preserve">, Guide for the Security Certification and Accreditation of Federal Information Systems; and </w:t>
      </w:r>
      <w:hyperlink r:id="rId15"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lastRenderedPageBreak/>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confidentiality,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 xml:space="preserve">Contractors in developing the online survey and other databases specified in the SOW must comply </w:t>
      </w:r>
      <w:proofErr w:type="gramStart"/>
      <w:r w:rsidRPr="00EE151B">
        <w:t>to</w:t>
      </w:r>
      <w:proofErr w:type="gramEnd"/>
      <w:r w:rsidRPr="00EE151B">
        <w:t xml:space="preserve"> applicable 508 requirements </w:t>
      </w:r>
      <w:hyperlink r:id="rId16" w:history="1">
        <w:r w:rsidRPr="00EE151B">
          <w:rPr>
            <w:rStyle w:val="Hyperlink"/>
          </w:rPr>
          <w:t>http://www.hhs.gov/od/vendors/index.html</w:t>
        </w:r>
      </w:hyperlink>
      <w:r w:rsidRPr="00EE151B">
        <w:t xml:space="preserve">). </w:t>
      </w: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FF"/>
    <w:rsid w:val="001527D3"/>
    <w:rsid w:val="0041614F"/>
    <w:rsid w:val="004F4ED5"/>
    <w:rsid w:val="005249EE"/>
    <w:rsid w:val="007E1AFF"/>
    <w:rsid w:val="007E685D"/>
    <w:rsid w:val="00831506"/>
    <w:rsid w:val="009017C9"/>
    <w:rsid w:val="00A2540A"/>
    <w:rsid w:val="00C508AD"/>
    <w:rsid w:val="00C70615"/>
    <w:rsid w:val="00D10813"/>
    <w:rsid w:val="00D7597F"/>
    <w:rsid w:val="00D97C7B"/>
    <w:rsid w:val="00EE151B"/>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nistpubs/800-18-Rev1/sp800-18-Rev1-final.pdf" TargetMode="External"/><Relationship Id="rId13" Type="http://schemas.openxmlformats.org/officeDocument/2006/relationships/hyperlink" Target="http://csrc.nist.gov/publications/fips/fips199/FIPS-PUB-199-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itehouse.gov/omb/circulars_a130_a130trans4/" TargetMode="External"/><Relationship Id="rId12" Type="http://schemas.openxmlformats.org/officeDocument/2006/relationships/hyperlink" Target="http://csrc.nist.gov/publications/PubsSPs.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hhs.gov/od/vendors/index.html" TargetMode="External"/><Relationship Id="rId1" Type="http://schemas.openxmlformats.org/officeDocument/2006/relationships/styles" Target="styles.xml"/><Relationship Id="rId6" Type="http://schemas.openxmlformats.org/officeDocument/2006/relationships/hyperlink" Target="http://csrc.nist.gov/drivers/documents/FISMA-final.pdf" TargetMode="External"/><Relationship Id="rId11" Type="http://schemas.openxmlformats.org/officeDocument/2006/relationships/hyperlink" Target="http://www.hhs.gov/ocio/policy/" TargetMode="External"/><Relationship Id="rId5" Type="http://schemas.openxmlformats.org/officeDocument/2006/relationships/hyperlink" Target="http://www.itl.nist.gov/fipspubs" TargetMode="External"/><Relationship Id="rId15" Type="http://schemas.openxmlformats.org/officeDocument/2006/relationships/hyperlink" Target="http://csrc.nist.gov/publications/PubsSPs.html" TargetMode="External"/><Relationship Id="rId10"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4" Type="http://schemas.openxmlformats.org/officeDocument/2006/relationships/webSettings" Target="webSettings.xml"/><Relationship Id="rId9" Type="http://schemas.openxmlformats.org/officeDocument/2006/relationships/hyperlink" Target="http://csrc.nist.gov/publications/PubsFIPS.html"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2014-08-15T12:29:00Z</dcterms:created>
  <dcterms:modified xsi:type="dcterms:W3CDTF">2014-08-15T12:29:00Z</dcterms:modified>
</cp:coreProperties>
</file>