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AC" w:rsidRDefault="00213B47" w:rsidP="00213B47">
      <w:pPr>
        <w:widowControl/>
        <w:jc w:val="center"/>
        <w:rPr>
          <w:rFonts w:ascii="Arial" w:hAnsi="Arial"/>
          <w:b/>
          <w:sz w:val="28"/>
          <w:szCs w:val="28"/>
        </w:rPr>
      </w:pPr>
      <w:r>
        <w:rPr>
          <w:rFonts w:ascii="Arial" w:hAnsi="Arial"/>
          <w:b/>
          <w:sz w:val="28"/>
          <w:szCs w:val="28"/>
        </w:rPr>
        <w:t>Multi-Site Evaluation of the</w:t>
      </w:r>
      <w:r w:rsidR="00AC12AC" w:rsidRPr="001812D2">
        <w:rPr>
          <w:rFonts w:ascii="Arial" w:hAnsi="Arial"/>
          <w:b/>
          <w:sz w:val="28"/>
          <w:szCs w:val="28"/>
        </w:rPr>
        <w:t xml:space="preserve"> </w:t>
      </w:r>
      <w:r w:rsidR="00BC4AD8" w:rsidRPr="001812D2">
        <w:rPr>
          <w:rFonts w:ascii="Arial" w:hAnsi="Arial"/>
          <w:b/>
          <w:sz w:val="28"/>
          <w:szCs w:val="28"/>
        </w:rPr>
        <w:t>Safe Schools</w:t>
      </w:r>
      <w:r>
        <w:rPr>
          <w:rFonts w:ascii="Arial" w:hAnsi="Arial"/>
          <w:b/>
          <w:sz w:val="28"/>
          <w:szCs w:val="28"/>
        </w:rPr>
        <w:t xml:space="preserve"> </w:t>
      </w:r>
      <w:r w:rsidR="00BC4AD8" w:rsidRPr="001812D2">
        <w:rPr>
          <w:rFonts w:ascii="Arial" w:hAnsi="Arial"/>
          <w:b/>
          <w:sz w:val="28"/>
          <w:szCs w:val="28"/>
        </w:rPr>
        <w:t>Healthy Student</w:t>
      </w:r>
      <w:r w:rsidR="005B42B1">
        <w:rPr>
          <w:rFonts w:ascii="Arial" w:hAnsi="Arial"/>
          <w:b/>
          <w:sz w:val="28"/>
          <w:szCs w:val="28"/>
        </w:rPr>
        <w:t>s (SS/HS)</w:t>
      </w:r>
      <w:r w:rsidR="00BC4AD8" w:rsidRPr="001812D2">
        <w:rPr>
          <w:rFonts w:ascii="Arial" w:hAnsi="Arial"/>
          <w:b/>
          <w:sz w:val="28"/>
          <w:szCs w:val="28"/>
        </w:rPr>
        <w:t xml:space="preserve"> </w:t>
      </w:r>
      <w:r>
        <w:rPr>
          <w:rFonts w:ascii="Arial" w:hAnsi="Arial"/>
          <w:b/>
          <w:sz w:val="28"/>
          <w:szCs w:val="28"/>
        </w:rPr>
        <w:t xml:space="preserve">State Program </w:t>
      </w:r>
    </w:p>
    <w:p w:rsidR="00166E61" w:rsidRPr="001812D2" w:rsidRDefault="00166E61" w:rsidP="00213B47">
      <w:pPr>
        <w:widowControl/>
        <w:jc w:val="center"/>
      </w:pPr>
    </w:p>
    <w:p w:rsidR="00AC12AC" w:rsidRPr="001812D2" w:rsidRDefault="00AC12AC" w:rsidP="002E02E6">
      <w:pPr>
        <w:widowControl/>
        <w:jc w:val="center"/>
        <w:rPr>
          <w:rFonts w:ascii="Arial" w:hAnsi="Arial"/>
          <w:b/>
          <w:sz w:val="28"/>
          <w:szCs w:val="28"/>
        </w:rPr>
      </w:pPr>
      <w:r w:rsidRPr="001812D2">
        <w:rPr>
          <w:rFonts w:ascii="Arial" w:hAnsi="Arial"/>
          <w:b/>
          <w:sz w:val="28"/>
          <w:szCs w:val="28"/>
        </w:rPr>
        <w:t>Supporting Statement</w:t>
      </w:r>
    </w:p>
    <w:p w:rsidR="00483BBC" w:rsidRPr="001812D2" w:rsidRDefault="00483BBC" w:rsidP="002E02E6">
      <w:pPr>
        <w:widowControl/>
        <w:rPr>
          <w:rFonts w:ascii="Arial" w:hAnsi="Arial"/>
          <w:sz w:val="28"/>
          <w:szCs w:val="28"/>
        </w:rPr>
      </w:pPr>
    </w:p>
    <w:p w:rsidR="00633308" w:rsidRPr="001812D2" w:rsidRDefault="00633308" w:rsidP="00E50D81">
      <w:pPr>
        <w:pStyle w:val="SuicideHead1"/>
      </w:pPr>
      <w:bookmarkStart w:id="0" w:name="_Toc128970950"/>
      <w:bookmarkStart w:id="1" w:name="_Toc348703707"/>
      <w:r w:rsidRPr="001812D2">
        <w:t>A.</w:t>
      </w:r>
      <w:r w:rsidRPr="001812D2">
        <w:tab/>
        <w:t>Justification</w:t>
      </w:r>
      <w:bookmarkEnd w:id="0"/>
      <w:bookmarkEnd w:id="1"/>
    </w:p>
    <w:p w:rsidR="007663BA" w:rsidRPr="007663BA" w:rsidRDefault="00C55C1E" w:rsidP="00B72C3C">
      <w:pPr>
        <w:spacing w:after="240"/>
        <w:jc w:val="both"/>
        <w:rPr>
          <w:rFonts w:ascii="Times" w:hAnsi="Times" w:cs="Times"/>
        </w:rPr>
      </w:pPr>
      <w:r w:rsidRPr="001812D2">
        <w:rPr>
          <w:bCs/>
          <w:spacing w:val="-2"/>
        </w:rPr>
        <w:t xml:space="preserve">The </w:t>
      </w:r>
      <w:r w:rsidR="00A7086E" w:rsidRPr="001812D2">
        <w:rPr>
          <w:bCs/>
          <w:spacing w:val="-2"/>
        </w:rPr>
        <w:t xml:space="preserve">Substance Abuse and Mental Health Services Administration’s (SAMHSA’s) </w:t>
      </w:r>
      <w:r w:rsidR="005B42B1">
        <w:rPr>
          <w:bCs/>
          <w:spacing w:val="-2"/>
        </w:rPr>
        <w:t xml:space="preserve">Center for Mental Health Services (CMHS) is seeking Office of Management and Budget (OMB) approval for </w:t>
      </w:r>
      <w:r w:rsidR="00633308" w:rsidRPr="001812D2">
        <w:rPr>
          <w:spacing w:val="-2"/>
        </w:rPr>
        <w:t xml:space="preserve">data </w:t>
      </w:r>
      <w:r w:rsidR="00BC4AD8" w:rsidRPr="001812D2">
        <w:rPr>
          <w:spacing w:val="-2"/>
        </w:rPr>
        <w:t xml:space="preserve">collection </w:t>
      </w:r>
      <w:r w:rsidR="00BC4AD8" w:rsidRPr="007A4163">
        <w:rPr>
          <w:spacing w:val="-2"/>
        </w:rPr>
        <w:t xml:space="preserve">associated with the </w:t>
      </w:r>
      <w:r w:rsidR="000847F9">
        <w:rPr>
          <w:spacing w:val="-2"/>
        </w:rPr>
        <w:t>m</w:t>
      </w:r>
      <w:r w:rsidR="00120E2E" w:rsidRPr="007A4163">
        <w:rPr>
          <w:spacing w:val="-2"/>
        </w:rPr>
        <w:t>ulti</w:t>
      </w:r>
      <w:r w:rsidR="00633308" w:rsidRPr="007A4163">
        <w:rPr>
          <w:spacing w:val="-2"/>
        </w:rPr>
        <w:t>-</w:t>
      </w:r>
      <w:r w:rsidR="000847F9">
        <w:rPr>
          <w:spacing w:val="-2"/>
        </w:rPr>
        <w:t>s</w:t>
      </w:r>
      <w:r w:rsidR="00633308" w:rsidRPr="007A4163">
        <w:rPr>
          <w:spacing w:val="-2"/>
        </w:rPr>
        <w:t xml:space="preserve">ite </w:t>
      </w:r>
      <w:r w:rsidR="000847F9">
        <w:rPr>
          <w:spacing w:val="-2"/>
        </w:rPr>
        <w:t>e</w:t>
      </w:r>
      <w:r w:rsidR="00633308" w:rsidRPr="007A4163">
        <w:rPr>
          <w:spacing w:val="-2"/>
        </w:rPr>
        <w:t>valuation</w:t>
      </w:r>
      <w:r w:rsidR="00784361" w:rsidRPr="007A4163">
        <w:rPr>
          <w:spacing w:val="-2"/>
        </w:rPr>
        <w:t xml:space="preserve"> (MSE)</w:t>
      </w:r>
      <w:r w:rsidR="00633308" w:rsidRPr="007A4163">
        <w:rPr>
          <w:spacing w:val="-2"/>
        </w:rPr>
        <w:t xml:space="preserve"> of the</w:t>
      </w:r>
      <w:r w:rsidR="00BC4AD8" w:rsidRPr="007A4163">
        <w:rPr>
          <w:spacing w:val="-2"/>
        </w:rPr>
        <w:t xml:space="preserve"> Safe Schools/Healthy Student (SS/HS) Initiative.</w:t>
      </w:r>
      <w:r w:rsidR="007A4163" w:rsidRPr="007A4163">
        <w:t xml:space="preserve"> </w:t>
      </w:r>
      <w:r w:rsidR="000964F2">
        <w:t>The</w:t>
      </w:r>
      <w:r w:rsidR="000964F2" w:rsidRPr="000964F2">
        <w:t xml:space="preserve"> SS/HS </w:t>
      </w:r>
      <w:r w:rsidR="000964F2">
        <w:t>I</w:t>
      </w:r>
      <w:r w:rsidR="000964F2" w:rsidRPr="000964F2">
        <w:t xml:space="preserve">nitiative </w:t>
      </w:r>
      <w:r w:rsidR="000964F2">
        <w:t xml:space="preserve">is authorized </w:t>
      </w:r>
      <w:r w:rsidR="000964F2" w:rsidRPr="000964F2">
        <w:t>under the Safe and Drug-Free Schools and Communities Act (20 U.S. Code [U.S.C.] 7131), Public Health Service Act (42 U.S.C. 290[hh]), and Juvenile Justice and Delinquency Prevention Act (42 U.S.C</w:t>
      </w:r>
      <w:r w:rsidR="004743D9">
        <w:t>. 5614[b</w:t>
      </w:r>
      <w:proofErr w:type="gramStart"/>
      <w:r w:rsidR="004743D9">
        <w:t>][</w:t>
      </w:r>
      <w:proofErr w:type="gramEnd"/>
      <w:r w:rsidR="004743D9">
        <w:t>4][e] and 5781 et seq</w:t>
      </w:r>
      <w:r w:rsidR="000964F2" w:rsidRPr="000964F2">
        <w:t xml:space="preserve">). </w:t>
      </w:r>
      <w:r w:rsidR="000964F2">
        <w:t xml:space="preserve">  This legislation sets aside funds </w:t>
      </w:r>
      <w:r w:rsidR="000964F2">
        <w:rPr>
          <w:rFonts w:cs="Arial"/>
        </w:rPr>
        <w:t xml:space="preserve">for </w:t>
      </w:r>
      <w:r w:rsidR="008B1AAF">
        <w:rPr>
          <w:rFonts w:cs="Arial"/>
        </w:rPr>
        <w:t xml:space="preserve">states/tribes, </w:t>
      </w:r>
      <w:r w:rsidR="000964F2">
        <w:rPr>
          <w:rFonts w:cs="Arial"/>
        </w:rPr>
        <w:t>Local Education Authorities (</w:t>
      </w:r>
      <w:r w:rsidR="000964F2" w:rsidRPr="000964F2">
        <w:rPr>
          <w:rFonts w:cs="Arial"/>
        </w:rPr>
        <w:t>LEAs</w:t>
      </w:r>
      <w:r w:rsidR="000964F2">
        <w:rPr>
          <w:rFonts w:cs="Arial"/>
        </w:rPr>
        <w:t>)</w:t>
      </w:r>
      <w:r w:rsidR="000964F2" w:rsidRPr="000964F2">
        <w:rPr>
          <w:rFonts w:cs="Arial"/>
        </w:rPr>
        <w:t>,</w:t>
      </w:r>
      <w:r w:rsidR="008B1AAF">
        <w:rPr>
          <w:rFonts w:cs="Arial"/>
        </w:rPr>
        <w:t xml:space="preserve"> and</w:t>
      </w:r>
      <w:r w:rsidR="000964F2" w:rsidRPr="000964F2">
        <w:rPr>
          <w:rFonts w:cs="Arial"/>
        </w:rPr>
        <w:t xml:space="preserve"> their community partners to improve collaboration across all child, youth, and family serving organizations, improve access to the availability of evidence-based prevention and wellness promotion practices, and focus on both school-based and community-wide strategies to prevent violence and promote the healthy development of children and youth.</w:t>
      </w:r>
      <w:r w:rsidR="00BF6411">
        <w:rPr>
          <w:rFonts w:cs="Arial"/>
        </w:rPr>
        <w:t xml:space="preserve"> </w:t>
      </w:r>
    </w:p>
    <w:p w:rsidR="005D1AE8" w:rsidRDefault="00BF6411" w:rsidP="00B72C3C">
      <w:pPr>
        <w:spacing w:after="240"/>
        <w:jc w:val="both"/>
      </w:pPr>
      <w:r>
        <w:rPr>
          <w:rFonts w:cs="Arial"/>
        </w:rPr>
        <w:t>The legislation also mandates that an evaluation of the program be carried out and reported to Congress</w:t>
      </w:r>
      <w:r w:rsidR="008B1AAF">
        <w:rPr>
          <w:rFonts w:cs="Arial"/>
        </w:rPr>
        <w:t xml:space="preserve">. </w:t>
      </w:r>
      <w:r w:rsidR="007A4163" w:rsidRPr="007A4163">
        <w:t>In fiscal year 2014</w:t>
      </w:r>
      <w:r w:rsidR="005D1AE8">
        <w:t xml:space="preserve">, the decision was made to bring the SS/HS to scale through statewide adoption of the SS/HS State program by 7 States/Tribes and their 21 LEAs that will participate in the multisite evaluation (MSE). </w:t>
      </w:r>
    </w:p>
    <w:p w:rsidR="0042002E" w:rsidRDefault="002611DF" w:rsidP="00B72C3C">
      <w:pPr>
        <w:pStyle w:val="SuicideBodyText"/>
        <w:rPr>
          <w:rFonts w:cs="Arial"/>
        </w:rPr>
      </w:pPr>
      <w:r>
        <w:t>Consistent with the tenets of the President’s “Now is the Time” plan, t</w:t>
      </w:r>
      <w:r w:rsidR="00686B37" w:rsidRPr="001812D2">
        <w:t>he SS/</w:t>
      </w:r>
      <w:proofErr w:type="gramStart"/>
      <w:r w:rsidR="00686B37" w:rsidRPr="001812D2">
        <w:t xml:space="preserve">HS </w:t>
      </w:r>
      <w:r w:rsidR="007663BA">
        <w:t xml:space="preserve"> </w:t>
      </w:r>
      <w:r w:rsidR="005D1AE8">
        <w:t>State</w:t>
      </w:r>
      <w:proofErr w:type="gramEnd"/>
      <w:r w:rsidR="005D1AE8">
        <w:t xml:space="preserve"> </w:t>
      </w:r>
      <w:r w:rsidR="007663BA">
        <w:t xml:space="preserve">program </w:t>
      </w:r>
      <w:r>
        <w:t>seeks</w:t>
      </w:r>
      <w:r w:rsidRPr="001812D2">
        <w:t xml:space="preserve"> </w:t>
      </w:r>
      <w:r w:rsidR="00686B37" w:rsidRPr="001812D2">
        <w:t>to create safe and supportive schools and communities</w:t>
      </w:r>
      <w:r>
        <w:rPr>
          <w:rFonts w:cs="Arial"/>
        </w:rPr>
        <w:t xml:space="preserve">.  The program also seeks to </w:t>
      </w:r>
      <w:r w:rsidR="007663BA" w:rsidRPr="00810D91">
        <w:rPr>
          <w:rFonts w:cs="Arial"/>
        </w:rPr>
        <w:t>build state- and community level partnerships among educational, behavioral health, and criminal/juvenile justice systems that promote systems integration and policy change and sustainable policies, infrastructure, services, and supports.</w:t>
      </w:r>
    </w:p>
    <w:p w:rsidR="007663BA" w:rsidRPr="0042002E" w:rsidRDefault="007663BA" w:rsidP="0042002E">
      <w:pPr>
        <w:pStyle w:val="SuicideBodyText"/>
      </w:pPr>
    </w:p>
    <w:p w:rsidR="0042002E" w:rsidRPr="0042002E" w:rsidRDefault="0042002E" w:rsidP="0042002E">
      <w:pPr>
        <w:pStyle w:val="SuicideBodyText"/>
      </w:pPr>
      <w:r w:rsidRPr="0042002E">
        <w:t xml:space="preserve">The expectations of the </w:t>
      </w:r>
      <w:r w:rsidR="00F843B9">
        <w:t xml:space="preserve">statewide expansion of the </w:t>
      </w:r>
      <w:r w:rsidRPr="0042002E">
        <w:t>SS/</w:t>
      </w:r>
      <w:proofErr w:type="gramStart"/>
      <w:r w:rsidRPr="0042002E">
        <w:t xml:space="preserve">HS </w:t>
      </w:r>
      <w:r w:rsidR="00F843B9">
        <w:t xml:space="preserve"> </w:t>
      </w:r>
      <w:r w:rsidR="002611DF">
        <w:t>State</w:t>
      </w:r>
      <w:proofErr w:type="gramEnd"/>
      <w:r w:rsidR="002611DF">
        <w:t xml:space="preserve"> </w:t>
      </w:r>
      <w:r w:rsidR="00F843B9">
        <w:t xml:space="preserve">program </w:t>
      </w:r>
      <w:r w:rsidRPr="0042002E">
        <w:t>are to:</w:t>
      </w:r>
    </w:p>
    <w:p w:rsidR="0042002E" w:rsidRPr="0042002E" w:rsidRDefault="0042002E" w:rsidP="0042002E">
      <w:pPr>
        <w:pStyle w:val="SuicideBodyText"/>
        <w:numPr>
          <w:ilvl w:val="0"/>
          <w:numId w:val="31"/>
        </w:numPr>
        <w:ind w:left="1440"/>
      </w:pPr>
      <w:r w:rsidRPr="0042002E">
        <w:t>increase the number of children and youth who have access to behavioral health services;</w:t>
      </w:r>
    </w:p>
    <w:p w:rsidR="0042002E" w:rsidRPr="0042002E" w:rsidRDefault="0042002E" w:rsidP="0042002E">
      <w:pPr>
        <w:pStyle w:val="SuicideBodyText"/>
        <w:numPr>
          <w:ilvl w:val="0"/>
          <w:numId w:val="31"/>
        </w:numPr>
        <w:ind w:left="1440"/>
      </w:pPr>
      <w:r w:rsidRPr="0042002E">
        <w:t>decrease the number of students who abuse substances;</w:t>
      </w:r>
    </w:p>
    <w:p w:rsidR="0042002E" w:rsidRPr="0042002E" w:rsidRDefault="0042002E" w:rsidP="0042002E">
      <w:pPr>
        <w:pStyle w:val="SuicideBodyText"/>
        <w:numPr>
          <w:ilvl w:val="0"/>
          <w:numId w:val="31"/>
        </w:numPr>
        <w:ind w:left="1440"/>
      </w:pPr>
      <w:r w:rsidRPr="0042002E">
        <w:t>increase supports for early childhood development;</w:t>
      </w:r>
    </w:p>
    <w:p w:rsidR="0042002E" w:rsidRPr="0042002E" w:rsidRDefault="0042002E" w:rsidP="0042002E">
      <w:pPr>
        <w:pStyle w:val="SuicideBodyText"/>
        <w:numPr>
          <w:ilvl w:val="0"/>
          <w:numId w:val="31"/>
        </w:numPr>
        <w:ind w:left="1440"/>
      </w:pPr>
      <w:r w:rsidRPr="0042002E">
        <w:t>improve school climate</w:t>
      </w:r>
      <w:r w:rsidR="005D228A">
        <w:t>;</w:t>
      </w:r>
      <w:r w:rsidR="007A4163">
        <w:t xml:space="preserve"> and</w:t>
      </w:r>
    </w:p>
    <w:p w:rsidR="0042002E" w:rsidRPr="0042002E" w:rsidRDefault="0042002E" w:rsidP="0042002E">
      <w:pPr>
        <w:pStyle w:val="SuicideBodyText"/>
        <w:numPr>
          <w:ilvl w:val="0"/>
          <w:numId w:val="31"/>
        </w:numPr>
        <w:ind w:left="1440"/>
      </w:pPr>
      <w:proofErr w:type="gramStart"/>
      <w:r w:rsidRPr="0042002E">
        <w:t>reduce</w:t>
      </w:r>
      <w:proofErr w:type="gramEnd"/>
      <w:r w:rsidRPr="0042002E">
        <w:t xml:space="preserve"> the number of students who are exposed to violence.</w:t>
      </w:r>
    </w:p>
    <w:p w:rsidR="008D1348" w:rsidRDefault="008D1348" w:rsidP="008D1348">
      <w:pPr>
        <w:pStyle w:val="SuicideBodyText"/>
      </w:pPr>
    </w:p>
    <w:p w:rsidR="00F305C9" w:rsidRDefault="00F878F8" w:rsidP="00F878F8">
      <w:pPr>
        <w:kinsoku w:val="0"/>
        <w:overflowPunct w:val="0"/>
        <w:spacing w:before="117"/>
        <w:ind w:right="118"/>
        <w:jc w:val="both"/>
        <w:rPr>
          <w:spacing w:val="-2"/>
        </w:rPr>
      </w:pPr>
      <w:r w:rsidRPr="009B253C">
        <w:t>Since</w:t>
      </w:r>
      <w:r w:rsidRPr="009B253C">
        <w:rPr>
          <w:spacing w:val="13"/>
        </w:rPr>
        <w:t xml:space="preserve"> </w:t>
      </w:r>
      <w:r w:rsidRPr="009B253C">
        <w:rPr>
          <w:spacing w:val="-1"/>
        </w:rPr>
        <w:t>the</w:t>
      </w:r>
      <w:r w:rsidRPr="009B253C">
        <w:rPr>
          <w:spacing w:val="14"/>
        </w:rPr>
        <w:t xml:space="preserve"> </w:t>
      </w:r>
      <w:r w:rsidRPr="009B253C">
        <w:t>SS/HS</w:t>
      </w:r>
      <w:r w:rsidRPr="009B253C">
        <w:rPr>
          <w:spacing w:val="13"/>
        </w:rPr>
        <w:t xml:space="preserve"> </w:t>
      </w:r>
      <w:r w:rsidRPr="009B253C">
        <w:rPr>
          <w:spacing w:val="-1"/>
        </w:rPr>
        <w:t>program</w:t>
      </w:r>
      <w:r w:rsidRPr="009B253C">
        <w:rPr>
          <w:spacing w:val="12"/>
        </w:rPr>
        <w:t xml:space="preserve"> </w:t>
      </w:r>
      <w:r w:rsidRPr="009B253C">
        <w:t>was</w:t>
      </w:r>
      <w:r w:rsidRPr="009B253C">
        <w:rPr>
          <w:spacing w:val="14"/>
        </w:rPr>
        <w:t xml:space="preserve"> </w:t>
      </w:r>
      <w:r w:rsidRPr="009B253C">
        <w:rPr>
          <w:spacing w:val="-1"/>
        </w:rPr>
        <w:t>initiated</w:t>
      </w:r>
      <w:r>
        <w:rPr>
          <w:spacing w:val="-1"/>
        </w:rPr>
        <w:t xml:space="preserve"> in 1999</w:t>
      </w:r>
      <w:r w:rsidRPr="009B253C">
        <w:rPr>
          <w:spacing w:val="-1"/>
        </w:rPr>
        <w:t>,</w:t>
      </w:r>
      <w:r w:rsidRPr="009B253C">
        <w:rPr>
          <w:spacing w:val="12"/>
        </w:rPr>
        <w:t xml:space="preserve"> </w:t>
      </w:r>
      <w:r w:rsidRPr="009B253C">
        <w:rPr>
          <w:spacing w:val="-1"/>
        </w:rPr>
        <w:t>there</w:t>
      </w:r>
      <w:r w:rsidRPr="009B253C">
        <w:rPr>
          <w:spacing w:val="13"/>
        </w:rPr>
        <w:t xml:space="preserve"> </w:t>
      </w:r>
      <w:r w:rsidRPr="009B253C">
        <w:rPr>
          <w:spacing w:val="-1"/>
        </w:rPr>
        <w:t>have</w:t>
      </w:r>
      <w:r w:rsidRPr="009B253C">
        <w:rPr>
          <w:spacing w:val="13"/>
        </w:rPr>
        <w:t xml:space="preserve"> </w:t>
      </w:r>
      <w:r w:rsidRPr="009B253C">
        <w:t>been</w:t>
      </w:r>
      <w:r w:rsidRPr="009B253C">
        <w:rPr>
          <w:spacing w:val="12"/>
        </w:rPr>
        <w:t xml:space="preserve"> </w:t>
      </w:r>
      <w:r w:rsidRPr="009B253C">
        <w:rPr>
          <w:spacing w:val="-1"/>
        </w:rPr>
        <w:t>significant</w:t>
      </w:r>
      <w:r w:rsidRPr="009B253C">
        <w:rPr>
          <w:spacing w:val="13"/>
        </w:rPr>
        <w:t xml:space="preserve"> </w:t>
      </w:r>
      <w:r w:rsidRPr="009B253C">
        <w:t>and</w:t>
      </w:r>
      <w:r w:rsidRPr="009B253C">
        <w:rPr>
          <w:spacing w:val="12"/>
        </w:rPr>
        <w:t xml:space="preserve"> </w:t>
      </w:r>
      <w:r w:rsidRPr="009B253C">
        <w:rPr>
          <w:spacing w:val="-1"/>
        </w:rPr>
        <w:t>relevant</w:t>
      </w:r>
      <w:r w:rsidRPr="009B253C">
        <w:rPr>
          <w:spacing w:val="13"/>
        </w:rPr>
        <w:t xml:space="preserve"> </w:t>
      </w:r>
      <w:r w:rsidRPr="009B253C">
        <w:rPr>
          <w:spacing w:val="-1"/>
        </w:rPr>
        <w:t>changes</w:t>
      </w:r>
      <w:r w:rsidRPr="009B253C">
        <w:rPr>
          <w:spacing w:val="12"/>
        </w:rPr>
        <w:t xml:space="preserve"> </w:t>
      </w:r>
      <w:r w:rsidRPr="009B253C">
        <w:t>in</w:t>
      </w:r>
      <w:r w:rsidRPr="009B253C">
        <w:rPr>
          <w:spacing w:val="13"/>
        </w:rPr>
        <w:t xml:space="preserve"> </w:t>
      </w:r>
      <w:r w:rsidRPr="009B253C">
        <w:t>the</w:t>
      </w:r>
      <w:r w:rsidRPr="009B253C">
        <w:rPr>
          <w:spacing w:val="75"/>
          <w:w w:val="99"/>
        </w:rPr>
        <w:t xml:space="preserve"> </w:t>
      </w:r>
      <w:r w:rsidRPr="009B253C">
        <w:t>school</w:t>
      </w:r>
      <w:r w:rsidRPr="009B253C">
        <w:rPr>
          <w:spacing w:val="12"/>
        </w:rPr>
        <w:t xml:space="preserve"> </w:t>
      </w:r>
      <w:r w:rsidRPr="009B253C">
        <w:t>and</w:t>
      </w:r>
      <w:r w:rsidRPr="009B253C">
        <w:rPr>
          <w:spacing w:val="12"/>
        </w:rPr>
        <w:t xml:space="preserve"> </w:t>
      </w:r>
      <w:r w:rsidRPr="009B253C">
        <w:t>community</w:t>
      </w:r>
      <w:r w:rsidRPr="009B253C">
        <w:rPr>
          <w:spacing w:val="11"/>
        </w:rPr>
        <w:t xml:space="preserve"> </w:t>
      </w:r>
      <w:r w:rsidRPr="009B253C">
        <w:t>context</w:t>
      </w:r>
      <w:r w:rsidRPr="009B253C">
        <w:rPr>
          <w:spacing w:val="12"/>
        </w:rPr>
        <w:t xml:space="preserve"> </w:t>
      </w:r>
      <w:r w:rsidRPr="009B253C">
        <w:t>regarding</w:t>
      </w:r>
      <w:r w:rsidRPr="009B253C">
        <w:rPr>
          <w:spacing w:val="12"/>
        </w:rPr>
        <w:t xml:space="preserve"> </w:t>
      </w:r>
      <w:r w:rsidRPr="009B253C">
        <w:rPr>
          <w:spacing w:val="-1"/>
        </w:rPr>
        <w:t>safety</w:t>
      </w:r>
      <w:r w:rsidRPr="009B253C">
        <w:rPr>
          <w:spacing w:val="12"/>
        </w:rPr>
        <w:t xml:space="preserve"> </w:t>
      </w:r>
      <w:r w:rsidRPr="009B253C">
        <w:t>and</w:t>
      </w:r>
      <w:r w:rsidRPr="009B253C">
        <w:rPr>
          <w:spacing w:val="12"/>
        </w:rPr>
        <w:t xml:space="preserve"> </w:t>
      </w:r>
      <w:r w:rsidRPr="009B253C">
        <w:t>support</w:t>
      </w:r>
      <w:r w:rsidRPr="009B253C">
        <w:rPr>
          <w:spacing w:val="12"/>
        </w:rPr>
        <w:t xml:space="preserve"> </w:t>
      </w:r>
      <w:r w:rsidRPr="009B253C">
        <w:t>for</w:t>
      </w:r>
      <w:r w:rsidRPr="009B253C">
        <w:rPr>
          <w:spacing w:val="13"/>
        </w:rPr>
        <w:t xml:space="preserve"> </w:t>
      </w:r>
      <w:r w:rsidRPr="009B253C">
        <w:t>students.</w:t>
      </w:r>
      <w:r w:rsidRPr="009B253C">
        <w:rPr>
          <w:spacing w:val="12"/>
        </w:rPr>
        <w:t xml:space="preserve"> </w:t>
      </w:r>
      <w:r>
        <w:t xml:space="preserve"> For example, </w:t>
      </w:r>
      <w:r w:rsidR="007663BA">
        <w:t xml:space="preserve">between 2000 and </w:t>
      </w:r>
      <w:r w:rsidR="0033165C">
        <w:t>the current time</w:t>
      </w:r>
      <w:r>
        <w:t>, more than 160 new state bullying laws</w:t>
      </w:r>
      <w:r w:rsidRPr="009B253C">
        <w:rPr>
          <w:spacing w:val="-2"/>
        </w:rPr>
        <w:t>,</w:t>
      </w:r>
      <w:r w:rsidRPr="009B253C">
        <w:rPr>
          <w:spacing w:val="-9"/>
        </w:rPr>
        <w:t xml:space="preserve"> </w:t>
      </w:r>
      <w:r w:rsidRPr="009B253C">
        <w:rPr>
          <w:spacing w:val="-3"/>
        </w:rPr>
        <w:t>have</w:t>
      </w:r>
      <w:r w:rsidRPr="009B253C">
        <w:rPr>
          <w:spacing w:val="-9"/>
        </w:rPr>
        <w:t xml:space="preserve"> </w:t>
      </w:r>
      <w:r w:rsidRPr="009B253C">
        <w:rPr>
          <w:spacing w:val="-2"/>
        </w:rPr>
        <w:t>been</w:t>
      </w:r>
      <w:r w:rsidRPr="009B253C">
        <w:rPr>
          <w:spacing w:val="-9"/>
        </w:rPr>
        <w:t xml:space="preserve"> </w:t>
      </w:r>
      <w:r w:rsidRPr="009B253C">
        <w:rPr>
          <w:spacing w:val="-2"/>
        </w:rPr>
        <w:t>passed</w:t>
      </w:r>
      <w:r w:rsidRPr="009B253C">
        <w:rPr>
          <w:spacing w:val="-9"/>
        </w:rPr>
        <w:t xml:space="preserve"> </w:t>
      </w:r>
      <w:r w:rsidRPr="009B253C">
        <w:rPr>
          <w:spacing w:val="-2"/>
        </w:rPr>
        <w:t>or</w:t>
      </w:r>
      <w:r w:rsidRPr="009B253C">
        <w:rPr>
          <w:spacing w:val="-9"/>
        </w:rPr>
        <w:t xml:space="preserve"> </w:t>
      </w:r>
      <w:r w:rsidRPr="009B253C">
        <w:rPr>
          <w:spacing w:val="-3"/>
        </w:rPr>
        <w:t>revised;</w:t>
      </w:r>
      <w:r w:rsidRPr="009B253C">
        <w:rPr>
          <w:spacing w:val="-8"/>
        </w:rPr>
        <w:t xml:space="preserve"> </w:t>
      </w:r>
      <w:r w:rsidRPr="009B253C">
        <w:rPr>
          <w:spacing w:val="-2"/>
        </w:rPr>
        <w:t>49</w:t>
      </w:r>
      <w:r w:rsidRPr="009B253C">
        <w:rPr>
          <w:spacing w:val="-9"/>
        </w:rPr>
        <w:t xml:space="preserve"> </w:t>
      </w:r>
      <w:r w:rsidRPr="009B253C">
        <w:rPr>
          <w:spacing w:val="-2"/>
        </w:rPr>
        <w:t>states</w:t>
      </w:r>
      <w:r w:rsidRPr="009B253C">
        <w:rPr>
          <w:spacing w:val="-9"/>
        </w:rPr>
        <w:t xml:space="preserve"> </w:t>
      </w:r>
      <w:r w:rsidRPr="009B253C">
        <w:rPr>
          <w:spacing w:val="-3"/>
        </w:rPr>
        <w:t>currently</w:t>
      </w:r>
      <w:r w:rsidRPr="009B253C">
        <w:rPr>
          <w:spacing w:val="68"/>
        </w:rPr>
        <w:t xml:space="preserve"> </w:t>
      </w:r>
      <w:r w:rsidRPr="009B253C">
        <w:rPr>
          <w:spacing w:val="-3"/>
        </w:rPr>
        <w:t>have</w:t>
      </w:r>
      <w:r w:rsidRPr="009B253C">
        <w:rPr>
          <w:spacing w:val="-11"/>
        </w:rPr>
        <w:t xml:space="preserve"> </w:t>
      </w:r>
      <w:r w:rsidRPr="009B253C">
        <w:rPr>
          <w:spacing w:val="-2"/>
        </w:rPr>
        <w:t>laws</w:t>
      </w:r>
      <w:r w:rsidRPr="009B253C">
        <w:rPr>
          <w:spacing w:val="-10"/>
        </w:rPr>
        <w:t xml:space="preserve"> </w:t>
      </w:r>
      <w:r w:rsidRPr="009B253C">
        <w:rPr>
          <w:spacing w:val="-2"/>
        </w:rPr>
        <w:t>concerning</w:t>
      </w:r>
      <w:r w:rsidRPr="009B253C">
        <w:rPr>
          <w:spacing w:val="-11"/>
        </w:rPr>
        <w:t xml:space="preserve"> </w:t>
      </w:r>
      <w:r w:rsidRPr="009B253C">
        <w:rPr>
          <w:spacing w:val="-2"/>
        </w:rPr>
        <w:t>bullying</w:t>
      </w:r>
      <w:r w:rsidRPr="009B253C">
        <w:rPr>
          <w:spacing w:val="-10"/>
        </w:rPr>
        <w:t xml:space="preserve"> </w:t>
      </w:r>
      <w:r w:rsidRPr="009B253C">
        <w:rPr>
          <w:spacing w:val="-2"/>
        </w:rPr>
        <w:t>in</w:t>
      </w:r>
      <w:r w:rsidRPr="009B253C">
        <w:rPr>
          <w:spacing w:val="-10"/>
        </w:rPr>
        <w:t xml:space="preserve"> </w:t>
      </w:r>
      <w:r w:rsidRPr="009B253C">
        <w:rPr>
          <w:spacing w:val="-3"/>
        </w:rPr>
        <w:t>schools.</w:t>
      </w:r>
      <w:r w:rsidRPr="009B253C">
        <w:rPr>
          <w:spacing w:val="-10"/>
        </w:rPr>
        <w:t xml:space="preserve"> </w:t>
      </w:r>
      <w:r w:rsidRPr="009B253C">
        <w:rPr>
          <w:spacing w:val="-3"/>
        </w:rPr>
        <w:t>These</w:t>
      </w:r>
      <w:r w:rsidRPr="009B253C">
        <w:rPr>
          <w:spacing w:val="-9"/>
        </w:rPr>
        <w:t xml:space="preserve"> </w:t>
      </w:r>
      <w:r w:rsidRPr="009B253C">
        <w:rPr>
          <w:spacing w:val="-2"/>
        </w:rPr>
        <w:t>laws</w:t>
      </w:r>
      <w:r w:rsidRPr="009B253C">
        <w:rPr>
          <w:spacing w:val="-10"/>
        </w:rPr>
        <w:t xml:space="preserve"> </w:t>
      </w:r>
      <w:r w:rsidRPr="009B253C">
        <w:rPr>
          <w:spacing w:val="-3"/>
        </w:rPr>
        <w:t>vary</w:t>
      </w:r>
      <w:r w:rsidRPr="009B253C">
        <w:rPr>
          <w:spacing w:val="-10"/>
        </w:rPr>
        <w:t xml:space="preserve"> </w:t>
      </w:r>
      <w:r w:rsidRPr="009B253C">
        <w:rPr>
          <w:spacing w:val="-3"/>
        </w:rPr>
        <w:t>significantly</w:t>
      </w:r>
      <w:r w:rsidRPr="009B253C">
        <w:rPr>
          <w:spacing w:val="-11"/>
        </w:rPr>
        <w:t xml:space="preserve"> </w:t>
      </w:r>
      <w:r w:rsidRPr="009B253C">
        <w:rPr>
          <w:spacing w:val="-1"/>
        </w:rPr>
        <w:t>in</w:t>
      </w:r>
      <w:r w:rsidRPr="009B253C">
        <w:rPr>
          <w:spacing w:val="-10"/>
        </w:rPr>
        <w:t xml:space="preserve"> </w:t>
      </w:r>
      <w:r w:rsidRPr="009B253C">
        <w:rPr>
          <w:spacing w:val="-2"/>
        </w:rPr>
        <w:t>their</w:t>
      </w:r>
      <w:r w:rsidRPr="009B253C">
        <w:rPr>
          <w:spacing w:val="-10"/>
        </w:rPr>
        <w:t xml:space="preserve"> </w:t>
      </w:r>
      <w:r w:rsidRPr="009B253C">
        <w:rPr>
          <w:spacing w:val="-2"/>
        </w:rPr>
        <w:t>provisions.</w:t>
      </w:r>
      <w:r w:rsidRPr="009B253C">
        <w:rPr>
          <w:spacing w:val="64"/>
          <w:w w:val="99"/>
        </w:rPr>
        <w:t xml:space="preserve"> </w:t>
      </w:r>
      <w:r w:rsidRPr="009B253C">
        <w:rPr>
          <w:spacing w:val="-3"/>
        </w:rPr>
        <w:t>However,</w:t>
      </w:r>
      <w:r w:rsidRPr="009B253C">
        <w:rPr>
          <w:spacing w:val="-12"/>
        </w:rPr>
        <w:t xml:space="preserve"> </w:t>
      </w:r>
      <w:r w:rsidRPr="009B253C">
        <w:rPr>
          <w:spacing w:val="-3"/>
        </w:rPr>
        <w:t>prevention,</w:t>
      </w:r>
      <w:r w:rsidRPr="009B253C">
        <w:rPr>
          <w:spacing w:val="-13"/>
        </w:rPr>
        <w:t xml:space="preserve"> </w:t>
      </w:r>
      <w:r w:rsidRPr="009B253C">
        <w:rPr>
          <w:spacing w:val="-2"/>
        </w:rPr>
        <w:t>and</w:t>
      </w:r>
      <w:r w:rsidRPr="009B253C">
        <w:rPr>
          <w:spacing w:val="-12"/>
        </w:rPr>
        <w:t xml:space="preserve"> </w:t>
      </w:r>
      <w:r w:rsidRPr="009B253C">
        <w:rPr>
          <w:spacing w:val="-3"/>
        </w:rPr>
        <w:t>particularly</w:t>
      </w:r>
      <w:r w:rsidRPr="009B253C">
        <w:rPr>
          <w:spacing w:val="53"/>
          <w:w w:val="99"/>
        </w:rPr>
        <w:t xml:space="preserve"> </w:t>
      </w:r>
      <w:r w:rsidRPr="009B253C">
        <w:rPr>
          <w:spacing w:val="-3"/>
        </w:rPr>
        <w:t>mental</w:t>
      </w:r>
      <w:r w:rsidRPr="009B253C">
        <w:rPr>
          <w:spacing w:val="-10"/>
        </w:rPr>
        <w:t xml:space="preserve"> </w:t>
      </w:r>
      <w:r w:rsidRPr="009B253C">
        <w:rPr>
          <w:spacing w:val="-3"/>
        </w:rPr>
        <w:t>health</w:t>
      </w:r>
      <w:r w:rsidRPr="009B253C">
        <w:rPr>
          <w:spacing w:val="-11"/>
        </w:rPr>
        <w:t xml:space="preserve"> </w:t>
      </w:r>
      <w:r w:rsidRPr="009B253C">
        <w:rPr>
          <w:spacing w:val="-3"/>
        </w:rPr>
        <w:t>services,</w:t>
      </w:r>
      <w:r w:rsidRPr="009B253C">
        <w:rPr>
          <w:spacing w:val="-10"/>
        </w:rPr>
        <w:t xml:space="preserve"> </w:t>
      </w:r>
      <w:r w:rsidRPr="009B253C">
        <w:rPr>
          <w:spacing w:val="-2"/>
        </w:rPr>
        <w:t>is</w:t>
      </w:r>
      <w:r w:rsidRPr="009B253C">
        <w:rPr>
          <w:spacing w:val="-11"/>
        </w:rPr>
        <w:t xml:space="preserve"> </w:t>
      </w:r>
      <w:r w:rsidRPr="009B253C">
        <w:rPr>
          <w:spacing w:val="-3"/>
        </w:rPr>
        <w:t>relatively</w:t>
      </w:r>
      <w:r w:rsidRPr="009B253C">
        <w:rPr>
          <w:spacing w:val="-11"/>
        </w:rPr>
        <w:t xml:space="preserve"> </w:t>
      </w:r>
      <w:r w:rsidRPr="009B253C">
        <w:rPr>
          <w:spacing w:val="-2"/>
        </w:rPr>
        <w:t>neglected</w:t>
      </w:r>
      <w:r w:rsidRPr="009B253C">
        <w:rPr>
          <w:spacing w:val="-10"/>
        </w:rPr>
        <w:t xml:space="preserve"> </w:t>
      </w:r>
      <w:r w:rsidRPr="009B253C">
        <w:rPr>
          <w:spacing w:val="-1"/>
        </w:rPr>
        <w:t>in</w:t>
      </w:r>
      <w:r w:rsidRPr="009B253C">
        <w:rPr>
          <w:spacing w:val="-10"/>
        </w:rPr>
        <w:t xml:space="preserve"> </w:t>
      </w:r>
      <w:r w:rsidRPr="009B253C">
        <w:rPr>
          <w:spacing w:val="-2"/>
        </w:rPr>
        <w:t>state</w:t>
      </w:r>
      <w:r w:rsidRPr="009B253C">
        <w:rPr>
          <w:spacing w:val="-11"/>
        </w:rPr>
        <w:t xml:space="preserve"> </w:t>
      </w:r>
      <w:r w:rsidRPr="009B253C">
        <w:rPr>
          <w:spacing w:val="-2"/>
        </w:rPr>
        <w:t>bullying</w:t>
      </w:r>
      <w:r w:rsidRPr="009B253C">
        <w:rPr>
          <w:spacing w:val="-11"/>
        </w:rPr>
        <w:t xml:space="preserve"> </w:t>
      </w:r>
      <w:r w:rsidRPr="009B253C">
        <w:rPr>
          <w:spacing w:val="-2"/>
        </w:rPr>
        <w:t>laws.</w:t>
      </w:r>
      <w:r>
        <w:rPr>
          <w:spacing w:val="-2"/>
        </w:rPr>
        <w:t xml:space="preserve">  </w:t>
      </w:r>
    </w:p>
    <w:p w:rsidR="00755D5F" w:rsidRDefault="00F305C9" w:rsidP="00F305C9">
      <w:pPr>
        <w:kinsoku w:val="0"/>
        <w:overflowPunct w:val="0"/>
        <w:spacing w:before="117"/>
        <w:ind w:right="118"/>
        <w:jc w:val="both"/>
        <w:rPr>
          <w:spacing w:val="28"/>
        </w:rPr>
      </w:pPr>
      <w:r w:rsidRPr="009B253C">
        <w:rPr>
          <w:spacing w:val="-2"/>
        </w:rPr>
        <w:lastRenderedPageBreak/>
        <w:t>Research</w:t>
      </w:r>
      <w:r w:rsidRPr="009B253C">
        <w:rPr>
          <w:spacing w:val="-11"/>
        </w:rPr>
        <w:t xml:space="preserve"> </w:t>
      </w:r>
      <w:r w:rsidRPr="009B253C">
        <w:rPr>
          <w:spacing w:val="-2"/>
        </w:rPr>
        <w:t>has</w:t>
      </w:r>
      <w:r>
        <w:rPr>
          <w:spacing w:val="56"/>
        </w:rPr>
        <w:t xml:space="preserve"> </w:t>
      </w:r>
      <w:r w:rsidRPr="009B253C">
        <w:rPr>
          <w:spacing w:val="-3"/>
        </w:rPr>
        <w:t>demonstrated</w:t>
      </w:r>
      <w:r w:rsidRPr="009B253C">
        <w:rPr>
          <w:spacing w:val="-14"/>
        </w:rPr>
        <w:t xml:space="preserve"> </w:t>
      </w:r>
      <w:r w:rsidRPr="009B253C">
        <w:rPr>
          <w:spacing w:val="-3"/>
        </w:rPr>
        <w:t>relationships</w:t>
      </w:r>
      <w:r w:rsidRPr="009B253C">
        <w:rPr>
          <w:spacing w:val="-14"/>
        </w:rPr>
        <w:t xml:space="preserve"> </w:t>
      </w:r>
      <w:r w:rsidRPr="009B253C">
        <w:rPr>
          <w:spacing w:val="-3"/>
        </w:rPr>
        <w:t>between</w:t>
      </w:r>
      <w:r w:rsidRPr="009B253C">
        <w:rPr>
          <w:spacing w:val="-13"/>
        </w:rPr>
        <w:t xml:space="preserve"> </w:t>
      </w:r>
      <w:r w:rsidRPr="009B253C">
        <w:rPr>
          <w:spacing w:val="-3"/>
        </w:rPr>
        <w:t>school</w:t>
      </w:r>
      <w:r w:rsidRPr="009B253C">
        <w:rPr>
          <w:spacing w:val="-14"/>
        </w:rPr>
        <w:t xml:space="preserve"> </w:t>
      </w:r>
      <w:r w:rsidRPr="009B253C">
        <w:rPr>
          <w:spacing w:val="-3"/>
        </w:rPr>
        <w:t>climate</w:t>
      </w:r>
      <w:r w:rsidRPr="009B253C">
        <w:rPr>
          <w:spacing w:val="-14"/>
        </w:rPr>
        <w:t xml:space="preserve"> </w:t>
      </w:r>
      <w:r w:rsidRPr="009B253C">
        <w:rPr>
          <w:spacing w:val="-2"/>
        </w:rPr>
        <w:t>and</w:t>
      </w:r>
      <w:r w:rsidRPr="009B253C">
        <w:rPr>
          <w:spacing w:val="-13"/>
        </w:rPr>
        <w:t xml:space="preserve"> </w:t>
      </w:r>
      <w:r w:rsidRPr="009B253C">
        <w:rPr>
          <w:spacing w:val="-3"/>
        </w:rPr>
        <w:t>school</w:t>
      </w:r>
      <w:r w:rsidRPr="009B253C">
        <w:rPr>
          <w:spacing w:val="-12"/>
        </w:rPr>
        <w:t xml:space="preserve"> </w:t>
      </w:r>
      <w:r w:rsidRPr="009B253C">
        <w:rPr>
          <w:spacing w:val="-3"/>
        </w:rPr>
        <w:t>performance,</w:t>
      </w:r>
      <w:r w:rsidRPr="009B253C">
        <w:rPr>
          <w:spacing w:val="-14"/>
        </w:rPr>
        <w:t xml:space="preserve"> </w:t>
      </w:r>
      <w:r w:rsidRPr="009B253C">
        <w:rPr>
          <w:spacing w:val="-3"/>
        </w:rPr>
        <w:t>including</w:t>
      </w:r>
      <w:r w:rsidRPr="009B253C">
        <w:rPr>
          <w:spacing w:val="77"/>
          <w:w w:val="99"/>
        </w:rPr>
        <w:t xml:space="preserve"> </w:t>
      </w:r>
      <w:r w:rsidRPr="009B253C">
        <w:rPr>
          <w:spacing w:val="-3"/>
        </w:rPr>
        <w:t>attendance,</w:t>
      </w:r>
      <w:r w:rsidRPr="009B253C">
        <w:rPr>
          <w:spacing w:val="-13"/>
        </w:rPr>
        <w:t xml:space="preserve"> </w:t>
      </w:r>
      <w:r w:rsidRPr="009B253C">
        <w:rPr>
          <w:spacing w:val="-3"/>
        </w:rPr>
        <w:t>graduation</w:t>
      </w:r>
      <w:r w:rsidRPr="009B253C">
        <w:rPr>
          <w:spacing w:val="-11"/>
        </w:rPr>
        <w:t xml:space="preserve"> </w:t>
      </w:r>
      <w:r w:rsidRPr="009B253C">
        <w:rPr>
          <w:spacing w:val="-3"/>
        </w:rPr>
        <w:t>rates,</w:t>
      </w:r>
      <w:r w:rsidRPr="009B253C">
        <w:rPr>
          <w:spacing w:val="-12"/>
        </w:rPr>
        <w:t xml:space="preserve"> </w:t>
      </w:r>
      <w:r w:rsidRPr="009B253C">
        <w:rPr>
          <w:spacing w:val="-3"/>
        </w:rPr>
        <w:t>connectedness,</w:t>
      </w:r>
      <w:r w:rsidRPr="009B253C">
        <w:rPr>
          <w:spacing w:val="-14"/>
        </w:rPr>
        <w:t xml:space="preserve"> </w:t>
      </w:r>
      <w:r w:rsidRPr="009B253C">
        <w:rPr>
          <w:spacing w:val="-2"/>
        </w:rPr>
        <w:t>and</w:t>
      </w:r>
      <w:r w:rsidRPr="009B253C">
        <w:rPr>
          <w:spacing w:val="-12"/>
        </w:rPr>
        <w:t xml:space="preserve"> </w:t>
      </w:r>
      <w:r w:rsidRPr="009B253C">
        <w:rPr>
          <w:spacing w:val="-3"/>
        </w:rPr>
        <w:t>academic</w:t>
      </w:r>
      <w:r w:rsidRPr="009B253C">
        <w:rPr>
          <w:spacing w:val="-12"/>
        </w:rPr>
        <w:t xml:space="preserve"> </w:t>
      </w:r>
      <w:r w:rsidRPr="009B253C">
        <w:rPr>
          <w:spacing w:val="-3"/>
        </w:rPr>
        <w:t>achievement.</w:t>
      </w:r>
      <w:r w:rsidRPr="00F305C9">
        <w:rPr>
          <w:spacing w:val="-1"/>
        </w:rPr>
        <w:t xml:space="preserve"> </w:t>
      </w:r>
      <w:r w:rsidR="00F878F8" w:rsidRPr="009B253C">
        <w:rPr>
          <w:spacing w:val="-3"/>
        </w:rPr>
        <w:t>Federal,</w:t>
      </w:r>
      <w:r w:rsidR="00F878F8" w:rsidRPr="009B253C">
        <w:rPr>
          <w:spacing w:val="-12"/>
        </w:rPr>
        <w:t xml:space="preserve"> </w:t>
      </w:r>
      <w:r w:rsidR="00F878F8" w:rsidRPr="009B253C">
        <w:rPr>
          <w:spacing w:val="-3"/>
        </w:rPr>
        <w:t>state,</w:t>
      </w:r>
      <w:r w:rsidR="00F878F8" w:rsidRPr="009B253C">
        <w:rPr>
          <w:spacing w:val="-12"/>
        </w:rPr>
        <w:t xml:space="preserve"> </w:t>
      </w:r>
      <w:r w:rsidR="00F878F8" w:rsidRPr="009B253C">
        <w:rPr>
          <w:spacing w:val="-2"/>
        </w:rPr>
        <w:t>and</w:t>
      </w:r>
      <w:r w:rsidR="00F878F8" w:rsidRPr="009B253C">
        <w:rPr>
          <w:spacing w:val="-12"/>
        </w:rPr>
        <w:t xml:space="preserve"> </w:t>
      </w:r>
      <w:r w:rsidR="00F878F8" w:rsidRPr="009B253C">
        <w:rPr>
          <w:spacing w:val="-2"/>
        </w:rPr>
        <w:t>local</w:t>
      </w:r>
      <w:r w:rsidR="00F878F8" w:rsidRPr="009B253C">
        <w:rPr>
          <w:spacing w:val="-12"/>
        </w:rPr>
        <w:t xml:space="preserve"> </w:t>
      </w:r>
      <w:r w:rsidR="00F878F8" w:rsidRPr="009B253C">
        <w:rPr>
          <w:spacing w:val="-3"/>
        </w:rPr>
        <w:t>educational</w:t>
      </w:r>
      <w:r w:rsidR="00F878F8" w:rsidRPr="009B253C">
        <w:rPr>
          <w:spacing w:val="-12"/>
        </w:rPr>
        <w:t xml:space="preserve"> </w:t>
      </w:r>
      <w:r w:rsidR="00F878F8" w:rsidRPr="009B253C">
        <w:rPr>
          <w:spacing w:val="-2"/>
        </w:rPr>
        <w:t>agencies</w:t>
      </w:r>
      <w:r w:rsidR="00F878F8" w:rsidRPr="009B253C">
        <w:rPr>
          <w:spacing w:val="-12"/>
        </w:rPr>
        <w:t xml:space="preserve"> </w:t>
      </w:r>
      <w:r w:rsidR="00F878F8" w:rsidRPr="009B253C">
        <w:rPr>
          <w:spacing w:val="-3"/>
        </w:rPr>
        <w:t>have</w:t>
      </w:r>
      <w:r w:rsidR="00F878F8" w:rsidRPr="009B253C">
        <w:rPr>
          <w:spacing w:val="-11"/>
        </w:rPr>
        <w:t xml:space="preserve"> </w:t>
      </w:r>
      <w:r w:rsidR="00F878F8">
        <w:rPr>
          <w:spacing w:val="-11"/>
        </w:rPr>
        <w:t xml:space="preserve">also </w:t>
      </w:r>
      <w:r w:rsidR="00F878F8" w:rsidRPr="009B253C">
        <w:rPr>
          <w:spacing w:val="-3"/>
        </w:rPr>
        <w:t>become</w:t>
      </w:r>
      <w:r w:rsidR="00F878F8" w:rsidRPr="009B253C">
        <w:rPr>
          <w:spacing w:val="-12"/>
        </w:rPr>
        <w:t xml:space="preserve"> </w:t>
      </w:r>
      <w:r w:rsidR="00F878F8" w:rsidRPr="009B253C">
        <w:rPr>
          <w:spacing w:val="-2"/>
        </w:rPr>
        <w:t>increasingly</w:t>
      </w:r>
      <w:r w:rsidR="00F878F8" w:rsidRPr="009B253C">
        <w:rPr>
          <w:spacing w:val="60"/>
          <w:w w:val="99"/>
        </w:rPr>
        <w:t xml:space="preserve"> </w:t>
      </w:r>
      <w:r w:rsidR="00F878F8" w:rsidRPr="009B253C">
        <w:rPr>
          <w:spacing w:val="-3"/>
        </w:rPr>
        <w:t>concerned</w:t>
      </w:r>
      <w:r w:rsidR="00F878F8" w:rsidRPr="009B253C">
        <w:rPr>
          <w:spacing w:val="-11"/>
        </w:rPr>
        <w:t xml:space="preserve"> </w:t>
      </w:r>
      <w:r w:rsidR="00F878F8" w:rsidRPr="009B253C">
        <w:rPr>
          <w:spacing w:val="-2"/>
        </w:rPr>
        <w:t>about</w:t>
      </w:r>
      <w:r w:rsidR="00F878F8" w:rsidRPr="009B253C">
        <w:rPr>
          <w:spacing w:val="-10"/>
        </w:rPr>
        <w:t xml:space="preserve"> </w:t>
      </w:r>
      <w:r w:rsidR="00F878F8" w:rsidRPr="009B253C">
        <w:rPr>
          <w:spacing w:val="-2"/>
        </w:rPr>
        <w:t>the</w:t>
      </w:r>
      <w:r w:rsidR="00F878F8" w:rsidRPr="009B253C">
        <w:rPr>
          <w:spacing w:val="-11"/>
        </w:rPr>
        <w:t xml:space="preserve"> </w:t>
      </w:r>
      <w:r w:rsidR="00F878F8" w:rsidRPr="009B253C">
        <w:rPr>
          <w:spacing w:val="-2"/>
        </w:rPr>
        <w:t>social,</w:t>
      </w:r>
      <w:r w:rsidR="00F878F8" w:rsidRPr="009B253C">
        <w:rPr>
          <w:spacing w:val="-10"/>
        </w:rPr>
        <w:t xml:space="preserve"> </w:t>
      </w:r>
      <w:r w:rsidR="00F878F8" w:rsidRPr="009B253C">
        <w:rPr>
          <w:spacing w:val="-3"/>
        </w:rPr>
        <w:t>emotional,</w:t>
      </w:r>
      <w:r w:rsidR="00F878F8" w:rsidRPr="009B253C">
        <w:rPr>
          <w:spacing w:val="-11"/>
        </w:rPr>
        <w:t xml:space="preserve"> </w:t>
      </w:r>
      <w:r w:rsidR="00F878F8" w:rsidRPr="009B253C">
        <w:rPr>
          <w:spacing w:val="-2"/>
        </w:rPr>
        <w:t>and</w:t>
      </w:r>
      <w:r w:rsidR="00F878F8" w:rsidRPr="009B253C">
        <w:rPr>
          <w:spacing w:val="-10"/>
        </w:rPr>
        <w:t xml:space="preserve"> </w:t>
      </w:r>
      <w:r w:rsidR="00F878F8" w:rsidRPr="009B253C">
        <w:rPr>
          <w:spacing w:val="-3"/>
        </w:rPr>
        <w:t>relational</w:t>
      </w:r>
      <w:r w:rsidR="00F878F8" w:rsidRPr="009B253C">
        <w:rPr>
          <w:spacing w:val="-11"/>
        </w:rPr>
        <w:t xml:space="preserve"> </w:t>
      </w:r>
      <w:r w:rsidR="00F878F8" w:rsidRPr="009B253C">
        <w:rPr>
          <w:spacing w:val="-2"/>
        </w:rPr>
        <w:t>climate</w:t>
      </w:r>
      <w:r w:rsidR="00F878F8" w:rsidRPr="009B253C">
        <w:rPr>
          <w:spacing w:val="-10"/>
        </w:rPr>
        <w:t xml:space="preserve"> </w:t>
      </w:r>
      <w:r w:rsidR="00F878F8" w:rsidRPr="009B253C">
        <w:rPr>
          <w:spacing w:val="-1"/>
        </w:rPr>
        <w:t>of</w:t>
      </w:r>
      <w:r w:rsidR="00F878F8" w:rsidRPr="009B253C">
        <w:rPr>
          <w:spacing w:val="-11"/>
        </w:rPr>
        <w:t xml:space="preserve"> </w:t>
      </w:r>
      <w:r w:rsidR="00F878F8" w:rsidRPr="009B253C">
        <w:rPr>
          <w:spacing w:val="-2"/>
        </w:rPr>
        <w:t>their</w:t>
      </w:r>
      <w:r w:rsidR="00F878F8" w:rsidRPr="009B253C">
        <w:rPr>
          <w:spacing w:val="-10"/>
        </w:rPr>
        <w:t xml:space="preserve"> </w:t>
      </w:r>
      <w:r w:rsidR="00F878F8" w:rsidRPr="009B253C">
        <w:rPr>
          <w:spacing w:val="-3"/>
        </w:rPr>
        <w:t>schools.</w:t>
      </w:r>
      <w:r w:rsidR="00F878F8" w:rsidRPr="009B253C">
        <w:rPr>
          <w:spacing w:val="-10"/>
        </w:rPr>
        <w:t xml:space="preserve"> </w:t>
      </w:r>
      <w:r>
        <w:rPr>
          <w:spacing w:val="-12"/>
        </w:rPr>
        <w:t xml:space="preserve"> </w:t>
      </w:r>
      <w:r w:rsidRPr="00F305C9">
        <w:rPr>
          <w:spacing w:val="-1"/>
        </w:rPr>
        <w:t>Research has also documented the pervasive use of out- of- school suspension and expulsion, and the clear negative impacts on school connectedness, attendance, graduation, and performance.</w:t>
      </w:r>
      <w:r>
        <w:rPr>
          <w:spacing w:val="-1"/>
        </w:rPr>
        <w:t xml:space="preserve">  Concerns</w:t>
      </w:r>
      <w:r w:rsidR="00F878F8" w:rsidRPr="009B253C">
        <w:rPr>
          <w:spacing w:val="34"/>
        </w:rPr>
        <w:t xml:space="preserve"> </w:t>
      </w:r>
      <w:r w:rsidR="00F878F8" w:rsidRPr="009B253C">
        <w:rPr>
          <w:spacing w:val="-1"/>
        </w:rPr>
        <w:t>about</w:t>
      </w:r>
      <w:r w:rsidR="00F878F8" w:rsidRPr="009B253C">
        <w:rPr>
          <w:spacing w:val="32"/>
        </w:rPr>
        <w:t xml:space="preserve"> </w:t>
      </w:r>
      <w:r w:rsidR="00F878F8" w:rsidRPr="009B253C">
        <w:rPr>
          <w:spacing w:val="-1"/>
        </w:rPr>
        <w:t>the</w:t>
      </w:r>
      <w:r w:rsidR="00F878F8" w:rsidRPr="009B253C">
        <w:rPr>
          <w:spacing w:val="34"/>
        </w:rPr>
        <w:t xml:space="preserve"> </w:t>
      </w:r>
      <w:r w:rsidR="00F878F8" w:rsidRPr="009B253C">
        <w:rPr>
          <w:spacing w:val="-2"/>
        </w:rPr>
        <w:t>predominant</w:t>
      </w:r>
      <w:r w:rsidR="00F878F8" w:rsidRPr="009B253C">
        <w:rPr>
          <w:spacing w:val="35"/>
          <w:w w:val="99"/>
        </w:rPr>
        <w:t xml:space="preserve"> </w:t>
      </w:r>
      <w:r w:rsidR="00F878F8" w:rsidRPr="009B253C">
        <w:rPr>
          <w:spacing w:val="-2"/>
        </w:rPr>
        <w:t>use</w:t>
      </w:r>
      <w:r w:rsidR="00F878F8" w:rsidRPr="009B253C">
        <w:rPr>
          <w:spacing w:val="34"/>
        </w:rPr>
        <w:t xml:space="preserve"> </w:t>
      </w:r>
      <w:r w:rsidR="00F878F8" w:rsidRPr="009B253C">
        <w:rPr>
          <w:spacing w:val="-1"/>
        </w:rPr>
        <w:t>of</w:t>
      </w:r>
      <w:r w:rsidR="00F878F8" w:rsidRPr="009B253C">
        <w:t xml:space="preserve"> </w:t>
      </w:r>
      <w:r w:rsidR="00F878F8" w:rsidRPr="009B253C">
        <w:rPr>
          <w:spacing w:val="21"/>
        </w:rPr>
        <w:t>suspension</w:t>
      </w:r>
      <w:r w:rsidR="00F878F8" w:rsidRPr="009B253C">
        <w:rPr>
          <w:spacing w:val="7"/>
        </w:rPr>
        <w:t xml:space="preserve"> </w:t>
      </w:r>
      <w:r w:rsidR="00F878F8" w:rsidRPr="009B253C">
        <w:rPr>
          <w:spacing w:val="-2"/>
        </w:rPr>
        <w:t>and</w:t>
      </w:r>
      <w:r w:rsidR="00F878F8" w:rsidRPr="009B253C">
        <w:rPr>
          <w:spacing w:val="6"/>
        </w:rPr>
        <w:t xml:space="preserve"> </w:t>
      </w:r>
      <w:r w:rsidR="00F878F8" w:rsidRPr="009B253C">
        <w:rPr>
          <w:spacing w:val="-2"/>
        </w:rPr>
        <w:t>expulsion</w:t>
      </w:r>
      <w:r w:rsidR="00F878F8" w:rsidRPr="009B253C">
        <w:rPr>
          <w:spacing w:val="6"/>
        </w:rPr>
        <w:t xml:space="preserve"> </w:t>
      </w:r>
      <w:r w:rsidR="00F878F8" w:rsidRPr="009B253C">
        <w:rPr>
          <w:spacing w:val="-1"/>
        </w:rPr>
        <w:t>as</w:t>
      </w:r>
      <w:r w:rsidR="00F878F8" w:rsidRPr="009B253C">
        <w:rPr>
          <w:spacing w:val="7"/>
        </w:rPr>
        <w:t xml:space="preserve"> </w:t>
      </w:r>
      <w:r w:rsidR="00F878F8" w:rsidRPr="009B253C">
        <w:rPr>
          <w:spacing w:val="-3"/>
        </w:rPr>
        <w:t>primary</w:t>
      </w:r>
      <w:r w:rsidR="00F878F8" w:rsidRPr="009B253C">
        <w:rPr>
          <w:spacing w:val="2"/>
        </w:rPr>
        <w:t xml:space="preserve"> </w:t>
      </w:r>
      <w:r w:rsidR="00F878F8" w:rsidRPr="009B253C">
        <w:rPr>
          <w:spacing w:val="-2"/>
        </w:rPr>
        <w:t>responses</w:t>
      </w:r>
      <w:r w:rsidR="00F878F8" w:rsidRPr="009B253C">
        <w:rPr>
          <w:spacing w:val="7"/>
        </w:rPr>
        <w:t xml:space="preserve"> </w:t>
      </w:r>
      <w:r w:rsidR="00F878F8" w:rsidRPr="009B253C">
        <w:t>to</w:t>
      </w:r>
      <w:r w:rsidR="00F878F8" w:rsidRPr="009B253C">
        <w:rPr>
          <w:spacing w:val="9"/>
        </w:rPr>
        <w:t xml:space="preserve"> </w:t>
      </w:r>
      <w:r w:rsidR="00F878F8" w:rsidRPr="009B253C">
        <w:rPr>
          <w:spacing w:val="-2"/>
        </w:rPr>
        <w:t>student</w:t>
      </w:r>
      <w:r w:rsidR="00F878F8" w:rsidRPr="009B253C">
        <w:rPr>
          <w:spacing w:val="7"/>
        </w:rPr>
        <w:t xml:space="preserve"> </w:t>
      </w:r>
      <w:r w:rsidR="00F878F8" w:rsidRPr="009B253C">
        <w:rPr>
          <w:spacing w:val="-2"/>
        </w:rPr>
        <w:t>behavioral</w:t>
      </w:r>
      <w:r w:rsidR="00F878F8" w:rsidRPr="009B253C">
        <w:rPr>
          <w:spacing w:val="7"/>
        </w:rPr>
        <w:t xml:space="preserve"> </w:t>
      </w:r>
      <w:r w:rsidR="00F878F8" w:rsidRPr="009B253C">
        <w:rPr>
          <w:spacing w:val="-2"/>
        </w:rPr>
        <w:t>problems</w:t>
      </w:r>
      <w:r w:rsidR="00F878F8" w:rsidRPr="009B253C">
        <w:rPr>
          <w:spacing w:val="45"/>
        </w:rPr>
        <w:t xml:space="preserve"> </w:t>
      </w:r>
      <w:r w:rsidR="00F878F8" w:rsidRPr="009B253C">
        <w:rPr>
          <w:spacing w:val="-2"/>
        </w:rPr>
        <w:t>ha</w:t>
      </w:r>
      <w:r>
        <w:rPr>
          <w:spacing w:val="-2"/>
        </w:rPr>
        <w:t>ve</w:t>
      </w:r>
      <w:r w:rsidR="00F878F8" w:rsidRPr="009B253C">
        <w:rPr>
          <w:spacing w:val="5"/>
        </w:rPr>
        <w:t xml:space="preserve"> </w:t>
      </w:r>
      <w:r w:rsidR="00F878F8" w:rsidRPr="009B253C">
        <w:rPr>
          <w:spacing w:val="-1"/>
        </w:rPr>
        <w:t>increased,</w:t>
      </w:r>
      <w:r w:rsidR="00F878F8" w:rsidRPr="009B253C">
        <w:t xml:space="preserve"> </w:t>
      </w:r>
      <w:r w:rsidR="00F878F8" w:rsidRPr="009B253C">
        <w:rPr>
          <w:spacing w:val="22"/>
        </w:rPr>
        <w:t>with</w:t>
      </w:r>
      <w:r w:rsidR="00F878F8" w:rsidRPr="009B253C">
        <w:rPr>
          <w:spacing w:val="28"/>
        </w:rPr>
        <w:t xml:space="preserve"> </w:t>
      </w:r>
      <w:r w:rsidR="00F878F8" w:rsidRPr="009B253C">
        <w:rPr>
          <w:spacing w:val="-1"/>
        </w:rPr>
        <w:t>corresponding</w:t>
      </w:r>
      <w:r w:rsidR="00F878F8" w:rsidRPr="009B253C">
        <w:rPr>
          <w:spacing w:val="25"/>
        </w:rPr>
        <w:t xml:space="preserve"> </w:t>
      </w:r>
      <w:r w:rsidR="00F878F8" w:rsidRPr="009B253C">
        <w:rPr>
          <w:spacing w:val="-1"/>
        </w:rPr>
        <w:t>interest</w:t>
      </w:r>
      <w:r w:rsidR="00F878F8" w:rsidRPr="009B253C">
        <w:rPr>
          <w:spacing w:val="29"/>
        </w:rPr>
        <w:t xml:space="preserve"> </w:t>
      </w:r>
      <w:r w:rsidR="00F878F8" w:rsidRPr="009B253C">
        <w:rPr>
          <w:spacing w:val="-1"/>
        </w:rPr>
        <w:t>in</w:t>
      </w:r>
      <w:r w:rsidR="00F878F8" w:rsidRPr="009B253C">
        <w:rPr>
          <w:spacing w:val="28"/>
        </w:rPr>
        <w:t xml:space="preserve"> </w:t>
      </w:r>
      <w:r w:rsidR="00F878F8" w:rsidRPr="009B253C">
        <w:rPr>
          <w:spacing w:val="-2"/>
        </w:rPr>
        <w:t>alternatives</w:t>
      </w:r>
      <w:r w:rsidR="00F878F8" w:rsidRPr="009B253C">
        <w:rPr>
          <w:spacing w:val="27"/>
        </w:rPr>
        <w:t xml:space="preserve"> </w:t>
      </w:r>
      <w:r w:rsidR="00F878F8" w:rsidRPr="009B253C">
        <w:rPr>
          <w:spacing w:val="-2"/>
        </w:rPr>
        <w:t>(e.g.,</w:t>
      </w:r>
      <w:r w:rsidR="00F878F8" w:rsidRPr="009B253C">
        <w:rPr>
          <w:spacing w:val="31"/>
        </w:rPr>
        <w:t xml:space="preserve"> </w:t>
      </w:r>
      <w:r w:rsidR="00F878F8" w:rsidRPr="009B253C">
        <w:rPr>
          <w:spacing w:val="-2"/>
        </w:rPr>
        <w:t>youth</w:t>
      </w:r>
      <w:r w:rsidR="00F878F8" w:rsidRPr="009B253C">
        <w:rPr>
          <w:spacing w:val="27"/>
        </w:rPr>
        <w:t xml:space="preserve"> </w:t>
      </w:r>
      <w:r w:rsidR="00F878F8" w:rsidRPr="009B253C">
        <w:rPr>
          <w:spacing w:val="-2"/>
        </w:rPr>
        <w:t>courts,</w:t>
      </w:r>
      <w:r w:rsidR="00F878F8" w:rsidRPr="009B253C">
        <w:rPr>
          <w:spacing w:val="29"/>
        </w:rPr>
        <w:t xml:space="preserve"> </w:t>
      </w:r>
      <w:r w:rsidR="00F878F8" w:rsidRPr="009B253C">
        <w:rPr>
          <w:spacing w:val="-1"/>
        </w:rPr>
        <w:t>restorative</w:t>
      </w:r>
      <w:r w:rsidR="00F878F8" w:rsidRPr="009B253C">
        <w:rPr>
          <w:spacing w:val="28"/>
        </w:rPr>
        <w:t xml:space="preserve"> </w:t>
      </w:r>
      <w:r w:rsidR="00F878F8" w:rsidRPr="009B253C">
        <w:rPr>
          <w:spacing w:val="-1"/>
        </w:rPr>
        <w:t>justice).</w:t>
      </w:r>
      <w:r w:rsidR="00F878F8" w:rsidRPr="009B253C">
        <w:rPr>
          <w:spacing w:val="28"/>
        </w:rPr>
        <w:t xml:space="preserve"> </w:t>
      </w:r>
    </w:p>
    <w:p w:rsidR="00F878F8" w:rsidRDefault="00F878F8" w:rsidP="00F305C9">
      <w:pPr>
        <w:kinsoku w:val="0"/>
        <w:overflowPunct w:val="0"/>
        <w:spacing w:before="117"/>
        <w:ind w:right="118"/>
        <w:jc w:val="both"/>
        <w:rPr>
          <w:spacing w:val="39"/>
        </w:rPr>
      </w:pPr>
      <w:r w:rsidRPr="009B253C">
        <w:rPr>
          <w:spacing w:val="-2"/>
        </w:rPr>
        <w:t>Section</w:t>
      </w:r>
      <w:r w:rsidRPr="009B253C">
        <w:rPr>
          <w:spacing w:val="38"/>
        </w:rPr>
        <w:t xml:space="preserve"> </w:t>
      </w:r>
      <w:r w:rsidRPr="009B253C">
        <w:t>3</w:t>
      </w:r>
      <w:r w:rsidRPr="009B253C">
        <w:rPr>
          <w:spacing w:val="38"/>
        </w:rPr>
        <w:t xml:space="preserve"> </w:t>
      </w:r>
      <w:r w:rsidRPr="009B253C">
        <w:rPr>
          <w:spacing w:val="-1"/>
        </w:rPr>
        <w:t>of</w:t>
      </w:r>
      <w:r w:rsidRPr="009B253C">
        <w:rPr>
          <w:spacing w:val="36"/>
        </w:rPr>
        <w:t xml:space="preserve"> </w:t>
      </w:r>
      <w:r w:rsidRPr="009B253C">
        <w:rPr>
          <w:spacing w:val="-2"/>
        </w:rPr>
        <w:t>the</w:t>
      </w:r>
      <w:r w:rsidRPr="009B253C">
        <w:rPr>
          <w:spacing w:val="37"/>
        </w:rPr>
        <w:t xml:space="preserve"> </w:t>
      </w:r>
      <w:r w:rsidRPr="009B253C">
        <w:rPr>
          <w:spacing w:val="-1"/>
        </w:rPr>
        <w:t>President’s</w:t>
      </w:r>
      <w:r w:rsidR="00755D5F">
        <w:rPr>
          <w:spacing w:val="-1"/>
        </w:rPr>
        <w:t xml:space="preserve"> report,</w:t>
      </w:r>
      <w:r w:rsidRPr="009B253C">
        <w:rPr>
          <w:spacing w:val="39"/>
        </w:rPr>
        <w:t xml:space="preserve"> </w:t>
      </w:r>
      <w:r w:rsidRPr="009B253C">
        <w:rPr>
          <w:spacing w:val="-1"/>
        </w:rPr>
        <w:t>“Now</w:t>
      </w:r>
      <w:r w:rsidRPr="009B253C">
        <w:rPr>
          <w:spacing w:val="39"/>
        </w:rPr>
        <w:t xml:space="preserve"> </w:t>
      </w:r>
      <w:r w:rsidRPr="009B253C">
        <w:rPr>
          <w:spacing w:val="-2"/>
        </w:rPr>
        <w:t>Is</w:t>
      </w:r>
      <w:r w:rsidRPr="009B253C">
        <w:rPr>
          <w:spacing w:val="41"/>
        </w:rPr>
        <w:t xml:space="preserve"> </w:t>
      </w:r>
      <w:r w:rsidRPr="009B253C">
        <w:rPr>
          <w:spacing w:val="-2"/>
        </w:rPr>
        <w:t>the</w:t>
      </w:r>
      <w:r w:rsidRPr="009B253C">
        <w:rPr>
          <w:spacing w:val="35"/>
        </w:rPr>
        <w:t xml:space="preserve"> </w:t>
      </w:r>
      <w:r w:rsidRPr="009B253C">
        <w:t>Time”</w:t>
      </w:r>
      <w:r w:rsidR="00755D5F">
        <w:t>,</w:t>
      </w:r>
      <w:r w:rsidR="00755D5F">
        <w:rPr>
          <w:position w:val="11"/>
          <w:sz w:val="16"/>
          <w:szCs w:val="16"/>
        </w:rPr>
        <w:t xml:space="preserve"> </w:t>
      </w:r>
      <w:r w:rsidRPr="009B253C">
        <w:rPr>
          <w:position w:val="11"/>
          <w:sz w:val="16"/>
          <w:szCs w:val="16"/>
        </w:rPr>
        <w:t xml:space="preserve"> </w:t>
      </w:r>
      <w:r w:rsidRPr="009B253C">
        <w:rPr>
          <w:spacing w:val="2"/>
          <w:position w:val="11"/>
          <w:sz w:val="16"/>
          <w:szCs w:val="16"/>
        </w:rPr>
        <w:t xml:space="preserve"> </w:t>
      </w:r>
      <w:r w:rsidRPr="009B253C">
        <w:rPr>
          <w:spacing w:val="-1"/>
        </w:rPr>
        <w:t>identifies</w:t>
      </w:r>
      <w:r w:rsidRPr="009B253C">
        <w:rPr>
          <w:spacing w:val="38"/>
        </w:rPr>
        <w:t xml:space="preserve"> </w:t>
      </w:r>
      <w:r w:rsidRPr="009B253C">
        <w:rPr>
          <w:spacing w:val="-2"/>
        </w:rPr>
        <w:t>initiatives</w:t>
      </w:r>
      <w:r w:rsidRPr="009B253C">
        <w:rPr>
          <w:spacing w:val="36"/>
        </w:rPr>
        <w:t xml:space="preserve"> </w:t>
      </w:r>
      <w:r w:rsidR="00755D5F" w:rsidRPr="009B253C">
        <w:rPr>
          <w:spacing w:val="-2"/>
        </w:rPr>
        <w:t>for</w:t>
      </w:r>
      <w:r w:rsidR="00755D5F" w:rsidRPr="009B253C">
        <w:t xml:space="preserve"> </w:t>
      </w:r>
      <w:r w:rsidR="00755D5F" w:rsidRPr="009B253C">
        <w:rPr>
          <w:spacing w:val="25"/>
        </w:rPr>
        <w:t>making</w:t>
      </w:r>
      <w:r w:rsidRPr="009B253C">
        <w:rPr>
          <w:spacing w:val="7"/>
        </w:rPr>
        <w:t xml:space="preserve"> </w:t>
      </w:r>
      <w:r w:rsidRPr="009B253C">
        <w:rPr>
          <w:spacing w:val="-2"/>
        </w:rPr>
        <w:t>schools</w:t>
      </w:r>
      <w:r w:rsidRPr="009B253C">
        <w:rPr>
          <w:spacing w:val="8"/>
        </w:rPr>
        <w:t xml:space="preserve"> </w:t>
      </w:r>
      <w:r w:rsidRPr="009B253C">
        <w:rPr>
          <w:spacing w:val="-2"/>
        </w:rPr>
        <w:t>safer,</w:t>
      </w:r>
      <w:r w:rsidRPr="009B253C">
        <w:rPr>
          <w:spacing w:val="9"/>
        </w:rPr>
        <w:t xml:space="preserve"> </w:t>
      </w:r>
      <w:r w:rsidRPr="009B253C">
        <w:rPr>
          <w:spacing w:val="-2"/>
        </w:rPr>
        <w:t>such</w:t>
      </w:r>
      <w:r w:rsidRPr="009B253C">
        <w:rPr>
          <w:spacing w:val="8"/>
        </w:rPr>
        <w:t xml:space="preserve"> </w:t>
      </w:r>
      <w:r w:rsidRPr="009B253C">
        <w:rPr>
          <w:spacing w:val="-1"/>
        </w:rPr>
        <w:t>as</w:t>
      </w:r>
      <w:r w:rsidRPr="009B253C">
        <w:rPr>
          <w:spacing w:val="8"/>
        </w:rPr>
        <w:t xml:space="preserve"> </w:t>
      </w:r>
      <w:r w:rsidRPr="009B253C">
        <w:rPr>
          <w:spacing w:val="-2"/>
        </w:rPr>
        <w:t>improved</w:t>
      </w:r>
      <w:r w:rsidRPr="009B253C">
        <w:rPr>
          <w:spacing w:val="53"/>
          <w:w w:val="99"/>
        </w:rPr>
        <w:t xml:space="preserve"> </w:t>
      </w:r>
      <w:r w:rsidRPr="009B253C">
        <w:rPr>
          <w:spacing w:val="-2"/>
        </w:rPr>
        <w:t>coordination</w:t>
      </w:r>
      <w:r w:rsidRPr="009B253C">
        <w:rPr>
          <w:spacing w:val="6"/>
        </w:rPr>
        <w:t xml:space="preserve"> </w:t>
      </w:r>
      <w:r w:rsidRPr="009B253C">
        <w:rPr>
          <w:spacing w:val="-2"/>
        </w:rPr>
        <w:t>with</w:t>
      </w:r>
      <w:r w:rsidRPr="009B253C">
        <w:rPr>
          <w:spacing w:val="7"/>
        </w:rPr>
        <w:t xml:space="preserve"> </w:t>
      </w:r>
      <w:r w:rsidRPr="009B253C">
        <w:rPr>
          <w:spacing w:val="-2"/>
        </w:rPr>
        <w:t>law</w:t>
      </w:r>
      <w:r w:rsidRPr="009B253C">
        <w:rPr>
          <w:spacing w:val="7"/>
        </w:rPr>
        <w:t xml:space="preserve"> </w:t>
      </w:r>
      <w:r w:rsidRPr="009B253C">
        <w:rPr>
          <w:spacing w:val="-2"/>
        </w:rPr>
        <w:t>enforcement,</w:t>
      </w:r>
      <w:r w:rsidRPr="009B253C">
        <w:rPr>
          <w:spacing w:val="6"/>
        </w:rPr>
        <w:t xml:space="preserve"> </w:t>
      </w:r>
      <w:r w:rsidRPr="009B253C">
        <w:rPr>
          <w:spacing w:val="-1"/>
        </w:rPr>
        <w:t>and</w:t>
      </w:r>
      <w:r w:rsidRPr="009B253C">
        <w:rPr>
          <w:spacing w:val="8"/>
        </w:rPr>
        <w:t xml:space="preserve"> </w:t>
      </w:r>
      <w:r w:rsidRPr="009B253C">
        <w:rPr>
          <w:spacing w:val="-1"/>
        </w:rPr>
        <w:t>to</w:t>
      </w:r>
      <w:r w:rsidRPr="009B253C">
        <w:rPr>
          <w:spacing w:val="7"/>
        </w:rPr>
        <w:t xml:space="preserve"> </w:t>
      </w:r>
      <w:r w:rsidRPr="009B253C">
        <w:rPr>
          <w:spacing w:val="-2"/>
        </w:rPr>
        <w:t>“</w:t>
      </w:r>
      <w:r w:rsidR="00755D5F" w:rsidRPr="009B253C">
        <w:rPr>
          <w:spacing w:val="-2"/>
        </w:rPr>
        <w:t>increase</w:t>
      </w:r>
      <w:r w:rsidR="00755D5F" w:rsidRPr="009B253C">
        <w:t xml:space="preserve"> </w:t>
      </w:r>
      <w:r w:rsidR="00755D5F" w:rsidRPr="009B253C">
        <w:rPr>
          <w:spacing w:val="37"/>
        </w:rPr>
        <w:t>awareness</w:t>
      </w:r>
      <w:r w:rsidRPr="009B253C">
        <w:rPr>
          <w:spacing w:val="-5"/>
        </w:rPr>
        <w:t xml:space="preserve"> </w:t>
      </w:r>
      <w:r w:rsidRPr="009B253C">
        <w:rPr>
          <w:spacing w:val="-2"/>
        </w:rPr>
        <w:t>of</w:t>
      </w:r>
      <w:r w:rsidRPr="009B253C">
        <w:rPr>
          <w:spacing w:val="-5"/>
        </w:rPr>
        <w:t xml:space="preserve"> </w:t>
      </w:r>
      <w:r w:rsidRPr="009B253C">
        <w:rPr>
          <w:spacing w:val="-2"/>
        </w:rPr>
        <w:t>mental</w:t>
      </w:r>
      <w:r w:rsidRPr="009B253C">
        <w:rPr>
          <w:spacing w:val="-4"/>
        </w:rPr>
        <w:t xml:space="preserve"> </w:t>
      </w:r>
      <w:r w:rsidRPr="009B253C">
        <w:rPr>
          <w:spacing w:val="-2"/>
        </w:rPr>
        <w:t>health</w:t>
      </w:r>
      <w:r w:rsidRPr="009B253C">
        <w:rPr>
          <w:spacing w:val="-5"/>
        </w:rPr>
        <w:t xml:space="preserve"> </w:t>
      </w:r>
      <w:r w:rsidRPr="009B253C">
        <w:rPr>
          <w:spacing w:val="-1"/>
        </w:rPr>
        <w:t>issues</w:t>
      </w:r>
      <w:r w:rsidRPr="009B253C">
        <w:rPr>
          <w:spacing w:val="32"/>
        </w:rPr>
        <w:t xml:space="preserve"> </w:t>
      </w:r>
      <w:r w:rsidRPr="009B253C">
        <w:rPr>
          <w:spacing w:val="-2"/>
        </w:rPr>
        <w:t>and</w:t>
      </w:r>
      <w:r w:rsidRPr="009B253C">
        <w:rPr>
          <w:spacing w:val="-5"/>
        </w:rPr>
        <w:t xml:space="preserve"> </w:t>
      </w:r>
      <w:r w:rsidRPr="009B253C">
        <w:rPr>
          <w:spacing w:val="-2"/>
        </w:rPr>
        <w:t>connect</w:t>
      </w:r>
      <w:r w:rsidRPr="009B253C">
        <w:rPr>
          <w:spacing w:val="1"/>
        </w:rPr>
        <w:t xml:space="preserve"> </w:t>
      </w:r>
      <w:r w:rsidRPr="009B253C">
        <w:rPr>
          <w:spacing w:val="-2"/>
        </w:rPr>
        <w:t>young</w:t>
      </w:r>
      <w:r w:rsidRPr="009B253C">
        <w:rPr>
          <w:spacing w:val="-8"/>
        </w:rPr>
        <w:t xml:space="preserve"> </w:t>
      </w:r>
      <w:r w:rsidRPr="009B253C">
        <w:rPr>
          <w:spacing w:val="-2"/>
        </w:rPr>
        <w:t>people</w:t>
      </w:r>
      <w:r w:rsidRPr="009B253C">
        <w:rPr>
          <w:spacing w:val="-3"/>
        </w:rPr>
        <w:t xml:space="preserve"> </w:t>
      </w:r>
      <w:r w:rsidRPr="009B253C">
        <w:rPr>
          <w:spacing w:val="-2"/>
        </w:rPr>
        <w:t>with</w:t>
      </w:r>
      <w:r w:rsidRPr="009B253C">
        <w:rPr>
          <w:spacing w:val="-3"/>
        </w:rPr>
        <w:t xml:space="preserve"> </w:t>
      </w:r>
      <w:r w:rsidRPr="009B253C">
        <w:rPr>
          <w:spacing w:val="-2"/>
        </w:rPr>
        <w:t>behavioral</w:t>
      </w:r>
      <w:r w:rsidRPr="009B253C">
        <w:rPr>
          <w:spacing w:val="-4"/>
        </w:rPr>
        <w:t xml:space="preserve"> </w:t>
      </w:r>
      <w:r w:rsidRPr="009B253C">
        <w:rPr>
          <w:spacing w:val="-2"/>
        </w:rPr>
        <w:t>health</w:t>
      </w:r>
      <w:r w:rsidRPr="009B253C">
        <w:rPr>
          <w:spacing w:val="-3"/>
        </w:rPr>
        <w:t xml:space="preserve"> </w:t>
      </w:r>
      <w:r w:rsidRPr="009B253C">
        <w:rPr>
          <w:spacing w:val="-1"/>
        </w:rPr>
        <w:t>issues</w:t>
      </w:r>
      <w:r w:rsidRPr="009B253C">
        <w:rPr>
          <w:spacing w:val="-4"/>
        </w:rPr>
        <w:t xml:space="preserve"> </w:t>
      </w:r>
      <w:r w:rsidR="00755D5F" w:rsidRPr="009B253C">
        <w:rPr>
          <w:spacing w:val="-1"/>
        </w:rPr>
        <w:t>and</w:t>
      </w:r>
      <w:r w:rsidR="00755D5F" w:rsidRPr="009B253C">
        <w:t xml:space="preserve"> </w:t>
      </w:r>
      <w:r w:rsidR="00755D5F" w:rsidRPr="009B253C">
        <w:rPr>
          <w:spacing w:val="23"/>
        </w:rPr>
        <w:t>their</w:t>
      </w:r>
      <w:r w:rsidRPr="009B253C">
        <w:rPr>
          <w:spacing w:val="20"/>
        </w:rPr>
        <w:t xml:space="preserve"> </w:t>
      </w:r>
      <w:r w:rsidRPr="009B253C">
        <w:rPr>
          <w:spacing w:val="-2"/>
        </w:rPr>
        <w:t>families</w:t>
      </w:r>
      <w:r w:rsidRPr="009B253C">
        <w:rPr>
          <w:spacing w:val="21"/>
        </w:rPr>
        <w:t xml:space="preserve"> </w:t>
      </w:r>
      <w:r w:rsidRPr="009B253C">
        <w:rPr>
          <w:spacing w:val="-2"/>
        </w:rPr>
        <w:t>with</w:t>
      </w:r>
      <w:r w:rsidRPr="009B253C">
        <w:rPr>
          <w:spacing w:val="20"/>
        </w:rPr>
        <w:t xml:space="preserve"> </w:t>
      </w:r>
      <w:r w:rsidRPr="009B253C">
        <w:rPr>
          <w:spacing w:val="-2"/>
        </w:rPr>
        <w:t>needed</w:t>
      </w:r>
      <w:r w:rsidRPr="009B253C">
        <w:rPr>
          <w:spacing w:val="48"/>
          <w:w w:val="99"/>
        </w:rPr>
        <w:t xml:space="preserve"> </w:t>
      </w:r>
      <w:r w:rsidRPr="009B253C">
        <w:rPr>
          <w:spacing w:val="-1"/>
        </w:rPr>
        <w:t>services.”</w:t>
      </w:r>
      <w:r>
        <w:rPr>
          <w:spacing w:val="-1"/>
        </w:rPr>
        <w:t xml:space="preserve"> </w:t>
      </w:r>
      <w:r w:rsidRPr="009B253C">
        <w:rPr>
          <w:spacing w:val="-2"/>
        </w:rPr>
        <w:t>In</w:t>
      </w:r>
      <w:r w:rsidRPr="009B253C">
        <w:t xml:space="preserve"> </w:t>
      </w:r>
      <w:r w:rsidRPr="009B253C">
        <w:rPr>
          <w:spacing w:val="-2"/>
        </w:rPr>
        <w:t>the</w:t>
      </w:r>
      <w:r w:rsidRPr="009B253C">
        <w:rPr>
          <w:spacing w:val="2"/>
        </w:rPr>
        <w:t xml:space="preserve"> </w:t>
      </w:r>
      <w:r w:rsidRPr="009B253C">
        <w:rPr>
          <w:spacing w:val="-2"/>
        </w:rPr>
        <w:t>aftermath</w:t>
      </w:r>
      <w:r w:rsidRPr="009B253C">
        <w:rPr>
          <w:spacing w:val="1"/>
        </w:rPr>
        <w:t xml:space="preserve"> </w:t>
      </w:r>
      <w:r w:rsidRPr="009B253C">
        <w:rPr>
          <w:spacing w:val="-1"/>
        </w:rPr>
        <w:t>of</w:t>
      </w:r>
      <w:r w:rsidRPr="009B253C">
        <w:t xml:space="preserve"> </w:t>
      </w:r>
      <w:r w:rsidRPr="009B253C">
        <w:rPr>
          <w:spacing w:val="-2"/>
        </w:rPr>
        <w:t>the</w:t>
      </w:r>
      <w:r w:rsidRPr="009B253C">
        <w:rPr>
          <w:spacing w:val="2"/>
        </w:rPr>
        <w:t xml:space="preserve"> </w:t>
      </w:r>
      <w:r w:rsidRPr="009B253C">
        <w:rPr>
          <w:spacing w:val="-2"/>
        </w:rPr>
        <w:t>Sandy</w:t>
      </w:r>
      <w:r w:rsidRPr="009B253C">
        <w:rPr>
          <w:spacing w:val="1"/>
        </w:rPr>
        <w:t xml:space="preserve"> </w:t>
      </w:r>
      <w:r w:rsidRPr="009B253C">
        <w:rPr>
          <w:spacing w:val="-2"/>
        </w:rPr>
        <w:t>Hook</w:t>
      </w:r>
      <w:r w:rsidRPr="009B253C">
        <w:rPr>
          <w:spacing w:val="3"/>
        </w:rPr>
        <w:t xml:space="preserve"> </w:t>
      </w:r>
      <w:r w:rsidRPr="009B253C">
        <w:rPr>
          <w:spacing w:val="-2"/>
        </w:rPr>
        <w:t>Elementary</w:t>
      </w:r>
      <w:r w:rsidRPr="009B253C">
        <w:rPr>
          <w:spacing w:val="-3"/>
        </w:rPr>
        <w:t xml:space="preserve"> </w:t>
      </w:r>
      <w:r w:rsidRPr="009B253C">
        <w:rPr>
          <w:spacing w:val="-2"/>
        </w:rPr>
        <w:t>School</w:t>
      </w:r>
      <w:r w:rsidRPr="009B253C">
        <w:rPr>
          <w:spacing w:val="3"/>
        </w:rPr>
        <w:t xml:space="preserve"> </w:t>
      </w:r>
      <w:r w:rsidRPr="009B253C">
        <w:rPr>
          <w:spacing w:val="-2"/>
        </w:rPr>
        <w:t>tragedy,</w:t>
      </w:r>
      <w:r w:rsidRPr="009B253C">
        <w:rPr>
          <w:spacing w:val="31"/>
          <w:w w:val="99"/>
        </w:rPr>
        <w:t xml:space="preserve"> </w:t>
      </w:r>
      <w:r w:rsidRPr="009B253C">
        <w:rPr>
          <w:spacing w:val="-2"/>
        </w:rPr>
        <w:t>strategies</w:t>
      </w:r>
      <w:r w:rsidRPr="009B253C">
        <w:t xml:space="preserve"> </w:t>
      </w:r>
      <w:r w:rsidRPr="009B253C">
        <w:rPr>
          <w:spacing w:val="1"/>
        </w:rPr>
        <w:t>and</w:t>
      </w:r>
      <w:r w:rsidRPr="009B253C">
        <w:rPr>
          <w:spacing w:val="45"/>
        </w:rPr>
        <w:t xml:space="preserve"> </w:t>
      </w:r>
      <w:r w:rsidRPr="009B253C">
        <w:rPr>
          <w:spacing w:val="-1"/>
        </w:rPr>
        <w:t>initiatives</w:t>
      </w:r>
      <w:r w:rsidRPr="009B253C">
        <w:rPr>
          <w:spacing w:val="46"/>
        </w:rPr>
        <w:t xml:space="preserve"> </w:t>
      </w:r>
      <w:r w:rsidRPr="009B253C">
        <w:rPr>
          <w:spacing w:val="-2"/>
        </w:rPr>
        <w:t>have</w:t>
      </w:r>
      <w:r w:rsidRPr="009B253C">
        <w:rPr>
          <w:spacing w:val="45"/>
        </w:rPr>
        <w:t xml:space="preserve"> </w:t>
      </w:r>
      <w:r w:rsidRPr="009B253C">
        <w:rPr>
          <w:spacing w:val="-2"/>
        </w:rPr>
        <w:t>been</w:t>
      </w:r>
      <w:r w:rsidRPr="009B253C">
        <w:rPr>
          <w:spacing w:val="45"/>
        </w:rPr>
        <w:t xml:space="preserve"> </w:t>
      </w:r>
      <w:r w:rsidRPr="009B253C">
        <w:rPr>
          <w:spacing w:val="-2"/>
        </w:rPr>
        <w:t>proposed</w:t>
      </w:r>
      <w:r w:rsidRPr="009B253C">
        <w:rPr>
          <w:spacing w:val="46"/>
        </w:rPr>
        <w:t xml:space="preserve"> </w:t>
      </w:r>
      <w:r w:rsidRPr="009B253C">
        <w:rPr>
          <w:spacing w:val="-1"/>
        </w:rPr>
        <w:t>that</w:t>
      </w:r>
      <w:r w:rsidRPr="009B253C">
        <w:rPr>
          <w:spacing w:val="45"/>
        </w:rPr>
        <w:t xml:space="preserve"> </w:t>
      </w:r>
      <w:r w:rsidRPr="009B253C">
        <w:rPr>
          <w:spacing w:val="-2"/>
        </w:rPr>
        <w:t>are</w:t>
      </w:r>
      <w:r w:rsidRPr="009B253C">
        <w:rPr>
          <w:spacing w:val="45"/>
        </w:rPr>
        <w:t xml:space="preserve"> </w:t>
      </w:r>
      <w:r w:rsidRPr="009B253C">
        <w:rPr>
          <w:spacing w:val="-3"/>
        </w:rPr>
        <w:t>consistent</w:t>
      </w:r>
      <w:r w:rsidRPr="009B253C">
        <w:rPr>
          <w:spacing w:val="46"/>
        </w:rPr>
        <w:t xml:space="preserve"> </w:t>
      </w:r>
      <w:r w:rsidRPr="009B253C">
        <w:rPr>
          <w:spacing w:val="-2"/>
        </w:rPr>
        <w:t>with</w:t>
      </w:r>
      <w:r w:rsidRPr="009B253C">
        <w:rPr>
          <w:spacing w:val="46"/>
        </w:rPr>
        <w:t xml:space="preserve"> </w:t>
      </w:r>
      <w:r w:rsidRPr="009B253C">
        <w:rPr>
          <w:spacing w:val="-2"/>
        </w:rPr>
        <w:t>the</w:t>
      </w:r>
      <w:r w:rsidRPr="009B253C">
        <w:rPr>
          <w:spacing w:val="45"/>
        </w:rPr>
        <w:t xml:space="preserve"> </w:t>
      </w:r>
      <w:r w:rsidRPr="009B253C">
        <w:rPr>
          <w:spacing w:val="-2"/>
        </w:rPr>
        <w:t>SS/HS</w:t>
      </w:r>
      <w:r w:rsidRPr="009B253C">
        <w:rPr>
          <w:spacing w:val="45"/>
        </w:rPr>
        <w:t xml:space="preserve"> </w:t>
      </w:r>
      <w:r w:rsidRPr="009B253C">
        <w:rPr>
          <w:spacing w:val="-2"/>
        </w:rPr>
        <w:t>Framework.</w:t>
      </w:r>
      <w:r w:rsidRPr="009B253C">
        <w:rPr>
          <w:spacing w:val="42"/>
        </w:rPr>
        <w:t xml:space="preserve"> </w:t>
      </w:r>
      <w:r w:rsidRPr="009B253C">
        <w:rPr>
          <w:spacing w:val="-1"/>
        </w:rPr>
        <w:t>These</w:t>
      </w:r>
      <w:r w:rsidRPr="009B253C">
        <w:t xml:space="preserve"> </w:t>
      </w:r>
      <w:r w:rsidRPr="009B253C">
        <w:rPr>
          <w:spacing w:val="5"/>
        </w:rPr>
        <w:t>strategies</w:t>
      </w:r>
      <w:r w:rsidRPr="009B253C">
        <w:rPr>
          <w:spacing w:val="24"/>
        </w:rPr>
        <w:t xml:space="preserve"> </w:t>
      </w:r>
      <w:r w:rsidRPr="009B253C">
        <w:rPr>
          <w:spacing w:val="-1"/>
        </w:rPr>
        <w:t>can</w:t>
      </w:r>
      <w:r w:rsidRPr="009B253C">
        <w:rPr>
          <w:spacing w:val="23"/>
        </w:rPr>
        <w:t xml:space="preserve"> </w:t>
      </w:r>
      <w:r w:rsidRPr="009B253C">
        <w:rPr>
          <w:spacing w:val="-1"/>
        </w:rPr>
        <w:t>benefit</w:t>
      </w:r>
      <w:r w:rsidRPr="009B253C">
        <w:rPr>
          <w:spacing w:val="22"/>
        </w:rPr>
        <w:t xml:space="preserve"> </w:t>
      </w:r>
      <w:r w:rsidRPr="009B253C">
        <w:rPr>
          <w:spacing w:val="-2"/>
        </w:rPr>
        <w:t>from</w:t>
      </w:r>
      <w:r w:rsidRPr="009B253C">
        <w:rPr>
          <w:spacing w:val="22"/>
        </w:rPr>
        <w:t xml:space="preserve"> </w:t>
      </w:r>
      <w:r w:rsidRPr="009B253C">
        <w:rPr>
          <w:spacing w:val="-2"/>
        </w:rPr>
        <w:t>findings</w:t>
      </w:r>
      <w:r w:rsidRPr="009B253C">
        <w:rPr>
          <w:spacing w:val="23"/>
        </w:rPr>
        <w:t xml:space="preserve"> </w:t>
      </w:r>
      <w:r w:rsidRPr="009B253C">
        <w:rPr>
          <w:spacing w:val="-1"/>
        </w:rPr>
        <w:t>and</w:t>
      </w:r>
      <w:r w:rsidRPr="009B253C">
        <w:rPr>
          <w:spacing w:val="24"/>
        </w:rPr>
        <w:t xml:space="preserve"> </w:t>
      </w:r>
      <w:r w:rsidRPr="009B253C">
        <w:rPr>
          <w:spacing w:val="-1"/>
        </w:rPr>
        <w:t>established</w:t>
      </w:r>
      <w:r w:rsidRPr="009B253C">
        <w:rPr>
          <w:spacing w:val="22"/>
        </w:rPr>
        <w:t xml:space="preserve"> </w:t>
      </w:r>
      <w:r w:rsidRPr="009B253C">
        <w:rPr>
          <w:spacing w:val="-2"/>
        </w:rPr>
        <w:t>practices</w:t>
      </w:r>
      <w:r w:rsidRPr="009B253C">
        <w:rPr>
          <w:spacing w:val="37"/>
          <w:w w:val="99"/>
        </w:rPr>
        <w:t xml:space="preserve"> </w:t>
      </w:r>
      <w:r w:rsidRPr="009B253C">
        <w:rPr>
          <w:spacing w:val="-2"/>
        </w:rPr>
        <w:t>developed</w:t>
      </w:r>
      <w:r w:rsidRPr="009B253C">
        <w:rPr>
          <w:spacing w:val="27"/>
        </w:rPr>
        <w:t xml:space="preserve"> </w:t>
      </w:r>
      <w:r w:rsidRPr="009B253C">
        <w:rPr>
          <w:spacing w:val="-2"/>
        </w:rPr>
        <w:t>through</w:t>
      </w:r>
      <w:r w:rsidRPr="009B253C">
        <w:rPr>
          <w:spacing w:val="25"/>
        </w:rPr>
        <w:t xml:space="preserve"> </w:t>
      </w:r>
      <w:r w:rsidRPr="009B253C">
        <w:rPr>
          <w:spacing w:val="-2"/>
        </w:rPr>
        <w:t>the</w:t>
      </w:r>
      <w:r w:rsidRPr="009B253C">
        <w:rPr>
          <w:spacing w:val="25"/>
        </w:rPr>
        <w:t xml:space="preserve"> </w:t>
      </w:r>
      <w:r w:rsidR="00A349BD">
        <w:rPr>
          <w:spacing w:val="25"/>
        </w:rPr>
        <w:t xml:space="preserve">implementation of the </w:t>
      </w:r>
      <w:r w:rsidRPr="009B253C">
        <w:rPr>
          <w:spacing w:val="-2"/>
        </w:rPr>
        <w:t>SS/HS</w:t>
      </w:r>
      <w:r w:rsidRPr="009B253C">
        <w:t xml:space="preserve"> </w:t>
      </w:r>
      <w:r w:rsidR="00FF31BF">
        <w:rPr>
          <w:spacing w:val="22"/>
        </w:rPr>
        <w:t>State program</w:t>
      </w:r>
      <w:r w:rsidRPr="009B253C">
        <w:rPr>
          <w:spacing w:val="-2"/>
        </w:rPr>
        <w:t>.</w:t>
      </w:r>
      <w:r w:rsidRPr="009B253C">
        <w:rPr>
          <w:spacing w:val="39"/>
        </w:rPr>
        <w:t xml:space="preserve"> </w:t>
      </w:r>
      <w:r w:rsidR="00F305C9">
        <w:rPr>
          <w:spacing w:val="39"/>
        </w:rPr>
        <w:t xml:space="preserve"> </w:t>
      </w:r>
    </w:p>
    <w:p w:rsidR="00120E2E" w:rsidRDefault="00120E2E" w:rsidP="0023719A">
      <w:pPr>
        <w:pStyle w:val="SuicideBodyText"/>
      </w:pPr>
    </w:p>
    <w:p w:rsidR="003327ED" w:rsidRDefault="00120E2E" w:rsidP="0023719A">
      <w:pPr>
        <w:pStyle w:val="SuicideBodyText"/>
      </w:pPr>
      <w:r>
        <w:t xml:space="preserve">The MSE </w:t>
      </w:r>
      <w:r w:rsidR="00D21721">
        <w:t xml:space="preserve">is </w:t>
      </w:r>
      <w:r>
        <w:t>comprise</w:t>
      </w:r>
      <w:r w:rsidR="00D21721">
        <w:t>d</w:t>
      </w:r>
      <w:r>
        <w:t xml:space="preserve"> of </w:t>
      </w:r>
      <w:r w:rsidR="00155F2A">
        <w:t>two primary components</w:t>
      </w:r>
      <w:r>
        <w:t xml:space="preserve">: </w:t>
      </w:r>
    </w:p>
    <w:p w:rsidR="0023719A" w:rsidRPr="001812D2" w:rsidRDefault="0023719A" w:rsidP="0023719A">
      <w:pPr>
        <w:pStyle w:val="SuicideBodyText"/>
      </w:pPr>
    </w:p>
    <w:p w:rsidR="00683127" w:rsidRPr="002460B7" w:rsidRDefault="00683127" w:rsidP="00683127">
      <w:pPr>
        <w:spacing w:line="480" w:lineRule="auto"/>
        <w:ind w:firstLine="720"/>
        <w:jc w:val="both"/>
        <w:rPr>
          <w:b/>
        </w:rPr>
      </w:pPr>
      <w:r w:rsidRPr="002460B7">
        <w:rPr>
          <w:b/>
        </w:rPr>
        <w:t>Planning, Collaboration</w:t>
      </w:r>
      <w:r>
        <w:rPr>
          <w:b/>
        </w:rPr>
        <w:t>,</w:t>
      </w:r>
      <w:r w:rsidRPr="002460B7">
        <w:rPr>
          <w:b/>
        </w:rPr>
        <w:t xml:space="preserve"> and Partnership Study</w:t>
      </w:r>
    </w:p>
    <w:p w:rsidR="00683127" w:rsidRPr="00AD334F" w:rsidRDefault="00683127" w:rsidP="00AD334F">
      <w:pPr>
        <w:pStyle w:val="ListParagraph"/>
        <w:numPr>
          <w:ilvl w:val="0"/>
          <w:numId w:val="50"/>
        </w:numPr>
        <w:spacing w:line="480" w:lineRule="auto"/>
        <w:ind w:right="720"/>
        <w:jc w:val="both"/>
        <w:rPr>
          <w:bCs/>
          <w:spacing w:val="-2"/>
        </w:rPr>
      </w:pPr>
      <w:r w:rsidRPr="00AD334F">
        <w:rPr>
          <w:bCs/>
          <w:spacing w:val="-2"/>
        </w:rPr>
        <w:t xml:space="preserve">State Key Informant Interview </w:t>
      </w:r>
    </w:p>
    <w:p w:rsidR="00683127" w:rsidRDefault="00683127" w:rsidP="00683127">
      <w:pPr>
        <w:numPr>
          <w:ilvl w:val="0"/>
          <w:numId w:val="50"/>
        </w:numPr>
        <w:spacing w:line="480" w:lineRule="auto"/>
        <w:ind w:right="720"/>
        <w:jc w:val="both"/>
        <w:rPr>
          <w:bCs/>
          <w:spacing w:val="-2"/>
        </w:rPr>
      </w:pPr>
      <w:r w:rsidRPr="00CA177C">
        <w:rPr>
          <w:bCs/>
          <w:spacing w:val="-2"/>
        </w:rPr>
        <w:t xml:space="preserve">District Key Informant Interview </w:t>
      </w:r>
    </w:p>
    <w:p w:rsidR="00683127" w:rsidRDefault="00683127" w:rsidP="00683127">
      <w:pPr>
        <w:numPr>
          <w:ilvl w:val="0"/>
          <w:numId w:val="50"/>
        </w:numPr>
        <w:spacing w:line="480" w:lineRule="auto"/>
        <w:ind w:right="720"/>
        <w:jc w:val="both"/>
        <w:rPr>
          <w:bCs/>
          <w:spacing w:val="-2"/>
        </w:rPr>
      </w:pPr>
      <w:r w:rsidRPr="00CA177C">
        <w:rPr>
          <w:bCs/>
          <w:spacing w:val="-2"/>
        </w:rPr>
        <w:t xml:space="preserve">State Collaborator Survey </w:t>
      </w:r>
    </w:p>
    <w:p w:rsidR="00683127" w:rsidRDefault="00683127" w:rsidP="00683127">
      <w:pPr>
        <w:numPr>
          <w:ilvl w:val="0"/>
          <w:numId w:val="50"/>
        </w:numPr>
        <w:spacing w:line="480" w:lineRule="auto"/>
        <w:ind w:right="720"/>
        <w:jc w:val="both"/>
        <w:rPr>
          <w:bCs/>
          <w:spacing w:val="-2"/>
        </w:rPr>
      </w:pPr>
      <w:r w:rsidRPr="00CA177C">
        <w:rPr>
          <w:bCs/>
          <w:spacing w:val="-2"/>
        </w:rPr>
        <w:t xml:space="preserve">District Collaborator Survey </w:t>
      </w:r>
    </w:p>
    <w:p w:rsidR="00683127" w:rsidRDefault="00683127" w:rsidP="00683127">
      <w:pPr>
        <w:numPr>
          <w:ilvl w:val="0"/>
          <w:numId w:val="50"/>
        </w:numPr>
        <w:spacing w:line="480" w:lineRule="auto"/>
        <w:ind w:right="720"/>
        <w:jc w:val="both"/>
        <w:rPr>
          <w:bCs/>
          <w:spacing w:val="-2"/>
        </w:rPr>
      </w:pPr>
      <w:r w:rsidRPr="00CA177C">
        <w:rPr>
          <w:bCs/>
          <w:spacing w:val="-2"/>
        </w:rPr>
        <w:t xml:space="preserve">State Collaboration Indicator Data Instrument </w:t>
      </w:r>
    </w:p>
    <w:p w:rsidR="00683127" w:rsidRDefault="00683127" w:rsidP="00683127">
      <w:pPr>
        <w:numPr>
          <w:ilvl w:val="0"/>
          <w:numId w:val="50"/>
        </w:numPr>
        <w:spacing w:line="480" w:lineRule="auto"/>
        <w:ind w:right="720"/>
        <w:jc w:val="both"/>
        <w:rPr>
          <w:bCs/>
          <w:spacing w:val="-2"/>
        </w:rPr>
      </w:pPr>
      <w:r w:rsidRPr="001053C4">
        <w:rPr>
          <w:bCs/>
          <w:spacing w:val="-2"/>
        </w:rPr>
        <w:t xml:space="preserve">District Collaboration Indicator Data Instrument </w:t>
      </w:r>
    </w:p>
    <w:p w:rsidR="00683127" w:rsidRPr="002460B7" w:rsidRDefault="00683127" w:rsidP="00683127">
      <w:pPr>
        <w:spacing w:line="480" w:lineRule="auto"/>
        <w:ind w:right="720" w:firstLine="720"/>
        <w:jc w:val="both"/>
        <w:rPr>
          <w:b/>
          <w:bCs/>
          <w:spacing w:val="-2"/>
        </w:rPr>
      </w:pPr>
      <w:r w:rsidRPr="002460B7">
        <w:rPr>
          <w:b/>
          <w:bCs/>
          <w:spacing w:val="-2"/>
        </w:rPr>
        <w:t>Implementation Study</w:t>
      </w:r>
    </w:p>
    <w:p w:rsidR="00683127" w:rsidRPr="003327ED" w:rsidRDefault="00683127" w:rsidP="003327ED">
      <w:pPr>
        <w:pStyle w:val="ListParagraph"/>
        <w:numPr>
          <w:ilvl w:val="0"/>
          <w:numId w:val="52"/>
        </w:numPr>
        <w:spacing w:line="480" w:lineRule="auto"/>
        <w:ind w:left="1440" w:right="720"/>
        <w:rPr>
          <w:bCs/>
          <w:spacing w:val="-2"/>
        </w:rPr>
      </w:pPr>
      <w:r w:rsidRPr="003327ED">
        <w:rPr>
          <w:bCs/>
          <w:spacing w:val="-2"/>
        </w:rPr>
        <w:t>K</w:t>
      </w:r>
      <w:r w:rsidRPr="00683127">
        <w:rPr>
          <w:bCs/>
          <w:spacing w:val="-2"/>
        </w:rPr>
        <w:t xml:space="preserve">ey Informant Interview </w:t>
      </w:r>
    </w:p>
    <w:p w:rsidR="00683127" w:rsidRDefault="00683127" w:rsidP="003327ED">
      <w:pPr>
        <w:numPr>
          <w:ilvl w:val="0"/>
          <w:numId w:val="52"/>
        </w:numPr>
        <w:spacing w:line="480" w:lineRule="auto"/>
        <w:ind w:left="1440" w:right="720"/>
        <w:jc w:val="both"/>
        <w:rPr>
          <w:bCs/>
          <w:spacing w:val="-2"/>
        </w:rPr>
      </w:pPr>
      <w:r w:rsidRPr="001F1306">
        <w:rPr>
          <w:bCs/>
          <w:spacing w:val="-2"/>
        </w:rPr>
        <w:t>School-Level Survey</w:t>
      </w:r>
    </w:p>
    <w:p w:rsidR="00683127" w:rsidRPr="002460B7" w:rsidRDefault="00683127" w:rsidP="00683127">
      <w:pPr>
        <w:spacing w:line="480" w:lineRule="auto"/>
        <w:ind w:right="720" w:firstLine="720"/>
        <w:jc w:val="both"/>
        <w:rPr>
          <w:b/>
          <w:bCs/>
          <w:spacing w:val="-2"/>
        </w:rPr>
      </w:pPr>
      <w:r w:rsidRPr="002460B7">
        <w:rPr>
          <w:b/>
          <w:bCs/>
          <w:spacing w:val="-2"/>
        </w:rPr>
        <w:t>Workforce Study</w:t>
      </w:r>
    </w:p>
    <w:p w:rsidR="00683127" w:rsidRDefault="00683127" w:rsidP="003327ED">
      <w:pPr>
        <w:numPr>
          <w:ilvl w:val="0"/>
          <w:numId w:val="51"/>
        </w:numPr>
        <w:spacing w:line="480" w:lineRule="auto"/>
        <w:ind w:left="1440" w:right="720"/>
        <w:rPr>
          <w:bCs/>
          <w:spacing w:val="-2"/>
        </w:rPr>
      </w:pPr>
      <w:r>
        <w:rPr>
          <w:bCs/>
          <w:spacing w:val="-2"/>
        </w:rPr>
        <w:t>No additional instruments will be used for this study.  Data will be gathered from the Planning, Collaboration and Partnership Study and the Implementation Study</w:t>
      </w:r>
      <w:r w:rsidR="00BE0D57">
        <w:rPr>
          <w:bCs/>
          <w:spacing w:val="-2"/>
        </w:rPr>
        <w:t>.</w:t>
      </w:r>
    </w:p>
    <w:p w:rsidR="00683127" w:rsidRPr="00683127" w:rsidRDefault="00683127" w:rsidP="003327ED">
      <w:pPr>
        <w:jc w:val="both"/>
        <w:rPr>
          <w:bCs/>
          <w:spacing w:val="-2"/>
        </w:rPr>
      </w:pPr>
      <w:r>
        <w:t xml:space="preserve">The request is for approval of the data collection instruments to be used in collecting data for </w:t>
      </w:r>
      <w:r w:rsidR="00522696">
        <w:t>this</w:t>
      </w:r>
      <w:r w:rsidR="00BE0D57">
        <w:t xml:space="preserve"> </w:t>
      </w:r>
      <w:r w:rsidR="00522696">
        <w:lastRenderedPageBreak/>
        <w:t>evaluation</w:t>
      </w:r>
      <w:r>
        <w:t xml:space="preserve">.  </w:t>
      </w:r>
    </w:p>
    <w:p w:rsidR="00224792" w:rsidRPr="001812D2" w:rsidRDefault="00224792" w:rsidP="00683127">
      <w:pPr>
        <w:pStyle w:val="SuicideBodyText"/>
      </w:pPr>
    </w:p>
    <w:p w:rsidR="00633308" w:rsidRPr="001812D2" w:rsidRDefault="00633308" w:rsidP="00E50D81">
      <w:pPr>
        <w:pStyle w:val="SuicideHead2"/>
      </w:pPr>
      <w:bookmarkStart w:id="2" w:name="_Toc128970951"/>
      <w:bookmarkStart w:id="3" w:name="_Toc348703708"/>
      <w:r w:rsidRPr="001812D2">
        <w:t>1.</w:t>
      </w:r>
      <w:r w:rsidRPr="001812D2">
        <w:tab/>
        <w:t>Circumstances of Information Collection</w:t>
      </w:r>
      <w:bookmarkEnd w:id="2"/>
      <w:bookmarkEnd w:id="3"/>
    </w:p>
    <w:p w:rsidR="00633308" w:rsidRPr="001812D2" w:rsidRDefault="00633308" w:rsidP="002E02E6">
      <w:pPr>
        <w:widowControl/>
        <w:tabs>
          <w:tab w:val="left" w:pos="-1440"/>
        </w:tabs>
        <w:spacing w:line="38" w:lineRule="exact"/>
        <w:rPr>
          <w:b/>
          <w:bCs/>
        </w:rPr>
      </w:pPr>
    </w:p>
    <w:p w:rsidR="00633308" w:rsidRPr="001812D2" w:rsidRDefault="00633308" w:rsidP="00E874EC">
      <w:pPr>
        <w:pStyle w:val="SuicideHead3"/>
        <w:ind w:left="630" w:hanging="630"/>
      </w:pPr>
      <w:bookmarkStart w:id="4" w:name="_Toc128970952"/>
      <w:r w:rsidRPr="001812D2">
        <w:t>Background</w:t>
      </w:r>
      <w:bookmarkEnd w:id="4"/>
    </w:p>
    <w:p w:rsidR="00633308" w:rsidRPr="001812D2" w:rsidRDefault="00633308" w:rsidP="002E02E6">
      <w:pPr>
        <w:widowControl/>
        <w:tabs>
          <w:tab w:val="left" w:pos="-1440"/>
        </w:tabs>
        <w:spacing w:line="19" w:lineRule="exact"/>
        <w:rPr>
          <w:b/>
          <w:bCs/>
        </w:rPr>
      </w:pPr>
    </w:p>
    <w:p w:rsidR="0039031D" w:rsidRDefault="00AF3512" w:rsidP="007D00E1">
      <w:pPr>
        <w:widowControl/>
        <w:jc w:val="both"/>
      </w:pPr>
      <w:r w:rsidRPr="001812D2">
        <w:t>T</w:t>
      </w:r>
      <w:r w:rsidR="0039031D" w:rsidRPr="001812D2">
        <w:t>he SS/HS program has been at the forefront of policy and programs to make schools safe, promote positive youth development, and provide supportive learning environments</w:t>
      </w:r>
      <w:r w:rsidRPr="001812D2">
        <w:t xml:space="preserve"> for more than 14 years</w:t>
      </w:r>
      <w:r w:rsidR="0039031D" w:rsidRPr="001812D2">
        <w:t xml:space="preserve">. </w:t>
      </w:r>
      <w:r w:rsidR="002611DF">
        <w:t>At the time of its implementation in 1999 the SS/HS program was</w:t>
      </w:r>
      <w:r w:rsidR="007D5173">
        <w:t xml:space="preserve"> </w:t>
      </w:r>
      <w:r w:rsidR="00EA4936">
        <w:t>a collaborative grant pro</w:t>
      </w:r>
      <w:r w:rsidR="00843E96">
        <w:t xml:space="preserve">gram supported by three Federal </w:t>
      </w:r>
      <w:r w:rsidR="00EA4936">
        <w:t xml:space="preserve">departments—the U.S. Departments of Health and Human Services, Education, and Justice. </w:t>
      </w:r>
      <w:r w:rsidR="0081426D">
        <w:t xml:space="preserve">The </w:t>
      </w:r>
      <w:r w:rsidR="0039031D" w:rsidRPr="001812D2">
        <w:t>SS/HS program embodied multiple components of school safety and support. These included the need to address multiple implications for youth development and academic achievement; the need for comprehensive and multifaceted solutions; the critical role of youth and family involvement; and the essential need for integration of historically siloed community services. Key elements of the SS/HS program, as implemented by earlier cohorts, included the following:</w:t>
      </w:r>
    </w:p>
    <w:p w:rsidR="00BE0D57" w:rsidRPr="001812D2" w:rsidRDefault="00BE0D57" w:rsidP="007D00E1">
      <w:pPr>
        <w:widowControl/>
        <w:jc w:val="both"/>
      </w:pPr>
    </w:p>
    <w:p w:rsidR="0039031D" w:rsidRPr="001812D2" w:rsidRDefault="0039031D" w:rsidP="0039031D">
      <w:pPr>
        <w:pStyle w:val="EOINum"/>
      </w:pPr>
      <w:r w:rsidRPr="001812D2">
        <w:t>Sponsorship and administration of the program through a collaboration of the U.S. Departments of Education (ED), Health and Human Services (HHS), and Justice (DOJ). This collaboration addresses the long understood problem of service fragmentation, and models the need for collaboration across agencies at the point of delivery.</w:t>
      </w:r>
    </w:p>
    <w:p w:rsidR="0039031D" w:rsidRPr="001812D2" w:rsidRDefault="0039031D" w:rsidP="0039031D">
      <w:pPr>
        <w:pStyle w:val="EOINum"/>
      </w:pPr>
      <w:r w:rsidRPr="001812D2">
        <w:t>From the program’s inception, the requirement that SS/HS grantees establish school-focused partnerships among education, mental health, juvenile justice, and law enforcement. This requirement acknowledged the growing recognition that safe and supportive schools can be best created when schools and communities work together.</w:t>
      </w:r>
    </w:p>
    <w:p w:rsidR="0039031D" w:rsidRPr="001812D2" w:rsidRDefault="0039031D" w:rsidP="0039031D">
      <w:pPr>
        <w:pStyle w:val="EOINum"/>
      </w:pPr>
      <w:r w:rsidRPr="001812D2">
        <w:t>Provision of a framework to guide grantees in their comprehensive planning and collaborative activities. In 2007, this framework was revised along with other grant features (e.g., funding limits increase from 3 to 4 years), but the elements remain essentially the same. Currently, the framework includes the development of evidence-based strategies in each of the following areas:</w:t>
      </w:r>
    </w:p>
    <w:p w:rsidR="0039031D" w:rsidRPr="001812D2" w:rsidRDefault="0039031D" w:rsidP="00280AF6">
      <w:pPr>
        <w:pStyle w:val="EOIBullet1"/>
        <w:numPr>
          <w:ilvl w:val="0"/>
          <w:numId w:val="32"/>
        </w:numPr>
      </w:pPr>
      <w:r w:rsidRPr="001812D2">
        <w:t>Safe school environments and violence prevention activities</w:t>
      </w:r>
    </w:p>
    <w:p w:rsidR="0039031D" w:rsidRPr="001812D2" w:rsidRDefault="0039031D" w:rsidP="00280AF6">
      <w:pPr>
        <w:pStyle w:val="EOIBullet1"/>
        <w:numPr>
          <w:ilvl w:val="0"/>
          <w:numId w:val="32"/>
        </w:numPr>
      </w:pPr>
      <w:r w:rsidRPr="001812D2">
        <w:t>Alcohol, tobacco, and other drug prevention activities</w:t>
      </w:r>
    </w:p>
    <w:p w:rsidR="0039031D" w:rsidRPr="001812D2" w:rsidRDefault="0039031D" w:rsidP="00280AF6">
      <w:pPr>
        <w:pStyle w:val="EOIBullet1"/>
        <w:numPr>
          <w:ilvl w:val="0"/>
          <w:numId w:val="32"/>
        </w:numPr>
      </w:pPr>
      <w:r w:rsidRPr="001812D2">
        <w:t>Student behavioral, social, and emotional supports</w:t>
      </w:r>
    </w:p>
    <w:p w:rsidR="0039031D" w:rsidRPr="001812D2" w:rsidRDefault="0039031D" w:rsidP="00280AF6">
      <w:pPr>
        <w:pStyle w:val="EOIBullet1"/>
        <w:numPr>
          <w:ilvl w:val="0"/>
          <w:numId w:val="32"/>
        </w:numPr>
      </w:pPr>
      <w:r w:rsidRPr="001812D2">
        <w:t>Mental health services</w:t>
      </w:r>
    </w:p>
    <w:p w:rsidR="0039031D" w:rsidRPr="001812D2" w:rsidRDefault="0039031D" w:rsidP="00280AF6">
      <w:pPr>
        <w:pStyle w:val="EOIBullet1"/>
        <w:numPr>
          <w:ilvl w:val="0"/>
          <w:numId w:val="32"/>
        </w:numPr>
      </w:pPr>
      <w:r w:rsidRPr="001812D2">
        <w:t>Early learning programs</w:t>
      </w:r>
    </w:p>
    <w:p w:rsidR="0039031D" w:rsidRPr="001812D2" w:rsidRDefault="0039031D" w:rsidP="0039031D">
      <w:pPr>
        <w:pStyle w:val="EOIBullet1"/>
        <w:numPr>
          <w:ilvl w:val="0"/>
          <w:numId w:val="0"/>
        </w:numPr>
        <w:ind w:left="720" w:hanging="360"/>
      </w:pPr>
    </w:p>
    <w:p w:rsidR="0039031D" w:rsidRDefault="0039031D" w:rsidP="0039031D">
      <w:pPr>
        <w:pStyle w:val="EOIBody"/>
      </w:pPr>
      <w:r w:rsidRPr="001812D2">
        <w:t>In addition, the framework included two components: Strategic Approaches (collaboration and partnership, technology, policy change and development, capacity building, systemic change and integration), and Guiding Principles (cultural and linguistic competency, serving vulnerable and at-risk populations, youth guided and family driven, developmentally appropriate, resource leveraging, sustainable, evidence-based interventions).</w:t>
      </w:r>
    </w:p>
    <w:p w:rsidR="007A4163" w:rsidRDefault="007D5173" w:rsidP="00E65B78">
      <w:pPr>
        <w:pStyle w:val="EOIBody"/>
      </w:pPr>
      <w:r w:rsidRPr="001812D2">
        <w:t xml:space="preserve">The SS/HS framework provided an important tool for grantees, particularly when a central objective was to encourage collaboration among education, behavioral health, and criminal justice partners. The framework then supported grantees in concretely designing their strategic </w:t>
      </w:r>
      <w:r w:rsidRPr="001812D2">
        <w:lastRenderedPageBreak/>
        <w:t>plans, and provided more actionable strategies to collaborate with local organizations (e.g., the SS/HS Model for Mental Health Promotion, Prevention, and Treatment; catalogues of evidence-based interventions). These studies provided substantial evidence that SS/HS programs were successful in achieving intended outcomes, including reductions in school violence, youth substance abuse, and perceptions of school safety. SS/HS programs were found to produce particularly large improvements in access to and use of mental health services for youth.</w:t>
      </w:r>
      <w:r>
        <w:t xml:space="preserve">  </w:t>
      </w:r>
      <w:r w:rsidR="00E65B78" w:rsidRPr="00E65B78">
        <w:t xml:space="preserve">The evaluation </w:t>
      </w:r>
      <w:r w:rsidR="00E65B78" w:rsidRPr="00E25EDD">
        <w:t>has demonstrated that SS/HS programs can successfully achieve their intended outcomes (Bershad et al., 2012; Storey et al., 2012).</w:t>
      </w:r>
    </w:p>
    <w:p w:rsidR="006B13A4" w:rsidRPr="001812D2" w:rsidRDefault="00D21721" w:rsidP="00E65B78">
      <w:pPr>
        <w:pStyle w:val="EOIBody"/>
      </w:pPr>
      <w:r>
        <w:rPr>
          <w:rFonts w:cs="Arial"/>
        </w:rPr>
        <w:t xml:space="preserve">As a result of the above referenced evidence, the initiative </w:t>
      </w:r>
      <w:r w:rsidR="00B5393D">
        <w:rPr>
          <w:rFonts w:cs="Arial"/>
        </w:rPr>
        <w:t>is now being piloted as a state/tribal intervention designed to bring the program to scale.</w:t>
      </w:r>
      <w:r>
        <w:rPr>
          <w:rFonts w:cs="Arial"/>
        </w:rPr>
        <w:t xml:space="preserve">  </w:t>
      </w:r>
      <w:r w:rsidR="006B13A4">
        <w:rPr>
          <w:rFonts w:cs="Arial"/>
        </w:rPr>
        <w:t xml:space="preserve">With this </w:t>
      </w:r>
      <w:r w:rsidR="00BF6411">
        <w:rPr>
          <w:rFonts w:cs="Arial"/>
        </w:rPr>
        <w:t>effort to promote widespread adoption of the SS/HS program</w:t>
      </w:r>
      <w:r w:rsidR="006B13A4">
        <w:rPr>
          <w:rFonts w:cs="Arial"/>
        </w:rPr>
        <w:t xml:space="preserve">, </w:t>
      </w:r>
      <w:r w:rsidR="006B13A4" w:rsidRPr="00B33B28">
        <w:rPr>
          <w:rFonts w:cs="Arial"/>
        </w:rPr>
        <w:t xml:space="preserve">SAMHSA </w:t>
      </w:r>
      <w:r w:rsidR="006B13A4">
        <w:rPr>
          <w:rFonts w:cs="Arial"/>
        </w:rPr>
        <w:t xml:space="preserve">now </w:t>
      </w:r>
      <w:r w:rsidR="006B13A4" w:rsidRPr="00B33B28">
        <w:rPr>
          <w:rFonts w:cs="Arial"/>
        </w:rPr>
        <w:t>seeks to build upon the lessons from this important grant program by providing funds to disseminate the lessons learned from SS</w:t>
      </w:r>
      <w:r w:rsidR="006B13A4">
        <w:rPr>
          <w:rFonts w:cs="Arial"/>
        </w:rPr>
        <w:t>/</w:t>
      </w:r>
      <w:r w:rsidR="006B13A4" w:rsidRPr="00B33B28">
        <w:rPr>
          <w:rFonts w:cs="Arial"/>
        </w:rPr>
        <w:t>HS by engaging state</w:t>
      </w:r>
      <w:r w:rsidR="00C97223">
        <w:rPr>
          <w:rFonts w:cs="Arial"/>
        </w:rPr>
        <w:t>/tribal</w:t>
      </w:r>
      <w:r w:rsidR="006B13A4" w:rsidRPr="00B33B28">
        <w:rPr>
          <w:rFonts w:cs="Arial"/>
        </w:rPr>
        <w:t xml:space="preserve"> and community</w:t>
      </w:r>
      <w:r w:rsidR="006B13A4">
        <w:rPr>
          <w:rFonts w:cs="Arial"/>
        </w:rPr>
        <w:t xml:space="preserve"> (including local education agencies) </w:t>
      </w:r>
      <w:r w:rsidR="006B13A4" w:rsidRPr="00B33B28">
        <w:rPr>
          <w:rFonts w:cs="Arial"/>
        </w:rPr>
        <w:t>partnerships that will result in the successful implementation of comprehensive school violence prevention initiatives that are guided by the SS</w:t>
      </w:r>
      <w:r w:rsidR="006B13A4">
        <w:rPr>
          <w:rFonts w:cs="Arial"/>
        </w:rPr>
        <w:t>/</w:t>
      </w:r>
      <w:r w:rsidR="006B13A4" w:rsidRPr="00B33B28">
        <w:rPr>
          <w:rFonts w:cs="Arial"/>
        </w:rPr>
        <w:t xml:space="preserve">HS model.  </w:t>
      </w:r>
      <w:r w:rsidR="006B13A4" w:rsidRPr="004C7447">
        <w:rPr>
          <w:rFonts w:cs="Arial"/>
        </w:rPr>
        <w:t>Issues that affect the learning environment of schools</w:t>
      </w:r>
      <w:r w:rsidR="006B13A4">
        <w:rPr>
          <w:rFonts w:cs="Arial"/>
        </w:rPr>
        <w:t xml:space="preserve"> - </w:t>
      </w:r>
      <w:r w:rsidR="006B13A4" w:rsidRPr="004C7447">
        <w:rPr>
          <w:rFonts w:cs="Arial"/>
        </w:rPr>
        <w:t>such as bullying, fighting, alcohol and substance use, need for mental health services, and truancy</w:t>
      </w:r>
      <w:r w:rsidR="006B13A4">
        <w:rPr>
          <w:rFonts w:cs="Arial"/>
        </w:rPr>
        <w:t xml:space="preserve"> - </w:t>
      </w:r>
      <w:r w:rsidR="006B13A4" w:rsidRPr="004C7447">
        <w:rPr>
          <w:rFonts w:cs="Arial"/>
        </w:rPr>
        <w:t xml:space="preserve">cannot be solved by schools alone. </w:t>
      </w:r>
      <w:r w:rsidR="006B13A4">
        <w:rPr>
          <w:rFonts w:cs="Arial"/>
        </w:rPr>
        <w:t xml:space="preserve"> </w:t>
      </w:r>
      <w:r w:rsidR="006B13A4" w:rsidRPr="004C7447">
        <w:rPr>
          <w:rFonts w:cs="Arial"/>
        </w:rPr>
        <w:t>Collaboration allows for combined knowledge, skills, and resources of various local public, private, and community agencies to be used in responding these issues.</w:t>
      </w:r>
      <w:r w:rsidR="006B13A4">
        <w:rPr>
          <w:rFonts w:cs="Arial"/>
        </w:rPr>
        <w:t xml:space="preserve">  The SS/HS mission continues to support school and community partnerships in their efforts to develop and coordinate integrated systems that create safe, drug-free, and respectful environments for learning and to promote the behavioral health of children and youth.</w:t>
      </w:r>
    </w:p>
    <w:p w:rsidR="00B5470B" w:rsidRPr="001812D2" w:rsidRDefault="00B5470B" w:rsidP="00B5470B">
      <w:pPr>
        <w:pStyle w:val="SuicideHead3"/>
        <w:ind w:left="540" w:hanging="540"/>
      </w:pPr>
      <w:bookmarkStart w:id="5" w:name="_Toc128970953"/>
      <w:r w:rsidRPr="001812D2">
        <w:t>The Need for Evaluation</w:t>
      </w:r>
      <w:bookmarkEnd w:id="5"/>
    </w:p>
    <w:p w:rsidR="000847F9" w:rsidRPr="000847F9" w:rsidRDefault="000847F9" w:rsidP="000847F9">
      <w:pPr>
        <w:widowControl/>
        <w:jc w:val="both"/>
        <w:rPr>
          <w:rFonts w:ascii="TimesNewRomanPSMT" w:hAnsi="TimesNewRomanPSMT" w:cs="TimesNewRomanPSMT"/>
        </w:rPr>
      </w:pPr>
      <w:r w:rsidRPr="000847F9">
        <w:rPr>
          <w:rFonts w:ascii="TimesNewRomanPSMT" w:hAnsi="TimesNewRomanPSMT" w:cs="TimesNewRomanPSMT"/>
        </w:rPr>
        <w:t>The SS/HS evaluation conducted under the authority of the Secretary of Health and Human Services is mandated under 42 U.S.C. 290(</w:t>
      </w:r>
      <w:r w:rsidR="007E749E">
        <w:rPr>
          <w:rFonts w:ascii="TimesNewRomanPSMT" w:hAnsi="TimesNewRomanPSMT" w:cs="TimesNewRomanPSMT"/>
        </w:rPr>
        <w:t>bb</w:t>
      </w:r>
      <w:r w:rsidRPr="000847F9">
        <w:rPr>
          <w:rFonts w:ascii="TimesNewRomanPSMT" w:hAnsi="TimesNewRomanPSMT" w:cs="TimesNewRomanPSMT"/>
        </w:rPr>
        <w:t>), item (f):</w:t>
      </w:r>
    </w:p>
    <w:p w:rsidR="000847F9" w:rsidRPr="000847F9" w:rsidRDefault="000847F9" w:rsidP="000847F9">
      <w:pPr>
        <w:widowControl/>
        <w:jc w:val="both"/>
        <w:rPr>
          <w:rFonts w:ascii="TimesNewRomanPSMT" w:hAnsi="TimesNewRomanPSMT" w:cs="TimesNewRomanPSMT"/>
        </w:rPr>
      </w:pPr>
    </w:p>
    <w:p w:rsidR="000847F9" w:rsidRDefault="000847F9" w:rsidP="00245BF0">
      <w:pPr>
        <w:widowControl/>
        <w:ind w:left="720" w:right="900"/>
        <w:jc w:val="both"/>
        <w:rPr>
          <w:rFonts w:ascii="TimesNewRomanPSMT" w:hAnsi="TimesNewRomanPSMT" w:cs="TimesNewRomanPSMT"/>
        </w:rPr>
      </w:pPr>
      <w:r w:rsidRPr="000847F9">
        <w:rPr>
          <w:rFonts w:ascii="TimesNewRomanPSMT" w:hAnsi="TimesNewRomanPSMT" w:cs="TimesNewRomanPSMT"/>
        </w:rPr>
        <w:t>The Secretary shall conduct an evaluation of each project carried out under this section and shall disseminate the results of such evaluations to appropriate public and private entities.</w:t>
      </w:r>
    </w:p>
    <w:p w:rsidR="00883722" w:rsidRDefault="00883722" w:rsidP="00245BF0">
      <w:pPr>
        <w:widowControl/>
        <w:ind w:left="720" w:right="900"/>
        <w:jc w:val="both"/>
        <w:rPr>
          <w:rFonts w:ascii="TimesNewRomanPSMT" w:hAnsi="TimesNewRomanPSMT" w:cs="TimesNewRomanPSMT"/>
        </w:rPr>
      </w:pPr>
    </w:p>
    <w:p w:rsidR="00900E3F" w:rsidRDefault="00900E3F" w:rsidP="00900E3F">
      <w:pPr>
        <w:pStyle w:val="BodyText"/>
        <w:kinsoku w:val="0"/>
        <w:overflowPunct w:val="0"/>
        <w:spacing w:line="245" w:lineRule="exact"/>
        <w:jc w:val="both"/>
      </w:pPr>
      <w:r w:rsidRPr="001A1CF4">
        <w:t>Process evaluations are an often-overlooked yet essential component of health promotion</w:t>
      </w:r>
      <w:r>
        <w:t xml:space="preserve"> </w:t>
      </w:r>
      <w:r w:rsidRPr="001A1CF4">
        <w:t>interventions.</w:t>
      </w:r>
      <w:r>
        <w:t xml:space="preserve">  Additionally, there is presently a dearth of knowledge about the factors responsible for the successful scaling up of prevention programs. </w:t>
      </w:r>
      <w:r w:rsidRPr="00E87D67">
        <w:t xml:space="preserve">The goal </w:t>
      </w:r>
      <w:r w:rsidR="009D161A">
        <w:t xml:space="preserve">of the MSE, therefore, </w:t>
      </w:r>
      <w:r w:rsidRPr="00E87D67">
        <w:t xml:space="preserve">is to </w:t>
      </w:r>
      <w:r w:rsidR="009D161A">
        <w:t xml:space="preserve">assess the extent to which this pilot effort to </w:t>
      </w:r>
      <w:r w:rsidRPr="00E87D67">
        <w:t xml:space="preserve">facilitate wide-scale adoption and operation of the SS/HS </w:t>
      </w:r>
      <w:r w:rsidR="009D161A">
        <w:t xml:space="preserve">State program succeeds in building </w:t>
      </w:r>
      <w:r w:rsidRPr="00E87D67">
        <w:t>state- and community level partnerships among educational, behavioral health, and criminal/juvenile justice systems that promote systems integration and policy change and sustainable policies, infrastructure, services, and supports.</w:t>
      </w:r>
      <w:r w:rsidR="004E6485">
        <w:t xml:space="preserve">  </w:t>
      </w:r>
    </w:p>
    <w:p w:rsidR="001E6C1D" w:rsidRDefault="004E6485" w:rsidP="004E6485">
      <w:pPr>
        <w:pStyle w:val="BodyText"/>
        <w:kinsoku w:val="0"/>
        <w:overflowPunct w:val="0"/>
        <w:spacing w:line="245" w:lineRule="exact"/>
        <w:jc w:val="both"/>
      </w:pPr>
      <w:r>
        <w:rPr>
          <w:spacing w:val="11"/>
        </w:rPr>
        <w:t xml:space="preserve">The MSE will use </w:t>
      </w:r>
      <w:r w:rsidR="000719FB">
        <w:rPr>
          <w:spacing w:val="11"/>
        </w:rPr>
        <w:t xml:space="preserve">its </w:t>
      </w:r>
      <w:r>
        <w:rPr>
          <w:spacing w:val="11"/>
        </w:rPr>
        <w:t xml:space="preserve">findings to </w:t>
      </w:r>
      <w:r w:rsidR="001E6C1D">
        <w:t>develop</w:t>
      </w:r>
      <w:r w:rsidR="001E6C1D">
        <w:rPr>
          <w:spacing w:val="11"/>
        </w:rPr>
        <w:t xml:space="preserve"> </w:t>
      </w:r>
      <w:r w:rsidR="001E6C1D">
        <w:t>criteria</w:t>
      </w:r>
      <w:r w:rsidR="001E6C1D">
        <w:rPr>
          <w:spacing w:val="12"/>
        </w:rPr>
        <w:t xml:space="preserve"> </w:t>
      </w:r>
      <w:r w:rsidR="001E6C1D">
        <w:rPr>
          <w:spacing w:val="-1"/>
        </w:rPr>
        <w:t>for</w:t>
      </w:r>
      <w:r w:rsidR="001E6C1D">
        <w:rPr>
          <w:spacing w:val="61"/>
        </w:rPr>
        <w:t xml:space="preserve"> </w:t>
      </w:r>
      <w:r w:rsidR="001E6C1D">
        <w:t>evidence</w:t>
      </w:r>
      <w:r w:rsidR="001E6C1D">
        <w:rPr>
          <w:spacing w:val="45"/>
        </w:rPr>
        <w:t xml:space="preserve"> </w:t>
      </w:r>
      <w:r w:rsidR="001E6C1D">
        <w:t>of</w:t>
      </w:r>
      <w:r w:rsidR="001E6C1D">
        <w:rPr>
          <w:spacing w:val="46"/>
        </w:rPr>
        <w:t xml:space="preserve"> </w:t>
      </w:r>
      <w:r w:rsidR="001E6C1D">
        <w:rPr>
          <w:spacing w:val="-1"/>
        </w:rPr>
        <w:t>implementation</w:t>
      </w:r>
      <w:r w:rsidR="001E6C1D">
        <w:rPr>
          <w:spacing w:val="45"/>
        </w:rPr>
        <w:t xml:space="preserve"> </w:t>
      </w:r>
      <w:r w:rsidR="00404E95">
        <w:t>which</w:t>
      </w:r>
      <w:r w:rsidR="001E6C1D">
        <w:rPr>
          <w:spacing w:val="45"/>
        </w:rPr>
        <w:t xml:space="preserve"> </w:t>
      </w:r>
      <w:r w:rsidR="001E6C1D">
        <w:rPr>
          <w:spacing w:val="-1"/>
        </w:rPr>
        <w:t>will</w:t>
      </w:r>
      <w:r w:rsidR="001E6C1D">
        <w:rPr>
          <w:spacing w:val="45"/>
        </w:rPr>
        <w:t xml:space="preserve"> </w:t>
      </w:r>
      <w:r w:rsidR="001E6C1D">
        <w:rPr>
          <w:spacing w:val="-1"/>
        </w:rPr>
        <w:t>build</w:t>
      </w:r>
      <w:r w:rsidR="001E6C1D">
        <w:rPr>
          <w:spacing w:val="46"/>
        </w:rPr>
        <w:t xml:space="preserve"> </w:t>
      </w:r>
      <w:r w:rsidR="001E6C1D">
        <w:t>our</w:t>
      </w:r>
      <w:r w:rsidR="001E6C1D">
        <w:rPr>
          <w:spacing w:val="44"/>
        </w:rPr>
        <w:t xml:space="preserve"> </w:t>
      </w:r>
      <w:r w:rsidR="001E6C1D">
        <w:t>capacity</w:t>
      </w:r>
      <w:r w:rsidR="001E6C1D">
        <w:rPr>
          <w:spacing w:val="45"/>
        </w:rPr>
        <w:t xml:space="preserve"> </w:t>
      </w:r>
      <w:r w:rsidR="001E6C1D">
        <w:t>to</w:t>
      </w:r>
      <w:r w:rsidR="001E6C1D">
        <w:rPr>
          <w:spacing w:val="44"/>
        </w:rPr>
        <w:t xml:space="preserve"> </w:t>
      </w:r>
      <w:r w:rsidR="001E6C1D">
        <w:rPr>
          <w:spacing w:val="-1"/>
        </w:rPr>
        <w:t>describe</w:t>
      </w:r>
      <w:r w:rsidR="001E6C1D">
        <w:rPr>
          <w:spacing w:val="46"/>
        </w:rPr>
        <w:t xml:space="preserve"> </w:t>
      </w:r>
      <w:r w:rsidR="001E6C1D">
        <w:t>and</w:t>
      </w:r>
      <w:r w:rsidR="001E6C1D">
        <w:rPr>
          <w:spacing w:val="45"/>
        </w:rPr>
        <w:t xml:space="preserve"> </w:t>
      </w:r>
      <w:r w:rsidR="001E6C1D">
        <w:t>assess</w:t>
      </w:r>
      <w:r w:rsidR="001E6C1D">
        <w:rPr>
          <w:spacing w:val="45"/>
        </w:rPr>
        <w:t xml:space="preserve"> </w:t>
      </w:r>
      <w:r w:rsidR="001E6C1D">
        <w:t>the</w:t>
      </w:r>
      <w:r w:rsidR="001E6C1D">
        <w:rPr>
          <w:spacing w:val="41"/>
          <w:w w:val="99"/>
        </w:rPr>
        <w:t xml:space="preserve"> </w:t>
      </w:r>
      <w:r w:rsidR="001E6C1D">
        <w:t>overall</w:t>
      </w:r>
      <w:r w:rsidR="001E6C1D">
        <w:rPr>
          <w:spacing w:val="1"/>
        </w:rPr>
        <w:t xml:space="preserve"> </w:t>
      </w:r>
      <w:r w:rsidR="001E6C1D">
        <w:rPr>
          <w:spacing w:val="-1"/>
        </w:rPr>
        <w:t>program.</w:t>
      </w:r>
      <w:r w:rsidR="001E6C1D">
        <w:rPr>
          <w:spacing w:val="2"/>
        </w:rPr>
        <w:t xml:space="preserve"> </w:t>
      </w:r>
      <w:r w:rsidR="001E6C1D">
        <w:t>In</w:t>
      </w:r>
      <w:r w:rsidR="001E6C1D">
        <w:rPr>
          <w:spacing w:val="1"/>
        </w:rPr>
        <w:t xml:space="preserve"> </w:t>
      </w:r>
      <w:r w:rsidR="001E6C1D">
        <w:t>addition,</w:t>
      </w:r>
      <w:r w:rsidR="001E6C1D">
        <w:rPr>
          <w:spacing w:val="1"/>
        </w:rPr>
        <w:t xml:space="preserve"> </w:t>
      </w:r>
      <w:r w:rsidR="001E6C1D">
        <w:t>SS/HS</w:t>
      </w:r>
      <w:r w:rsidR="001E6C1D">
        <w:rPr>
          <w:spacing w:val="2"/>
        </w:rPr>
        <w:t xml:space="preserve"> </w:t>
      </w:r>
      <w:r w:rsidR="001E6C1D">
        <w:t>grantees</w:t>
      </w:r>
      <w:r w:rsidR="001E6C1D">
        <w:rPr>
          <w:spacing w:val="1"/>
        </w:rPr>
        <w:t xml:space="preserve"> </w:t>
      </w:r>
      <w:r w:rsidR="001E6C1D">
        <w:rPr>
          <w:spacing w:val="-1"/>
        </w:rPr>
        <w:t>will</w:t>
      </w:r>
      <w:r w:rsidR="001E6C1D">
        <w:rPr>
          <w:spacing w:val="2"/>
        </w:rPr>
        <w:t xml:space="preserve"> </w:t>
      </w:r>
      <w:r w:rsidR="001E6C1D">
        <w:t>receive</w:t>
      </w:r>
      <w:r w:rsidR="001E6C1D">
        <w:rPr>
          <w:spacing w:val="1"/>
        </w:rPr>
        <w:t xml:space="preserve"> </w:t>
      </w:r>
      <w:r w:rsidR="001E6C1D">
        <w:t>appropriate guidance from experts</w:t>
      </w:r>
      <w:r w:rsidR="001E6C1D">
        <w:rPr>
          <w:spacing w:val="27"/>
          <w:w w:val="99"/>
        </w:rPr>
        <w:t xml:space="preserve"> </w:t>
      </w:r>
      <w:r w:rsidR="001E6C1D">
        <w:t>in</w:t>
      </w:r>
      <w:r w:rsidR="001E6C1D">
        <w:rPr>
          <w:spacing w:val="17"/>
        </w:rPr>
        <w:t xml:space="preserve"> </w:t>
      </w:r>
      <w:r w:rsidR="001E6C1D">
        <w:t>evaluation,</w:t>
      </w:r>
      <w:r w:rsidR="001E6C1D">
        <w:rPr>
          <w:spacing w:val="17"/>
        </w:rPr>
        <w:t xml:space="preserve"> </w:t>
      </w:r>
      <w:r w:rsidR="001E6C1D">
        <w:t>and</w:t>
      </w:r>
      <w:r w:rsidR="001E6C1D">
        <w:rPr>
          <w:spacing w:val="17"/>
        </w:rPr>
        <w:t xml:space="preserve"> </w:t>
      </w:r>
      <w:r w:rsidR="001E6C1D">
        <w:rPr>
          <w:spacing w:val="-1"/>
        </w:rPr>
        <w:t>methodology.</w:t>
      </w:r>
      <w:r w:rsidR="001E6C1D">
        <w:rPr>
          <w:spacing w:val="17"/>
        </w:rPr>
        <w:t xml:space="preserve"> </w:t>
      </w:r>
      <w:r w:rsidR="001E6C1D">
        <w:rPr>
          <w:spacing w:val="-1"/>
        </w:rPr>
        <w:t>Further,</w:t>
      </w:r>
      <w:r w:rsidR="001E6C1D">
        <w:rPr>
          <w:spacing w:val="28"/>
        </w:rPr>
        <w:t xml:space="preserve"> </w:t>
      </w:r>
      <w:r w:rsidR="001E6C1D">
        <w:t>the</w:t>
      </w:r>
      <w:r w:rsidR="001E6C1D">
        <w:rPr>
          <w:spacing w:val="27"/>
        </w:rPr>
        <w:t xml:space="preserve"> </w:t>
      </w:r>
      <w:r w:rsidR="001E6C1D">
        <w:t>evaluation</w:t>
      </w:r>
      <w:r w:rsidR="001E6C1D">
        <w:rPr>
          <w:spacing w:val="27"/>
        </w:rPr>
        <w:t xml:space="preserve"> </w:t>
      </w:r>
      <w:r w:rsidR="001E6C1D">
        <w:rPr>
          <w:spacing w:val="-1"/>
        </w:rPr>
        <w:t>will</w:t>
      </w:r>
      <w:r w:rsidR="001E6C1D">
        <w:rPr>
          <w:spacing w:val="27"/>
        </w:rPr>
        <w:t xml:space="preserve"> </w:t>
      </w:r>
      <w:r w:rsidR="001E6C1D">
        <w:t>be</w:t>
      </w:r>
      <w:r w:rsidR="001E6C1D">
        <w:rPr>
          <w:spacing w:val="28"/>
        </w:rPr>
        <w:t xml:space="preserve"> </w:t>
      </w:r>
      <w:r w:rsidR="001E6C1D">
        <w:t>used</w:t>
      </w:r>
      <w:r w:rsidR="001E6C1D">
        <w:rPr>
          <w:spacing w:val="27"/>
        </w:rPr>
        <w:t xml:space="preserve"> </w:t>
      </w:r>
      <w:r w:rsidR="001E6C1D">
        <w:t>to</w:t>
      </w:r>
      <w:r w:rsidR="001E6C1D">
        <w:rPr>
          <w:spacing w:val="27"/>
        </w:rPr>
        <w:t xml:space="preserve"> </w:t>
      </w:r>
      <w:r w:rsidR="001E6C1D">
        <w:t>inform</w:t>
      </w:r>
      <w:r w:rsidR="001E6C1D">
        <w:rPr>
          <w:spacing w:val="25"/>
        </w:rPr>
        <w:t xml:space="preserve"> </w:t>
      </w:r>
      <w:r w:rsidR="001E6C1D">
        <w:t>SAMHSA’s</w:t>
      </w:r>
      <w:r w:rsidR="001E6C1D">
        <w:rPr>
          <w:spacing w:val="27"/>
        </w:rPr>
        <w:t xml:space="preserve"> </w:t>
      </w:r>
      <w:r w:rsidR="001E6C1D">
        <w:rPr>
          <w:spacing w:val="-1"/>
        </w:rPr>
        <w:t>policy-making</w:t>
      </w:r>
      <w:r w:rsidR="001E6C1D">
        <w:rPr>
          <w:spacing w:val="45"/>
          <w:w w:val="99"/>
        </w:rPr>
        <w:t xml:space="preserve"> </w:t>
      </w:r>
      <w:r w:rsidR="001E6C1D">
        <w:rPr>
          <w:spacing w:val="-1"/>
        </w:rPr>
        <w:t>decisions</w:t>
      </w:r>
      <w:r w:rsidR="001E6C1D">
        <w:rPr>
          <w:spacing w:val="25"/>
        </w:rPr>
        <w:t xml:space="preserve"> </w:t>
      </w:r>
      <w:r w:rsidR="001E6C1D">
        <w:t>by</w:t>
      </w:r>
      <w:r w:rsidR="001E6C1D">
        <w:rPr>
          <w:spacing w:val="24"/>
        </w:rPr>
        <w:t xml:space="preserve"> </w:t>
      </w:r>
      <w:r w:rsidR="001E6C1D">
        <w:rPr>
          <w:spacing w:val="-1"/>
        </w:rPr>
        <w:t>identifying</w:t>
      </w:r>
      <w:r w:rsidR="001E6C1D">
        <w:rPr>
          <w:spacing w:val="24"/>
        </w:rPr>
        <w:t xml:space="preserve"> </w:t>
      </w:r>
      <w:r w:rsidR="001E6C1D">
        <w:t>and</w:t>
      </w:r>
      <w:r w:rsidR="001E6C1D">
        <w:rPr>
          <w:spacing w:val="25"/>
        </w:rPr>
        <w:t xml:space="preserve"> </w:t>
      </w:r>
      <w:r w:rsidR="001E6C1D">
        <w:rPr>
          <w:spacing w:val="-1"/>
        </w:rPr>
        <w:t>describing</w:t>
      </w:r>
      <w:r w:rsidR="001E6C1D">
        <w:rPr>
          <w:spacing w:val="25"/>
        </w:rPr>
        <w:t xml:space="preserve"> </w:t>
      </w:r>
      <w:r w:rsidR="001E6C1D">
        <w:rPr>
          <w:spacing w:val="-1"/>
        </w:rPr>
        <w:t>successful</w:t>
      </w:r>
      <w:r w:rsidR="001E6C1D">
        <w:rPr>
          <w:spacing w:val="26"/>
        </w:rPr>
        <w:t xml:space="preserve"> </w:t>
      </w:r>
      <w:r w:rsidR="001E6C1D">
        <w:rPr>
          <w:spacing w:val="-1"/>
        </w:rPr>
        <w:t>approaches</w:t>
      </w:r>
      <w:r w:rsidR="001E6C1D">
        <w:rPr>
          <w:spacing w:val="24"/>
        </w:rPr>
        <w:t xml:space="preserve"> </w:t>
      </w:r>
      <w:r w:rsidR="001E6C1D">
        <w:t>to</w:t>
      </w:r>
      <w:r w:rsidR="001E6C1D">
        <w:rPr>
          <w:spacing w:val="24"/>
        </w:rPr>
        <w:t xml:space="preserve"> </w:t>
      </w:r>
      <w:r w:rsidR="001E6C1D">
        <w:t>coordination</w:t>
      </w:r>
      <w:r w:rsidR="001E6C1D">
        <w:rPr>
          <w:spacing w:val="25"/>
        </w:rPr>
        <w:t xml:space="preserve"> </w:t>
      </w:r>
      <w:r w:rsidR="001E6C1D">
        <w:rPr>
          <w:spacing w:val="-1"/>
        </w:rPr>
        <w:t>among</w:t>
      </w:r>
      <w:r w:rsidR="001E6C1D">
        <w:rPr>
          <w:spacing w:val="24"/>
        </w:rPr>
        <w:t xml:space="preserve"> </w:t>
      </w:r>
      <w:r w:rsidR="001E6C1D">
        <w:rPr>
          <w:spacing w:val="-1"/>
        </w:rPr>
        <w:t>multiple</w:t>
      </w:r>
      <w:r w:rsidR="001E6C1D">
        <w:rPr>
          <w:spacing w:val="95"/>
          <w:w w:val="99"/>
        </w:rPr>
        <w:t xml:space="preserve"> </w:t>
      </w:r>
      <w:r w:rsidR="001E6C1D">
        <w:t>service</w:t>
      </w:r>
      <w:r w:rsidR="001E6C1D">
        <w:rPr>
          <w:spacing w:val="50"/>
        </w:rPr>
        <w:t xml:space="preserve"> </w:t>
      </w:r>
      <w:r w:rsidR="001E6C1D">
        <w:rPr>
          <w:spacing w:val="-1"/>
        </w:rPr>
        <w:t>systems,</w:t>
      </w:r>
      <w:r w:rsidR="001E6C1D">
        <w:rPr>
          <w:spacing w:val="51"/>
        </w:rPr>
        <w:t xml:space="preserve"> </w:t>
      </w:r>
      <w:r w:rsidR="001E6C1D">
        <w:t>assessing</w:t>
      </w:r>
      <w:r w:rsidR="001E6C1D">
        <w:rPr>
          <w:spacing w:val="50"/>
        </w:rPr>
        <w:t xml:space="preserve"> </w:t>
      </w:r>
      <w:r w:rsidR="001E6C1D">
        <w:t>grant</w:t>
      </w:r>
      <w:r w:rsidR="001E6C1D">
        <w:rPr>
          <w:spacing w:val="51"/>
        </w:rPr>
        <w:t xml:space="preserve"> </w:t>
      </w:r>
      <w:r w:rsidR="001E6C1D">
        <w:t>program</w:t>
      </w:r>
      <w:r w:rsidR="001E6C1D">
        <w:rPr>
          <w:spacing w:val="49"/>
        </w:rPr>
        <w:t xml:space="preserve"> </w:t>
      </w:r>
      <w:r w:rsidR="001E6C1D">
        <w:rPr>
          <w:spacing w:val="-1"/>
        </w:rPr>
        <w:t>performance,</w:t>
      </w:r>
      <w:r w:rsidR="001E6C1D">
        <w:rPr>
          <w:spacing w:val="50"/>
        </w:rPr>
        <w:t xml:space="preserve"> </w:t>
      </w:r>
      <w:r w:rsidR="001E6C1D">
        <w:t>and</w:t>
      </w:r>
      <w:r w:rsidR="001E6C1D">
        <w:rPr>
          <w:spacing w:val="50"/>
        </w:rPr>
        <w:t xml:space="preserve"> </w:t>
      </w:r>
      <w:r w:rsidR="001E6C1D">
        <w:t>accurately</w:t>
      </w:r>
      <w:r w:rsidR="001E6C1D">
        <w:rPr>
          <w:spacing w:val="50"/>
        </w:rPr>
        <w:t xml:space="preserve"> </w:t>
      </w:r>
      <w:r w:rsidR="001E6C1D">
        <w:t>and</w:t>
      </w:r>
      <w:r w:rsidR="001E6C1D">
        <w:rPr>
          <w:spacing w:val="50"/>
        </w:rPr>
        <w:t xml:space="preserve"> </w:t>
      </w:r>
      <w:r w:rsidR="001E6C1D">
        <w:rPr>
          <w:spacing w:val="-1"/>
        </w:rPr>
        <w:t>comprehensively</w:t>
      </w:r>
      <w:r w:rsidR="001E6C1D">
        <w:t xml:space="preserve"> describing</w:t>
      </w:r>
      <w:r w:rsidR="001E6C1D">
        <w:rPr>
          <w:spacing w:val="23"/>
        </w:rPr>
        <w:t xml:space="preserve"> </w:t>
      </w:r>
      <w:r w:rsidR="001E6C1D">
        <w:t>the</w:t>
      </w:r>
      <w:r w:rsidR="001E6C1D">
        <w:rPr>
          <w:spacing w:val="23"/>
        </w:rPr>
        <w:t xml:space="preserve"> </w:t>
      </w:r>
      <w:r w:rsidR="001E6C1D">
        <w:t>intervention.</w:t>
      </w:r>
      <w:r w:rsidR="009D161A">
        <w:t xml:space="preserve">  The lessons learned from this evaluation will </w:t>
      </w:r>
      <w:r w:rsidR="005E3A2D">
        <w:t>inform</w:t>
      </w:r>
      <w:r w:rsidR="009D161A">
        <w:t xml:space="preserve"> policymakers in developing policies and programs that </w:t>
      </w:r>
      <w:r w:rsidR="0042053F">
        <w:t>enhance the safety of the nation’s schools and increase children’s access to mental health services</w:t>
      </w:r>
      <w:r w:rsidR="009D161A">
        <w:t>.</w:t>
      </w:r>
      <w:r w:rsidR="00C04459" w:rsidRPr="00C04459">
        <w:t xml:space="preserve"> </w:t>
      </w:r>
      <w:r w:rsidR="00C04459">
        <w:t xml:space="preserve">Because of the lack of information about bringing </w:t>
      </w:r>
      <w:r w:rsidR="00C04459">
        <w:lastRenderedPageBreak/>
        <w:t>demonstration projects to scale, the findings of the MSE will</w:t>
      </w:r>
      <w:r w:rsidR="00C04459">
        <w:rPr>
          <w:spacing w:val="4"/>
        </w:rPr>
        <w:t xml:space="preserve"> be invaluable in contributing to the wider understanding of how to successfully bring </w:t>
      </w:r>
      <w:r w:rsidR="0033165C">
        <w:rPr>
          <w:spacing w:val="4"/>
        </w:rPr>
        <w:t>this and future</w:t>
      </w:r>
      <w:r w:rsidR="00C04459">
        <w:rPr>
          <w:spacing w:val="4"/>
        </w:rPr>
        <w:t xml:space="preserve"> initiatives to scale.</w:t>
      </w:r>
    </w:p>
    <w:p w:rsidR="000847F9" w:rsidRDefault="000847F9" w:rsidP="00171FEE">
      <w:pPr>
        <w:widowControl/>
        <w:jc w:val="both"/>
        <w:rPr>
          <w:rFonts w:ascii="TimesNewRomanPSMT" w:hAnsi="TimesNewRomanPSMT" w:cs="TimesNewRomanPSMT"/>
        </w:rPr>
      </w:pPr>
    </w:p>
    <w:p w:rsidR="00AB1B76" w:rsidRDefault="00E65B78" w:rsidP="00171FEE">
      <w:pPr>
        <w:widowControl/>
        <w:jc w:val="both"/>
        <w:rPr>
          <w:rFonts w:ascii="TimesNewRomanPSMT" w:hAnsi="TimesNewRomanPSMT" w:cs="TimesNewRomanPSMT"/>
        </w:rPr>
      </w:pPr>
      <w:r>
        <w:rPr>
          <w:rFonts w:ascii="TimesNewRomanPSMT" w:hAnsi="TimesNewRomanPSMT" w:cs="TimesNewRomanPSMT"/>
        </w:rPr>
        <w:t xml:space="preserve">The evaluation will </w:t>
      </w:r>
      <w:r w:rsidR="00AB1B76">
        <w:rPr>
          <w:rFonts w:ascii="TimesNewRomanPSMT" w:hAnsi="TimesNewRomanPSMT" w:cs="TimesNewRomanPSMT"/>
        </w:rPr>
        <w:t>serve to:</w:t>
      </w:r>
    </w:p>
    <w:p w:rsidR="00AB1B76" w:rsidRDefault="00E65B78" w:rsidP="00141F33">
      <w:pPr>
        <w:pStyle w:val="ListParagraph"/>
        <w:widowControl/>
        <w:numPr>
          <w:ilvl w:val="0"/>
          <w:numId w:val="44"/>
        </w:numPr>
        <w:jc w:val="both"/>
        <w:rPr>
          <w:rFonts w:ascii="TimesNewRomanPSMT" w:hAnsi="TimesNewRomanPSMT" w:cs="TimesNewRomanPSMT"/>
        </w:rPr>
      </w:pPr>
      <w:r w:rsidRPr="00AB1B76">
        <w:rPr>
          <w:rFonts w:ascii="TimesNewRomanPSMT" w:hAnsi="TimesNewRomanPSMT" w:cs="TimesNewRomanPSMT"/>
        </w:rPr>
        <w:t>assess the extent to which implementation of</w:t>
      </w:r>
      <w:r w:rsidR="006C5E99" w:rsidRPr="00AB1B76">
        <w:rPr>
          <w:rFonts w:ascii="TimesNewRomanPSMT" w:hAnsi="TimesNewRomanPSMT" w:cs="TimesNewRomanPSMT"/>
        </w:rPr>
        <w:t xml:space="preserve"> comprehensive school violence prevention initiatives, guided by the SS/HS Framework, is achieved at both the state</w:t>
      </w:r>
      <w:r w:rsidR="00C97223">
        <w:rPr>
          <w:rFonts w:ascii="TimesNewRomanPSMT" w:hAnsi="TimesNewRomanPSMT" w:cs="TimesNewRomanPSMT"/>
        </w:rPr>
        <w:t>/tribal</w:t>
      </w:r>
      <w:r w:rsidR="006C5E99" w:rsidRPr="00AB1B76">
        <w:rPr>
          <w:rFonts w:ascii="TimesNewRomanPSMT" w:hAnsi="TimesNewRomanPSMT" w:cs="TimesNewRomanPSMT"/>
        </w:rPr>
        <w:t xml:space="preserve"> and community levels; </w:t>
      </w:r>
    </w:p>
    <w:p w:rsidR="00AB1B76" w:rsidRDefault="006C5E99" w:rsidP="00141F33">
      <w:pPr>
        <w:pStyle w:val="ListParagraph"/>
        <w:widowControl/>
        <w:numPr>
          <w:ilvl w:val="0"/>
          <w:numId w:val="44"/>
        </w:numPr>
        <w:jc w:val="both"/>
        <w:rPr>
          <w:rFonts w:ascii="TimesNewRomanPSMT" w:hAnsi="TimesNewRomanPSMT" w:cs="TimesNewRomanPSMT"/>
        </w:rPr>
      </w:pPr>
      <w:r w:rsidRPr="00AB1B76">
        <w:rPr>
          <w:rFonts w:ascii="TimesNewRomanPSMT" w:hAnsi="TimesNewRomanPSMT" w:cs="TimesNewRomanPSMT"/>
        </w:rPr>
        <w:t xml:space="preserve">determine the breadth and volume of activities necessary to achieve coordination across multiple service systems; </w:t>
      </w:r>
    </w:p>
    <w:p w:rsidR="00AB1B76" w:rsidRDefault="006C5E99" w:rsidP="00141F33">
      <w:pPr>
        <w:pStyle w:val="ListParagraph"/>
        <w:widowControl/>
        <w:numPr>
          <w:ilvl w:val="0"/>
          <w:numId w:val="44"/>
        </w:numPr>
        <w:jc w:val="both"/>
        <w:rPr>
          <w:rFonts w:ascii="TimesNewRomanPSMT" w:hAnsi="TimesNewRomanPSMT" w:cs="TimesNewRomanPSMT"/>
        </w:rPr>
      </w:pPr>
      <w:r w:rsidRPr="00AB1B76">
        <w:rPr>
          <w:rFonts w:ascii="TimesNewRomanPSMT" w:hAnsi="TimesNewRomanPSMT" w:cs="TimesNewRomanPSMT"/>
        </w:rPr>
        <w:t xml:space="preserve">identify and describe the elements or activities that are associated with improved child wellness; and </w:t>
      </w:r>
    </w:p>
    <w:p w:rsidR="009D669B" w:rsidRDefault="006C5E99" w:rsidP="00141F33">
      <w:pPr>
        <w:pStyle w:val="ListParagraph"/>
        <w:widowControl/>
        <w:numPr>
          <w:ilvl w:val="0"/>
          <w:numId w:val="44"/>
        </w:numPr>
        <w:jc w:val="both"/>
        <w:rPr>
          <w:rFonts w:ascii="TimesNewRomanPSMT" w:hAnsi="TimesNewRomanPSMT" w:cs="TimesNewRomanPSMT"/>
        </w:rPr>
      </w:pPr>
      <w:proofErr w:type="gramStart"/>
      <w:r w:rsidRPr="00AB1B76">
        <w:rPr>
          <w:rFonts w:ascii="TimesNewRomanPSMT" w:hAnsi="TimesNewRomanPSMT" w:cs="TimesNewRomanPSMT"/>
        </w:rPr>
        <w:t>estimate</w:t>
      </w:r>
      <w:proofErr w:type="gramEnd"/>
      <w:r w:rsidRPr="00AB1B76">
        <w:rPr>
          <w:rFonts w:ascii="TimesNewRomanPSMT" w:hAnsi="TimesNewRomanPSMT" w:cs="TimesNewRomanPSMT"/>
        </w:rPr>
        <w:t xml:space="preserve"> the extent to which states</w:t>
      </w:r>
      <w:r w:rsidR="00C97223">
        <w:rPr>
          <w:rFonts w:ascii="TimesNewRomanPSMT" w:hAnsi="TimesNewRomanPSMT" w:cs="TimesNewRomanPSMT"/>
        </w:rPr>
        <w:t>/tribes</w:t>
      </w:r>
      <w:r w:rsidRPr="00AB1B76">
        <w:rPr>
          <w:rFonts w:ascii="TimesNewRomanPSMT" w:hAnsi="TimesNewRomanPSMT" w:cs="TimesNewRomanPSMT"/>
        </w:rPr>
        <w:t xml:space="preserve"> and communities improve access to mental health services for target populations and reduce subpopulation disparities in access, services, and outcomes.</w:t>
      </w:r>
    </w:p>
    <w:p w:rsidR="00B72C3C" w:rsidRPr="00AB1B76" w:rsidRDefault="00B72C3C" w:rsidP="00B72C3C">
      <w:pPr>
        <w:pStyle w:val="ListParagraph"/>
        <w:widowControl/>
        <w:jc w:val="both"/>
        <w:rPr>
          <w:rFonts w:ascii="TimesNewRomanPSMT" w:hAnsi="TimesNewRomanPSMT" w:cs="TimesNewRomanPSMT"/>
        </w:rPr>
      </w:pPr>
    </w:p>
    <w:p w:rsidR="00633308" w:rsidRPr="001812D2" w:rsidRDefault="00633308" w:rsidP="002E02E6">
      <w:pPr>
        <w:widowControl/>
        <w:tabs>
          <w:tab w:val="left" w:pos="-1440"/>
        </w:tabs>
        <w:spacing w:line="19" w:lineRule="exact"/>
        <w:ind w:left="720"/>
        <w:rPr>
          <w:b/>
          <w:bCs/>
        </w:rPr>
      </w:pPr>
    </w:p>
    <w:p w:rsidR="003D6094" w:rsidRPr="001812D2" w:rsidRDefault="003D6094" w:rsidP="00E874EC">
      <w:pPr>
        <w:pStyle w:val="SuicideHead3"/>
        <w:ind w:left="540" w:hanging="540"/>
      </w:pPr>
      <w:r w:rsidRPr="001812D2">
        <w:t>Clearance Request</w:t>
      </w:r>
    </w:p>
    <w:p w:rsidR="0047153B" w:rsidRDefault="000538A5" w:rsidP="00065B1B">
      <w:pPr>
        <w:pStyle w:val="SuicideBodyText"/>
      </w:pPr>
      <w:r w:rsidRPr="001812D2">
        <w:t xml:space="preserve">This submission is to request OMB clearance </w:t>
      </w:r>
      <w:r w:rsidR="008227A3" w:rsidRPr="001812D2">
        <w:t>for</w:t>
      </w:r>
      <w:r w:rsidRPr="001812D2">
        <w:t xml:space="preserve"> data collection components for 3 years </w:t>
      </w:r>
      <w:r w:rsidR="005C0E5B">
        <w:t xml:space="preserve">(years 2-4 of </w:t>
      </w:r>
      <w:r w:rsidR="00AC4D89">
        <w:t xml:space="preserve">grantee </w:t>
      </w:r>
      <w:r w:rsidR="005C0E5B">
        <w:t xml:space="preserve">funding) </w:t>
      </w:r>
      <w:r w:rsidRPr="001812D2">
        <w:t>of the</w:t>
      </w:r>
      <w:r w:rsidR="009D669B" w:rsidRPr="001812D2">
        <w:t xml:space="preserve"> multi-site evaluation of the SS/HS program</w:t>
      </w:r>
      <w:r w:rsidR="003E62E9" w:rsidRPr="001812D2">
        <w:rPr>
          <w:i/>
        </w:rPr>
        <w:t>.</w:t>
      </w:r>
      <w:r w:rsidR="00D42289" w:rsidRPr="001812D2">
        <w:t xml:space="preserve"> </w:t>
      </w:r>
      <w:r w:rsidR="00065B1B" w:rsidRPr="001812D2">
        <w:t xml:space="preserve">The evaluation will use two primary study components—the Planning, Collaboration and Partnership </w:t>
      </w:r>
      <w:r w:rsidR="00DF56EB">
        <w:t xml:space="preserve">(PCP) </w:t>
      </w:r>
      <w:r w:rsidR="00065B1B" w:rsidRPr="001812D2">
        <w:t xml:space="preserve">Study, and the Implementation Study—to investigate the three critical areas of inquiry: </w:t>
      </w:r>
    </w:p>
    <w:p w:rsidR="0047153B" w:rsidRDefault="00065B1B" w:rsidP="0047153B">
      <w:pPr>
        <w:pStyle w:val="SuicideBodyText"/>
        <w:ind w:left="1080" w:hanging="360"/>
        <w:rPr>
          <w:rFonts w:cs="Arial"/>
        </w:rPr>
      </w:pPr>
      <w:r w:rsidRPr="001812D2">
        <w:t xml:space="preserve">1) </w:t>
      </w:r>
      <w:r w:rsidR="0047153B" w:rsidRPr="001812D2">
        <w:rPr>
          <w:rFonts w:cs="Arial"/>
        </w:rPr>
        <w:t>Examin</w:t>
      </w:r>
      <w:r w:rsidR="00A92133">
        <w:rPr>
          <w:rFonts w:cs="Arial"/>
        </w:rPr>
        <w:t>e</w:t>
      </w:r>
      <w:r w:rsidRPr="001812D2">
        <w:rPr>
          <w:rFonts w:cs="Arial"/>
        </w:rPr>
        <w:t xml:space="preserve"> the degree to which the SS/HS Framework has been successfully implemented; </w:t>
      </w:r>
    </w:p>
    <w:p w:rsidR="0047153B" w:rsidRDefault="00065B1B" w:rsidP="0047153B">
      <w:pPr>
        <w:pStyle w:val="SuicideBodyText"/>
        <w:ind w:left="1080" w:hanging="360"/>
        <w:rPr>
          <w:rFonts w:cs="Arial"/>
        </w:rPr>
      </w:pPr>
      <w:r w:rsidRPr="001812D2">
        <w:rPr>
          <w:rFonts w:cs="Arial"/>
        </w:rPr>
        <w:t xml:space="preserve">2) </w:t>
      </w:r>
      <w:r w:rsidR="0047153B" w:rsidRPr="001812D2">
        <w:rPr>
          <w:rFonts w:cs="Arial"/>
        </w:rPr>
        <w:t>Assess</w:t>
      </w:r>
      <w:r w:rsidRPr="001812D2">
        <w:rPr>
          <w:rFonts w:cs="Arial"/>
        </w:rPr>
        <w:t xml:space="preserve"> grant program performance; and </w:t>
      </w:r>
    </w:p>
    <w:p w:rsidR="00BF6411" w:rsidRDefault="00065B1B" w:rsidP="0047153B">
      <w:pPr>
        <w:pStyle w:val="SuicideBodyText"/>
        <w:ind w:left="1080" w:hanging="360"/>
        <w:rPr>
          <w:rFonts w:cs="Arial"/>
        </w:rPr>
      </w:pPr>
      <w:r w:rsidRPr="001812D2">
        <w:rPr>
          <w:rFonts w:cs="Arial"/>
        </w:rPr>
        <w:t xml:space="preserve">3) </w:t>
      </w:r>
      <w:r w:rsidR="0047153B" w:rsidRPr="001812D2">
        <w:rPr>
          <w:rFonts w:cs="Arial"/>
        </w:rPr>
        <w:t>Accurately</w:t>
      </w:r>
      <w:r w:rsidRPr="001812D2">
        <w:rPr>
          <w:rFonts w:cs="Arial"/>
        </w:rPr>
        <w:t xml:space="preserve"> and comprehensively describ</w:t>
      </w:r>
      <w:r w:rsidR="00A92133">
        <w:rPr>
          <w:rFonts w:cs="Arial"/>
        </w:rPr>
        <w:t>e</w:t>
      </w:r>
      <w:r w:rsidRPr="001812D2">
        <w:rPr>
          <w:rFonts w:cs="Arial"/>
        </w:rPr>
        <w:t xml:space="preserve"> the intervention. </w:t>
      </w:r>
    </w:p>
    <w:p w:rsidR="00BF6411" w:rsidRDefault="00BF6411" w:rsidP="0047153B">
      <w:pPr>
        <w:pStyle w:val="SuicideBodyText"/>
        <w:ind w:left="1080" w:hanging="360"/>
        <w:rPr>
          <w:rFonts w:cs="Arial"/>
        </w:rPr>
      </w:pPr>
    </w:p>
    <w:p w:rsidR="00777914" w:rsidRDefault="00065B1B" w:rsidP="00BF6411">
      <w:pPr>
        <w:pStyle w:val="SuicideBodyText"/>
      </w:pPr>
      <w:r w:rsidRPr="001812D2">
        <w:t>Both study components will incorporate assessment of workforce domai</w:t>
      </w:r>
      <w:r w:rsidR="0081426D">
        <w:t xml:space="preserve">ns, as part of </w:t>
      </w:r>
      <w:r w:rsidR="00A92133">
        <w:t xml:space="preserve">a </w:t>
      </w:r>
      <w:r w:rsidR="0081426D">
        <w:t xml:space="preserve">Workforce Study, </w:t>
      </w:r>
      <w:r w:rsidRPr="001812D2">
        <w:t xml:space="preserve">to understand and describe the elements of the mental health workforce that facilitated or functioned as barriers to SS/HS State program planning and implementation. </w:t>
      </w:r>
    </w:p>
    <w:p w:rsidR="00141F33" w:rsidRDefault="00141F33" w:rsidP="0047153B">
      <w:pPr>
        <w:pStyle w:val="SuicideBodyText"/>
        <w:ind w:left="1080" w:hanging="360"/>
      </w:pPr>
    </w:p>
    <w:p w:rsidR="00141F33" w:rsidRPr="002A6ED5" w:rsidRDefault="00141F33" w:rsidP="00141F33">
      <w:pPr>
        <w:pStyle w:val="SuicideBodyText"/>
        <w:rPr>
          <w:bCs/>
        </w:rPr>
      </w:pPr>
      <w:r w:rsidRPr="002A6ED5">
        <w:rPr>
          <w:bCs/>
        </w:rPr>
        <w:t xml:space="preserve">A detailed description of the multisite evaluation goals, questions, and </w:t>
      </w:r>
      <w:r>
        <w:rPr>
          <w:bCs/>
        </w:rPr>
        <w:t>data collection instruments</w:t>
      </w:r>
      <w:r w:rsidRPr="002A6ED5">
        <w:rPr>
          <w:bCs/>
        </w:rPr>
        <w:t xml:space="preserve"> </w:t>
      </w:r>
      <w:r>
        <w:rPr>
          <w:bCs/>
        </w:rPr>
        <w:t xml:space="preserve">by study </w:t>
      </w:r>
      <w:r w:rsidRPr="002A6ED5">
        <w:rPr>
          <w:bCs/>
        </w:rPr>
        <w:t xml:space="preserve">is </w:t>
      </w:r>
      <w:r>
        <w:rPr>
          <w:bCs/>
        </w:rPr>
        <w:t xml:space="preserve">presented </w:t>
      </w:r>
      <w:r w:rsidRPr="002A6ED5">
        <w:rPr>
          <w:bCs/>
        </w:rPr>
        <w:t xml:space="preserve">below. </w:t>
      </w:r>
    </w:p>
    <w:p w:rsidR="00BE0D57" w:rsidRDefault="00BE0D57" w:rsidP="00BE0D57">
      <w:pPr>
        <w:pStyle w:val="EOIHead3"/>
        <w:spacing w:after="0"/>
        <w:contextualSpacing/>
        <w:rPr>
          <w:rFonts w:ascii="Times New Roman" w:hAnsi="Times New Roman" w:cs="Times New Roman"/>
        </w:rPr>
      </w:pPr>
    </w:p>
    <w:p w:rsidR="00141F33" w:rsidRDefault="00141F33" w:rsidP="00141F33">
      <w:pPr>
        <w:pStyle w:val="EOIHead3"/>
        <w:rPr>
          <w:rFonts w:ascii="Times New Roman" w:hAnsi="Times New Roman" w:cs="Times New Roman"/>
          <w:b w:val="0"/>
        </w:rPr>
      </w:pPr>
      <w:r w:rsidRPr="0047153B">
        <w:rPr>
          <w:rFonts w:ascii="Times New Roman" w:hAnsi="Times New Roman" w:cs="Times New Roman"/>
        </w:rPr>
        <w:t xml:space="preserve">Planning, Collaboration and Partnership Study: </w:t>
      </w:r>
      <w:r w:rsidRPr="0047153B">
        <w:rPr>
          <w:rFonts w:ascii="Times New Roman" w:hAnsi="Times New Roman" w:cs="Times New Roman"/>
          <w:b w:val="0"/>
        </w:rPr>
        <w:t xml:space="preserve">The </w:t>
      </w:r>
      <w:r w:rsidR="009444ED">
        <w:rPr>
          <w:rFonts w:ascii="Times New Roman" w:hAnsi="Times New Roman" w:cs="Times New Roman"/>
          <w:b w:val="0"/>
        </w:rPr>
        <w:t>PCP</w:t>
      </w:r>
      <w:r w:rsidRPr="0047153B">
        <w:rPr>
          <w:rFonts w:ascii="Times New Roman" w:hAnsi="Times New Roman" w:cs="Times New Roman"/>
          <w:b w:val="0"/>
        </w:rPr>
        <w:t xml:space="preserve"> study will </w:t>
      </w:r>
      <w:r>
        <w:rPr>
          <w:rFonts w:ascii="Times New Roman" w:hAnsi="Times New Roman" w:cs="Times New Roman"/>
          <w:b w:val="0"/>
        </w:rPr>
        <w:t xml:space="preserve">assess the level of collaboration among SS/HS partners, the barriers/facilitators to interagency collaboration and the </w:t>
      </w:r>
      <w:r w:rsidRPr="00A31BFC">
        <w:rPr>
          <w:rFonts w:ascii="Times New Roman" w:hAnsi="Times New Roman" w:cs="Times New Roman"/>
          <w:b w:val="0"/>
        </w:rPr>
        <w:t>system-level efforts to address racial and ethnic minority health disparities</w:t>
      </w:r>
      <w:r>
        <w:rPr>
          <w:rFonts w:ascii="Times New Roman" w:hAnsi="Times New Roman" w:cs="Times New Roman"/>
          <w:b w:val="0"/>
        </w:rPr>
        <w:t xml:space="preserve"> as outlined in</w:t>
      </w:r>
      <w:r w:rsidRPr="00A31BFC">
        <w:rPr>
          <w:rFonts w:ascii="Times New Roman" w:hAnsi="Times New Roman" w:cs="Times New Roman"/>
          <w:b w:val="0"/>
        </w:rPr>
        <w:t xml:space="preserve"> </w:t>
      </w:r>
      <w:r w:rsidRPr="0047153B">
        <w:rPr>
          <w:rFonts w:ascii="Times New Roman" w:hAnsi="Times New Roman" w:cs="Times New Roman"/>
          <w:b w:val="0"/>
        </w:rPr>
        <w:t xml:space="preserve">Table </w:t>
      </w:r>
      <w:r>
        <w:rPr>
          <w:rFonts w:ascii="Times New Roman" w:hAnsi="Times New Roman" w:cs="Times New Roman"/>
          <w:b w:val="0"/>
        </w:rPr>
        <w:t>1</w:t>
      </w:r>
      <w:r w:rsidRPr="0047153B">
        <w:rPr>
          <w:rFonts w:ascii="Times New Roman" w:hAnsi="Times New Roman" w:cs="Times New Roman"/>
          <w:b w:val="0"/>
        </w:rPr>
        <w:t>. Data will be collected by means of key informant interviews, web-based surveys</w:t>
      </w:r>
      <w:r w:rsidR="005C0E5B">
        <w:rPr>
          <w:rFonts w:ascii="Times New Roman" w:hAnsi="Times New Roman" w:cs="Times New Roman"/>
          <w:b w:val="0"/>
        </w:rPr>
        <w:t>,</w:t>
      </w:r>
      <w:r w:rsidRPr="0047153B">
        <w:rPr>
          <w:rFonts w:ascii="Times New Roman" w:hAnsi="Times New Roman" w:cs="Times New Roman"/>
          <w:b w:val="0"/>
        </w:rPr>
        <w:t xml:space="preserve"> and document reviews. </w:t>
      </w:r>
    </w:p>
    <w:p w:rsidR="00BE0D57" w:rsidRDefault="00BE0D57">
      <w:pPr>
        <w:widowControl/>
        <w:autoSpaceDE/>
        <w:autoSpaceDN/>
        <w:adjustRightInd/>
        <w:rPr>
          <w:bCs/>
        </w:rPr>
      </w:pPr>
      <w:r>
        <w:rPr>
          <w:b/>
        </w:rPr>
        <w:br w:type="page"/>
      </w:r>
    </w:p>
    <w:p w:rsidR="00BE0D57" w:rsidRDefault="00BE0D57" w:rsidP="00BE0D57">
      <w:pPr>
        <w:pStyle w:val="EOIHead3"/>
        <w:spacing w:after="0"/>
        <w:contextualSpacing/>
        <w:rPr>
          <w:rFonts w:ascii="Times New Roman" w:hAnsi="Times New Roman" w:cs="Times New Roman"/>
          <w:b w:val="0"/>
        </w:rPr>
      </w:pPr>
    </w:p>
    <w:p w:rsidR="00141F33" w:rsidRPr="001812D2" w:rsidRDefault="00141F33" w:rsidP="00BE0D57">
      <w:pPr>
        <w:pStyle w:val="EOITableFigureHead"/>
        <w:spacing w:after="0"/>
        <w:contextualSpacing/>
      </w:pPr>
      <w:r w:rsidRPr="001812D2">
        <w:t xml:space="preserve">Table </w:t>
      </w:r>
      <w:r>
        <w:t>1</w:t>
      </w:r>
      <w:r w:rsidRPr="001812D2">
        <w:t>:  Planning, Collaboration</w:t>
      </w:r>
      <w:r w:rsidR="005C0E5B">
        <w:t>,</w:t>
      </w:r>
      <w:r w:rsidRPr="001812D2">
        <w:t xml:space="preserve"> and Partnership Study</w:t>
      </w:r>
      <w:r w:rsidR="00B72C3C">
        <w:t xml:space="preserve"> Research Questions and Objectives</w:t>
      </w:r>
    </w:p>
    <w:tbl>
      <w:tblPr>
        <w:tblStyle w:val="TableGrid"/>
        <w:tblW w:w="9155" w:type="dxa"/>
        <w:jc w:val="center"/>
        <w:tblInd w:w="2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6"/>
        <w:gridCol w:w="2277"/>
        <w:gridCol w:w="4372"/>
      </w:tblGrid>
      <w:tr w:rsidR="00141F33" w:rsidRPr="00A31BFC" w:rsidTr="00BE0D57">
        <w:trPr>
          <w:cantSplit/>
          <w:jc w:val="center"/>
        </w:trPr>
        <w:tc>
          <w:tcPr>
            <w:tcW w:w="2506" w:type="dxa"/>
            <w:shd w:val="clear" w:color="auto" w:fill="BFBFBF" w:themeFill="background1" w:themeFillShade="BF"/>
          </w:tcPr>
          <w:p w:rsidR="00141F33" w:rsidRPr="00A31BFC" w:rsidRDefault="00141F33" w:rsidP="00BE0D57">
            <w:pPr>
              <w:pStyle w:val="EOITableHead"/>
              <w:keepNext w:val="0"/>
              <w:spacing w:before="0" w:after="0"/>
              <w:contextualSpacing/>
              <w:jc w:val="left"/>
            </w:pPr>
            <w:r w:rsidRPr="00A31BFC">
              <w:t>Data Collection Instrument</w:t>
            </w:r>
          </w:p>
        </w:tc>
        <w:tc>
          <w:tcPr>
            <w:tcW w:w="2277" w:type="dxa"/>
            <w:shd w:val="clear" w:color="auto" w:fill="BFBFBF" w:themeFill="background1" w:themeFillShade="BF"/>
          </w:tcPr>
          <w:p w:rsidR="00141F33" w:rsidRPr="00A31BFC" w:rsidRDefault="00141F33" w:rsidP="00BE0D57">
            <w:pPr>
              <w:pStyle w:val="EOITableHead"/>
              <w:keepNext w:val="0"/>
              <w:spacing w:before="0" w:after="0"/>
              <w:contextualSpacing/>
              <w:jc w:val="left"/>
            </w:pPr>
            <w:r w:rsidRPr="00A31BFC">
              <w:t>Objectives</w:t>
            </w:r>
          </w:p>
        </w:tc>
        <w:tc>
          <w:tcPr>
            <w:tcW w:w="4372" w:type="dxa"/>
            <w:shd w:val="clear" w:color="auto" w:fill="BFBFBF" w:themeFill="background1" w:themeFillShade="BF"/>
          </w:tcPr>
          <w:p w:rsidR="00141F33" w:rsidRPr="00A31BFC" w:rsidRDefault="00141F33" w:rsidP="00BE0D57">
            <w:pPr>
              <w:pStyle w:val="EOITableHead"/>
              <w:keepNext w:val="0"/>
              <w:spacing w:before="0" w:after="0"/>
              <w:contextualSpacing/>
            </w:pPr>
            <w:r w:rsidRPr="00A31BFC">
              <w:t>Research Questions</w:t>
            </w:r>
          </w:p>
        </w:tc>
      </w:tr>
      <w:tr w:rsidR="00141F33" w:rsidRPr="00A31BFC" w:rsidTr="00BE0D57">
        <w:trPr>
          <w:cantSplit/>
          <w:trHeight w:val="290"/>
          <w:jc w:val="center"/>
        </w:trPr>
        <w:tc>
          <w:tcPr>
            <w:tcW w:w="2506" w:type="dxa"/>
          </w:tcPr>
          <w:p w:rsidR="00141F33" w:rsidRDefault="00141F33" w:rsidP="00141F33">
            <w:pPr>
              <w:pStyle w:val="EOITableText"/>
              <w:keepNext w:val="0"/>
            </w:pPr>
            <w:r w:rsidRPr="00A31BFC">
              <w:t>State Key Informant Interviews (KIIs)</w:t>
            </w:r>
            <w:r w:rsidR="00597005">
              <w:t xml:space="preserve"> </w:t>
            </w:r>
          </w:p>
          <w:p w:rsidR="00597005" w:rsidRPr="00A31BFC" w:rsidRDefault="00597005" w:rsidP="008B5EA3">
            <w:pPr>
              <w:pStyle w:val="EOITableText"/>
              <w:keepNext w:val="0"/>
            </w:pPr>
            <w:r>
              <w:t xml:space="preserve">(Attachment </w:t>
            </w:r>
            <w:r w:rsidR="008B5EA3">
              <w:t>A</w:t>
            </w:r>
            <w:r>
              <w:t>)</w:t>
            </w:r>
          </w:p>
        </w:tc>
        <w:tc>
          <w:tcPr>
            <w:tcW w:w="2277" w:type="dxa"/>
            <w:vMerge w:val="restart"/>
          </w:tcPr>
          <w:p w:rsidR="00141F33" w:rsidRPr="00A31BFC" w:rsidRDefault="00141F33" w:rsidP="00141F33">
            <w:pPr>
              <w:pStyle w:val="EOITableText"/>
              <w:keepNext w:val="0"/>
            </w:pPr>
            <w:r w:rsidRPr="00A31BFC">
              <w:t>Understand the context and the factors that impact the implementation of the SS/HS Initiative.</w:t>
            </w:r>
          </w:p>
        </w:tc>
        <w:tc>
          <w:tcPr>
            <w:tcW w:w="4372" w:type="dxa"/>
            <w:vMerge w:val="restart"/>
          </w:tcPr>
          <w:p w:rsidR="00141F33" w:rsidRPr="00A31BFC" w:rsidRDefault="00141F33" w:rsidP="00141F33">
            <w:pPr>
              <w:pStyle w:val="EOITableNum"/>
              <w:keepNext w:val="0"/>
              <w:numPr>
                <w:ilvl w:val="0"/>
                <w:numId w:val="0"/>
              </w:numPr>
              <w:rPr>
                <w:rFonts w:cs="Arial"/>
              </w:rPr>
            </w:pPr>
            <w:r w:rsidRPr="00A31BFC">
              <w:rPr>
                <w:rFonts w:cs="Arial"/>
              </w:rPr>
              <w:t>What factors facilitate/hinder widespread adoption and sustainability of the SS/HS Framework values, principles, and practices?</w:t>
            </w:r>
          </w:p>
        </w:tc>
      </w:tr>
      <w:tr w:rsidR="00141F33" w:rsidRPr="00A31BFC" w:rsidTr="00BE0D57">
        <w:trPr>
          <w:cantSplit/>
          <w:trHeight w:val="350"/>
          <w:jc w:val="center"/>
        </w:trPr>
        <w:tc>
          <w:tcPr>
            <w:tcW w:w="2506" w:type="dxa"/>
          </w:tcPr>
          <w:p w:rsidR="00141F33" w:rsidRDefault="00141F33" w:rsidP="00141F33">
            <w:pPr>
              <w:pStyle w:val="EOITableText"/>
              <w:keepNext w:val="0"/>
            </w:pPr>
            <w:r w:rsidRPr="00A31BFC">
              <w:t>District KIIs</w:t>
            </w:r>
          </w:p>
          <w:p w:rsidR="00597005" w:rsidRPr="00A31BFC" w:rsidRDefault="00597005" w:rsidP="008B5EA3">
            <w:pPr>
              <w:pStyle w:val="EOITableText"/>
              <w:keepNext w:val="0"/>
            </w:pPr>
            <w:r>
              <w:t xml:space="preserve">(Attachment </w:t>
            </w:r>
            <w:r w:rsidR="008B5EA3">
              <w:t>B</w:t>
            </w:r>
            <w:r>
              <w:t>)</w:t>
            </w:r>
          </w:p>
        </w:tc>
        <w:tc>
          <w:tcPr>
            <w:tcW w:w="2277" w:type="dxa"/>
            <w:vMerge/>
          </w:tcPr>
          <w:p w:rsidR="00141F33" w:rsidRPr="00A31BFC" w:rsidRDefault="00141F33" w:rsidP="00141F33">
            <w:pPr>
              <w:pStyle w:val="EOITableText"/>
              <w:keepNext w:val="0"/>
            </w:pPr>
          </w:p>
        </w:tc>
        <w:tc>
          <w:tcPr>
            <w:tcW w:w="4372" w:type="dxa"/>
            <w:vMerge/>
          </w:tcPr>
          <w:p w:rsidR="00141F33" w:rsidRPr="00A31BFC" w:rsidRDefault="00141F33" w:rsidP="00141F33">
            <w:pPr>
              <w:pStyle w:val="EOITableNum"/>
              <w:keepNext w:val="0"/>
              <w:numPr>
                <w:ilvl w:val="0"/>
                <w:numId w:val="0"/>
              </w:numPr>
              <w:rPr>
                <w:rFonts w:cs="Arial"/>
              </w:rPr>
            </w:pPr>
          </w:p>
        </w:tc>
      </w:tr>
      <w:tr w:rsidR="00141F33" w:rsidRPr="00A31BFC" w:rsidTr="00BE0D57">
        <w:trPr>
          <w:cantSplit/>
          <w:trHeight w:val="290"/>
          <w:jc w:val="center"/>
        </w:trPr>
        <w:tc>
          <w:tcPr>
            <w:tcW w:w="2506" w:type="dxa"/>
          </w:tcPr>
          <w:p w:rsidR="00141F33" w:rsidRPr="00A31BFC" w:rsidRDefault="00141F33" w:rsidP="008B5EA3">
            <w:pPr>
              <w:pStyle w:val="EOITableText"/>
              <w:keepNext w:val="0"/>
            </w:pPr>
            <w:r w:rsidRPr="00A31BFC">
              <w:t xml:space="preserve">State Collaborator Survey </w:t>
            </w:r>
            <w:r w:rsidR="00597005">
              <w:t xml:space="preserve"> (Attachment </w:t>
            </w:r>
            <w:r w:rsidR="008B5EA3">
              <w:t>C</w:t>
            </w:r>
            <w:r w:rsidR="00597005">
              <w:t>)</w:t>
            </w:r>
          </w:p>
        </w:tc>
        <w:tc>
          <w:tcPr>
            <w:tcW w:w="2277" w:type="dxa"/>
            <w:vMerge w:val="restart"/>
          </w:tcPr>
          <w:p w:rsidR="00141F33" w:rsidRPr="00AD334F" w:rsidRDefault="00141F33" w:rsidP="00141F33">
            <w:pPr>
              <w:pStyle w:val="EOITableText"/>
              <w:keepNext w:val="0"/>
            </w:pPr>
            <w:r w:rsidRPr="00AD334F">
              <w:t xml:space="preserve">Determine the context of interagency collaboration, adherence of planning activities to the Framework, system-level efforts to address racial and ethnic minority health disparities and the level of collaboration among partners. </w:t>
            </w:r>
          </w:p>
        </w:tc>
        <w:tc>
          <w:tcPr>
            <w:tcW w:w="4372" w:type="dxa"/>
            <w:vMerge w:val="restart"/>
          </w:tcPr>
          <w:p w:rsidR="00141F33" w:rsidRPr="00AD334F" w:rsidRDefault="00141F33" w:rsidP="00141F33">
            <w:pPr>
              <w:pStyle w:val="EOITableNum"/>
              <w:keepNext w:val="0"/>
              <w:numPr>
                <w:ilvl w:val="0"/>
                <w:numId w:val="0"/>
              </w:numPr>
              <w:rPr>
                <w:rFonts w:cs="Arial"/>
              </w:rPr>
            </w:pPr>
            <w:r w:rsidRPr="00AD334F">
              <w:rPr>
                <w:rFonts w:cs="Arial"/>
              </w:rPr>
              <w:t xml:space="preserve">What were the barriers/facilitators to interagency collaboration, partnership, development, and shared decision-making? How were they addressed? </w:t>
            </w:r>
          </w:p>
          <w:p w:rsidR="00141F33" w:rsidRPr="00AD334F" w:rsidRDefault="00141F33" w:rsidP="00141F33">
            <w:pPr>
              <w:pStyle w:val="EOITableNum"/>
              <w:keepNext w:val="0"/>
              <w:numPr>
                <w:ilvl w:val="0"/>
                <w:numId w:val="0"/>
              </w:numPr>
              <w:rPr>
                <w:rFonts w:cs="Arial"/>
              </w:rPr>
            </w:pPr>
            <w:r w:rsidRPr="00AD334F">
              <w:rPr>
                <w:rFonts w:cs="Arial"/>
              </w:rPr>
              <w:t>Did the comprehensive plan accurately reflect the components of the SS/HS Framework?</w:t>
            </w:r>
          </w:p>
          <w:p w:rsidR="00141F33" w:rsidRPr="00AD334F" w:rsidRDefault="00141F33" w:rsidP="00141F33">
            <w:pPr>
              <w:pStyle w:val="EOITableNum"/>
              <w:keepNext w:val="0"/>
              <w:numPr>
                <w:ilvl w:val="0"/>
                <w:numId w:val="0"/>
              </w:numPr>
              <w:rPr>
                <w:rFonts w:cs="Arial"/>
              </w:rPr>
            </w:pPr>
            <w:r w:rsidRPr="00AD334F">
              <w:rPr>
                <w:rFonts w:cs="Arial"/>
              </w:rPr>
              <w:t xml:space="preserve">What factors facilitate/hinder the development of the comprehensive plan? </w:t>
            </w:r>
          </w:p>
          <w:p w:rsidR="00141F33" w:rsidRPr="00AD334F" w:rsidRDefault="00141F33" w:rsidP="00141F33">
            <w:pPr>
              <w:pStyle w:val="EOITableNum"/>
              <w:keepNext w:val="0"/>
              <w:numPr>
                <w:ilvl w:val="0"/>
                <w:numId w:val="0"/>
              </w:numPr>
              <w:rPr>
                <w:rFonts w:cs="Arial"/>
              </w:rPr>
            </w:pPr>
            <w:r w:rsidRPr="00AD334F">
              <w:rPr>
                <w:rFonts w:cs="Arial"/>
              </w:rPr>
              <w:t xml:space="preserve">What roles were played by consumers or those with lived experiences in the planning process? How did this facilitate the planning process? </w:t>
            </w:r>
            <w:r w:rsidRPr="00AD334F">
              <w:rPr>
                <w:rFonts w:ascii="MS Gothic" w:eastAsia="MS Gothic" w:hAnsi="MS Gothic" w:cs="MS Gothic" w:hint="eastAsia"/>
              </w:rPr>
              <w:t> </w:t>
            </w:r>
          </w:p>
          <w:p w:rsidR="00141F33" w:rsidRPr="00AD334F" w:rsidRDefault="00141F33" w:rsidP="00141F33">
            <w:pPr>
              <w:pStyle w:val="EOITableNum"/>
              <w:keepNext w:val="0"/>
              <w:numPr>
                <w:ilvl w:val="0"/>
                <w:numId w:val="0"/>
              </w:numPr>
              <w:rPr>
                <w:rFonts w:cs="Arial"/>
              </w:rPr>
            </w:pPr>
            <w:r w:rsidRPr="00AD334F">
              <w:rPr>
                <w:rFonts w:cs="Arial"/>
              </w:rPr>
              <w:t>What role do systems-level factors—such as planning, collaboration, and partnership—play in promoting or prohibiting the effectiveness of strategies and practices aimed at reducing racial and ethnic minority health disparities?</w:t>
            </w:r>
          </w:p>
          <w:p w:rsidR="00141F33" w:rsidRPr="00AD334F" w:rsidRDefault="00141F33" w:rsidP="00141F33">
            <w:pPr>
              <w:pStyle w:val="EOITableNum"/>
              <w:keepNext w:val="0"/>
              <w:numPr>
                <w:ilvl w:val="0"/>
                <w:numId w:val="0"/>
              </w:numPr>
              <w:rPr>
                <w:rFonts w:cs="Arial"/>
              </w:rPr>
            </w:pPr>
            <w:r w:rsidRPr="00AD334F">
              <w:rPr>
                <w:rFonts w:cs="Arial"/>
              </w:rPr>
              <w:t>What is the level of interaction and collaboration among partners?</w:t>
            </w:r>
          </w:p>
        </w:tc>
      </w:tr>
      <w:tr w:rsidR="00141F33" w:rsidRPr="00A31BFC" w:rsidTr="00BE0D57">
        <w:trPr>
          <w:cantSplit/>
          <w:trHeight w:val="350"/>
          <w:jc w:val="center"/>
        </w:trPr>
        <w:tc>
          <w:tcPr>
            <w:tcW w:w="2506" w:type="dxa"/>
          </w:tcPr>
          <w:p w:rsidR="00141F33" w:rsidRPr="00A31BFC" w:rsidRDefault="00141F33" w:rsidP="008B5EA3">
            <w:pPr>
              <w:pStyle w:val="EOITableText"/>
              <w:keepNext w:val="0"/>
            </w:pPr>
            <w:r w:rsidRPr="00A31BFC">
              <w:t>District Collaborator Survey</w:t>
            </w:r>
            <w:r w:rsidR="00597005">
              <w:t xml:space="preserve"> (Attachment </w:t>
            </w:r>
            <w:r w:rsidR="008B5EA3">
              <w:t>D</w:t>
            </w:r>
            <w:r w:rsidR="00597005">
              <w:t>)</w:t>
            </w:r>
          </w:p>
        </w:tc>
        <w:tc>
          <w:tcPr>
            <w:tcW w:w="2277" w:type="dxa"/>
            <w:vMerge/>
          </w:tcPr>
          <w:p w:rsidR="00141F33" w:rsidRPr="00A31BFC" w:rsidRDefault="00141F33" w:rsidP="00141F33">
            <w:pPr>
              <w:pStyle w:val="EOITableText"/>
              <w:keepNext w:val="0"/>
            </w:pPr>
          </w:p>
        </w:tc>
        <w:tc>
          <w:tcPr>
            <w:tcW w:w="4372" w:type="dxa"/>
            <w:vMerge/>
          </w:tcPr>
          <w:p w:rsidR="00141F33" w:rsidRPr="00A31BFC" w:rsidRDefault="00141F33" w:rsidP="00141F33">
            <w:pPr>
              <w:pStyle w:val="EOITableNum"/>
              <w:keepNext w:val="0"/>
              <w:numPr>
                <w:ilvl w:val="0"/>
                <w:numId w:val="0"/>
              </w:numPr>
              <w:rPr>
                <w:rFonts w:cs="Arial"/>
              </w:rPr>
            </w:pPr>
          </w:p>
        </w:tc>
      </w:tr>
      <w:tr w:rsidR="00141F33" w:rsidRPr="00A31BFC" w:rsidTr="00BE0D57">
        <w:trPr>
          <w:cantSplit/>
          <w:trHeight w:val="290"/>
          <w:jc w:val="center"/>
        </w:trPr>
        <w:tc>
          <w:tcPr>
            <w:tcW w:w="2506" w:type="dxa"/>
          </w:tcPr>
          <w:p w:rsidR="00141F33" w:rsidRDefault="00141F33" w:rsidP="00141F33">
            <w:pPr>
              <w:pStyle w:val="EOITableText"/>
              <w:keepNext w:val="0"/>
              <w:rPr>
                <w:color w:val="000000" w:themeColor="text1"/>
              </w:rPr>
            </w:pPr>
            <w:r w:rsidRPr="00A31BFC">
              <w:rPr>
                <w:color w:val="000000" w:themeColor="text1"/>
              </w:rPr>
              <w:t>State Collaboration Indicator Data Instrument</w:t>
            </w:r>
          </w:p>
          <w:p w:rsidR="00597005" w:rsidRPr="00A31BFC" w:rsidRDefault="00597005" w:rsidP="008B5EA3">
            <w:pPr>
              <w:pStyle w:val="EOITableText"/>
              <w:keepNext w:val="0"/>
              <w:rPr>
                <w:color w:val="000000" w:themeColor="text1"/>
              </w:rPr>
            </w:pPr>
            <w:r>
              <w:t xml:space="preserve">(Attachment </w:t>
            </w:r>
            <w:r w:rsidR="008B5EA3">
              <w:t>E</w:t>
            </w:r>
            <w:r>
              <w:t>)</w:t>
            </w:r>
          </w:p>
        </w:tc>
        <w:tc>
          <w:tcPr>
            <w:tcW w:w="2277" w:type="dxa"/>
            <w:vMerge w:val="restart"/>
          </w:tcPr>
          <w:p w:rsidR="00141F33" w:rsidRPr="00A31BFC" w:rsidRDefault="00141F33" w:rsidP="00141F33">
            <w:pPr>
              <w:pStyle w:val="EOITableText"/>
              <w:keepNext w:val="0"/>
            </w:pPr>
            <w:r w:rsidRPr="00A31BFC">
              <w:t>Understand the context in which collaboration occurs at state</w:t>
            </w:r>
            <w:r w:rsidR="009444ED">
              <w:t>/tribal</w:t>
            </w:r>
            <w:r w:rsidRPr="00A31BFC">
              <w:t>, LEA</w:t>
            </w:r>
            <w:r w:rsidR="009444ED">
              <w:t>,</w:t>
            </w:r>
            <w:r w:rsidRPr="00A31BFC">
              <w:t xml:space="preserve"> and school levels.</w:t>
            </w:r>
          </w:p>
        </w:tc>
        <w:tc>
          <w:tcPr>
            <w:tcW w:w="4372" w:type="dxa"/>
            <w:vMerge w:val="restart"/>
          </w:tcPr>
          <w:p w:rsidR="00141F33" w:rsidRPr="00A31BFC" w:rsidRDefault="00141F33" w:rsidP="00141F33">
            <w:pPr>
              <w:widowControl/>
              <w:rPr>
                <w:rFonts w:ascii="Arial" w:hAnsi="Arial" w:cs="Arial"/>
                <w:sz w:val="20"/>
                <w:szCs w:val="20"/>
              </w:rPr>
            </w:pPr>
            <w:r w:rsidRPr="00A31BFC">
              <w:rPr>
                <w:rFonts w:ascii="Arial" w:hAnsi="Arial" w:cs="Arial"/>
                <w:sz w:val="20"/>
                <w:szCs w:val="20"/>
              </w:rPr>
              <w:t>What are the structure, processes, and activities of the collaboration network at state</w:t>
            </w:r>
            <w:r w:rsidR="00DF56EB">
              <w:rPr>
                <w:rFonts w:ascii="Arial" w:hAnsi="Arial" w:cs="Arial"/>
                <w:sz w:val="20"/>
                <w:szCs w:val="20"/>
              </w:rPr>
              <w:t>/tribal</w:t>
            </w:r>
            <w:r w:rsidRPr="00A31BFC">
              <w:rPr>
                <w:rFonts w:ascii="Arial" w:hAnsi="Arial" w:cs="Arial"/>
                <w:sz w:val="20"/>
                <w:szCs w:val="20"/>
              </w:rPr>
              <w:t>,</w:t>
            </w:r>
          </w:p>
          <w:p w:rsidR="00141F33" w:rsidRPr="00A31BFC" w:rsidRDefault="00141F33" w:rsidP="00141F33">
            <w:pPr>
              <w:pStyle w:val="EOITableNum"/>
              <w:keepNext w:val="0"/>
              <w:numPr>
                <w:ilvl w:val="0"/>
                <w:numId w:val="0"/>
              </w:numPr>
              <w:ind w:left="252" w:hanging="252"/>
              <w:rPr>
                <w:rFonts w:cs="Arial"/>
              </w:rPr>
            </w:pPr>
            <w:r w:rsidRPr="00A31BFC">
              <w:rPr>
                <w:rFonts w:cs="Arial"/>
              </w:rPr>
              <w:t>LEA and school levels?</w:t>
            </w:r>
          </w:p>
        </w:tc>
      </w:tr>
      <w:tr w:rsidR="00141F33" w:rsidRPr="00A31BFC" w:rsidTr="00BE0D57">
        <w:trPr>
          <w:cantSplit/>
          <w:trHeight w:val="350"/>
          <w:jc w:val="center"/>
        </w:trPr>
        <w:tc>
          <w:tcPr>
            <w:tcW w:w="2506" w:type="dxa"/>
          </w:tcPr>
          <w:p w:rsidR="00141F33" w:rsidRDefault="00141F33" w:rsidP="00141F33">
            <w:pPr>
              <w:pStyle w:val="EOITableText"/>
              <w:keepNext w:val="0"/>
              <w:rPr>
                <w:color w:val="000000" w:themeColor="text1"/>
              </w:rPr>
            </w:pPr>
            <w:r w:rsidRPr="00A31BFC">
              <w:rPr>
                <w:color w:val="000000" w:themeColor="text1"/>
              </w:rPr>
              <w:t>District Collaboration Indicator Data Instrument</w:t>
            </w:r>
          </w:p>
          <w:p w:rsidR="00597005" w:rsidRPr="00A31BFC" w:rsidRDefault="00597005" w:rsidP="008B5EA3">
            <w:pPr>
              <w:pStyle w:val="EOITableText"/>
              <w:keepNext w:val="0"/>
              <w:rPr>
                <w:color w:val="000000" w:themeColor="text1"/>
              </w:rPr>
            </w:pPr>
            <w:r>
              <w:t xml:space="preserve">(Attachment </w:t>
            </w:r>
            <w:r w:rsidR="008B5EA3">
              <w:t>F</w:t>
            </w:r>
            <w:r>
              <w:t>)</w:t>
            </w:r>
          </w:p>
        </w:tc>
        <w:tc>
          <w:tcPr>
            <w:tcW w:w="2277" w:type="dxa"/>
            <w:vMerge/>
          </w:tcPr>
          <w:p w:rsidR="00141F33" w:rsidRPr="00A31BFC" w:rsidRDefault="00141F33" w:rsidP="00141F33">
            <w:pPr>
              <w:pStyle w:val="EOITableText"/>
              <w:keepNext w:val="0"/>
            </w:pPr>
          </w:p>
        </w:tc>
        <w:tc>
          <w:tcPr>
            <w:tcW w:w="4372" w:type="dxa"/>
            <w:vMerge/>
          </w:tcPr>
          <w:p w:rsidR="00141F33" w:rsidRPr="00A31BFC" w:rsidRDefault="00141F33" w:rsidP="00141F33">
            <w:pPr>
              <w:pStyle w:val="EOITableNum"/>
              <w:keepNext w:val="0"/>
              <w:numPr>
                <w:ilvl w:val="0"/>
                <w:numId w:val="0"/>
              </w:numPr>
              <w:ind w:left="252" w:hanging="252"/>
              <w:rPr>
                <w:rFonts w:cs="Arial"/>
              </w:rPr>
            </w:pPr>
          </w:p>
        </w:tc>
      </w:tr>
    </w:tbl>
    <w:p w:rsidR="00141F33" w:rsidRPr="001812D2" w:rsidRDefault="00141F33" w:rsidP="00141F33">
      <w:pPr>
        <w:widowControl/>
      </w:pPr>
    </w:p>
    <w:p w:rsidR="00141F33" w:rsidRPr="00A31BFC" w:rsidRDefault="00141F33" w:rsidP="00141F33">
      <w:pPr>
        <w:pStyle w:val="EOIHead3"/>
        <w:jc w:val="both"/>
        <w:rPr>
          <w:rFonts w:ascii="Times New Roman" w:hAnsi="Times New Roman" w:cs="Times New Roman"/>
          <w:b w:val="0"/>
        </w:rPr>
      </w:pPr>
      <w:r w:rsidRPr="00A31BFC">
        <w:rPr>
          <w:rFonts w:ascii="Times New Roman" w:hAnsi="Times New Roman" w:cs="Times New Roman"/>
        </w:rPr>
        <w:t xml:space="preserve">Implementation Study: </w:t>
      </w:r>
      <w:r w:rsidRPr="00A31BFC">
        <w:rPr>
          <w:rFonts w:ascii="Times New Roman" w:hAnsi="Times New Roman" w:cs="Times New Roman"/>
          <w:b w:val="0"/>
        </w:rPr>
        <w:t>The implementation study will be used to determine whether services and support</w:t>
      </w:r>
      <w:r w:rsidR="009444ED">
        <w:rPr>
          <w:rFonts w:ascii="Times New Roman" w:hAnsi="Times New Roman" w:cs="Times New Roman"/>
          <w:b w:val="0"/>
        </w:rPr>
        <w:t>s</w:t>
      </w:r>
      <w:r w:rsidRPr="00A31BFC">
        <w:rPr>
          <w:rFonts w:ascii="Times New Roman" w:hAnsi="Times New Roman" w:cs="Times New Roman"/>
          <w:b w:val="0"/>
        </w:rPr>
        <w:t xml:space="preserve"> were delivered in keeping with the SS/HS Framework; ascertain the depth and volume of these activities required to achieve coordination across the multiple services; and to examine the extent to which states</w:t>
      </w:r>
      <w:r w:rsidR="009444ED">
        <w:rPr>
          <w:rFonts w:ascii="Times New Roman" w:hAnsi="Times New Roman" w:cs="Times New Roman"/>
          <w:b w:val="0"/>
        </w:rPr>
        <w:t>/tribes</w:t>
      </w:r>
      <w:r w:rsidRPr="00A31BFC">
        <w:rPr>
          <w:rFonts w:ascii="Times New Roman" w:hAnsi="Times New Roman" w:cs="Times New Roman"/>
          <w:b w:val="0"/>
        </w:rPr>
        <w:t xml:space="preserve"> and communities improve access to mental health services. </w:t>
      </w:r>
    </w:p>
    <w:p w:rsidR="00141F33" w:rsidRPr="001812D2" w:rsidRDefault="00141F33" w:rsidP="00141F33">
      <w:pPr>
        <w:pStyle w:val="EOIBody"/>
      </w:pPr>
      <w:r w:rsidRPr="001812D2">
        <w:t xml:space="preserve">The instruments listed in Table </w:t>
      </w:r>
      <w:r>
        <w:t>2</w:t>
      </w:r>
      <w:r w:rsidRPr="001812D2">
        <w:t>, will provide an understanding of the relationship that exists between the program context (i.e., setting characteristics) and program processes (i.e., levels of implementation).</w:t>
      </w:r>
    </w:p>
    <w:p w:rsidR="00141F33" w:rsidRPr="001812D2" w:rsidRDefault="00141F33" w:rsidP="00141F33">
      <w:pPr>
        <w:pStyle w:val="EOITableFigureHead"/>
      </w:pPr>
      <w:r w:rsidRPr="001812D2">
        <w:rPr>
          <w:rFonts w:cs="Times New Roman"/>
        </w:rPr>
        <w:lastRenderedPageBreak/>
        <w:t xml:space="preserve">Table </w:t>
      </w:r>
      <w:r>
        <w:rPr>
          <w:rFonts w:cs="Times New Roman"/>
        </w:rPr>
        <w:t>2</w:t>
      </w:r>
      <w:r w:rsidRPr="001812D2">
        <w:rPr>
          <w:rFonts w:cs="Times New Roman"/>
        </w:rPr>
        <w:t xml:space="preserve">: </w:t>
      </w:r>
      <w:r w:rsidRPr="001812D2">
        <w:t>Implementation Study</w:t>
      </w:r>
      <w:r w:rsidR="00B72C3C">
        <w:t xml:space="preserve"> Research Questions and Objectives</w:t>
      </w:r>
    </w:p>
    <w:tbl>
      <w:tblPr>
        <w:tblStyle w:val="TableGrid"/>
        <w:tblW w:w="9027" w:type="dxa"/>
        <w:jc w:val="center"/>
        <w:tblInd w:w="-6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37"/>
        <w:gridCol w:w="2468"/>
        <w:gridCol w:w="3922"/>
      </w:tblGrid>
      <w:tr w:rsidR="00141F33" w:rsidRPr="001812D2" w:rsidTr="00BE0D57">
        <w:trPr>
          <w:trHeight w:val="224"/>
          <w:jc w:val="center"/>
        </w:trPr>
        <w:tc>
          <w:tcPr>
            <w:tcW w:w="2637" w:type="dxa"/>
            <w:shd w:val="clear" w:color="auto" w:fill="BFBFBF" w:themeFill="background1" w:themeFillShade="BF"/>
            <w:vAlign w:val="center"/>
          </w:tcPr>
          <w:p w:rsidR="00141F33" w:rsidRPr="001812D2" w:rsidRDefault="00141F33" w:rsidP="00141F33">
            <w:pPr>
              <w:pStyle w:val="EOITableHead"/>
              <w:rPr>
                <w:rFonts w:cs="Arial Narrow"/>
              </w:rPr>
            </w:pPr>
            <w:r w:rsidRPr="001812D2">
              <w:rPr>
                <w:rFonts w:cs="Arial Narrow"/>
              </w:rPr>
              <w:t>Data Collection Activity</w:t>
            </w:r>
          </w:p>
        </w:tc>
        <w:tc>
          <w:tcPr>
            <w:tcW w:w="2468" w:type="dxa"/>
            <w:shd w:val="clear" w:color="auto" w:fill="BFBFBF" w:themeFill="background1" w:themeFillShade="BF"/>
          </w:tcPr>
          <w:p w:rsidR="00141F33" w:rsidRPr="001812D2" w:rsidRDefault="00141F33" w:rsidP="00141F33">
            <w:pPr>
              <w:pStyle w:val="EOITableHead"/>
              <w:rPr>
                <w:rFonts w:cs="Arial Narrow"/>
              </w:rPr>
            </w:pPr>
            <w:r>
              <w:rPr>
                <w:rFonts w:cs="Arial Narrow"/>
              </w:rPr>
              <w:t>Objectives</w:t>
            </w:r>
          </w:p>
        </w:tc>
        <w:tc>
          <w:tcPr>
            <w:tcW w:w="3922" w:type="dxa"/>
            <w:shd w:val="clear" w:color="auto" w:fill="BFBFBF" w:themeFill="background1" w:themeFillShade="BF"/>
            <w:vAlign w:val="center"/>
          </w:tcPr>
          <w:p w:rsidR="00141F33" w:rsidRPr="001812D2" w:rsidRDefault="00141F33" w:rsidP="00141F33">
            <w:pPr>
              <w:pStyle w:val="EOITableHead"/>
              <w:rPr>
                <w:rFonts w:cs="Arial Narrow"/>
              </w:rPr>
            </w:pPr>
            <w:r w:rsidRPr="001812D2">
              <w:t>Research Questions</w:t>
            </w:r>
          </w:p>
        </w:tc>
      </w:tr>
      <w:tr w:rsidR="008F4EA8" w:rsidRPr="001812D2" w:rsidTr="00BE0D57">
        <w:trPr>
          <w:trHeight w:val="5007"/>
          <w:jc w:val="center"/>
        </w:trPr>
        <w:tc>
          <w:tcPr>
            <w:tcW w:w="2637" w:type="dxa"/>
          </w:tcPr>
          <w:p w:rsidR="008F4EA8" w:rsidRDefault="008F4EA8" w:rsidP="00141F33">
            <w:pPr>
              <w:pStyle w:val="EOITableText"/>
            </w:pPr>
            <w:r>
              <w:rPr>
                <w:rFonts w:cs="Times"/>
              </w:rPr>
              <w:t>KIIs</w:t>
            </w:r>
          </w:p>
          <w:p w:rsidR="008F4EA8" w:rsidRPr="001812D2" w:rsidRDefault="008F4EA8" w:rsidP="008B5EA3">
            <w:pPr>
              <w:pStyle w:val="EOITableText"/>
              <w:rPr>
                <w:rFonts w:cs="Times"/>
              </w:rPr>
            </w:pPr>
            <w:r>
              <w:t xml:space="preserve">(Attachment </w:t>
            </w:r>
            <w:r w:rsidR="008B5EA3">
              <w:t>G</w:t>
            </w:r>
            <w:r>
              <w:t>)</w:t>
            </w:r>
          </w:p>
        </w:tc>
        <w:tc>
          <w:tcPr>
            <w:tcW w:w="2468" w:type="dxa"/>
          </w:tcPr>
          <w:p w:rsidR="008F4EA8" w:rsidRDefault="008F4EA8" w:rsidP="00141F33">
            <w:pPr>
              <w:pStyle w:val="EOITableText"/>
              <w:rPr>
                <w:rFonts w:cs="Times"/>
              </w:rPr>
            </w:pPr>
            <w:r>
              <w:rPr>
                <w:rFonts w:cs="Times"/>
              </w:rPr>
              <w:t>Assess the services and supports that were implemented, the ability of grantees to meet program goals and the policies that promoted or hindered program implementation</w:t>
            </w:r>
          </w:p>
          <w:p w:rsidR="008F4EA8" w:rsidRDefault="008F4EA8" w:rsidP="00141F33">
            <w:pPr>
              <w:pStyle w:val="EOITableText"/>
              <w:rPr>
                <w:rFonts w:cs="Times"/>
              </w:rPr>
            </w:pPr>
            <w:r>
              <w:rPr>
                <w:rFonts w:cs="Times"/>
              </w:rPr>
              <w:t xml:space="preserve"> </w:t>
            </w:r>
          </w:p>
        </w:tc>
        <w:tc>
          <w:tcPr>
            <w:tcW w:w="3922" w:type="dxa"/>
          </w:tcPr>
          <w:p w:rsidR="008F4EA8" w:rsidRPr="001812D2" w:rsidRDefault="008F4EA8" w:rsidP="00141F33">
            <w:pPr>
              <w:pStyle w:val="EOITableNum"/>
              <w:numPr>
                <w:ilvl w:val="0"/>
                <w:numId w:val="0"/>
              </w:numPr>
            </w:pPr>
            <w:r w:rsidRPr="001812D2">
              <w:t xml:space="preserve">What services and supports were developed and implemented?   </w:t>
            </w:r>
          </w:p>
          <w:p w:rsidR="008F4EA8" w:rsidRPr="001812D2" w:rsidRDefault="008F4EA8" w:rsidP="00141F33">
            <w:pPr>
              <w:pStyle w:val="EOITableNum"/>
              <w:numPr>
                <w:ilvl w:val="0"/>
                <w:numId w:val="0"/>
              </w:numPr>
              <w:rPr>
                <w:noProof/>
              </w:rPr>
            </w:pPr>
            <w:r w:rsidRPr="001812D2">
              <w:t>How were behavioral health disparities in</w:t>
            </w:r>
            <w:r w:rsidRPr="001812D2">
              <w:rPr>
                <w:rFonts w:ascii="MS Gothic" w:eastAsia="MS Gothic" w:hAnsi="MS Gothic" w:cs="MS Gothic" w:hint="eastAsia"/>
              </w:rPr>
              <w:t> </w:t>
            </w:r>
            <w:r w:rsidRPr="001812D2">
              <w:t>access, services, and outcomes across</w:t>
            </w:r>
            <w:r w:rsidRPr="001812D2">
              <w:rPr>
                <w:rFonts w:ascii="MS Gothic" w:eastAsia="MS Gothic" w:hAnsi="MS Gothic" w:cs="MS Gothic" w:hint="eastAsia"/>
              </w:rPr>
              <w:t> </w:t>
            </w:r>
            <w:r w:rsidRPr="001812D2">
              <w:t>subpopulations addressed?</w:t>
            </w:r>
          </w:p>
          <w:p w:rsidR="008F4EA8" w:rsidRPr="001812D2" w:rsidRDefault="008F4EA8" w:rsidP="00141F33">
            <w:pPr>
              <w:pStyle w:val="EOITableNum"/>
              <w:numPr>
                <w:ilvl w:val="0"/>
                <w:numId w:val="0"/>
              </w:numPr>
            </w:pPr>
            <w:r w:rsidRPr="001812D2">
              <w:rPr>
                <w:position w:val="2"/>
              </w:rPr>
              <w:t xml:space="preserve">What are the barriers/facilitators to </w:t>
            </w:r>
            <w:r w:rsidRPr="001812D2">
              <w:t xml:space="preserve">implementing the comprehensive plan?  </w:t>
            </w:r>
          </w:p>
          <w:p w:rsidR="008F4EA8" w:rsidRPr="001812D2" w:rsidRDefault="008F4EA8" w:rsidP="00141F33">
            <w:pPr>
              <w:pStyle w:val="EOITableNum"/>
              <w:numPr>
                <w:ilvl w:val="0"/>
                <w:numId w:val="0"/>
              </w:numPr>
            </w:pPr>
            <w:r w:rsidRPr="001812D2">
              <w:t xml:space="preserve">What factors facilitate/hinder widespread adoption and sustainability of the SS/HS Framework (values, principles, and practices)? </w:t>
            </w:r>
          </w:p>
          <w:p w:rsidR="008F4EA8" w:rsidRPr="001812D2" w:rsidRDefault="008F4EA8" w:rsidP="00141F33">
            <w:pPr>
              <w:pStyle w:val="EOITableNum"/>
              <w:numPr>
                <w:ilvl w:val="0"/>
                <w:numId w:val="0"/>
              </w:numPr>
            </w:pPr>
            <w:r w:rsidRPr="001812D2">
              <w:t>What policies at the state</w:t>
            </w:r>
            <w:r>
              <w:t>/tribal</w:t>
            </w:r>
            <w:r w:rsidRPr="001812D2">
              <w:t xml:space="preserve"> and/or community level facilitate/hinder implementation?</w:t>
            </w:r>
          </w:p>
          <w:p w:rsidR="008F4EA8" w:rsidRPr="001812D2" w:rsidRDefault="008F4EA8" w:rsidP="00141F33">
            <w:pPr>
              <w:pStyle w:val="EOITableNum"/>
              <w:numPr>
                <w:ilvl w:val="0"/>
                <w:numId w:val="0"/>
              </w:numPr>
            </w:pPr>
            <w:r w:rsidRPr="001812D2">
              <w:t>To what extent were grantees able to implement systems approaches to addressing behavioral health disparities?</w:t>
            </w:r>
          </w:p>
        </w:tc>
      </w:tr>
      <w:tr w:rsidR="00141F33" w:rsidRPr="001812D2" w:rsidTr="00BE0D57">
        <w:trPr>
          <w:trHeight w:val="1011"/>
          <w:jc w:val="center"/>
        </w:trPr>
        <w:tc>
          <w:tcPr>
            <w:tcW w:w="2637" w:type="dxa"/>
          </w:tcPr>
          <w:p w:rsidR="00141F33" w:rsidRDefault="00141F33" w:rsidP="00141F33">
            <w:pPr>
              <w:pStyle w:val="EOITableText"/>
            </w:pPr>
            <w:r>
              <w:t>School</w:t>
            </w:r>
            <w:r w:rsidR="007D61B7">
              <w:t>-</w:t>
            </w:r>
            <w:r>
              <w:t>Level Survey</w:t>
            </w:r>
          </w:p>
          <w:p w:rsidR="00597005" w:rsidRPr="001812D2" w:rsidRDefault="00597005" w:rsidP="008B5EA3">
            <w:pPr>
              <w:pStyle w:val="EOITableText"/>
            </w:pPr>
            <w:r>
              <w:t xml:space="preserve">(Attachment </w:t>
            </w:r>
            <w:r w:rsidR="008B5EA3">
              <w:t>H</w:t>
            </w:r>
            <w:r w:rsidR="00773697">
              <w:t>.1</w:t>
            </w:r>
            <w:r w:rsidR="008B5EA3">
              <w:t>)</w:t>
            </w:r>
          </w:p>
        </w:tc>
        <w:tc>
          <w:tcPr>
            <w:tcW w:w="2468" w:type="dxa"/>
          </w:tcPr>
          <w:p w:rsidR="00141F33" w:rsidRDefault="00141F33" w:rsidP="00155F2A">
            <w:pPr>
              <w:pStyle w:val="EOITableText"/>
            </w:pPr>
            <w:r>
              <w:t>Assess whether there is adherence to SS/HS Framework</w:t>
            </w:r>
          </w:p>
        </w:tc>
        <w:tc>
          <w:tcPr>
            <w:tcW w:w="3922" w:type="dxa"/>
          </w:tcPr>
          <w:p w:rsidR="00141F33" w:rsidRPr="0022001E" w:rsidRDefault="00141F33" w:rsidP="00141F33">
            <w:pPr>
              <w:pStyle w:val="EOITableNum"/>
              <w:numPr>
                <w:ilvl w:val="0"/>
                <w:numId w:val="0"/>
              </w:numPr>
            </w:pPr>
            <w:r w:rsidRPr="001812D2">
              <w:t>To what extent are the three components—SS/HS elements, guiding principles, and strategic approaches—of the SS/HS Framework implemented?</w:t>
            </w:r>
          </w:p>
        </w:tc>
      </w:tr>
    </w:tbl>
    <w:p w:rsidR="00BE0D57" w:rsidRDefault="00BE0D57" w:rsidP="00BE0D57">
      <w:pPr>
        <w:pStyle w:val="EOIHead3"/>
        <w:rPr>
          <w:rFonts w:ascii="Times New Roman" w:hAnsi="Times New Roman" w:cs="Times New Roman"/>
        </w:rPr>
      </w:pPr>
    </w:p>
    <w:p w:rsidR="00141F33" w:rsidRPr="00BE0D57" w:rsidRDefault="00141F33" w:rsidP="00BE0D57">
      <w:pPr>
        <w:pStyle w:val="EOIHead3"/>
        <w:rPr>
          <w:b w:val="0"/>
        </w:rPr>
      </w:pPr>
      <w:r w:rsidRPr="00BE0D57">
        <w:rPr>
          <w:rFonts w:ascii="Times New Roman" w:hAnsi="Times New Roman" w:cs="Times New Roman"/>
        </w:rPr>
        <w:t>Workforce Study</w:t>
      </w:r>
      <w:r w:rsidR="00BE0D57">
        <w:rPr>
          <w:rFonts w:ascii="Times New Roman" w:hAnsi="Times New Roman" w:cs="Times New Roman"/>
        </w:rPr>
        <w:t xml:space="preserve">: </w:t>
      </w:r>
      <w:r w:rsidRPr="00BE0D57">
        <w:rPr>
          <w:rFonts w:ascii="TimesNewRomanPSMT" w:hAnsi="TimesNewRomanPSMT" w:cs="TimesNewRomanPSMT"/>
          <w:b w:val="0"/>
        </w:rPr>
        <w:t xml:space="preserve">The workforce study will identify and describe activities such as trainings in health disparities awareness that </w:t>
      </w:r>
      <w:proofErr w:type="gramStart"/>
      <w:r w:rsidRPr="00BE0D57">
        <w:rPr>
          <w:rFonts w:ascii="TimesNewRomanPSMT" w:hAnsi="TimesNewRomanPSMT" w:cs="TimesNewRomanPSMT"/>
          <w:b w:val="0"/>
        </w:rPr>
        <w:t>are</w:t>
      </w:r>
      <w:proofErr w:type="gramEnd"/>
      <w:r w:rsidRPr="00BE0D57">
        <w:rPr>
          <w:rFonts w:ascii="TimesNewRomanPSMT" w:hAnsi="TimesNewRomanPSMT" w:cs="TimesNewRomanPSMT"/>
          <w:b w:val="0"/>
        </w:rPr>
        <w:t xml:space="preserve"> associated with improved child wellness. The research questions to be answered by this study are listed in Table 3.</w:t>
      </w:r>
      <w:r w:rsidR="0062725C" w:rsidRPr="00BE0D57">
        <w:rPr>
          <w:rFonts w:ascii="TimesNewRomanPSMT" w:hAnsi="TimesNewRomanPSMT" w:cs="TimesNewRomanPSMT"/>
          <w:b w:val="0"/>
        </w:rPr>
        <w:t xml:space="preserve">  However, the data for the workforce study will be gathered from the interviews completed as part of the Planning, Collaboration and Participation and Implementation studies and thus, will not require separate data collection activities.</w:t>
      </w:r>
    </w:p>
    <w:p w:rsidR="00141F33" w:rsidRPr="001812D2" w:rsidRDefault="00141F33" w:rsidP="00141F33">
      <w:pPr>
        <w:pStyle w:val="EOITableFigureHead"/>
      </w:pPr>
      <w:r w:rsidRPr="001812D2">
        <w:rPr>
          <w:rFonts w:cs="Times New Roman"/>
        </w:rPr>
        <w:t xml:space="preserve">Table </w:t>
      </w:r>
      <w:r>
        <w:rPr>
          <w:rFonts w:cs="Times New Roman"/>
        </w:rPr>
        <w:t>3</w:t>
      </w:r>
      <w:r w:rsidRPr="001812D2">
        <w:rPr>
          <w:rFonts w:cs="Times New Roman"/>
        </w:rPr>
        <w:t xml:space="preserve">: </w:t>
      </w:r>
      <w:r>
        <w:t>Workforce</w:t>
      </w:r>
      <w:r w:rsidRPr="001812D2">
        <w:t xml:space="preserve"> Study</w:t>
      </w:r>
      <w:r w:rsidR="00B72C3C">
        <w:t xml:space="preserve"> Research Questions and Objectives</w:t>
      </w:r>
    </w:p>
    <w:tbl>
      <w:tblPr>
        <w:tblStyle w:val="TableGrid"/>
        <w:tblW w:w="8636" w:type="dxa"/>
        <w:jc w:val="center"/>
        <w:tblInd w:w="3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7"/>
        <w:gridCol w:w="2456"/>
        <w:gridCol w:w="4783"/>
      </w:tblGrid>
      <w:tr w:rsidR="00141F33" w:rsidRPr="00BE0D57" w:rsidTr="00BE0D57">
        <w:trPr>
          <w:trHeight w:val="224"/>
          <w:jc w:val="center"/>
        </w:trPr>
        <w:tc>
          <w:tcPr>
            <w:tcW w:w="1397" w:type="dxa"/>
            <w:shd w:val="clear" w:color="auto" w:fill="BFBFBF" w:themeFill="background1" w:themeFillShade="BF"/>
            <w:vAlign w:val="center"/>
          </w:tcPr>
          <w:p w:rsidR="00141F33" w:rsidRPr="00BE0D57" w:rsidRDefault="00141F33" w:rsidP="00141F33">
            <w:pPr>
              <w:pStyle w:val="EOITableHead"/>
            </w:pPr>
            <w:r w:rsidRPr="00BE0D57">
              <w:t>Data Collection Activity</w:t>
            </w:r>
          </w:p>
        </w:tc>
        <w:tc>
          <w:tcPr>
            <w:tcW w:w="2456" w:type="dxa"/>
            <w:shd w:val="clear" w:color="auto" w:fill="BFBFBF" w:themeFill="background1" w:themeFillShade="BF"/>
          </w:tcPr>
          <w:p w:rsidR="00AD334F" w:rsidRPr="00BE0D57" w:rsidRDefault="00AD334F" w:rsidP="00141F33">
            <w:pPr>
              <w:pStyle w:val="EOITableHead"/>
            </w:pPr>
          </w:p>
          <w:p w:rsidR="00141F33" w:rsidRPr="00BE0D57" w:rsidRDefault="00141F33" w:rsidP="00141F33">
            <w:pPr>
              <w:pStyle w:val="EOITableHead"/>
            </w:pPr>
            <w:r w:rsidRPr="00BE0D57">
              <w:t>Objectives</w:t>
            </w:r>
          </w:p>
        </w:tc>
        <w:tc>
          <w:tcPr>
            <w:tcW w:w="4783" w:type="dxa"/>
            <w:shd w:val="clear" w:color="auto" w:fill="BFBFBF" w:themeFill="background1" w:themeFillShade="BF"/>
            <w:vAlign w:val="center"/>
          </w:tcPr>
          <w:p w:rsidR="00141F33" w:rsidRPr="00BE0D57" w:rsidRDefault="00141F33" w:rsidP="00141F33">
            <w:pPr>
              <w:pStyle w:val="EOITableHead"/>
            </w:pPr>
            <w:r w:rsidRPr="00BE0D57">
              <w:t>Research Questions</w:t>
            </w:r>
          </w:p>
        </w:tc>
      </w:tr>
      <w:tr w:rsidR="00141F33" w:rsidRPr="00BE0D57" w:rsidTr="00BE0D57">
        <w:trPr>
          <w:trHeight w:val="426"/>
          <w:jc w:val="center"/>
        </w:trPr>
        <w:tc>
          <w:tcPr>
            <w:tcW w:w="1397" w:type="dxa"/>
          </w:tcPr>
          <w:p w:rsidR="00141F33" w:rsidRPr="00BE0D57" w:rsidRDefault="00141F33" w:rsidP="00141F33">
            <w:pPr>
              <w:widowControl/>
              <w:rPr>
                <w:rFonts w:ascii="Arial" w:hAnsi="Arial" w:cs="Arial"/>
                <w:sz w:val="20"/>
                <w:szCs w:val="20"/>
              </w:rPr>
            </w:pPr>
            <w:r w:rsidRPr="00BE0D57">
              <w:rPr>
                <w:rFonts w:ascii="Arial" w:hAnsi="Arial" w:cs="Arial"/>
                <w:sz w:val="20"/>
                <w:szCs w:val="20"/>
              </w:rPr>
              <w:t>Key Informant Interviews</w:t>
            </w:r>
          </w:p>
        </w:tc>
        <w:tc>
          <w:tcPr>
            <w:tcW w:w="2456" w:type="dxa"/>
          </w:tcPr>
          <w:p w:rsidR="00141F33" w:rsidRPr="00BE0D57" w:rsidRDefault="00141F33" w:rsidP="00141F33">
            <w:pPr>
              <w:widowControl/>
              <w:rPr>
                <w:rFonts w:ascii="Arial" w:hAnsi="Arial" w:cs="Arial"/>
                <w:sz w:val="20"/>
                <w:szCs w:val="20"/>
              </w:rPr>
            </w:pPr>
            <w:r w:rsidRPr="00BE0D57">
              <w:rPr>
                <w:rFonts w:ascii="Arial" w:hAnsi="Arial" w:cs="Arial"/>
                <w:sz w:val="20"/>
                <w:szCs w:val="20"/>
              </w:rPr>
              <w:t xml:space="preserve">Establish the types of mental health workforce training has occurred and whether these trainings have increased awareness of health disparities and improved the cultural competency of the workforce </w:t>
            </w:r>
          </w:p>
        </w:tc>
        <w:tc>
          <w:tcPr>
            <w:tcW w:w="4783" w:type="dxa"/>
          </w:tcPr>
          <w:p w:rsidR="00141F33" w:rsidRPr="00BE0D57" w:rsidRDefault="00141F33" w:rsidP="00141F33">
            <w:pPr>
              <w:widowControl/>
              <w:rPr>
                <w:rFonts w:ascii="Arial" w:hAnsi="Arial" w:cs="Arial"/>
                <w:sz w:val="20"/>
                <w:szCs w:val="20"/>
              </w:rPr>
            </w:pPr>
            <w:r w:rsidRPr="00BE0D57">
              <w:rPr>
                <w:rFonts w:ascii="Arial" w:hAnsi="Arial" w:cs="Arial"/>
                <w:sz w:val="20"/>
                <w:szCs w:val="20"/>
              </w:rPr>
              <w:t>What developments with respect to the mental health workforce facilitated/hindered implementation?</w:t>
            </w:r>
          </w:p>
          <w:p w:rsidR="00141F33" w:rsidRPr="00BE0D57" w:rsidRDefault="00141F33" w:rsidP="00141F33">
            <w:pPr>
              <w:widowControl/>
              <w:rPr>
                <w:rFonts w:ascii="Arial" w:hAnsi="Arial" w:cs="Arial"/>
                <w:sz w:val="20"/>
                <w:szCs w:val="20"/>
              </w:rPr>
            </w:pPr>
            <w:r w:rsidRPr="00BE0D57">
              <w:rPr>
                <w:rFonts w:ascii="Arial" w:hAnsi="Arial" w:cs="Arial"/>
                <w:sz w:val="20"/>
                <w:szCs w:val="20"/>
              </w:rPr>
              <w:t>What training programs for the mental health workforce were initiated as a result of implementation of the</w:t>
            </w:r>
            <w:r w:rsidR="00BE0D57">
              <w:rPr>
                <w:rFonts w:ascii="Arial" w:hAnsi="Arial" w:cs="Arial"/>
                <w:sz w:val="20"/>
                <w:szCs w:val="20"/>
              </w:rPr>
              <w:t xml:space="preserve"> </w:t>
            </w:r>
            <w:r w:rsidRPr="00BE0D57">
              <w:rPr>
                <w:rFonts w:ascii="Arial" w:hAnsi="Arial" w:cs="Arial"/>
                <w:sz w:val="20"/>
                <w:szCs w:val="20"/>
              </w:rPr>
              <w:t xml:space="preserve">comprehensive plan? </w:t>
            </w:r>
          </w:p>
          <w:p w:rsidR="00141F33" w:rsidRPr="00BE0D57" w:rsidRDefault="00141F33" w:rsidP="00141F33">
            <w:pPr>
              <w:widowControl/>
              <w:rPr>
                <w:rFonts w:ascii="Arial" w:hAnsi="Arial" w:cs="Arial"/>
                <w:sz w:val="20"/>
                <w:szCs w:val="20"/>
              </w:rPr>
            </w:pPr>
            <w:r w:rsidRPr="00BE0D57">
              <w:rPr>
                <w:rFonts w:ascii="Arial" w:hAnsi="Arial" w:cs="Arial"/>
                <w:sz w:val="20"/>
                <w:szCs w:val="20"/>
              </w:rPr>
              <w:t>To what extent does the mental health workforce demonstrat</w:t>
            </w:r>
            <w:r w:rsidR="003579E7">
              <w:rPr>
                <w:rFonts w:ascii="Arial" w:hAnsi="Arial" w:cs="Arial"/>
                <w:sz w:val="20"/>
                <w:szCs w:val="20"/>
              </w:rPr>
              <w:t xml:space="preserve">e increased awareness of health </w:t>
            </w:r>
            <w:r w:rsidRPr="00BE0D57">
              <w:rPr>
                <w:rFonts w:ascii="Arial" w:hAnsi="Arial" w:cs="Arial"/>
                <w:sz w:val="20"/>
                <w:szCs w:val="20"/>
              </w:rPr>
              <w:t>disparities and improved cultural competency?</w:t>
            </w:r>
          </w:p>
        </w:tc>
      </w:tr>
    </w:tbl>
    <w:p w:rsidR="00E50D81" w:rsidRPr="001812D2" w:rsidRDefault="00E50D81" w:rsidP="00E50D81">
      <w:pPr>
        <w:pStyle w:val="SuicideBodyText"/>
      </w:pPr>
    </w:p>
    <w:p w:rsidR="007A2223" w:rsidRPr="001812D2" w:rsidRDefault="007A2223" w:rsidP="00E50D81">
      <w:pPr>
        <w:pStyle w:val="SuicideHead2"/>
      </w:pPr>
      <w:bookmarkStart w:id="6" w:name="_Toc128970957"/>
      <w:bookmarkStart w:id="7" w:name="_Toc348703709"/>
      <w:r w:rsidRPr="001812D2">
        <w:lastRenderedPageBreak/>
        <w:t>2</w:t>
      </w:r>
      <w:r w:rsidR="00523EB9" w:rsidRPr="001812D2">
        <w:t>.</w:t>
      </w:r>
      <w:r w:rsidR="00E50D81" w:rsidRPr="001812D2">
        <w:tab/>
      </w:r>
      <w:r w:rsidRPr="001812D2">
        <w:t xml:space="preserve">Purposes and Use of the Information </w:t>
      </w:r>
      <w:bookmarkEnd w:id="6"/>
      <w:bookmarkEnd w:id="7"/>
    </w:p>
    <w:p w:rsidR="007A2223" w:rsidRPr="001812D2" w:rsidRDefault="007A2223" w:rsidP="002E02E6">
      <w:pPr>
        <w:widowControl/>
        <w:tabs>
          <w:tab w:val="left" w:pos="-1440"/>
        </w:tabs>
        <w:spacing w:line="38" w:lineRule="exact"/>
      </w:pPr>
    </w:p>
    <w:p w:rsidR="00F151A8" w:rsidRDefault="00F151A8" w:rsidP="00F151A8">
      <w:pPr>
        <w:pStyle w:val="SuicideBodyText"/>
      </w:pPr>
      <w:r w:rsidRPr="003A3348">
        <w:t xml:space="preserve">What follows is a description of the major components of the </w:t>
      </w:r>
      <w:r>
        <w:t>MSE</w:t>
      </w:r>
      <w:r w:rsidR="0062725C">
        <w:t xml:space="preserve">, </w:t>
      </w:r>
      <w:r w:rsidRPr="003A3348">
        <w:t xml:space="preserve">their associated data collection instruments, </w:t>
      </w:r>
      <w:r w:rsidR="00CB674D">
        <w:t xml:space="preserve">and </w:t>
      </w:r>
      <w:r w:rsidRPr="003A3348">
        <w:t>the us</w:t>
      </w:r>
      <w:r>
        <w:t>es of the information collected</w:t>
      </w:r>
      <w:r w:rsidRPr="003A3348">
        <w:t>.</w:t>
      </w:r>
    </w:p>
    <w:p w:rsidR="00155F2A" w:rsidRPr="003A3348" w:rsidRDefault="00155F2A" w:rsidP="00F151A8">
      <w:pPr>
        <w:pStyle w:val="SuicideBodyText"/>
      </w:pPr>
    </w:p>
    <w:p w:rsidR="007937DF" w:rsidRPr="001812D2" w:rsidRDefault="007937DF" w:rsidP="007937DF">
      <w:pPr>
        <w:pStyle w:val="SuicideHead3"/>
        <w:numPr>
          <w:ilvl w:val="0"/>
          <w:numId w:val="5"/>
        </w:numPr>
        <w:ind w:left="540" w:hanging="540"/>
      </w:pPr>
      <w:r w:rsidRPr="001812D2">
        <w:t>Multi-site Evaluation Design and Data Collection Instruments</w:t>
      </w:r>
    </w:p>
    <w:p w:rsidR="006E0953" w:rsidRDefault="00FE18D7" w:rsidP="008847EC">
      <w:pPr>
        <w:pStyle w:val="EOIBody"/>
      </w:pPr>
      <w:r>
        <w:t xml:space="preserve">The MSE will incorporate qualitative and quantitative methods to collect comprehensive information about the </w:t>
      </w:r>
      <w:r w:rsidR="0062725C">
        <w:t xml:space="preserve">wide-scale adoption of the </w:t>
      </w:r>
      <w:r>
        <w:t xml:space="preserve">SS/HS </w:t>
      </w:r>
      <w:r w:rsidR="0062725C">
        <w:t>State program.</w:t>
      </w:r>
      <w:r>
        <w:t xml:space="preserve"> </w:t>
      </w:r>
      <w:r w:rsidR="00065B1B" w:rsidRPr="009B594D">
        <w:t>The qualitative methods</w:t>
      </w:r>
      <w:r w:rsidR="00402A2B" w:rsidRPr="009B594D">
        <w:t xml:space="preserve"> used in the K</w:t>
      </w:r>
      <w:r w:rsidR="00AC2FD7">
        <w:t>ey Informant Interviews (K</w:t>
      </w:r>
      <w:r w:rsidR="00402A2B" w:rsidRPr="009B594D">
        <w:t>IIs</w:t>
      </w:r>
      <w:r w:rsidR="00AC2FD7">
        <w:t>)</w:t>
      </w:r>
      <w:r w:rsidR="00065B1B" w:rsidRPr="009B594D">
        <w:t xml:space="preserve"> will assess the extent to which implementation of comprehensive school violence prevention initiatives, guided by the SS/HS Framework, is achieved at both the state</w:t>
      </w:r>
      <w:r w:rsidR="009444ED">
        <w:t>/tribal</w:t>
      </w:r>
      <w:r w:rsidR="00065B1B" w:rsidRPr="009B594D">
        <w:t xml:space="preserve"> and community levels; determine the breadth and volume of activities necessary to achieve coordination across multiple service systems; identify and describe the elements</w:t>
      </w:r>
      <w:r w:rsidR="00AC2FD7">
        <w:t xml:space="preserve"> and</w:t>
      </w:r>
      <w:r w:rsidR="00065B1B" w:rsidRPr="009B594D">
        <w:t xml:space="preserve"> activities that are associated with improved child wellness; and estimate the extent to which states and communities improve access to mental health services for target populations and reduce subpopulation disparities in access, services, and outcomes.</w:t>
      </w:r>
    </w:p>
    <w:p w:rsidR="00FE18D7" w:rsidRDefault="00D26643" w:rsidP="00FE18D7">
      <w:pPr>
        <w:pStyle w:val="EOIBody"/>
      </w:pPr>
      <w:r>
        <w:t>Quantitative methods will be utilized to gather information</w:t>
      </w:r>
      <w:r w:rsidR="006E0953" w:rsidRPr="009B594D">
        <w:t xml:space="preserve"> </w:t>
      </w:r>
      <w:r w:rsidR="009444ED">
        <w:t xml:space="preserve">through </w:t>
      </w:r>
      <w:r w:rsidR="006E0953" w:rsidRPr="009B594D">
        <w:t xml:space="preserve">web-based surveys </w:t>
      </w:r>
      <w:r>
        <w:t xml:space="preserve">that </w:t>
      </w:r>
      <w:r w:rsidR="006E0953" w:rsidRPr="009B594D">
        <w:t xml:space="preserve">will </w:t>
      </w:r>
      <w:r>
        <w:t>evaluate</w:t>
      </w:r>
      <w:r w:rsidR="006E0953" w:rsidRPr="009B594D">
        <w:t xml:space="preserve"> program adherence </w:t>
      </w:r>
      <w:r>
        <w:t xml:space="preserve">to </w:t>
      </w:r>
      <w:r w:rsidR="006E0953" w:rsidRPr="009B594D">
        <w:t>the SS/HS Framework</w:t>
      </w:r>
      <w:r>
        <w:t xml:space="preserve"> values, principles, and practices</w:t>
      </w:r>
      <w:r w:rsidR="006E0953" w:rsidRPr="009B594D">
        <w:t xml:space="preserve">, dose </w:t>
      </w:r>
      <w:r>
        <w:t xml:space="preserve">of services </w:t>
      </w:r>
      <w:r w:rsidR="006E0953" w:rsidRPr="009B594D">
        <w:t xml:space="preserve">delivered, reach, recruitment, and context. </w:t>
      </w:r>
      <w:r w:rsidR="00FE18D7" w:rsidRPr="003A3348">
        <w:t xml:space="preserve">The various components of the </w:t>
      </w:r>
      <w:r w:rsidR="00FE18D7">
        <w:t>MSE studies</w:t>
      </w:r>
      <w:r w:rsidR="00FE18D7" w:rsidRPr="003A3348">
        <w:t xml:space="preserve"> </w:t>
      </w:r>
      <w:r w:rsidR="00BE0D57">
        <w:t xml:space="preserve">and data collection strategies </w:t>
      </w:r>
      <w:r w:rsidR="00FE18D7" w:rsidRPr="003A3348">
        <w:t>are described below.</w:t>
      </w:r>
    </w:p>
    <w:p w:rsidR="005E465A" w:rsidRPr="009444ED" w:rsidRDefault="006E0953" w:rsidP="008847EC">
      <w:pPr>
        <w:pStyle w:val="EOIBody"/>
        <w:rPr>
          <w:rFonts w:ascii="Arial" w:hAnsi="Arial" w:cs="Arial"/>
          <w:b/>
        </w:rPr>
      </w:pPr>
      <w:r w:rsidRPr="009444ED">
        <w:rPr>
          <w:rFonts w:ascii="Arial" w:hAnsi="Arial" w:cs="Arial"/>
          <w:b/>
        </w:rPr>
        <w:t>Planning, Collaboration, and Partnership Study</w:t>
      </w:r>
      <w:r w:rsidR="00065B1B" w:rsidRPr="009444ED">
        <w:rPr>
          <w:rFonts w:ascii="Arial" w:hAnsi="Arial" w:cs="Arial"/>
          <w:b/>
        </w:rPr>
        <w:t xml:space="preserve"> </w:t>
      </w:r>
    </w:p>
    <w:p w:rsidR="00321CC6" w:rsidRPr="006E0953" w:rsidRDefault="00FB3971" w:rsidP="006C6851">
      <w:pPr>
        <w:pStyle w:val="EOIHead4"/>
        <w:jc w:val="both"/>
        <w:rPr>
          <w:rFonts w:ascii="Times New Roman" w:hAnsi="Times New Roman" w:cs="Times New Roman"/>
          <w:b/>
          <w:sz w:val="24"/>
          <w:szCs w:val="24"/>
          <w:u w:val="none"/>
        </w:rPr>
      </w:pPr>
      <w:r>
        <w:rPr>
          <w:rFonts w:ascii="Times New Roman" w:hAnsi="Times New Roman" w:cs="Times New Roman"/>
          <w:b/>
          <w:sz w:val="24"/>
          <w:szCs w:val="24"/>
          <w:u w:val="none"/>
        </w:rPr>
        <w:t>State Key Informant Interview:</w:t>
      </w:r>
      <w:r w:rsidR="006E0953" w:rsidRPr="004C60D2">
        <w:rPr>
          <w:rFonts w:ascii="Times New Roman" w:hAnsi="Times New Roman" w:cs="Times New Roman"/>
          <w:b/>
          <w:sz w:val="24"/>
          <w:szCs w:val="24"/>
          <w:u w:val="none"/>
        </w:rPr>
        <w:t xml:space="preserve"> </w:t>
      </w:r>
      <w:r w:rsidR="00321CC6" w:rsidRPr="004C60D2">
        <w:rPr>
          <w:rFonts w:ascii="Times New Roman" w:hAnsi="Times New Roman" w:cs="Times New Roman"/>
          <w:sz w:val="24"/>
          <w:szCs w:val="24"/>
          <w:u w:val="none"/>
        </w:rPr>
        <w:t xml:space="preserve">The </w:t>
      </w:r>
      <w:r w:rsidR="00345CCD">
        <w:rPr>
          <w:rFonts w:ascii="Times New Roman" w:hAnsi="Times New Roman" w:cs="Times New Roman"/>
          <w:sz w:val="24"/>
          <w:szCs w:val="24"/>
          <w:u w:val="none"/>
        </w:rPr>
        <w:t xml:space="preserve">state </w:t>
      </w:r>
      <w:r w:rsidR="002A06DE">
        <w:rPr>
          <w:rFonts w:ascii="Times New Roman" w:hAnsi="Times New Roman" w:cs="Times New Roman"/>
          <w:sz w:val="24"/>
          <w:szCs w:val="24"/>
          <w:u w:val="none"/>
        </w:rPr>
        <w:t>KII</w:t>
      </w:r>
      <w:r w:rsidR="00321CC6" w:rsidRPr="004C60D2">
        <w:rPr>
          <w:rFonts w:ascii="Times New Roman" w:hAnsi="Times New Roman" w:cs="Times New Roman"/>
          <w:sz w:val="24"/>
          <w:szCs w:val="24"/>
          <w:u w:val="none"/>
        </w:rPr>
        <w:t xml:space="preserve"> </w:t>
      </w:r>
      <w:r w:rsidR="00386E23">
        <w:rPr>
          <w:rFonts w:ascii="Times New Roman" w:hAnsi="Times New Roman" w:cs="Times New Roman"/>
          <w:sz w:val="24"/>
          <w:szCs w:val="24"/>
          <w:u w:val="none"/>
        </w:rPr>
        <w:t>guide</w:t>
      </w:r>
      <w:r w:rsidR="00321CC6" w:rsidRPr="004C60D2">
        <w:rPr>
          <w:rFonts w:ascii="Times New Roman" w:hAnsi="Times New Roman" w:cs="Times New Roman"/>
          <w:sz w:val="24"/>
          <w:szCs w:val="24"/>
          <w:u w:val="none"/>
        </w:rPr>
        <w:t xml:space="preserve"> </w:t>
      </w:r>
      <w:r w:rsidR="00D260C5">
        <w:rPr>
          <w:rFonts w:ascii="Times New Roman" w:hAnsi="Times New Roman" w:cs="Times New Roman"/>
          <w:sz w:val="24"/>
          <w:szCs w:val="24"/>
          <w:u w:val="none"/>
        </w:rPr>
        <w:t xml:space="preserve">(see attachment </w:t>
      </w:r>
      <w:r w:rsidR="008B5EA3">
        <w:rPr>
          <w:rFonts w:ascii="Times New Roman" w:hAnsi="Times New Roman" w:cs="Times New Roman"/>
          <w:sz w:val="24"/>
          <w:szCs w:val="24"/>
          <w:u w:val="none"/>
        </w:rPr>
        <w:t>A</w:t>
      </w:r>
      <w:r w:rsidR="00D260C5">
        <w:rPr>
          <w:rFonts w:ascii="Times New Roman" w:hAnsi="Times New Roman" w:cs="Times New Roman"/>
          <w:sz w:val="24"/>
          <w:szCs w:val="24"/>
          <w:u w:val="none"/>
        </w:rPr>
        <w:t xml:space="preserve">) </w:t>
      </w:r>
      <w:r w:rsidR="00321CC6" w:rsidRPr="004C60D2">
        <w:rPr>
          <w:rFonts w:ascii="Times New Roman" w:hAnsi="Times New Roman" w:cs="Times New Roman"/>
          <w:sz w:val="24"/>
          <w:szCs w:val="24"/>
          <w:u w:val="none"/>
        </w:rPr>
        <w:t>will be used to conduct interviews annually during</w:t>
      </w:r>
      <w:r w:rsidR="00321CC6" w:rsidRPr="006E0953">
        <w:rPr>
          <w:rFonts w:ascii="Times New Roman" w:hAnsi="Times New Roman" w:cs="Times New Roman"/>
          <w:sz w:val="24"/>
          <w:szCs w:val="24"/>
          <w:u w:val="none"/>
        </w:rPr>
        <w:t xml:space="preserve"> Years </w:t>
      </w:r>
      <w:r w:rsidR="0062725C">
        <w:rPr>
          <w:rFonts w:ascii="Times New Roman" w:hAnsi="Times New Roman" w:cs="Times New Roman"/>
          <w:sz w:val="24"/>
          <w:szCs w:val="24"/>
          <w:u w:val="none"/>
        </w:rPr>
        <w:t>1, 2 and 3</w:t>
      </w:r>
      <w:r w:rsidR="00321CC6" w:rsidRPr="006E0953">
        <w:rPr>
          <w:rFonts w:ascii="Times New Roman" w:hAnsi="Times New Roman" w:cs="Times New Roman"/>
          <w:sz w:val="24"/>
          <w:szCs w:val="24"/>
          <w:u w:val="none"/>
        </w:rPr>
        <w:t xml:space="preserve"> of the evaluatio</w:t>
      </w:r>
      <w:r w:rsidR="00ED6EEB" w:rsidRPr="006E0953">
        <w:rPr>
          <w:rFonts w:ascii="Times New Roman" w:hAnsi="Times New Roman" w:cs="Times New Roman"/>
          <w:sz w:val="24"/>
          <w:szCs w:val="24"/>
          <w:u w:val="none"/>
        </w:rPr>
        <w:t>n</w:t>
      </w:r>
      <w:r w:rsidR="00321CC6" w:rsidRPr="006E0953">
        <w:rPr>
          <w:rFonts w:ascii="Times New Roman" w:hAnsi="Times New Roman" w:cs="Times New Roman"/>
          <w:sz w:val="24"/>
          <w:szCs w:val="24"/>
          <w:u w:val="none"/>
        </w:rPr>
        <w:t xml:space="preserve"> regarding interage</w:t>
      </w:r>
      <w:r w:rsidR="00AC2FD7">
        <w:rPr>
          <w:rFonts w:ascii="Times New Roman" w:hAnsi="Times New Roman" w:cs="Times New Roman"/>
          <w:sz w:val="24"/>
          <w:szCs w:val="24"/>
          <w:u w:val="none"/>
        </w:rPr>
        <w:t xml:space="preserve">ncy planning and collaboration and </w:t>
      </w:r>
      <w:r w:rsidR="00345CCD">
        <w:rPr>
          <w:rFonts w:ascii="Times New Roman" w:hAnsi="Times New Roman" w:cs="Times New Roman"/>
          <w:sz w:val="24"/>
          <w:szCs w:val="24"/>
          <w:u w:val="none"/>
        </w:rPr>
        <w:t>adherence</w:t>
      </w:r>
      <w:r w:rsidR="00345CCD" w:rsidRPr="006E0953">
        <w:rPr>
          <w:rFonts w:ascii="Times New Roman" w:hAnsi="Times New Roman" w:cs="Times New Roman"/>
          <w:sz w:val="24"/>
          <w:szCs w:val="24"/>
          <w:u w:val="none"/>
        </w:rPr>
        <w:t xml:space="preserve"> </w:t>
      </w:r>
      <w:r w:rsidR="00321CC6" w:rsidRPr="006E0953">
        <w:rPr>
          <w:rFonts w:ascii="Times New Roman" w:hAnsi="Times New Roman" w:cs="Times New Roman"/>
          <w:sz w:val="24"/>
          <w:szCs w:val="24"/>
          <w:u w:val="none"/>
        </w:rPr>
        <w:t xml:space="preserve">to the SS/HS Framework. </w:t>
      </w:r>
      <w:r w:rsidR="007E50B1" w:rsidRPr="006E0953">
        <w:rPr>
          <w:rFonts w:ascii="Times New Roman" w:hAnsi="Times New Roman" w:cs="Times New Roman"/>
          <w:sz w:val="24"/>
          <w:szCs w:val="24"/>
          <w:u w:val="none"/>
        </w:rPr>
        <w:t>T</w:t>
      </w:r>
      <w:r w:rsidR="00321CC6" w:rsidRPr="006E0953">
        <w:rPr>
          <w:rFonts w:ascii="Times New Roman" w:hAnsi="Times New Roman" w:cs="Times New Roman"/>
          <w:sz w:val="24"/>
          <w:szCs w:val="24"/>
          <w:u w:val="none"/>
        </w:rPr>
        <w:t xml:space="preserve">opics will include the service model, partnerships and interagency collaboration, program implementation </w:t>
      </w:r>
      <w:r w:rsidR="00D26643">
        <w:rPr>
          <w:rFonts w:ascii="Times New Roman" w:hAnsi="Times New Roman" w:cs="Times New Roman"/>
          <w:sz w:val="24"/>
          <w:szCs w:val="24"/>
          <w:u w:val="none"/>
        </w:rPr>
        <w:t>adherence</w:t>
      </w:r>
      <w:r w:rsidR="00321CC6" w:rsidRPr="006E0953">
        <w:rPr>
          <w:rFonts w:ascii="Times New Roman" w:hAnsi="Times New Roman" w:cs="Times New Roman"/>
          <w:sz w:val="24"/>
          <w:szCs w:val="24"/>
          <w:u w:val="none"/>
        </w:rPr>
        <w:t>, plan deviations, and state</w:t>
      </w:r>
      <w:r w:rsidR="00DF56EB">
        <w:rPr>
          <w:rFonts w:ascii="Times New Roman" w:hAnsi="Times New Roman" w:cs="Times New Roman"/>
          <w:sz w:val="24"/>
          <w:szCs w:val="24"/>
          <w:u w:val="none"/>
        </w:rPr>
        <w:t>/tribal</w:t>
      </w:r>
      <w:r w:rsidR="00321CC6" w:rsidRPr="006E0953">
        <w:rPr>
          <w:rFonts w:ascii="Times New Roman" w:hAnsi="Times New Roman" w:cs="Times New Roman"/>
          <w:sz w:val="24"/>
          <w:szCs w:val="24"/>
          <w:u w:val="none"/>
        </w:rPr>
        <w:t xml:space="preserve"> and local policy development. Responses will be compared over time to assess positive development of the program model, emerging barriers and facilitators to implementation, and evolving solutions.</w:t>
      </w:r>
      <w:r w:rsidR="00AC2FD7">
        <w:rPr>
          <w:rFonts w:ascii="Times New Roman" w:hAnsi="Times New Roman" w:cs="Times New Roman"/>
          <w:sz w:val="24"/>
          <w:szCs w:val="24"/>
          <w:u w:val="none"/>
        </w:rPr>
        <w:t xml:space="preserve"> K</w:t>
      </w:r>
      <w:r w:rsidR="00321CC6" w:rsidRPr="006E0953">
        <w:rPr>
          <w:rFonts w:ascii="Times New Roman" w:hAnsi="Times New Roman" w:cs="Times New Roman"/>
          <w:sz w:val="24"/>
          <w:szCs w:val="24"/>
          <w:u w:val="none"/>
        </w:rPr>
        <w:t>ey project staff (e.g., project coordinators/co-coordinators); informed representatives of</w:t>
      </w:r>
      <w:r w:rsidR="004C60D2">
        <w:rPr>
          <w:rFonts w:ascii="Times New Roman" w:hAnsi="Times New Roman" w:cs="Times New Roman"/>
          <w:sz w:val="24"/>
          <w:szCs w:val="24"/>
          <w:u w:val="none"/>
        </w:rPr>
        <w:t xml:space="preserve"> </w:t>
      </w:r>
      <w:r w:rsidR="00AC2FD7">
        <w:rPr>
          <w:rFonts w:ascii="Times New Roman" w:hAnsi="Times New Roman" w:cs="Times New Roman"/>
          <w:sz w:val="24"/>
          <w:szCs w:val="24"/>
          <w:u w:val="none"/>
        </w:rPr>
        <w:t xml:space="preserve">the </w:t>
      </w:r>
      <w:r w:rsidR="004C60D2">
        <w:rPr>
          <w:rFonts w:ascii="Times New Roman" w:hAnsi="Times New Roman" w:cs="Times New Roman"/>
          <w:sz w:val="24"/>
          <w:szCs w:val="24"/>
          <w:u w:val="none"/>
        </w:rPr>
        <w:t>state management team</w:t>
      </w:r>
      <w:r w:rsidR="00321CC6" w:rsidRPr="006E0953">
        <w:rPr>
          <w:rFonts w:ascii="Times New Roman" w:hAnsi="Times New Roman" w:cs="Times New Roman"/>
          <w:sz w:val="24"/>
          <w:szCs w:val="24"/>
          <w:u w:val="none"/>
        </w:rPr>
        <w:t xml:space="preserve"> </w:t>
      </w:r>
      <w:r w:rsidR="004C60D2">
        <w:rPr>
          <w:rFonts w:ascii="Times New Roman" w:hAnsi="Times New Roman" w:cs="Times New Roman"/>
          <w:sz w:val="24"/>
          <w:szCs w:val="24"/>
          <w:u w:val="none"/>
        </w:rPr>
        <w:t>(</w:t>
      </w:r>
      <w:r w:rsidR="00321CC6" w:rsidRPr="006E0953">
        <w:rPr>
          <w:rFonts w:ascii="Times New Roman" w:hAnsi="Times New Roman" w:cs="Times New Roman"/>
          <w:sz w:val="24"/>
          <w:szCs w:val="24"/>
          <w:u w:val="none"/>
        </w:rPr>
        <w:t>SMT</w:t>
      </w:r>
      <w:r w:rsidR="004C60D2">
        <w:rPr>
          <w:rFonts w:ascii="Times New Roman" w:hAnsi="Times New Roman" w:cs="Times New Roman"/>
          <w:sz w:val="24"/>
          <w:szCs w:val="24"/>
          <w:u w:val="none"/>
        </w:rPr>
        <w:t>)</w:t>
      </w:r>
      <w:r w:rsidR="00321CC6" w:rsidRPr="006E0953">
        <w:rPr>
          <w:rFonts w:ascii="Times New Roman" w:hAnsi="Times New Roman" w:cs="Times New Roman"/>
          <w:sz w:val="24"/>
          <w:szCs w:val="24"/>
          <w:u w:val="none"/>
        </w:rPr>
        <w:t xml:space="preserve"> member agencies and organizations, representatives of other agencies/organizations collaborating at the state level</w:t>
      </w:r>
      <w:r w:rsidR="00AC2FD7">
        <w:rPr>
          <w:rFonts w:ascii="Times New Roman" w:hAnsi="Times New Roman" w:cs="Times New Roman"/>
          <w:sz w:val="24"/>
          <w:szCs w:val="24"/>
          <w:u w:val="none"/>
        </w:rPr>
        <w:t xml:space="preserve"> will be recruited for interviews</w:t>
      </w:r>
      <w:r w:rsidR="004C60D2">
        <w:rPr>
          <w:rFonts w:ascii="Times New Roman" w:hAnsi="Times New Roman" w:cs="Times New Roman"/>
          <w:sz w:val="24"/>
          <w:szCs w:val="24"/>
          <w:u w:val="none"/>
        </w:rPr>
        <w:t>.</w:t>
      </w:r>
    </w:p>
    <w:p w:rsidR="00321CC6" w:rsidRPr="007C59C1" w:rsidRDefault="00321CC6" w:rsidP="006C6851">
      <w:pPr>
        <w:pStyle w:val="EOIHead4"/>
        <w:jc w:val="both"/>
        <w:rPr>
          <w:rFonts w:ascii="Times New Roman" w:hAnsi="Times New Roman" w:cs="Times New Roman"/>
          <w:sz w:val="24"/>
          <w:szCs w:val="24"/>
          <w:u w:val="none"/>
        </w:rPr>
      </w:pPr>
      <w:r w:rsidRPr="004C60D2">
        <w:rPr>
          <w:rFonts w:ascii="Times New Roman" w:hAnsi="Times New Roman" w:cs="Times New Roman"/>
          <w:b/>
          <w:sz w:val="24"/>
          <w:szCs w:val="24"/>
          <w:u w:val="none"/>
        </w:rPr>
        <w:t>Di</w:t>
      </w:r>
      <w:r w:rsidR="00FB3971">
        <w:rPr>
          <w:rFonts w:ascii="Times New Roman" w:hAnsi="Times New Roman" w:cs="Times New Roman"/>
          <w:b/>
          <w:sz w:val="24"/>
          <w:szCs w:val="24"/>
          <w:u w:val="none"/>
        </w:rPr>
        <w:t>strict Key Informant Interview:</w:t>
      </w:r>
      <w:r w:rsidR="004C60D2">
        <w:rPr>
          <w:rFonts w:ascii="Times New Roman" w:hAnsi="Times New Roman" w:cs="Times New Roman"/>
          <w:b/>
          <w:u w:val="none"/>
        </w:rPr>
        <w:t xml:space="preserve"> </w:t>
      </w:r>
      <w:r w:rsidRPr="004C60D2">
        <w:rPr>
          <w:rFonts w:ascii="Times New Roman" w:hAnsi="Times New Roman" w:cs="Times New Roman"/>
          <w:sz w:val="24"/>
          <w:szCs w:val="24"/>
          <w:u w:val="none"/>
        </w:rPr>
        <w:t xml:space="preserve">The </w:t>
      </w:r>
      <w:r w:rsidR="00345CCD">
        <w:rPr>
          <w:rFonts w:ascii="Times New Roman" w:hAnsi="Times New Roman" w:cs="Times New Roman"/>
          <w:sz w:val="24"/>
          <w:szCs w:val="24"/>
          <w:u w:val="none"/>
        </w:rPr>
        <w:t xml:space="preserve">district </w:t>
      </w:r>
      <w:r w:rsidR="00DF56EB">
        <w:rPr>
          <w:rFonts w:ascii="Times New Roman" w:hAnsi="Times New Roman" w:cs="Times New Roman"/>
          <w:sz w:val="24"/>
          <w:szCs w:val="24"/>
          <w:u w:val="none"/>
        </w:rPr>
        <w:t>KII</w:t>
      </w:r>
      <w:r w:rsidR="00345CCD">
        <w:rPr>
          <w:rFonts w:ascii="Times New Roman" w:hAnsi="Times New Roman" w:cs="Times New Roman"/>
          <w:sz w:val="24"/>
          <w:szCs w:val="24"/>
          <w:u w:val="none"/>
        </w:rPr>
        <w:t xml:space="preserve"> </w:t>
      </w:r>
      <w:r w:rsidR="00386E23">
        <w:rPr>
          <w:rFonts w:ascii="Times New Roman" w:hAnsi="Times New Roman" w:cs="Times New Roman"/>
          <w:sz w:val="24"/>
          <w:szCs w:val="24"/>
          <w:u w:val="none"/>
        </w:rPr>
        <w:t xml:space="preserve">guide </w:t>
      </w:r>
      <w:r w:rsidR="00D260C5">
        <w:rPr>
          <w:rFonts w:ascii="Times New Roman" w:hAnsi="Times New Roman" w:cs="Times New Roman"/>
          <w:sz w:val="24"/>
          <w:szCs w:val="24"/>
          <w:u w:val="none"/>
        </w:rPr>
        <w:t xml:space="preserve">(see attachment </w:t>
      </w:r>
      <w:r w:rsidR="008B5EA3">
        <w:rPr>
          <w:rFonts w:ascii="Times New Roman" w:hAnsi="Times New Roman" w:cs="Times New Roman"/>
          <w:sz w:val="24"/>
          <w:szCs w:val="24"/>
          <w:u w:val="none"/>
        </w:rPr>
        <w:t>B</w:t>
      </w:r>
      <w:r w:rsidR="00D260C5">
        <w:rPr>
          <w:rFonts w:ascii="Times New Roman" w:hAnsi="Times New Roman" w:cs="Times New Roman"/>
          <w:sz w:val="24"/>
          <w:szCs w:val="24"/>
          <w:u w:val="none"/>
        </w:rPr>
        <w:t xml:space="preserve">) </w:t>
      </w:r>
      <w:r w:rsidR="00345CCD">
        <w:rPr>
          <w:rFonts w:ascii="Times New Roman" w:hAnsi="Times New Roman" w:cs="Times New Roman"/>
          <w:sz w:val="24"/>
          <w:szCs w:val="24"/>
          <w:u w:val="none"/>
        </w:rPr>
        <w:t>will</w:t>
      </w:r>
      <w:r w:rsidRPr="004C60D2">
        <w:rPr>
          <w:rFonts w:ascii="Times New Roman" w:hAnsi="Times New Roman" w:cs="Times New Roman"/>
          <w:sz w:val="24"/>
          <w:szCs w:val="24"/>
          <w:u w:val="none"/>
        </w:rPr>
        <w:t xml:space="preserve"> identify, through the staff’s own descriptions of activities, the degree to which critical SS/HS Framework elements are operationalized, as well as the degree to which principles and strategies are acknowledged and integrated as part of the service processes. Topics include the provider’s approach to service provision (sensitiv</w:t>
      </w:r>
      <w:r w:rsidR="00345CCD">
        <w:rPr>
          <w:rFonts w:ascii="Times New Roman" w:hAnsi="Times New Roman" w:cs="Times New Roman"/>
          <w:sz w:val="24"/>
          <w:szCs w:val="24"/>
          <w:u w:val="none"/>
        </w:rPr>
        <w:t>ity</w:t>
      </w:r>
      <w:r w:rsidRPr="004C60D2">
        <w:rPr>
          <w:rFonts w:ascii="Times New Roman" w:hAnsi="Times New Roman" w:cs="Times New Roman"/>
          <w:sz w:val="24"/>
          <w:szCs w:val="24"/>
          <w:u w:val="none"/>
        </w:rPr>
        <w:t xml:space="preserve"> to disparities, culturally competent), the coordination of services across the LEA and other local agencies, local policy and protocol development, and barriers/facilitators at the local level that influence the adoption, integration, and sustainability of SS/</w:t>
      </w:r>
      <w:r w:rsidRPr="002F5A32">
        <w:rPr>
          <w:rFonts w:ascii="Times New Roman" w:hAnsi="Times New Roman" w:cs="Times New Roman"/>
          <w:sz w:val="24"/>
          <w:szCs w:val="24"/>
          <w:u w:val="none"/>
        </w:rPr>
        <w:t xml:space="preserve">HS principles. </w:t>
      </w:r>
      <w:r w:rsidR="00AC2FD7" w:rsidRPr="002F5A32">
        <w:rPr>
          <w:rFonts w:ascii="Times New Roman" w:hAnsi="Times New Roman" w:cs="Times New Roman"/>
          <w:sz w:val="24"/>
          <w:szCs w:val="24"/>
          <w:u w:val="none"/>
        </w:rPr>
        <w:t>Again, r</w:t>
      </w:r>
      <w:r w:rsidRPr="002F5A32">
        <w:rPr>
          <w:rFonts w:ascii="Times New Roman" w:hAnsi="Times New Roman" w:cs="Times New Roman"/>
          <w:sz w:val="24"/>
          <w:szCs w:val="24"/>
          <w:u w:val="none"/>
        </w:rPr>
        <w:t xml:space="preserve">esponses will be compared over time to assess positive development </w:t>
      </w:r>
      <w:r w:rsidRPr="007C59C1">
        <w:rPr>
          <w:rFonts w:ascii="Times New Roman" w:hAnsi="Times New Roman" w:cs="Times New Roman"/>
          <w:sz w:val="24"/>
          <w:szCs w:val="24"/>
          <w:u w:val="none"/>
        </w:rPr>
        <w:t xml:space="preserve">of the program model. </w:t>
      </w:r>
    </w:p>
    <w:p w:rsidR="007C59C1" w:rsidRPr="007C59C1" w:rsidRDefault="007C59C1" w:rsidP="006C6851">
      <w:pPr>
        <w:pStyle w:val="EOIHead4"/>
        <w:jc w:val="both"/>
        <w:rPr>
          <w:rFonts w:ascii="Times New Roman" w:hAnsi="Times New Roman" w:cs="Times New Roman"/>
          <w:sz w:val="24"/>
          <w:szCs w:val="24"/>
          <w:u w:val="none"/>
        </w:rPr>
      </w:pPr>
      <w:r w:rsidRPr="007C59C1">
        <w:rPr>
          <w:rFonts w:ascii="Times New Roman" w:hAnsi="Times New Roman" w:cs="Times New Roman"/>
          <w:b/>
          <w:bCs w:val="0"/>
          <w:sz w:val="24"/>
          <w:szCs w:val="24"/>
          <w:u w:val="none"/>
        </w:rPr>
        <w:t>State Collaborator Survey and District Collaborator Survey</w:t>
      </w:r>
      <w:r w:rsidR="00FB3971">
        <w:rPr>
          <w:rFonts w:ascii="Times New Roman" w:hAnsi="Times New Roman" w:cs="Times New Roman"/>
          <w:b/>
          <w:bCs w:val="0"/>
          <w:sz w:val="24"/>
          <w:szCs w:val="24"/>
          <w:u w:val="none"/>
        </w:rPr>
        <w:t>:</w:t>
      </w:r>
      <w:r w:rsidRPr="007C59C1">
        <w:rPr>
          <w:rFonts w:ascii="Times New Roman" w:hAnsi="Times New Roman" w:cs="Times New Roman"/>
          <w:b/>
          <w:bCs w:val="0"/>
          <w:sz w:val="24"/>
          <w:szCs w:val="24"/>
          <w:u w:val="none"/>
        </w:rPr>
        <w:t xml:space="preserve"> </w:t>
      </w:r>
      <w:r w:rsidRPr="007C59C1">
        <w:rPr>
          <w:rFonts w:ascii="Times New Roman" w:hAnsi="Times New Roman" w:cs="Times New Roman"/>
          <w:sz w:val="24"/>
          <w:szCs w:val="24"/>
          <w:u w:val="none"/>
        </w:rPr>
        <w:t xml:space="preserve">The State and District Collaborator Surveys (see attachments </w:t>
      </w:r>
      <w:r w:rsidR="008B5EA3">
        <w:rPr>
          <w:rFonts w:ascii="Times New Roman" w:hAnsi="Times New Roman" w:cs="Times New Roman"/>
          <w:sz w:val="24"/>
          <w:szCs w:val="24"/>
          <w:u w:val="none"/>
        </w:rPr>
        <w:t>C</w:t>
      </w:r>
      <w:r w:rsidRPr="007C59C1">
        <w:rPr>
          <w:rFonts w:ascii="Times New Roman" w:hAnsi="Times New Roman" w:cs="Times New Roman"/>
          <w:sz w:val="24"/>
          <w:szCs w:val="24"/>
          <w:u w:val="none"/>
        </w:rPr>
        <w:t xml:space="preserve"> &amp; </w:t>
      </w:r>
      <w:r w:rsidR="008B5EA3">
        <w:rPr>
          <w:rFonts w:ascii="Times New Roman" w:hAnsi="Times New Roman" w:cs="Times New Roman"/>
          <w:sz w:val="24"/>
          <w:szCs w:val="24"/>
          <w:u w:val="none"/>
        </w:rPr>
        <w:t>D</w:t>
      </w:r>
      <w:r w:rsidRPr="007C59C1">
        <w:rPr>
          <w:rFonts w:ascii="Times New Roman" w:hAnsi="Times New Roman" w:cs="Times New Roman"/>
          <w:sz w:val="24"/>
          <w:szCs w:val="24"/>
          <w:u w:val="none"/>
        </w:rPr>
        <w:t>) are web-based tools that will help to understand the collaboration and partnership aspects of this evaluation</w:t>
      </w:r>
      <w:r w:rsidR="007D61B7">
        <w:rPr>
          <w:rFonts w:ascii="Times New Roman" w:hAnsi="Times New Roman" w:cs="Times New Roman"/>
          <w:sz w:val="24"/>
          <w:szCs w:val="24"/>
          <w:u w:val="none"/>
        </w:rPr>
        <w:t xml:space="preserve"> at the state and district levels</w:t>
      </w:r>
      <w:r w:rsidRPr="007C59C1">
        <w:rPr>
          <w:rFonts w:ascii="Times New Roman" w:hAnsi="Times New Roman" w:cs="Times New Roman"/>
          <w:sz w:val="24"/>
          <w:szCs w:val="24"/>
          <w:u w:val="none"/>
        </w:rPr>
        <w:t xml:space="preserve">.  Surveys will include items from previously developed surveys including the SS/HS </w:t>
      </w:r>
      <w:r w:rsidRPr="007C59C1">
        <w:rPr>
          <w:rFonts w:ascii="Times New Roman" w:hAnsi="Times New Roman" w:cs="Times New Roman"/>
          <w:sz w:val="24"/>
          <w:szCs w:val="24"/>
          <w:u w:val="none"/>
        </w:rPr>
        <w:lastRenderedPageBreak/>
        <w:t>Partnership Inventory Merrill et al. (2012) and Inter-professional Team Collaboration for Expended School Mental Health (IITC-SEMH) (Mellin et al., 2010).  The surveys will therefore assess respondents’ perceptions of how local SS/HS implementation partnerships function in terms of partner goals, resources, culture and values, and roles and responsibilities, as well as leadership and collaboration among partners. The surveys will also identify elements of inter-professional collaboration among entities working toward expanded school mental health.  Content areas measured will include reflection on process, professional flexibility, newly created professional responsibilities, and role interdependence. The surveys will include questions that rate the performance of coalitions and the information shared. </w:t>
      </w:r>
    </w:p>
    <w:p w:rsidR="004C60D2" w:rsidRPr="00FE18D7" w:rsidRDefault="004C60D2" w:rsidP="006C6851">
      <w:pPr>
        <w:pStyle w:val="EOIHead4"/>
        <w:jc w:val="both"/>
        <w:rPr>
          <w:rFonts w:ascii="Times New Roman" w:hAnsi="Times New Roman" w:cs="Times New Roman"/>
          <w:sz w:val="24"/>
          <w:szCs w:val="24"/>
          <w:u w:val="none"/>
        </w:rPr>
      </w:pPr>
      <w:r w:rsidRPr="002F5A32">
        <w:rPr>
          <w:rFonts w:ascii="Times New Roman" w:hAnsi="Times New Roman" w:cs="Times New Roman"/>
          <w:b/>
          <w:sz w:val="24"/>
          <w:szCs w:val="24"/>
          <w:u w:val="none"/>
        </w:rPr>
        <w:t>State Collaboration</w:t>
      </w:r>
      <w:r w:rsidR="00FE18D7" w:rsidRPr="002F5A32">
        <w:rPr>
          <w:rFonts w:ascii="Times New Roman" w:hAnsi="Times New Roman" w:cs="Times New Roman"/>
          <w:b/>
          <w:sz w:val="24"/>
          <w:szCs w:val="24"/>
          <w:u w:val="none"/>
        </w:rPr>
        <w:t xml:space="preserve"> Indicator</w:t>
      </w:r>
      <w:r w:rsidRPr="002F5A32">
        <w:rPr>
          <w:rFonts w:ascii="Times New Roman" w:hAnsi="Times New Roman" w:cs="Times New Roman"/>
          <w:b/>
          <w:sz w:val="24"/>
          <w:szCs w:val="24"/>
          <w:u w:val="none"/>
        </w:rPr>
        <w:t xml:space="preserve"> Data Instrument and District Collaboration</w:t>
      </w:r>
      <w:r w:rsidR="00FE18D7" w:rsidRPr="00FE18D7">
        <w:rPr>
          <w:rFonts w:ascii="Times New Roman" w:hAnsi="Times New Roman" w:cs="Times New Roman"/>
          <w:b/>
          <w:sz w:val="24"/>
          <w:szCs w:val="24"/>
          <w:u w:val="none"/>
        </w:rPr>
        <w:t xml:space="preserve"> Indicator</w:t>
      </w:r>
      <w:r w:rsidRPr="00FE18D7">
        <w:rPr>
          <w:rFonts w:ascii="Times New Roman" w:hAnsi="Times New Roman" w:cs="Times New Roman"/>
          <w:b/>
          <w:sz w:val="24"/>
          <w:szCs w:val="24"/>
          <w:u w:val="none"/>
        </w:rPr>
        <w:t xml:space="preserve"> Data Instrument</w:t>
      </w:r>
      <w:r w:rsidR="00FB3971">
        <w:rPr>
          <w:rFonts w:ascii="Times New Roman" w:hAnsi="Times New Roman" w:cs="Times New Roman"/>
          <w:b/>
          <w:sz w:val="24"/>
          <w:szCs w:val="24"/>
          <w:u w:val="none"/>
        </w:rPr>
        <w:t>:</w:t>
      </w:r>
      <w:r w:rsidR="00FE18D7" w:rsidRPr="00FE18D7">
        <w:rPr>
          <w:rFonts w:ascii="Times New Roman" w:hAnsi="Times New Roman" w:cs="Times New Roman"/>
          <w:sz w:val="24"/>
          <w:szCs w:val="24"/>
          <w:u w:val="none"/>
        </w:rPr>
        <w:t xml:space="preserve"> </w:t>
      </w:r>
      <w:r w:rsidRPr="00FE18D7">
        <w:rPr>
          <w:rFonts w:ascii="Times New Roman" w:hAnsi="Times New Roman" w:cs="Times New Roman"/>
          <w:sz w:val="24"/>
          <w:szCs w:val="24"/>
          <w:u w:val="none"/>
        </w:rPr>
        <w:t xml:space="preserve">The State and District Collaboration </w:t>
      </w:r>
      <w:r w:rsidR="00FE18D7" w:rsidRPr="00FE18D7">
        <w:rPr>
          <w:rFonts w:ascii="Times New Roman" w:hAnsi="Times New Roman" w:cs="Times New Roman"/>
          <w:sz w:val="24"/>
          <w:szCs w:val="24"/>
          <w:u w:val="none"/>
        </w:rPr>
        <w:t xml:space="preserve">Indicator </w:t>
      </w:r>
      <w:r w:rsidRPr="00FE18D7">
        <w:rPr>
          <w:rFonts w:ascii="Times New Roman" w:hAnsi="Times New Roman" w:cs="Times New Roman"/>
          <w:sz w:val="24"/>
          <w:szCs w:val="24"/>
          <w:u w:val="none"/>
        </w:rPr>
        <w:t xml:space="preserve">Data Collection Instruments </w:t>
      </w:r>
      <w:r w:rsidR="00D260C5">
        <w:rPr>
          <w:rFonts w:ascii="Times New Roman" w:hAnsi="Times New Roman" w:cs="Times New Roman"/>
          <w:sz w:val="24"/>
          <w:szCs w:val="24"/>
          <w:u w:val="none"/>
        </w:rPr>
        <w:t xml:space="preserve">(see attachments </w:t>
      </w:r>
      <w:r w:rsidR="008B5EA3">
        <w:rPr>
          <w:rFonts w:ascii="Times New Roman" w:hAnsi="Times New Roman" w:cs="Times New Roman"/>
          <w:sz w:val="24"/>
          <w:szCs w:val="24"/>
          <w:u w:val="none"/>
        </w:rPr>
        <w:t>E</w:t>
      </w:r>
      <w:r w:rsidR="00D260C5">
        <w:rPr>
          <w:rFonts w:ascii="Times New Roman" w:hAnsi="Times New Roman" w:cs="Times New Roman"/>
          <w:sz w:val="24"/>
          <w:szCs w:val="24"/>
          <w:u w:val="none"/>
        </w:rPr>
        <w:t xml:space="preserve"> &amp; </w:t>
      </w:r>
      <w:r w:rsidR="008B5EA3">
        <w:rPr>
          <w:rFonts w:ascii="Times New Roman" w:hAnsi="Times New Roman" w:cs="Times New Roman"/>
          <w:sz w:val="24"/>
          <w:szCs w:val="24"/>
          <w:u w:val="none"/>
        </w:rPr>
        <w:t>F</w:t>
      </w:r>
      <w:r w:rsidR="00D260C5">
        <w:rPr>
          <w:rFonts w:ascii="Times New Roman" w:hAnsi="Times New Roman" w:cs="Times New Roman"/>
          <w:sz w:val="24"/>
          <w:szCs w:val="24"/>
          <w:u w:val="none"/>
        </w:rPr>
        <w:t>)</w:t>
      </w:r>
      <w:r w:rsidR="00AC2FD7">
        <w:rPr>
          <w:rFonts w:ascii="Times New Roman" w:hAnsi="Times New Roman" w:cs="Times New Roman"/>
          <w:sz w:val="24"/>
          <w:szCs w:val="24"/>
          <w:u w:val="none"/>
        </w:rPr>
        <w:t xml:space="preserve"> </w:t>
      </w:r>
      <w:r w:rsidRPr="00FE18D7">
        <w:rPr>
          <w:rFonts w:ascii="Times New Roman" w:hAnsi="Times New Roman" w:cs="Times New Roman"/>
          <w:sz w:val="24"/>
          <w:szCs w:val="24"/>
          <w:u w:val="none"/>
        </w:rPr>
        <w:t>will be administered on a quarterly basis to lea</w:t>
      </w:r>
      <w:r w:rsidR="00AC2FD7">
        <w:rPr>
          <w:rFonts w:ascii="Times New Roman" w:hAnsi="Times New Roman" w:cs="Times New Roman"/>
          <w:sz w:val="24"/>
          <w:szCs w:val="24"/>
          <w:u w:val="none"/>
        </w:rPr>
        <w:t xml:space="preserve">rn about the number of meetings and attendance, trainings and </w:t>
      </w:r>
      <w:r w:rsidRPr="00FE18D7">
        <w:rPr>
          <w:rFonts w:ascii="Times New Roman" w:hAnsi="Times New Roman" w:cs="Times New Roman"/>
          <w:sz w:val="24"/>
          <w:szCs w:val="24"/>
          <w:u w:val="none"/>
        </w:rPr>
        <w:t>attendance, information resources provided, number of assistance requests, and resource l</w:t>
      </w:r>
      <w:r w:rsidR="003E01E5">
        <w:rPr>
          <w:rFonts w:ascii="Times New Roman" w:hAnsi="Times New Roman" w:cs="Times New Roman"/>
          <w:sz w:val="24"/>
          <w:szCs w:val="24"/>
          <w:u w:val="none"/>
        </w:rPr>
        <w:t xml:space="preserve">everaging on each level.  </w:t>
      </w:r>
    </w:p>
    <w:p w:rsidR="004C60D2" w:rsidRPr="009444ED" w:rsidRDefault="004C60D2" w:rsidP="004C60D2">
      <w:pPr>
        <w:pStyle w:val="EOIBody"/>
        <w:rPr>
          <w:rFonts w:ascii="Arial" w:hAnsi="Arial" w:cs="Arial"/>
          <w:b/>
        </w:rPr>
      </w:pPr>
      <w:r w:rsidRPr="009444ED">
        <w:rPr>
          <w:rFonts w:ascii="Arial" w:hAnsi="Arial" w:cs="Arial"/>
          <w:b/>
        </w:rPr>
        <w:t xml:space="preserve">Implementation Study </w:t>
      </w:r>
    </w:p>
    <w:p w:rsidR="007E162A" w:rsidRPr="004C60D2" w:rsidRDefault="00FB3971" w:rsidP="006C6851">
      <w:pPr>
        <w:pStyle w:val="EOIHead4"/>
        <w:jc w:val="both"/>
        <w:rPr>
          <w:rFonts w:ascii="Times New Roman" w:hAnsi="Times New Roman" w:cs="Times New Roman"/>
          <w:b/>
          <w:sz w:val="24"/>
          <w:szCs w:val="24"/>
          <w:u w:val="none"/>
        </w:rPr>
      </w:pPr>
      <w:r>
        <w:rPr>
          <w:rFonts w:ascii="Times New Roman" w:hAnsi="Times New Roman" w:cs="Times New Roman"/>
          <w:b/>
          <w:sz w:val="24"/>
          <w:szCs w:val="24"/>
          <w:u w:val="none"/>
        </w:rPr>
        <w:t>Key Informant Interview:</w:t>
      </w:r>
      <w:r w:rsidR="004C60D2">
        <w:rPr>
          <w:rFonts w:ascii="Times New Roman" w:hAnsi="Times New Roman" w:cs="Times New Roman"/>
          <w:b/>
          <w:sz w:val="24"/>
          <w:szCs w:val="24"/>
          <w:u w:val="none"/>
        </w:rPr>
        <w:t xml:space="preserve"> </w:t>
      </w:r>
      <w:r w:rsidR="007E162A" w:rsidRPr="004C60D2">
        <w:rPr>
          <w:rFonts w:ascii="Times New Roman" w:hAnsi="Times New Roman" w:cs="Times New Roman"/>
          <w:sz w:val="24"/>
          <w:szCs w:val="24"/>
          <w:u w:val="none"/>
        </w:rPr>
        <w:t>The</w:t>
      </w:r>
      <w:r w:rsidR="00D260C5">
        <w:rPr>
          <w:rFonts w:ascii="Times New Roman" w:hAnsi="Times New Roman" w:cs="Times New Roman"/>
          <w:sz w:val="24"/>
          <w:szCs w:val="24"/>
          <w:u w:val="none"/>
        </w:rPr>
        <w:t xml:space="preserve"> </w:t>
      </w:r>
      <w:r w:rsidR="008F4EA8">
        <w:rPr>
          <w:rFonts w:ascii="Times New Roman" w:hAnsi="Times New Roman" w:cs="Times New Roman"/>
          <w:sz w:val="24"/>
          <w:szCs w:val="24"/>
          <w:u w:val="none"/>
        </w:rPr>
        <w:t>KIIs</w:t>
      </w:r>
      <w:r w:rsidR="00345CCD">
        <w:rPr>
          <w:rFonts w:ascii="Times New Roman" w:hAnsi="Times New Roman" w:cs="Times New Roman"/>
          <w:sz w:val="24"/>
          <w:szCs w:val="24"/>
          <w:u w:val="none"/>
        </w:rPr>
        <w:t xml:space="preserve"> </w:t>
      </w:r>
      <w:r w:rsidR="00D260C5">
        <w:rPr>
          <w:rFonts w:ascii="Times New Roman" w:hAnsi="Times New Roman" w:cs="Times New Roman"/>
          <w:sz w:val="24"/>
          <w:szCs w:val="24"/>
          <w:u w:val="none"/>
        </w:rPr>
        <w:t xml:space="preserve">(see attachment </w:t>
      </w:r>
      <w:r w:rsidR="008B5EA3">
        <w:rPr>
          <w:rFonts w:ascii="Times New Roman" w:hAnsi="Times New Roman" w:cs="Times New Roman"/>
          <w:sz w:val="24"/>
          <w:szCs w:val="24"/>
          <w:u w:val="none"/>
        </w:rPr>
        <w:t>G</w:t>
      </w:r>
      <w:r w:rsidR="00D260C5">
        <w:rPr>
          <w:rFonts w:ascii="Times New Roman" w:hAnsi="Times New Roman" w:cs="Times New Roman"/>
          <w:sz w:val="24"/>
          <w:szCs w:val="24"/>
          <w:u w:val="none"/>
        </w:rPr>
        <w:t>)</w:t>
      </w:r>
      <w:r w:rsidR="007E162A" w:rsidRPr="004C60D2">
        <w:rPr>
          <w:rFonts w:ascii="Times New Roman" w:hAnsi="Times New Roman" w:cs="Times New Roman"/>
          <w:sz w:val="24"/>
          <w:szCs w:val="24"/>
          <w:u w:val="none"/>
        </w:rPr>
        <w:t xml:space="preserve"> that will take place as part of the Implementation study will be conducted with </w:t>
      </w:r>
      <w:r w:rsidR="00EC4822">
        <w:rPr>
          <w:rFonts w:ascii="Times New Roman" w:hAnsi="Times New Roman" w:cs="Times New Roman"/>
          <w:sz w:val="24"/>
          <w:szCs w:val="24"/>
          <w:u w:val="none"/>
        </w:rPr>
        <w:t xml:space="preserve">persons involved with the program at State and </w:t>
      </w:r>
      <w:r w:rsidR="00A32CAF">
        <w:rPr>
          <w:rFonts w:ascii="Times New Roman" w:hAnsi="Times New Roman" w:cs="Times New Roman"/>
          <w:sz w:val="24"/>
          <w:szCs w:val="24"/>
          <w:u w:val="none"/>
        </w:rPr>
        <w:t>district</w:t>
      </w:r>
      <w:r w:rsidR="00EC4822">
        <w:rPr>
          <w:rFonts w:ascii="Times New Roman" w:hAnsi="Times New Roman" w:cs="Times New Roman"/>
          <w:sz w:val="24"/>
          <w:szCs w:val="24"/>
          <w:u w:val="none"/>
        </w:rPr>
        <w:t xml:space="preserve"> levels </w:t>
      </w:r>
      <w:r w:rsidR="007E162A" w:rsidRPr="004C60D2">
        <w:rPr>
          <w:rFonts w:ascii="Times New Roman" w:hAnsi="Times New Roman" w:cs="Times New Roman"/>
          <w:sz w:val="24"/>
          <w:szCs w:val="24"/>
          <w:u w:val="none"/>
        </w:rPr>
        <w:t xml:space="preserve">to </w:t>
      </w:r>
      <w:r w:rsidR="00EC4822">
        <w:rPr>
          <w:rFonts w:ascii="Times New Roman" w:hAnsi="Times New Roman" w:cs="Times New Roman"/>
          <w:sz w:val="24"/>
          <w:szCs w:val="24"/>
          <w:u w:val="none"/>
        </w:rPr>
        <w:t>understand</w:t>
      </w:r>
      <w:r w:rsidR="00EC4822" w:rsidRPr="004C60D2">
        <w:rPr>
          <w:rFonts w:ascii="Times New Roman" w:hAnsi="Times New Roman" w:cs="Times New Roman"/>
          <w:sz w:val="24"/>
          <w:szCs w:val="24"/>
          <w:u w:val="none"/>
        </w:rPr>
        <w:t xml:space="preserve"> </w:t>
      </w:r>
      <w:r w:rsidR="007E162A" w:rsidRPr="004C60D2">
        <w:rPr>
          <w:rFonts w:ascii="Times New Roman" w:hAnsi="Times New Roman" w:cs="Times New Roman"/>
          <w:sz w:val="24"/>
          <w:szCs w:val="24"/>
          <w:u w:val="none"/>
        </w:rPr>
        <w:t xml:space="preserve">the elements necessary for successful implementation of the program as well as challenges to implementation.  Interviews will also include questions to learn about the </w:t>
      </w:r>
      <w:r w:rsidR="0073561C">
        <w:rPr>
          <w:rFonts w:ascii="Times New Roman" w:hAnsi="Times New Roman" w:cs="Times New Roman"/>
          <w:sz w:val="24"/>
          <w:szCs w:val="24"/>
          <w:u w:val="none"/>
        </w:rPr>
        <w:t>training that the mental health</w:t>
      </w:r>
      <w:r w:rsidR="007E162A" w:rsidRPr="004C60D2">
        <w:rPr>
          <w:rFonts w:ascii="Times New Roman" w:hAnsi="Times New Roman" w:cs="Times New Roman"/>
          <w:sz w:val="24"/>
          <w:szCs w:val="24"/>
          <w:u w:val="none"/>
        </w:rPr>
        <w:t xml:space="preserve"> workforce </w:t>
      </w:r>
      <w:r w:rsidR="0073561C">
        <w:rPr>
          <w:rFonts w:ascii="Times New Roman" w:hAnsi="Times New Roman" w:cs="Times New Roman"/>
          <w:sz w:val="24"/>
          <w:szCs w:val="24"/>
          <w:u w:val="none"/>
        </w:rPr>
        <w:t>received as a result of the implementation of the program</w:t>
      </w:r>
      <w:r w:rsidR="009170A1" w:rsidRPr="004C60D2">
        <w:rPr>
          <w:rFonts w:ascii="Times New Roman" w:hAnsi="Times New Roman" w:cs="Times New Roman"/>
          <w:sz w:val="24"/>
          <w:szCs w:val="24"/>
          <w:u w:val="none"/>
        </w:rPr>
        <w:t>.</w:t>
      </w:r>
    </w:p>
    <w:p w:rsidR="0033165C" w:rsidRPr="004C60D2" w:rsidRDefault="009B594D" w:rsidP="006C6851">
      <w:pPr>
        <w:widowControl/>
        <w:jc w:val="both"/>
      </w:pPr>
      <w:r w:rsidRPr="003000FF">
        <w:rPr>
          <w:b/>
        </w:rPr>
        <w:t>School-</w:t>
      </w:r>
      <w:r w:rsidR="009D2D58" w:rsidRPr="003000FF">
        <w:rPr>
          <w:b/>
        </w:rPr>
        <w:t>Level Survey</w:t>
      </w:r>
      <w:r w:rsidR="00FB3971">
        <w:rPr>
          <w:b/>
        </w:rPr>
        <w:t>:</w:t>
      </w:r>
      <w:r w:rsidR="00FE18D7" w:rsidRPr="003000FF">
        <w:rPr>
          <w:b/>
        </w:rPr>
        <w:t xml:space="preserve"> </w:t>
      </w:r>
      <w:r w:rsidR="009170A1" w:rsidRPr="00FE18D7">
        <w:t xml:space="preserve">The School-Level </w:t>
      </w:r>
      <w:r w:rsidR="009170A1" w:rsidRPr="008814A9">
        <w:t xml:space="preserve">Survey </w:t>
      </w:r>
      <w:r w:rsidR="00D260C5" w:rsidRPr="008814A9">
        <w:t xml:space="preserve">(see attachment </w:t>
      </w:r>
      <w:r w:rsidR="008B5EA3">
        <w:t>H</w:t>
      </w:r>
      <w:r w:rsidR="00773697">
        <w:t>.1</w:t>
      </w:r>
      <w:r w:rsidR="00D260C5" w:rsidRPr="008814A9">
        <w:t>)</w:t>
      </w:r>
      <w:r w:rsidR="00D260C5">
        <w:t xml:space="preserve"> </w:t>
      </w:r>
      <w:r w:rsidR="009170A1" w:rsidRPr="00FE18D7">
        <w:t xml:space="preserve">will collect data regarding the implementation of the SS/HS program at the local level.  Survey items will include questions from the </w:t>
      </w:r>
      <w:r w:rsidR="009170A1" w:rsidRPr="0025645C">
        <w:t>Evidence-Based Practice Attitude Scale (EBPAS)</w:t>
      </w:r>
      <w:r w:rsidR="00AD334F" w:rsidRPr="0025645C">
        <w:t xml:space="preserve"> (Aarons, 2004)</w:t>
      </w:r>
      <w:r w:rsidR="009170A1" w:rsidRPr="0025645C">
        <w:t>; Mental Health Service Integration Survey (MHSIS)</w:t>
      </w:r>
      <w:r w:rsidR="0033165C" w:rsidRPr="0025645C">
        <w:t xml:space="preserve"> (Burton, Massey, &amp; Lucio, 2012)</w:t>
      </w:r>
      <w:r w:rsidR="009170A1" w:rsidRPr="0025645C">
        <w:t xml:space="preserve">; </w:t>
      </w:r>
      <w:r w:rsidR="00474F21" w:rsidRPr="0025645C">
        <w:t xml:space="preserve">and the </w:t>
      </w:r>
      <w:r w:rsidR="009170A1" w:rsidRPr="0025645C">
        <w:t>School Mental Health Quality Assessment Questionnaire (SMHQAQ)</w:t>
      </w:r>
      <w:r w:rsidR="0033165C" w:rsidRPr="0025645C">
        <w:rPr>
          <w:bCs/>
        </w:rPr>
        <w:t xml:space="preserve"> </w:t>
      </w:r>
      <w:r w:rsidR="0033165C" w:rsidRPr="0025645C">
        <w:t>(Weist, Sander</w:t>
      </w:r>
      <w:r w:rsidR="0033165C" w:rsidRPr="0033165C">
        <w:t>, Walrath, et al. 2005</w:t>
      </w:r>
      <w:r w:rsidR="00474F21">
        <w:t>).</w:t>
      </w:r>
      <w:r w:rsidR="0033165C" w:rsidRPr="004C60D2">
        <w:t xml:space="preserve"> </w:t>
      </w:r>
    </w:p>
    <w:p w:rsidR="009170A1" w:rsidRPr="004C60D2" w:rsidRDefault="009170A1" w:rsidP="006C6851">
      <w:pPr>
        <w:pStyle w:val="ListParagraph"/>
        <w:widowControl/>
        <w:numPr>
          <w:ilvl w:val="0"/>
          <w:numId w:val="40"/>
        </w:numPr>
        <w:jc w:val="both"/>
      </w:pPr>
      <w:r w:rsidRPr="004C60D2">
        <w:t xml:space="preserve">The </w:t>
      </w:r>
      <w:r w:rsidR="00A65C65" w:rsidRPr="004C60D2">
        <w:rPr>
          <w:b/>
        </w:rPr>
        <w:t>EBPAS</w:t>
      </w:r>
      <w:r w:rsidR="00A65C65" w:rsidRPr="004C60D2">
        <w:t xml:space="preserve"> assesses mental health and social service provider attitudes toward adopting evidence-based practices </w:t>
      </w:r>
    </w:p>
    <w:p w:rsidR="009170A1" w:rsidRPr="0062725C" w:rsidRDefault="00A65C65" w:rsidP="00AD334F">
      <w:pPr>
        <w:pStyle w:val="ListParagraph"/>
        <w:widowControl/>
        <w:numPr>
          <w:ilvl w:val="0"/>
          <w:numId w:val="40"/>
        </w:numPr>
        <w:jc w:val="both"/>
      </w:pPr>
      <w:r w:rsidRPr="004C60D2">
        <w:t>The</w:t>
      </w:r>
      <w:r w:rsidR="009170A1" w:rsidRPr="004C60D2">
        <w:t xml:space="preserve"> </w:t>
      </w:r>
      <w:r w:rsidRPr="004C60D2">
        <w:rPr>
          <w:b/>
        </w:rPr>
        <w:t>MHSIS</w:t>
      </w:r>
      <w:r w:rsidRPr="004C60D2">
        <w:t xml:space="preserve"> will address the following evaluation questions: (a) barriers and</w:t>
      </w:r>
      <w:r w:rsidR="009170A1" w:rsidRPr="004C60D2">
        <w:t xml:space="preserve"> </w:t>
      </w:r>
      <w:r w:rsidRPr="004C60D2">
        <w:t>facilitators to implementing the comprehensive SMH service plan and (b) factors associated with</w:t>
      </w:r>
      <w:r w:rsidR="009170A1" w:rsidRPr="004C60D2">
        <w:t xml:space="preserve"> </w:t>
      </w:r>
      <w:r w:rsidRPr="004C60D2">
        <w:t>successful adoption and sustainability of SS/HS values and principles</w:t>
      </w:r>
      <w:r w:rsidR="0062725C" w:rsidRPr="0062725C">
        <w:rPr>
          <w:sz w:val="32"/>
          <w:szCs w:val="32"/>
        </w:rPr>
        <w:t xml:space="preserve"> </w:t>
      </w:r>
    </w:p>
    <w:p w:rsidR="0062725C" w:rsidRPr="00086108" w:rsidRDefault="00A65C65" w:rsidP="00086108">
      <w:pPr>
        <w:pStyle w:val="ListParagraph"/>
        <w:numPr>
          <w:ilvl w:val="0"/>
          <w:numId w:val="40"/>
        </w:numPr>
        <w:jc w:val="both"/>
        <w:rPr>
          <w:rFonts w:ascii="Times" w:hAnsi="Times" w:cs="Times"/>
        </w:rPr>
      </w:pPr>
      <w:r w:rsidRPr="004C60D2">
        <w:t xml:space="preserve">The </w:t>
      </w:r>
      <w:r w:rsidRPr="00086108">
        <w:rPr>
          <w:b/>
        </w:rPr>
        <w:t>SMHQAQ</w:t>
      </w:r>
      <w:r w:rsidR="009170A1" w:rsidRPr="00086108">
        <w:rPr>
          <w:b/>
        </w:rPr>
        <w:t xml:space="preserve"> </w:t>
      </w:r>
      <w:r w:rsidRPr="004C60D2">
        <w:t xml:space="preserve">is </w:t>
      </w:r>
      <w:r w:rsidR="009170A1" w:rsidRPr="004C60D2">
        <w:t>a tool</w:t>
      </w:r>
      <w:r w:rsidRPr="004C60D2">
        <w:t xml:space="preserve"> focused on the integration</w:t>
      </w:r>
      <w:r w:rsidR="009170A1" w:rsidRPr="004C60D2">
        <w:t xml:space="preserve"> </w:t>
      </w:r>
      <w:r w:rsidRPr="004C60D2">
        <w:t>of school mental health services delivered in schools</w:t>
      </w:r>
      <w:r w:rsidR="0062725C">
        <w:t>.</w:t>
      </w:r>
    </w:p>
    <w:p w:rsidR="00E25EDD" w:rsidRPr="00E25EDD" w:rsidRDefault="009170A1" w:rsidP="00AD334F">
      <w:pPr>
        <w:pStyle w:val="ListParagraph"/>
        <w:widowControl/>
        <w:numPr>
          <w:ilvl w:val="0"/>
          <w:numId w:val="40"/>
        </w:numPr>
        <w:jc w:val="both"/>
      </w:pPr>
      <w:r w:rsidRPr="004C60D2">
        <w:t>S</w:t>
      </w:r>
      <w:r w:rsidR="00A65C65" w:rsidRPr="0033165C">
        <w:rPr>
          <w:b/>
        </w:rPr>
        <w:t>MHCI</w:t>
      </w:r>
      <w:r w:rsidRPr="0033165C">
        <w:rPr>
          <w:b/>
        </w:rPr>
        <w:t xml:space="preserve"> </w:t>
      </w:r>
      <w:r w:rsidRPr="004C60D2">
        <w:t xml:space="preserve">is </w:t>
      </w:r>
      <w:r w:rsidR="00A65C65" w:rsidRPr="004C60D2">
        <w:t xml:space="preserve">designed to look at the capacity of schools to address the mental health needs </w:t>
      </w:r>
      <w:r w:rsidR="001B653C" w:rsidRPr="004C60D2">
        <w:t>of students</w:t>
      </w:r>
      <w:r w:rsidR="00A65C65" w:rsidRPr="004C60D2">
        <w:t>. The schools can be rated along a continuum using the three individual subscales of intervention, early recognition &amp; referral, or prevention &amp; promotion</w:t>
      </w:r>
      <w:r w:rsidR="0062725C" w:rsidRPr="0033165C">
        <w:rPr>
          <w:sz w:val="32"/>
          <w:szCs w:val="32"/>
        </w:rPr>
        <w:t xml:space="preserve"> </w:t>
      </w:r>
    </w:p>
    <w:p w:rsidR="00A65C65" w:rsidRPr="0033165C" w:rsidRDefault="00A65C65" w:rsidP="006C6851">
      <w:pPr>
        <w:pStyle w:val="ListParagraph"/>
        <w:widowControl/>
        <w:jc w:val="both"/>
      </w:pPr>
    </w:p>
    <w:p w:rsidR="008C2B60" w:rsidRDefault="008C2B60" w:rsidP="007D61B7">
      <w:pPr>
        <w:pStyle w:val="EOIHead4"/>
        <w:jc w:val="both"/>
        <w:rPr>
          <w:b/>
          <w:sz w:val="24"/>
          <w:szCs w:val="24"/>
          <w:u w:val="none"/>
        </w:rPr>
      </w:pPr>
      <w:r w:rsidRPr="009444ED">
        <w:rPr>
          <w:b/>
          <w:sz w:val="24"/>
          <w:szCs w:val="24"/>
          <w:u w:val="none"/>
        </w:rPr>
        <w:lastRenderedPageBreak/>
        <w:t>Workforce Study</w:t>
      </w:r>
    </w:p>
    <w:p w:rsidR="008C2B60" w:rsidRDefault="008C2B60" w:rsidP="007D61B7">
      <w:pPr>
        <w:pStyle w:val="EOIHead4"/>
        <w:jc w:val="both"/>
        <w:rPr>
          <w:rFonts w:ascii="Times New Roman" w:hAnsi="Times New Roman" w:cs="Times New Roman"/>
          <w:sz w:val="24"/>
          <w:szCs w:val="24"/>
          <w:u w:val="none"/>
        </w:rPr>
      </w:pPr>
      <w:r>
        <w:rPr>
          <w:rFonts w:ascii="Times New Roman" w:hAnsi="Times New Roman" w:cs="Times New Roman"/>
          <w:b/>
          <w:sz w:val="24"/>
          <w:szCs w:val="24"/>
          <w:u w:val="none"/>
        </w:rPr>
        <w:t>Key Informant Interview</w:t>
      </w:r>
      <w:r w:rsidR="00FB3971">
        <w:rPr>
          <w:rFonts w:ascii="Times New Roman" w:hAnsi="Times New Roman" w:cs="Times New Roman"/>
          <w:b/>
          <w:sz w:val="24"/>
          <w:szCs w:val="24"/>
          <w:u w:val="none"/>
        </w:rPr>
        <w:t>:</w:t>
      </w:r>
      <w:r w:rsidR="00FB3971">
        <w:rPr>
          <w:rFonts w:ascii="Times New Roman" w:hAnsi="Times New Roman" w:cs="Times New Roman"/>
          <w:sz w:val="24"/>
          <w:szCs w:val="24"/>
          <w:u w:val="none"/>
        </w:rPr>
        <w:t xml:space="preserve"> </w:t>
      </w:r>
      <w:r w:rsidRPr="000733EA">
        <w:rPr>
          <w:rFonts w:ascii="Times New Roman" w:hAnsi="Times New Roman" w:cs="Times New Roman"/>
          <w:sz w:val="24"/>
          <w:szCs w:val="24"/>
          <w:u w:val="none"/>
        </w:rPr>
        <w:t xml:space="preserve">Questions regarding the training and workforce development opportunities that were available and/or lacking throughout the program will be added to the </w:t>
      </w:r>
      <w:r w:rsidR="002A06DE">
        <w:rPr>
          <w:rFonts w:ascii="Times New Roman" w:hAnsi="Times New Roman" w:cs="Times New Roman"/>
          <w:sz w:val="24"/>
          <w:szCs w:val="24"/>
          <w:u w:val="none"/>
        </w:rPr>
        <w:t>KIIs</w:t>
      </w:r>
      <w:r w:rsidRPr="000733EA">
        <w:rPr>
          <w:rFonts w:ascii="Times New Roman" w:hAnsi="Times New Roman" w:cs="Times New Roman"/>
          <w:sz w:val="24"/>
          <w:szCs w:val="24"/>
          <w:u w:val="none"/>
        </w:rPr>
        <w:t xml:space="preserve"> that will occur as part of the </w:t>
      </w:r>
      <w:r w:rsidR="00E75BB3">
        <w:rPr>
          <w:rFonts w:ascii="Times New Roman" w:hAnsi="Times New Roman" w:cs="Times New Roman"/>
          <w:sz w:val="24"/>
          <w:szCs w:val="24"/>
          <w:u w:val="none"/>
        </w:rPr>
        <w:t>PCP</w:t>
      </w:r>
      <w:r w:rsidR="003E1908">
        <w:rPr>
          <w:rFonts w:ascii="Times New Roman" w:hAnsi="Times New Roman" w:cs="Times New Roman"/>
          <w:sz w:val="24"/>
          <w:szCs w:val="24"/>
          <w:u w:val="none"/>
        </w:rPr>
        <w:t xml:space="preserve"> and </w:t>
      </w:r>
      <w:r w:rsidRPr="000733EA">
        <w:rPr>
          <w:rFonts w:ascii="Times New Roman" w:hAnsi="Times New Roman" w:cs="Times New Roman"/>
          <w:sz w:val="24"/>
          <w:szCs w:val="24"/>
          <w:u w:val="none"/>
        </w:rPr>
        <w:t>implementation stud</w:t>
      </w:r>
      <w:r w:rsidR="003E1908">
        <w:rPr>
          <w:rFonts w:ascii="Times New Roman" w:hAnsi="Times New Roman" w:cs="Times New Roman"/>
          <w:sz w:val="24"/>
          <w:szCs w:val="24"/>
          <w:u w:val="none"/>
        </w:rPr>
        <w:t>ies</w:t>
      </w:r>
      <w:r w:rsidRPr="000733EA">
        <w:rPr>
          <w:rFonts w:ascii="Times New Roman" w:hAnsi="Times New Roman" w:cs="Times New Roman"/>
          <w:sz w:val="24"/>
          <w:szCs w:val="24"/>
          <w:u w:val="none"/>
        </w:rPr>
        <w:t xml:space="preserve">. </w:t>
      </w:r>
      <w:r w:rsidR="00E02FED">
        <w:rPr>
          <w:rFonts w:ascii="Times New Roman" w:hAnsi="Times New Roman" w:cs="Times New Roman"/>
          <w:sz w:val="24"/>
          <w:szCs w:val="24"/>
          <w:u w:val="none"/>
        </w:rPr>
        <w:t xml:space="preserve"> Separate interviews will not be conducted as part of </w:t>
      </w:r>
      <w:r>
        <w:rPr>
          <w:rFonts w:ascii="Times New Roman" w:hAnsi="Times New Roman" w:cs="Times New Roman"/>
          <w:sz w:val="24"/>
          <w:szCs w:val="24"/>
          <w:u w:val="none"/>
        </w:rPr>
        <w:t>this study.</w:t>
      </w:r>
    </w:p>
    <w:p w:rsidR="00E25EDD" w:rsidRDefault="00E25EDD" w:rsidP="00E25EDD">
      <w:pPr>
        <w:pStyle w:val="EOIHead4"/>
        <w:spacing w:after="0"/>
        <w:rPr>
          <w:rFonts w:ascii="Times New Roman" w:hAnsi="Times New Roman" w:cs="Times New Roman"/>
          <w:sz w:val="24"/>
          <w:szCs w:val="24"/>
          <w:u w:val="none"/>
        </w:rPr>
      </w:pPr>
    </w:p>
    <w:p w:rsidR="00D42289" w:rsidRDefault="00F151A8" w:rsidP="00395808">
      <w:pPr>
        <w:pStyle w:val="SuicideHead3"/>
        <w:numPr>
          <w:ilvl w:val="0"/>
          <w:numId w:val="5"/>
        </w:numPr>
        <w:ind w:left="540" w:hanging="540"/>
      </w:pPr>
      <w:r>
        <w:t>Uses of Information Collected through the Multi-site Evaluation</w:t>
      </w:r>
    </w:p>
    <w:p w:rsidR="00F151A8" w:rsidRDefault="00F151A8" w:rsidP="00F151A8">
      <w:pPr>
        <w:widowControl/>
        <w:tabs>
          <w:tab w:val="left" w:pos="-1440"/>
        </w:tabs>
        <w:jc w:val="both"/>
      </w:pPr>
      <w:r>
        <w:t xml:space="preserve">Data collected as part of the cross-community evaluation will be useful to SAMHSA and its partners; other Federal agencies; legislators; federal administrators; the fields of bullying, violence, and substance abuse prevention; individual youth and their families; and the communities in which they live.  Comprehensive information gathered from multiple communities at various levels and stages of their programmatic activity will augment the existing knowledge base. </w:t>
      </w:r>
      <w:r w:rsidR="00900E3F">
        <w:t xml:space="preserve">  Evaluation findings will also </w:t>
      </w:r>
      <w:r w:rsidR="00344E1E">
        <w:t xml:space="preserve">serve to inform the future implementation of programs </w:t>
      </w:r>
      <w:r w:rsidR="006C6851">
        <w:t xml:space="preserve">implemented in response to federal initiatives </w:t>
      </w:r>
      <w:r w:rsidR="00344E1E">
        <w:t xml:space="preserve">such as </w:t>
      </w:r>
      <w:r w:rsidR="006C6851">
        <w:t xml:space="preserve">those outlined in </w:t>
      </w:r>
      <w:r w:rsidR="00934EB0">
        <w:t xml:space="preserve">the President’s </w:t>
      </w:r>
      <w:r w:rsidR="00344E1E">
        <w:t>“Now is the time”</w:t>
      </w:r>
      <w:r w:rsidR="00934EB0">
        <w:t xml:space="preserve"> plan</w:t>
      </w:r>
      <w:r w:rsidR="00344E1E">
        <w:t xml:space="preserve">. </w:t>
      </w:r>
    </w:p>
    <w:p w:rsidR="004E4403" w:rsidRDefault="004E4403" w:rsidP="00F151A8">
      <w:pPr>
        <w:tabs>
          <w:tab w:val="left" w:pos="-1440"/>
        </w:tabs>
        <w:suppressAutoHyphens/>
        <w:jc w:val="both"/>
        <w:rPr>
          <w:sz w:val="16"/>
          <w:szCs w:val="16"/>
        </w:rPr>
      </w:pPr>
    </w:p>
    <w:p w:rsidR="00F151A8" w:rsidRPr="001812D2" w:rsidRDefault="00F151A8" w:rsidP="00F151A8">
      <w:pPr>
        <w:tabs>
          <w:tab w:val="left" w:pos="-1440"/>
        </w:tabs>
        <w:suppressAutoHyphens/>
        <w:jc w:val="both"/>
      </w:pPr>
      <w:r w:rsidRPr="001812D2">
        <w:t>If these data are not collected, policymakers and program planners at the Federal and local levels will not have the necessary information to determine if the SS/HS grantees are using the framework to work collaboratively across sectors and whether or not they are meeting their objective</w:t>
      </w:r>
      <w:r w:rsidR="003C655E">
        <w:t>s</w:t>
      </w:r>
      <w:r w:rsidRPr="001812D2">
        <w:t>.</w:t>
      </w:r>
    </w:p>
    <w:p w:rsidR="00F151A8" w:rsidRDefault="00F151A8" w:rsidP="00F151A8">
      <w:pPr>
        <w:widowControl/>
        <w:rPr>
          <w:rFonts w:ascii="TimesNewRomanPSMT" w:hAnsi="TimesNewRomanPSMT" w:cs="TimesNewRomanPSMT"/>
        </w:rPr>
      </w:pPr>
    </w:p>
    <w:p w:rsidR="007A2223" w:rsidRPr="001812D2" w:rsidRDefault="007A2223" w:rsidP="00B72C3C">
      <w:pPr>
        <w:pStyle w:val="SuicideHead2"/>
        <w:contextualSpacing/>
      </w:pPr>
      <w:bookmarkStart w:id="8" w:name="_Toc348703710"/>
      <w:bookmarkStart w:id="9" w:name="_Toc128970958"/>
      <w:r w:rsidRPr="001812D2">
        <w:t>3.</w:t>
      </w:r>
      <w:r w:rsidRPr="001812D2">
        <w:tab/>
      </w:r>
      <w:r w:rsidRPr="004A6CD7">
        <w:t>Use of Improved Information Technology</w:t>
      </w:r>
      <w:bookmarkEnd w:id="8"/>
      <w:r w:rsidRPr="001812D2">
        <w:t xml:space="preserve"> </w:t>
      </w:r>
      <w:bookmarkEnd w:id="9"/>
    </w:p>
    <w:p w:rsidR="001F49D8" w:rsidRPr="003A3348" w:rsidRDefault="001F49D8" w:rsidP="00B72C3C">
      <w:pPr>
        <w:pStyle w:val="SuicideBodyText"/>
        <w:spacing w:after="240"/>
        <w:contextualSpacing/>
        <w:rPr>
          <w:spacing w:val="-2"/>
        </w:rPr>
      </w:pPr>
      <w:r>
        <w:rPr>
          <w:spacing w:val="-2"/>
        </w:rPr>
        <w:t>Efforts will be made</w:t>
      </w:r>
      <w:r w:rsidRPr="003A3348">
        <w:rPr>
          <w:spacing w:val="-2"/>
        </w:rPr>
        <w:t xml:space="preserve"> to limit burden on individual respondents who participate in the </w:t>
      </w:r>
      <w:r>
        <w:rPr>
          <w:spacing w:val="-2"/>
        </w:rPr>
        <w:t xml:space="preserve">MSE </w:t>
      </w:r>
      <w:r w:rsidRPr="003A3348">
        <w:rPr>
          <w:spacing w:val="-2"/>
        </w:rPr>
        <w:t>through the use of technology. Data collection instruments will be administered via the Web and telephone. Below is a description of the Web-based data collection and management system will be used for data collection.</w:t>
      </w:r>
    </w:p>
    <w:p w:rsidR="00716C67" w:rsidRPr="001812D2" w:rsidRDefault="00716C67" w:rsidP="0054777A">
      <w:pPr>
        <w:pStyle w:val="SuicideHead3"/>
        <w:numPr>
          <w:ilvl w:val="0"/>
          <w:numId w:val="0"/>
        </w:numPr>
        <w:ind w:left="540" w:hanging="540"/>
      </w:pPr>
      <w:r w:rsidRPr="001812D2">
        <w:t>Web-based data collection and management system</w:t>
      </w:r>
    </w:p>
    <w:p w:rsidR="00BF16B7" w:rsidRPr="001812D2" w:rsidRDefault="00BF16B7" w:rsidP="00BF16B7">
      <w:pPr>
        <w:widowControl/>
        <w:tabs>
          <w:tab w:val="left" w:pos="-1440"/>
        </w:tabs>
      </w:pPr>
      <w:r w:rsidRPr="001812D2">
        <w:t>Web-based surveys</w:t>
      </w:r>
      <w:r w:rsidR="002352C7" w:rsidRPr="001812D2">
        <w:t xml:space="preserve"> and forms</w:t>
      </w:r>
      <w:r w:rsidRPr="001812D2">
        <w:t xml:space="preserve"> will be used for the following data collection activities: </w:t>
      </w:r>
    </w:p>
    <w:p w:rsidR="00BF16B7" w:rsidRPr="001812D2" w:rsidRDefault="00BF16B7" w:rsidP="00BF16B7">
      <w:pPr>
        <w:pStyle w:val="ListParagraph"/>
        <w:widowControl/>
        <w:numPr>
          <w:ilvl w:val="0"/>
          <w:numId w:val="36"/>
        </w:numPr>
        <w:tabs>
          <w:tab w:val="left" w:pos="-1440"/>
        </w:tabs>
        <w:rPr>
          <w:rFonts w:ascii="TimesNewRomanPSMT" w:hAnsi="TimesNewRomanPSMT" w:cs="TimesNewRomanPSMT"/>
        </w:rPr>
      </w:pPr>
      <w:r w:rsidRPr="001812D2">
        <w:rPr>
          <w:rFonts w:ascii="TimesNewRomanPSMT" w:hAnsi="TimesNewRomanPSMT" w:cs="TimesNewRomanPSMT"/>
        </w:rPr>
        <w:t>State Collaborator Survey</w:t>
      </w:r>
      <w:r w:rsidR="008F4EA8">
        <w:rPr>
          <w:rFonts w:ascii="TimesNewRomanPSMT" w:hAnsi="TimesNewRomanPSMT" w:cs="TimesNewRomanPSMT"/>
        </w:rPr>
        <w:t xml:space="preserve"> (PCP)</w:t>
      </w:r>
    </w:p>
    <w:p w:rsidR="00BF16B7" w:rsidRPr="001812D2" w:rsidRDefault="00BF16B7" w:rsidP="00BF16B7">
      <w:pPr>
        <w:pStyle w:val="ListParagraph"/>
        <w:widowControl/>
        <w:numPr>
          <w:ilvl w:val="0"/>
          <w:numId w:val="35"/>
        </w:numPr>
        <w:rPr>
          <w:rFonts w:ascii="TimesNewRomanPSMT" w:hAnsi="TimesNewRomanPSMT" w:cs="TimesNewRomanPSMT"/>
        </w:rPr>
      </w:pPr>
      <w:r w:rsidRPr="001812D2">
        <w:rPr>
          <w:rFonts w:ascii="TimesNewRomanPSMT" w:hAnsi="TimesNewRomanPSMT" w:cs="TimesNewRomanPSMT"/>
        </w:rPr>
        <w:t>District Collaborator Survey</w:t>
      </w:r>
      <w:r w:rsidR="008F4EA8">
        <w:rPr>
          <w:rFonts w:ascii="TimesNewRomanPSMT" w:hAnsi="TimesNewRomanPSMT" w:cs="TimesNewRomanPSMT"/>
        </w:rPr>
        <w:t xml:space="preserve"> (PCP)</w:t>
      </w:r>
    </w:p>
    <w:p w:rsidR="00BF16B7" w:rsidRPr="00A65C65" w:rsidRDefault="00BF16B7" w:rsidP="00BF16B7">
      <w:pPr>
        <w:pStyle w:val="ListParagraph"/>
        <w:widowControl/>
        <w:numPr>
          <w:ilvl w:val="0"/>
          <w:numId w:val="35"/>
        </w:numPr>
        <w:rPr>
          <w:rFonts w:ascii="TimesNewRomanPSMT" w:hAnsi="TimesNewRomanPSMT" w:cs="TimesNewRomanPSMT"/>
        </w:rPr>
      </w:pPr>
      <w:r w:rsidRPr="00A65C65">
        <w:rPr>
          <w:rFonts w:cs="Arial Narrow"/>
        </w:rPr>
        <w:t>State Collaborat</w:t>
      </w:r>
      <w:r w:rsidR="00386E23">
        <w:rPr>
          <w:rFonts w:cs="Arial Narrow"/>
        </w:rPr>
        <w:t>ion</w:t>
      </w:r>
      <w:r w:rsidRPr="00A65C65">
        <w:rPr>
          <w:rFonts w:cs="Arial Narrow"/>
        </w:rPr>
        <w:t xml:space="preserve"> Indicator</w:t>
      </w:r>
      <w:r w:rsidR="00FB3971" w:rsidRPr="00CA177C">
        <w:rPr>
          <w:bCs/>
          <w:spacing w:val="-2"/>
        </w:rPr>
        <w:t xml:space="preserve"> Data Instrument </w:t>
      </w:r>
      <w:r w:rsidR="008F4EA8">
        <w:rPr>
          <w:rFonts w:ascii="TimesNewRomanPSMT" w:hAnsi="TimesNewRomanPSMT" w:cs="TimesNewRomanPSMT"/>
        </w:rPr>
        <w:t>(PCP)</w:t>
      </w:r>
    </w:p>
    <w:p w:rsidR="00BF16B7" w:rsidRPr="00A65C65" w:rsidRDefault="00BF16B7" w:rsidP="00BF16B7">
      <w:pPr>
        <w:pStyle w:val="ListParagraph"/>
        <w:widowControl/>
        <w:numPr>
          <w:ilvl w:val="0"/>
          <w:numId w:val="35"/>
        </w:numPr>
        <w:rPr>
          <w:rFonts w:ascii="TimesNewRomanPSMT" w:hAnsi="TimesNewRomanPSMT" w:cs="TimesNewRomanPSMT"/>
        </w:rPr>
      </w:pPr>
      <w:r w:rsidRPr="00A65C65">
        <w:rPr>
          <w:rFonts w:cs="Arial Narrow"/>
        </w:rPr>
        <w:t>District Collaborat</w:t>
      </w:r>
      <w:r w:rsidR="00386E23">
        <w:rPr>
          <w:rFonts w:cs="Arial Narrow"/>
        </w:rPr>
        <w:t>ion</w:t>
      </w:r>
      <w:r w:rsidRPr="00A65C65">
        <w:rPr>
          <w:rFonts w:cs="Arial Narrow"/>
        </w:rPr>
        <w:t xml:space="preserve"> Indicator</w:t>
      </w:r>
      <w:r w:rsidR="00FB3971" w:rsidRPr="00CA177C">
        <w:rPr>
          <w:bCs/>
          <w:spacing w:val="-2"/>
        </w:rPr>
        <w:t xml:space="preserve"> Data Instrument </w:t>
      </w:r>
      <w:r w:rsidR="008F4EA8">
        <w:rPr>
          <w:rFonts w:ascii="TimesNewRomanPSMT" w:hAnsi="TimesNewRomanPSMT" w:cs="TimesNewRomanPSMT"/>
        </w:rPr>
        <w:t>(PCP)</w:t>
      </w:r>
    </w:p>
    <w:p w:rsidR="00BF16B7" w:rsidRPr="001812D2" w:rsidRDefault="00A65C65" w:rsidP="00BF16B7">
      <w:pPr>
        <w:pStyle w:val="ListParagraph"/>
        <w:widowControl/>
        <w:numPr>
          <w:ilvl w:val="0"/>
          <w:numId w:val="35"/>
        </w:numPr>
        <w:rPr>
          <w:rFonts w:ascii="TimesNewRomanPSMT" w:hAnsi="TimesNewRomanPSMT" w:cs="TimesNewRomanPSMT"/>
        </w:rPr>
      </w:pPr>
      <w:r>
        <w:rPr>
          <w:rFonts w:ascii="TimesNewRomanPSMT" w:hAnsi="TimesNewRomanPSMT" w:cs="TimesNewRomanPSMT"/>
        </w:rPr>
        <w:t>School-</w:t>
      </w:r>
      <w:r w:rsidR="00A64432">
        <w:rPr>
          <w:rFonts w:ascii="TimesNewRomanPSMT" w:hAnsi="TimesNewRomanPSMT" w:cs="TimesNewRomanPSMT"/>
        </w:rPr>
        <w:t>Level Survey</w:t>
      </w:r>
      <w:r w:rsidR="008F4EA8">
        <w:rPr>
          <w:rFonts w:ascii="TimesNewRomanPSMT" w:hAnsi="TimesNewRomanPSMT" w:cs="TimesNewRomanPSMT"/>
        </w:rPr>
        <w:t xml:space="preserve"> (Implementation)</w:t>
      </w:r>
    </w:p>
    <w:p w:rsidR="00BF16B7" w:rsidRPr="001812D2" w:rsidRDefault="00BF16B7" w:rsidP="00BF16B7">
      <w:pPr>
        <w:suppressAutoHyphens/>
      </w:pPr>
    </w:p>
    <w:p w:rsidR="00CC5C97" w:rsidRPr="001812D2" w:rsidRDefault="00CC5C97" w:rsidP="00CC5C97">
      <w:pPr>
        <w:widowControl/>
        <w:tabs>
          <w:tab w:val="left" w:pos="-1440"/>
        </w:tabs>
        <w:jc w:val="both"/>
        <w:rPr>
          <w:rFonts w:ascii="TimesNewRomanPSMT" w:hAnsi="TimesNewRomanPSMT" w:cs="TimesNewRomanPSMT"/>
        </w:rPr>
      </w:pPr>
      <w:r w:rsidRPr="001812D2">
        <w:rPr>
          <w:rFonts w:ascii="TimesNewRomanPSMT" w:hAnsi="TimesNewRomanPSMT" w:cs="TimesNewRomanPSMT"/>
        </w:rPr>
        <w:t xml:space="preserve">Data will be collected </w:t>
      </w:r>
      <w:r>
        <w:rPr>
          <w:rFonts w:ascii="TimesNewRomanPSMT" w:hAnsi="TimesNewRomanPSMT" w:cs="TimesNewRomanPSMT"/>
        </w:rPr>
        <w:t xml:space="preserve">by means of web-based surveys </w:t>
      </w:r>
      <w:r w:rsidRPr="001812D2">
        <w:rPr>
          <w:rFonts w:ascii="TimesNewRomanPSMT" w:hAnsi="TimesNewRomanPSMT" w:cs="TimesNewRomanPSMT"/>
        </w:rPr>
        <w:t xml:space="preserve">through the SS/HS Evaluation Data System (SHEDS).  The SHEDS is a web-based data repository that </w:t>
      </w:r>
      <w:r>
        <w:rPr>
          <w:rFonts w:ascii="TimesNewRomanPSMT" w:hAnsi="TimesNewRomanPSMT" w:cs="TimesNewRomanPSMT"/>
        </w:rPr>
        <w:t>the MSE team</w:t>
      </w:r>
      <w:r w:rsidRPr="001812D2">
        <w:rPr>
          <w:rFonts w:ascii="TimesNewRomanPSMT" w:hAnsi="TimesNewRomanPSMT" w:cs="TimesNewRomanPSMT"/>
        </w:rPr>
        <w:t xml:space="preserve"> will develop to accommodate all required data collection, management, and dissemination needs of the SS/HS evaluation. The SHEDS will allow for data collection from various methods, including direct administration</w:t>
      </w:r>
      <w:r>
        <w:rPr>
          <w:rFonts w:ascii="TimesNewRomanPSMT" w:hAnsi="TimesNewRomanPSMT" w:cs="TimesNewRomanPSMT"/>
        </w:rPr>
        <w:t xml:space="preserve"> </w:t>
      </w:r>
      <w:r w:rsidRPr="001812D2">
        <w:rPr>
          <w:rFonts w:ascii="TimesNewRomanPSMT" w:hAnsi="TimesNewRomanPSMT" w:cs="TimesNewRomanPSMT"/>
        </w:rPr>
        <w:t>of Web-based surveys to SEA and LEA program staff, as well as LEA local community</w:t>
      </w:r>
      <w:r>
        <w:rPr>
          <w:rFonts w:ascii="TimesNewRomanPSMT" w:hAnsi="TimesNewRomanPSMT" w:cs="TimesNewRomanPSMT"/>
        </w:rPr>
        <w:t xml:space="preserve"> </w:t>
      </w:r>
      <w:r w:rsidRPr="001812D2">
        <w:rPr>
          <w:rFonts w:ascii="TimesNewRomanPSMT" w:hAnsi="TimesNewRomanPSMT" w:cs="TimesNewRomanPSMT"/>
        </w:rPr>
        <w:t xml:space="preserve">members and direct entry of </w:t>
      </w:r>
      <w:r w:rsidR="002107D9">
        <w:rPr>
          <w:rFonts w:ascii="TimesNewRomanPSMT" w:hAnsi="TimesNewRomanPSMT" w:cs="TimesNewRomanPSMT"/>
        </w:rPr>
        <w:t>data that tracks the program activities using the Indicator data entry form</w:t>
      </w:r>
      <w:r w:rsidRPr="001812D2">
        <w:rPr>
          <w:rFonts w:ascii="TimesNewRomanPSMT" w:hAnsi="TimesNewRomanPSMT" w:cs="TimesNewRomanPSMT"/>
        </w:rPr>
        <w:t xml:space="preserve">. </w:t>
      </w:r>
      <w:r w:rsidR="0039124D" w:rsidRPr="001812D2">
        <w:rPr>
          <w:rFonts w:ascii="TimesNewRomanPSMT" w:hAnsi="TimesNewRomanPSMT" w:cs="TimesNewRomanPSMT"/>
        </w:rPr>
        <w:t xml:space="preserve">The SHEDS will </w:t>
      </w:r>
      <w:r w:rsidR="0039124D">
        <w:rPr>
          <w:rFonts w:ascii="TimesNewRomanPSMT" w:hAnsi="TimesNewRomanPSMT" w:cs="TimesNewRomanPSMT"/>
        </w:rPr>
        <w:t xml:space="preserve">also </w:t>
      </w:r>
      <w:r w:rsidR="0039124D" w:rsidRPr="001812D2">
        <w:rPr>
          <w:rFonts w:ascii="TimesNewRomanPSMT" w:hAnsi="TimesNewRomanPSMT" w:cs="TimesNewRomanPSMT"/>
        </w:rPr>
        <w:t>serve as an integrated information cente</w:t>
      </w:r>
      <w:r w:rsidR="0039124D">
        <w:rPr>
          <w:rFonts w:ascii="TimesNewRomanPSMT" w:hAnsi="TimesNewRomanPSMT" w:cs="TimesNewRomanPSMT"/>
        </w:rPr>
        <w:t xml:space="preserve">r where information about the program will be accessible to program partners.  </w:t>
      </w:r>
    </w:p>
    <w:p w:rsidR="00CC5C97" w:rsidRDefault="00CC5C97" w:rsidP="007D00E1">
      <w:pPr>
        <w:suppressAutoHyphens/>
        <w:jc w:val="both"/>
      </w:pPr>
    </w:p>
    <w:p w:rsidR="00BF16B7" w:rsidRPr="001812D2" w:rsidRDefault="00BF16B7" w:rsidP="007D00E1">
      <w:pPr>
        <w:suppressAutoHyphens/>
        <w:jc w:val="both"/>
      </w:pPr>
      <w:r w:rsidRPr="001812D2">
        <w:t>Use of Web-based surveys is anticipated to decrease respondent burden compared to alternative methods such as a paper format, by allowing for direct transmission of the instrument</w:t>
      </w:r>
      <w:r w:rsidR="0012209C">
        <w:t xml:space="preserve"> to and from survey respondents</w:t>
      </w:r>
      <w:r w:rsidRPr="001812D2">
        <w:t>. In addition, the data entry and quality control mechanisms built into the Web-based s</w:t>
      </w:r>
      <w:r w:rsidR="00757FCE">
        <w:t>ystem</w:t>
      </w:r>
      <w:r w:rsidRPr="001812D2">
        <w:t xml:space="preserve"> </w:t>
      </w:r>
      <w:r w:rsidR="0012209C">
        <w:t xml:space="preserve">will </w:t>
      </w:r>
      <w:r w:rsidRPr="001812D2">
        <w:t xml:space="preserve">reduce errors that might otherwise require follow-up, thus reducing burden compared to a hardcopy administration. </w:t>
      </w:r>
      <w:r w:rsidR="00523963">
        <w:t>R</w:t>
      </w:r>
      <w:r w:rsidRPr="001812D2">
        <w:t xml:space="preserve">espondents </w:t>
      </w:r>
      <w:r w:rsidR="00523963">
        <w:t>will also be able to</w:t>
      </w:r>
      <w:r w:rsidR="00523963" w:rsidRPr="001812D2">
        <w:t xml:space="preserve"> </w:t>
      </w:r>
      <w:r w:rsidRPr="001812D2">
        <w:t>complete the survey at a time and location that is convenient for them. The web-surveys associated with the MSE will recruit respondents to participate through an e-mail invitation that includes the Web-site URL to complete the survey, which will further increase the ease of responding</w:t>
      </w:r>
      <w:r w:rsidR="002352C7" w:rsidRPr="001812D2">
        <w:t>.</w:t>
      </w:r>
      <w:r w:rsidRPr="001812D2">
        <w:t xml:space="preserve"> </w:t>
      </w:r>
    </w:p>
    <w:p w:rsidR="00BF16B7" w:rsidRPr="001812D2" w:rsidRDefault="00BF16B7" w:rsidP="008F306B">
      <w:pPr>
        <w:widowControl/>
        <w:tabs>
          <w:tab w:val="left" w:pos="-1440"/>
        </w:tabs>
        <w:rPr>
          <w:rFonts w:ascii="TimesNewRomanPSMT" w:hAnsi="TimesNewRomanPSMT" w:cs="TimesNewRomanPSMT"/>
        </w:rPr>
      </w:pPr>
    </w:p>
    <w:p w:rsidR="0039124D" w:rsidRDefault="0039124D" w:rsidP="0039124D">
      <w:pPr>
        <w:widowControl/>
        <w:jc w:val="both"/>
        <w:rPr>
          <w:rFonts w:ascii="TimesNewRomanPSMT" w:hAnsi="TimesNewRomanPSMT" w:cs="TimesNewRomanPSMT"/>
        </w:rPr>
      </w:pPr>
      <w:r>
        <w:rPr>
          <w:rFonts w:ascii="TimesNewRomanPSMT" w:hAnsi="TimesNewRomanPSMT" w:cs="TimesNewRomanPSMT"/>
        </w:rPr>
        <w:t>Additional efforts</w:t>
      </w:r>
      <w:r w:rsidRPr="001812D2">
        <w:rPr>
          <w:rFonts w:ascii="TimesNewRomanPSMT" w:hAnsi="TimesNewRomanPSMT" w:cs="TimesNewRomanPSMT"/>
        </w:rPr>
        <w:t xml:space="preserve"> to lessen study burden on participating states</w:t>
      </w:r>
      <w:r w:rsidR="00B5409E">
        <w:rPr>
          <w:rFonts w:ascii="TimesNewRomanPSMT" w:hAnsi="TimesNewRomanPSMT" w:cs="TimesNewRomanPSMT"/>
        </w:rPr>
        <w:t>/tribes</w:t>
      </w:r>
      <w:r w:rsidRPr="001812D2">
        <w:rPr>
          <w:rFonts w:ascii="TimesNewRomanPSMT" w:hAnsi="TimesNewRomanPSMT" w:cs="TimesNewRomanPSMT"/>
        </w:rPr>
        <w:t xml:space="preserve"> and communities</w:t>
      </w:r>
      <w:r>
        <w:rPr>
          <w:rFonts w:ascii="TimesNewRomanPSMT" w:hAnsi="TimesNewRomanPSMT" w:cs="TimesNewRomanPSMT"/>
        </w:rPr>
        <w:t xml:space="preserve"> will include </w:t>
      </w:r>
      <w:r w:rsidR="002107D9">
        <w:rPr>
          <w:rFonts w:ascii="TimesNewRomanPSMT" w:hAnsi="TimesNewRomanPSMT" w:cs="TimesNewRomanPSMT"/>
        </w:rPr>
        <w:t xml:space="preserve">the </w:t>
      </w:r>
      <w:r w:rsidR="002107D9" w:rsidRPr="001812D2">
        <w:rPr>
          <w:rFonts w:ascii="TimesNewRomanPSMT" w:hAnsi="TimesNewRomanPSMT" w:cs="TimesNewRomanPSMT"/>
        </w:rPr>
        <w:t>strategic</w:t>
      </w:r>
      <w:r w:rsidRPr="001812D2">
        <w:rPr>
          <w:rFonts w:ascii="TimesNewRomanPSMT" w:hAnsi="TimesNewRomanPSMT" w:cs="TimesNewRomanPSMT"/>
        </w:rPr>
        <w:t xml:space="preserve"> use of secondary data </w:t>
      </w:r>
      <w:r>
        <w:rPr>
          <w:rFonts w:ascii="TimesNewRomanPSMT" w:hAnsi="TimesNewRomanPSMT" w:cs="TimesNewRomanPSMT"/>
        </w:rPr>
        <w:t>such as the</w:t>
      </w:r>
      <w:r w:rsidRPr="001812D2">
        <w:rPr>
          <w:rFonts w:ascii="TimesNewRomanPSMT" w:hAnsi="TimesNewRomanPSMT" w:cs="TimesNewRomanPSMT"/>
        </w:rPr>
        <w:t xml:space="preserve"> documents and archival records</w:t>
      </w:r>
      <w:r>
        <w:rPr>
          <w:rFonts w:ascii="TimesNewRomanPSMT" w:hAnsi="TimesNewRomanPSMT" w:cs="TimesNewRomanPSMT"/>
        </w:rPr>
        <w:t xml:space="preserve"> related to the demographics of children and youth participating in the program.</w:t>
      </w:r>
    </w:p>
    <w:p w:rsidR="002107D9" w:rsidRDefault="002107D9" w:rsidP="0039124D">
      <w:pPr>
        <w:widowControl/>
        <w:jc w:val="both"/>
        <w:rPr>
          <w:rFonts w:ascii="TimesNewRomanPSMT" w:hAnsi="TimesNewRomanPSMT" w:cs="TimesNewRomanPSMT"/>
        </w:rPr>
      </w:pPr>
    </w:p>
    <w:p w:rsidR="000060A0" w:rsidRPr="001812D2" w:rsidRDefault="000060A0" w:rsidP="007D00E1">
      <w:pPr>
        <w:widowControl/>
        <w:jc w:val="both"/>
        <w:rPr>
          <w:rFonts w:ascii="TimesNewRomanPSMT" w:hAnsi="TimesNewRomanPSMT" w:cs="TimesNewRomanPSMT"/>
        </w:rPr>
      </w:pPr>
    </w:p>
    <w:p w:rsidR="007A2223" w:rsidRDefault="007A2223" w:rsidP="007D00E1">
      <w:pPr>
        <w:pStyle w:val="SuicideHead2"/>
        <w:jc w:val="both"/>
      </w:pPr>
      <w:bookmarkStart w:id="10" w:name="_Toc348703711"/>
      <w:bookmarkStart w:id="11" w:name="_Toc128970959"/>
      <w:r w:rsidRPr="001812D2">
        <w:t>4.</w:t>
      </w:r>
      <w:r w:rsidRPr="001812D2">
        <w:tab/>
        <w:t>Efforts to Identify Duplication</w:t>
      </w:r>
      <w:bookmarkEnd w:id="10"/>
      <w:r w:rsidRPr="001812D2">
        <w:t xml:space="preserve"> </w:t>
      </w:r>
      <w:bookmarkEnd w:id="11"/>
    </w:p>
    <w:p w:rsidR="00AF284B" w:rsidRDefault="00AF284B" w:rsidP="00AE1EBA">
      <w:pPr>
        <w:pStyle w:val="SuicideHead2"/>
        <w:jc w:val="both"/>
        <w:rPr>
          <w:rFonts w:ascii="Times New Roman" w:hAnsi="Times New Roman" w:cs="Times New Roman"/>
          <w:b w:val="0"/>
          <w:sz w:val="24"/>
          <w:szCs w:val="24"/>
        </w:rPr>
      </w:pPr>
      <w:r w:rsidRPr="001B4D40">
        <w:rPr>
          <w:rFonts w:ascii="Times New Roman" w:hAnsi="Times New Roman" w:cs="Times New Roman"/>
          <w:b w:val="0"/>
          <w:sz w:val="24"/>
          <w:szCs w:val="24"/>
        </w:rPr>
        <w:t xml:space="preserve">The </w:t>
      </w:r>
      <w:r w:rsidR="00757FCE">
        <w:rPr>
          <w:rFonts w:ascii="Times New Roman" w:hAnsi="Times New Roman" w:cs="Times New Roman"/>
          <w:b w:val="0"/>
          <w:sz w:val="24"/>
          <w:szCs w:val="24"/>
        </w:rPr>
        <w:t>MSE</w:t>
      </w:r>
      <w:r w:rsidRPr="001B4D40">
        <w:rPr>
          <w:rFonts w:ascii="Times New Roman" w:hAnsi="Times New Roman" w:cs="Times New Roman"/>
          <w:b w:val="0"/>
          <w:sz w:val="24"/>
          <w:szCs w:val="24"/>
        </w:rPr>
        <w:t xml:space="preserve"> team, in developing the data collection activities for the </w:t>
      </w:r>
      <w:r>
        <w:rPr>
          <w:rFonts w:ascii="Times New Roman" w:hAnsi="Times New Roman" w:cs="Times New Roman"/>
          <w:b w:val="0"/>
          <w:sz w:val="24"/>
          <w:szCs w:val="24"/>
        </w:rPr>
        <w:t xml:space="preserve">multi-site </w:t>
      </w:r>
      <w:r w:rsidRPr="001B4D40">
        <w:rPr>
          <w:rFonts w:ascii="Times New Roman" w:hAnsi="Times New Roman" w:cs="Times New Roman"/>
          <w:b w:val="0"/>
          <w:sz w:val="24"/>
          <w:szCs w:val="24"/>
        </w:rPr>
        <w:t xml:space="preserve">evaluation, conducted a literature review to avoid duplication in data collection activities and the use of similar information.  Specifically, existing research studies </w:t>
      </w:r>
      <w:r w:rsidR="00160D9B">
        <w:rPr>
          <w:rFonts w:ascii="Times New Roman" w:hAnsi="Times New Roman" w:cs="Times New Roman"/>
          <w:b w:val="0"/>
          <w:sz w:val="24"/>
          <w:szCs w:val="24"/>
        </w:rPr>
        <w:t xml:space="preserve">that assessed the prevalence of mental health and the challenges of implementing programs </w:t>
      </w:r>
      <w:r w:rsidR="00BB274A">
        <w:rPr>
          <w:rFonts w:ascii="Times New Roman" w:hAnsi="Times New Roman" w:cs="Times New Roman"/>
          <w:b w:val="0"/>
          <w:sz w:val="24"/>
          <w:szCs w:val="24"/>
        </w:rPr>
        <w:t>that</w:t>
      </w:r>
      <w:r w:rsidR="00160D9B">
        <w:rPr>
          <w:rFonts w:ascii="Times New Roman" w:hAnsi="Times New Roman" w:cs="Times New Roman"/>
          <w:b w:val="0"/>
          <w:sz w:val="24"/>
          <w:szCs w:val="24"/>
        </w:rPr>
        <w:t xml:space="preserve"> address such challenges </w:t>
      </w:r>
      <w:r w:rsidRPr="001B4D40">
        <w:rPr>
          <w:rFonts w:ascii="Times New Roman" w:hAnsi="Times New Roman" w:cs="Times New Roman"/>
          <w:b w:val="0"/>
          <w:sz w:val="24"/>
          <w:szCs w:val="24"/>
        </w:rPr>
        <w:t xml:space="preserve">were reviewed.     </w:t>
      </w:r>
    </w:p>
    <w:p w:rsidR="00B334EB" w:rsidRPr="003A3348" w:rsidRDefault="00B334EB" w:rsidP="00B72C3C">
      <w:pPr>
        <w:pStyle w:val="SuicideHead3"/>
        <w:numPr>
          <w:ilvl w:val="0"/>
          <w:numId w:val="0"/>
        </w:numPr>
        <w:spacing w:after="240"/>
        <w:ind w:left="540" w:hanging="540"/>
      </w:pPr>
      <w:r>
        <w:t xml:space="preserve">a. </w:t>
      </w:r>
      <w:r w:rsidRPr="003A3348">
        <w:t>Existing Research</w:t>
      </w:r>
    </w:p>
    <w:p w:rsidR="00AF284B" w:rsidRDefault="00AF284B" w:rsidP="00AE1EBA">
      <w:pPr>
        <w:widowControl/>
        <w:spacing w:after="240"/>
        <w:jc w:val="both"/>
        <w:rPr>
          <w:rFonts w:ascii="TimesNewRomanPSMT" w:hAnsi="TimesNewRomanPSMT" w:cs="TimesNewRomanPSMT"/>
        </w:rPr>
      </w:pPr>
      <w:r>
        <w:rPr>
          <w:rFonts w:ascii="TimesNewRomanPSMT" w:hAnsi="TimesNewRomanPSMT" w:cs="TimesNewRomanPSMT"/>
        </w:rPr>
        <w:t xml:space="preserve">According to a report by </w:t>
      </w:r>
      <w:r w:rsidR="00160D9B">
        <w:rPr>
          <w:rFonts w:ascii="TimesNewRomanPSMT" w:hAnsi="TimesNewRomanPSMT" w:cs="TimesNewRomanPSMT"/>
        </w:rPr>
        <w:t xml:space="preserve">the U.S. Department of </w:t>
      </w:r>
      <w:r>
        <w:rPr>
          <w:rFonts w:ascii="TimesNewRomanPSMT" w:hAnsi="TimesNewRomanPSMT" w:cs="TimesNewRomanPSMT"/>
        </w:rPr>
        <w:t>Health and Human Services, 20% of U.S. children have a diagnosable mental disorder, with 5</w:t>
      </w:r>
      <w:r>
        <w:rPr>
          <w:rFonts w:ascii="TimesNewRomanPS-BoldMT" w:hAnsi="TimesNewRomanPS-BoldMT" w:cs="TimesNewRomanPS-BoldMT"/>
          <w:b/>
          <w:bCs/>
        </w:rPr>
        <w:t>–</w:t>
      </w:r>
      <w:r>
        <w:rPr>
          <w:rFonts w:ascii="TimesNewRomanPSMT" w:hAnsi="TimesNewRomanPSMT" w:cs="TimesNewRomanPSMT"/>
        </w:rPr>
        <w:t>9% classified as seriously emotionally disturbed (HHS, 1999). These children and their families face a host of barriers that seriously restrict access to community-based services (Owens et al., 2002).  Recognizing the potential that school systems have in addressing this problem, legislation enacted over the past decade (NCLB of 2001 and IDEA of 2004) emphasized that schools need to support behavioral development, particularly for children with identified mental health problems (Atkins et al., 1998; Walter et al, 2011). Schools are convenient, accessible, and structurally equipped to serve children and, next to families, schools arguably hold the most appreciable influence over children (Atkins et al., 1998).</w:t>
      </w:r>
    </w:p>
    <w:p w:rsidR="00AF284B" w:rsidRDefault="00AF284B" w:rsidP="00AF284B">
      <w:pPr>
        <w:widowControl/>
        <w:rPr>
          <w:rFonts w:ascii="TimesNewRomanPSMT" w:hAnsi="TimesNewRomanPSMT" w:cs="TimesNewRomanPSMT"/>
        </w:rPr>
      </w:pPr>
    </w:p>
    <w:p w:rsidR="00AF284B" w:rsidRDefault="00AF284B" w:rsidP="00AE1EBA">
      <w:pPr>
        <w:widowControl/>
        <w:jc w:val="both"/>
        <w:rPr>
          <w:rFonts w:ascii="TimesNewRomanPSMT" w:hAnsi="TimesNewRomanPSMT" w:cs="TimesNewRomanPSMT"/>
        </w:rPr>
      </w:pPr>
      <w:r>
        <w:rPr>
          <w:rFonts w:ascii="TimesNewRomanPSMT" w:hAnsi="TimesNewRomanPSMT" w:cs="TimesNewRomanPSMT"/>
        </w:rPr>
        <w:t>While research in school mental health has contributed sig</w:t>
      </w:r>
      <w:r w:rsidR="00160D9B">
        <w:rPr>
          <w:rFonts w:ascii="TimesNewRomanPSMT" w:hAnsi="TimesNewRomanPSMT" w:cs="TimesNewRomanPSMT"/>
        </w:rPr>
        <w:t xml:space="preserve">nificantly to our understanding </w:t>
      </w:r>
      <w:r>
        <w:rPr>
          <w:rFonts w:ascii="TimesNewRomanPSMT" w:hAnsi="TimesNewRomanPSMT" w:cs="TimesNewRomanPSMT"/>
        </w:rPr>
        <w:t>of what makes services effective (Atkins et al., 1998; Rones &amp; Hoagwood, 2000; Kutash,</w:t>
      </w:r>
    </w:p>
    <w:p w:rsidR="00AF284B" w:rsidRDefault="00AF284B" w:rsidP="00AE1EBA">
      <w:pPr>
        <w:widowControl/>
        <w:jc w:val="both"/>
        <w:rPr>
          <w:rFonts w:ascii="TimesNewRomanPSMT" w:hAnsi="TimesNewRomanPSMT" w:cs="TimesNewRomanPSMT"/>
        </w:rPr>
      </w:pPr>
      <w:r w:rsidRPr="00972A75">
        <w:rPr>
          <w:rFonts w:ascii="TimesNewRomanPSMT" w:hAnsi="TimesNewRomanPSMT" w:cs="TimesNewRomanPSMT"/>
        </w:rPr>
        <w:t>Duchnowski, &amp; Green, 2011), implementatio</w:t>
      </w:r>
      <w:r>
        <w:rPr>
          <w:rFonts w:ascii="TimesNewRomanPSMT" w:hAnsi="TimesNewRomanPSMT" w:cs="TimesNewRomanPSMT"/>
        </w:rPr>
        <w:t>n challenges persi</w:t>
      </w:r>
      <w:r w:rsidR="00160D9B">
        <w:rPr>
          <w:rFonts w:ascii="TimesNewRomanPSMT" w:hAnsi="TimesNewRomanPSMT" w:cs="TimesNewRomanPSMT"/>
        </w:rPr>
        <w:t xml:space="preserve">st (Atkins, Hoagwood, Kutash, &amp; </w:t>
      </w:r>
      <w:r>
        <w:rPr>
          <w:rFonts w:ascii="TimesNewRomanPSMT" w:hAnsi="TimesNewRomanPSMT" w:cs="TimesNewRomanPSMT"/>
        </w:rPr>
        <w:t xml:space="preserve">Seidman, 2010). </w:t>
      </w:r>
      <w:r w:rsidR="001D769B">
        <w:rPr>
          <w:rFonts w:ascii="TimesNewRomanPSMT" w:hAnsi="TimesNewRomanPSMT" w:cs="TimesNewRomanPSMT"/>
        </w:rPr>
        <w:t xml:space="preserve"> For example, not </w:t>
      </w:r>
      <w:r w:rsidR="001D769B" w:rsidRPr="001D769B">
        <w:rPr>
          <w:rFonts w:ascii="TimesNewRomanPSMT" w:hAnsi="TimesNewRomanPSMT" w:cs="TimesNewRomanPSMT"/>
        </w:rPr>
        <w:t xml:space="preserve">much is known about how to ensure the successful wide-scale adoption of programs such as the SS/HS State program.  </w:t>
      </w:r>
      <w:r w:rsidR="00160D9B">
        <w:rPr>
          <w:rFonts w:ascii="TimesNewRomanPSMT" w:hAnsi="TimesNewRomanPSMT" w:cs="TimesNewRomanPSMT"/>
        </w:rPr>
        <w:t>School mental health</w:t>
      </w:r>
      <w:r>
        <w:rPr>
          <w:rFonts w:ascii="TimesNewRomanPSMT" w:hAnsi="TimesNewRomanPSMT" w:cs="TimesNewRomanPSMT"/>
        </w:rPr>
        <w:t xml:space="preserve"> services are often fragmented and marginalized (Taylor &amp; Adelman,</w:t>
      </w:r>
      <w:r w:rsidR="00160D9B">
        <w:rPr>
          <w:rFonts w:ascii="TimesNewRomanPSMT" w:hAnsi="TimesNewRomanPSMT" w:cs="TimesNewRomanPSMT"/>
        </w:rPr>
        <w:t xml:space="preserve"> </w:t>
      </w:r>
      <w:r>
        <w:rPr>
          <w:rFonts w:ascii="TimesNewRomanPSMT" w:hAnsi="TimesNewRomanPSMT" w:cs="TimesNewRomanPSMT"/>
        </w:rPr>
        <w:t xml:space="preserve">2000), poorly integrated into school environments (Weist, Sander, &amp; Walrath, 2005), and </w:t>
      </w:r>
      <w:r w:rsidR="00160D9B">
        <w:rPr>
          <w:rFonts w:ascii="TimesNewRomanPSMT" w:hAnsi="TimesNewRomanPSMT" w:cs="TimesNewRomanPSMT"/>
        </w:rPr>
        <w:t xml:space="preserve">are </w:t>
      </w:r>
      <w:r>
        <w:rPr>
          <w:rFonts w:ascii="TimesNewRomanPSMT" w:hAnsi="TimesNewRomanPSMT" w:cs="TimesNewRomanPSMT"/>
        </w:rPr>
        <w:t xml:space="preserve">seen as hard to fit into the existing school structure (Burton, </w:t>
      </w:r>
      <w:r w:rsidR="00757FCE">
        <w:rPr>
          <w:rFonts w:ascii="TimesNewRomanPSMT" w:hAnsi="TimesNewRomanPSMT" w:cs="TimesNewRomanPSMT"/>
        </w:rPr>
        <w:t xml:space="preserve">Hanson, Levin, &amp; Massey, 2012). </w:t>
      </w:r>
      <w:r>
        <w:rPr>
          <w:rFonts w:ascii="TimesNewRomanPSMT" w:hAnsi="TimesNewRomanPSMT" w:cs="TimesNewRomanPSMT"/>
        </w:rPr>
        <w:t>Serious programmatic challenges to the integration of school-ba</w:t>
      </w:r>
      <w:r w:rsidR="00160D9B">
        <w:rPr>
          <w:rFonts w:ascii="TimesNewRomanPSMT" w:hAnsi="TimesNewRomanPSMT" w:cs="TimesNewRomanPSMT"/>
        </w:rPr>
        <w:t xml:space="preserve">sed mental health services also </w:t>
      </w:r>
      <w:r>
        <w:rPr>
          <w:rFonts w:ascii="TimesNewRomanPSMT" w:hAnsi="TimesNewRomanPSMT" w:cs="TimesNewRomanPSMT"/>
        </w:rPr>
        <w:t>remain because of the inherent organizational differences between schools and traditional mental</w:t>
      </w:r>
      <w:r w:rsidR="00160D9B">
        <w:rPr>
          <w:rFonts w:ascii="TimesNewRomanPSMT" w:hAnsi="TimesNewRomanPSMT" w:cs="TimesNewRomanPSMT"/>
        </w:rPr>
        <w:t xml:space="preserve"> </w:t>
      </w:r>
      <w:r>
        <w:rPr>
          <w:rFonts w:ascii="TimesNewRomanPSMT" w:hAnsi="TimesNewRomanPSMT" w:cs="TimesNewRomanPSMT"/>
        </w:rPr>
        <w:t>health services (Adelman &amp; Taylor, 2006). Multiple studies</w:t>
      </w:r>
      <w:r w:rsidR="00160D9B">
        <w:rPr>
          <w:rFonts w:ascii="TimesNewRomanPSMT" w:hAnsi="TimesNewRomanPSMT" w:cs="TimesNewRomanPSMT"/>
        </w:rPr>
        <w:t xml:space="preserve"> document that poor integration </w:t>
      </w:r>
      <w:r>
        <w:rPr>
          <w:rFonts w:ascii="TimesNewRomanPSMT" w:hAnsi="TimesNewRomanPSMT" w:cs="TimesNewRomanPSMT"/>
        </w:rPr>
        <w:t xml:space="preserve">impedes implementation and </w:t>
      </w:r>
      <w:r>
        <w:rPr>
          <w:rFonts w:ascii="TimesNewRomanPSMT" w:hAnsi="TimesNewRomanPSMT" w:cs="TimesNewRomanPSMT"/>
        </w:rPr>
        <w:lastRenderedPageBreak/>
        <w:t>outcomes (Massey, Armstrong, Boroughs, Hen</w:t>
      </w:r>
      <w:r w:rsidR="00160D9B">
        <w:rPr>
          <w:rFonts w:ascii="TimesNewRomanPSMT" w:hAnsi="TimesNewRomanPSMT" w:cs="TimesNewRomanPSMT"/>
        </w:rPr>
        <w:t xml:space="preserve">son, &amp; McCash, </w:t>
      </w:r>
      <w:r>
        <w:rPr>
          <w:rFonts w:ascii="TimesNewRomanPSMT" w:hAnsi="TimesNewRomanPSMT" w:cs="TimesNewRomanPSMT"/>
        </w:rPr>
        <w:t>2005; Penuel, Riel, Krause, &amp; Frank, 2012). The effect</w:t>
      </w:r>
      <w:r w:rsidR="00160D9B">
        <w:rPr>
          <w:rFonts w:ascii="TimesNewRomanPSMT" w:hAnsi="TimesNewRomanPSMT" w:cs="TimesNewRomanPSMT"/>
        </w:rPr>
        <w:t xml:space="preserve">iveness of programs may also be </w:t>
      </w:r>
      <w:r>
        <w:rPr>
          <w:rFonts w:ascii="TimesNewRomanPSMT" w:hAnsi="TimesNewRomanPSMT" w:cs="TimesNewRomanPSMT"/>
        </w:rPr>
        <w:t>compromised if the services are not sensitive to the culture a</w:t>
      </w:r>
      <w:r w:rsidR="00160D9B">
        <w:rPr>
          <w:rFonts w:ascii="TimesNewRomanPSMT" w:hAnsi="TimesNewRomanPSMT" w:cs="TimesNewRomanPSMT"/>
        </w:rPr>
        <w:t xml:space="preserve">nd needs of youth (Yampolskaya, </w:t>
      </w:r>
      <w:r>
        <w:rPr>
          <w:rFonts w:ascii="TimesNewRomanPSMT" w:hAnsi="TimesNewRomanPSMT" w:cs="TimesNewRomanPSMT"/>
        </w:rPr>
        <w:t>Massey, &amp; Greenbaum, 2006).</w:t>
      </w:r>
      <w:r w:rsidR="003526BE">
        <w:rPr>
          <w:rFonts w:ascii="TimesNewRomanPSMT" w:hAnsi="TimesNewRomanPSMT" w:cs="TimesNewRomanPSMT"/>
        </w:rPr>
        <w:t xml:space="preserve">  </w:t>
      </w:r>
    </w:p>
    <w:p w:rsidR="00160D9B" w:rsidRDefault="00160D9B" w:rsidP="00AE1EBA">
      <w:pPr>
        <w:widowControl/>
        <w:jc w:val="both"/>
        <w:rPr>
          <w:rFonts w:ascii="TimesNewRomanPSMT" w:hAnsi="TimesNewRomanPSMT" w:cs="TimesNewRomanPSMT"/>
        </w:rPr>
      </w:pPr>
    </w:p>
    <w:p w:rsidR="00160D9B" w:rsidRDefault="00AF284B" w:rsidP="00AE1EBA">
      <w:pPr>
        <w:widowControl/>
        <w:jc w:val="both"/>
        <w:rPr>
          <w:rFonts w:ascii="TimesNewRomanPSMT" w:hAnsi="TimesNewRomanPSMT" w:cs="TimesNewRomanPSMT"/>
        </w:rPr>
      </w:pPr>
      <w:r>
        <w:rPr>
          <w:rFonts w:ascii="TimesNewRomanPSMT" w:hAnsi="TimesNewRomanPSMT" w:cs="TimesNewRomanPSMT"/>
        </w:rPr>
        <w:t>Medical, behavioral health, and mental health researchers</w:t>
      </w:r>
      <w:r w:rsidR="00160D9B">
        <w:rPr>
          <w:rFonts w:ascii="TimesNewRomanPSMT" w:hAnsi="TimesNewRomanPSMT" w:cs="TimesNewRomanPSMT"/>
        </w:rPr>
        <w:t xml:space="preserve"> and practitioners have come to </w:t>
      </w:r>
      <w:r>
        <w:rPr>
          <w:rFonts w:ascii="TimesNewRomanPSMT" w:hAnsi="TimesNewRomanPSMT" w:cs="TimesNewRomanPSMT"/>
        </w:rPr>
        <w:t>recognize the critical importance of the use of service inte</w:t>
      </w:r>
      <w:r w:rsidR="00160D9B">
        <w:rPr>
          <w:rFonts w:ascii="TimesNewRomanPSMT" w:hAnsi="TimesNewRomanPSMT" w:cs="TimesNewRomanPSMT"/>
        </w:rPr>
        <w:t xml:space="preserve">rventions that have established </w:t>
      </w:r>
      <w:r>
        <w:rPr>
          <w:rFonts w:ascii="TimesNewRomanPSMT" w:hAnsi="TimesNewRomanPSMT" w:cs="TimesNewRomanPSMT"/>
        </w:rPr>
        <w:t>evidence of their efficacy (Sacket et al., 1996; Hoagw</w:t>
      </w:r>
      <w:r w:rsidR="00160D9B">
        <w:rPr>
          <w:rFonts w:ascii="TimesNewRomanPSMT" w:hAnsi="TimesNewRomanPSMT" w:cs="TimesNewRomanPSMT"/>
        </w:rPr>
        <w:t xml:space="preserve">ood, Burns, Kiser, Ringeisen, &amp; </w:t>
      </w:r>
      <w:r>
        <w:rPr>
          <w:rFonts w:ascii="TimesNewRomanPSMT" w:hAnsi="TimesNewRomanPSMT" w:cs="TimesNewRomanPSMT"/>
        </w:rPr>
        <w:t xml:space="preserve">Schoenwald, 2001). These practices have been labeled </w:t>
      </w:r>
      <w:r w:rsidR="00160D9B">
        <w:rPr>
          <w:rFonts w:ascii="TimesNewRomanPSMT" w:hAnsi="TimesNewRomanPSMT" w:cs="TimesNewRomanPSMT"/>
        </w:rPr>
        <w:t xml:space="preserve">Evidence-based Practices </w:t>
      </w:r>
      <w:r>
        <w:rPr>
          <w:rFonts w:ascii="TimesNewRomanPSMT" w:hAnsi="TimesNewRomanPSMT" w:cs="TimesNewRomanPSMT"/>
        </w:rPr>
        <w:t xml:space="preserve">and </w:t>
      </w:r>
      <w:r w:rsidR="00160D9B">
        <w:rPr>
          <w:rFonts w:ascii="TimesNewRomanPSMT" w:hAnsi="TimesNewRomanPSMT" w:cs="TimesNewRomanPSMT"/>
        </w:rPr>
        <w:t xml:space="preserve">were often promulgated with the </w:t>
      </w:r>
      <w:r>
        <w:rPr>
          <w:rFonts w:ascii="TimesNewRomanPSMT" w:hAnsi="TimesNewRomanPSMT" w:cs="TimesNewRomanPSMT"/>
        </w:rPr>
        <w:t xml:space="preserve">expectation that services of proven efficacy would be easily and </w:t>
      </w:r>
      <w:r w:rsidR="00160D9B">
        <w:rPr>
          <w:rFonts w:ascii="TimesNewRomanPSMT" w:hAnsi="TimesNewRomanPSMT" w:cs="TimesNewRomanPSMT"/>
        </w:rPr>
        <w:t xml:space="preserve">readily adopted in the field to </w:t>
      </w:r>
      <w:r>
        <w:rPr>
          <w:rFonts w:ascii="TimesNewRomanPSMT" w:hAnsi="TimesNewRomanPSMT" w:cs="TimesNewRomanPSMT"/>
        </w:rPr>
        <w:t>improve the quality of outcomes for service recipients. Unfortunately, it is now recogni</w:t>
      </w:r>
      <w:r w:rsidR="00160D9B">
        <w:rPr>
          <w:rFonts w:ascii="TimesNewRomanPSMT" w:hAnsi="TimesNewRomanPSMT" w:cs="TimesNewRomanPSMT"/>
        </w:rPr>
        <w:t xml:space="preserve">zed that </w:t>
      </w:r>
      <w:r>
        <w:rPr>
          <w:rFonts w:ascii="TimesNewRomanPSMT" w:hAnsi="TimesNewRomanPSMT" w:cs="TimesNewRomanPSMT"/>
        </w:rPr>
        <w:t>programs are not readily adopted, and that there are signifi</w:t>
      </w:r>
      <w:r w:rsidR="00160D9B">
        <w:rPr>
          <w:rFonts w:ascii="TimesNewRomanPSMT" w:hAnsi="TimesNewRomanPSMT" w:cs="TimesNewRomanPSMT"/>
        </w:rPr>
        <w:t xml:space="preserve">cant gaps in the translation of </w:t>
      </w:r>
      <w:r>
        <w:rPr>
          <w:rFonts w:ascii="TimesNewRomanPSMT" w:hAnsi="TimesNewRomanPSMT" w:cs="TimesNewRomanPSMT"/>
        </w:rPr>
        <w:t>evidenced-based best practices into workable programs in th</w:t>
      </w:r>
      <w:r w:rsidR="00160D9B">
        <w:rPr>
          <w:rFonts w:ascii="TimesNewRomanPSMT" w:hAnsi="TimesNewRomanPSMT" w:cs="TimesNewRomanPSMT"/>
        </w:rPr>
        <w:t xml:space="preserve">e field (Gonzales, Ringeisen, &amp; </w:t>
      </w:r>
      <w:r>
        <w:rPr>
          <w:rFonts w:ascii="TimesNewRomanPSMT" w:hAnsi="TimesNewRomanPSMT" w:cs="TimesNewRomanPSMT"/>
        </w:rPr>
        <w:t>Chambers, 2002; Proctor et al., 2007; Urban &amp; Trochin, 2009). Th</w:t>
      </w:r>
      <w:r w:rsidR="00160D9B">
        <w:rPr>
          <w:rFonts w:ascii="TimesNewRomanPSMT" w:hAnsi="TimesNewRomanPSMT" w:cs="TimesNewRomanPSMT"/>
        </w:rPr>
        <w:t xml:space="preserve">e simple provision of an </w:t>
      </w:r>
      <w:r>
        <w:rPr>
          <w:rFonts w:ascii="TimesNewRomanPSMT" w:hAnsi="TimesNewRomanPSMT" w:cs="TimesNewRomanPSMT"/>
        </w:rPr>
        <w:t>innovation is not sufficient to ensure that it is implement</w:t>
      </w:r>
      <w:r w:rsidR="00160D9B">
        <w:rPr>
          <w:rFonts w:ascii="TimesNewRomanPSMT" w:hAnsi="TimesNewRomanPSMT" w:cs="TimesNewRomanPSMT"/>
        </w:rPr>
        <w:t xml:space="preserve">ed or implemented with fidelity </w:t>
      </w:r>
      <w:r>
        <w:rPr>
          <w:rFonts w:ascii="TimesNewRomanPSMT" w:hAnsi="TimesNewRomanPSMT" w:cs="TimesNewRomanPSMT"/>
        </w:rPr>
        <w:t>(Wandersman et al., 2008).</w:t>
      </w:r>
      <w:r w:rsidR="00160D9B">
        <w:rPr>
          <w:rFonts w:ascii="TimesNewRomanPSMT" w:hAnsi="TimesNewRomanPSMT" w:cs="TimesNewRomanPSMT"/>
        </w:rPr>
        <w:t xml:space="preserve">  </w:t>
      </w:r>
    </w:p>
    <w:p w:rsidR="00160D9B" w:rsidRDefault="00160D9B" w:rsidP="001B4D40">
      <w:pPr>
        <w:widowControl/>
        <w:rPr>
          <w:rFonts w:ascii="TimesNewRomanPSMT" w:hAnsi="TimesNewRomanPSMT" w:cs="TimesNewRomanPSMT"/>
        </w:rPr>
      </w:pPr>
    </w:p>
    <w:p w:rsidR="00AF284B" w:rsidRDefault="00AF284B" w:rsidP="00AE1EBA">
      <w:pPr>
        <w:widowControl/>
        <w:jc w:val="both"/>
        <w:rPr>
          <w:rFonts w:ascii="TimesNewRomanPSMT" w:hAnsi="TimesNewRomanPSMT" w:cs="TimesNewRomanPSMT"/>
        </w:rPr>
      </w:pPr>
      <w:r>
        <w:rPr>
          <w:rFonts w:ascii="TimesNewRomanPSMT" w:hAnsi="TimesNewRomanPSMT" w:cs="TimesNewRomanPSMT"/>
        </w:rPr>
        <w:t>Implementation requires an active effort to embed an innovation in a new organization (Aarons,2006; Greenhalgh et al., 2004; Prochaska et al., 2001) and rests</w:t>
      </w:r>
      <w:r w:rsidR="00160D9B">
        <w:rPr>
          <w:rFonts w:ascii="TimesNewRomanPSMT" w:hAnsi="TimesNewRomanPSMT" w:cs="TimesNewRomanPSMT"/>
        </w:rPr>
        <w:t xml:space="preserve"> with organizational, cultural, </w:t>
      </w:r>
      <w:r>
        <w:rPr>
          <w:rFonts w:ascii="TimesNewRomanPSMT" w:hAnsi="TimesNewRomanPSMT" w:cs="TimesNewRomanPSMT"/>
        </w:rPr>
        <w:t>human resource, administrative issues, staff attitudes, and read</w:t>
      </w:r>
      <w:r w:rsidR="00160D9B">
        <w:rPr>
          <w:rFonts w:ascii="TimesNewRomanPSMT" w:hAnsi="TimesNewRomanPSMT" w:cs="TimesNewRomanPSMT"/>
        </w:rPr>
        <w:t xml:space="preserve">iness for change (Aarons, 2004; </w:t>
      </w:r>
      <w:r>
        <w:rPr>
          <w:rFonts w:ascii="TimesNewRomanPSMT" w:hAnsi="TimesNewRomanPSMT" w:cs="TimesNewRomanPSMT"/>
        </w:rPr>
        <w:t xml:space="preserve">Green, 2008; Lehman, Greener, &amp; Simpson, 2002). </w:t>
      </w:r>
      <w:r w:rsidR="00160D9B">
        <w:rPr>
          <w:rFonts w:ascii="TimesNewRomanPSMT" w:hAnsi="TimesNewRomanPSMT" w:cs="TimesNewRomanPSMT"/>
        </w:rPr>
        <w:t xml:space="preserve"> Adherence to system models</w:t>
      </w:r>
      <w:r>
        <w:rPr>
          <w:rFonts w:ascii="TimesNewRomanPSMT" w:hAnsi="TimesNewRomanPSMT" w:cs="TimesNewRomanPSMT"/>
        </w:rPr>
        <w:t xml:space="preserve"> involves attention to measuring a</w:t>
      </w:r>
      <w:r w:rsidR="00160D9B">
        <w:rPr>
          <w:rFonts w:ascii="TimesNewRomanPSMT" w:hAnsi="TimesNewRomanPSMT" w:cs="TimesNewRomanPSMT"/>
        </w:rPr>
        <w:t xml:space="preserve">nd </w:t>
      </w:r>
      <w:r>
        <w:rPr>
          <w:rFonts w:ascii="TimesNewRomanPSMT" w:hAnsi="TimesNewRomanPSMT" w:cs="TimesNewRomanPSMT"/>
        </w:rPr>
        <w:t>maintaining the critical elements of a program practice as it is brought into the community</w:t>
      </w:r>
      <w:r w:rsidRPr="00AF284B">
        <w:rPr>
          <w:rFonts w:ascii="TimesNewRomanPSMT" w:hAnsi="TimesNewRomanPSMT" w:cs="TimesNewRomanPSMT"/>
        </w:rPr>
        <w:t xml:space="preserve"> </w:t>
      </w:r>
      <w:r>
        <w:rPr>
          <w:rFonts w:ascii="TimesNewRomanPSMT" w:hAnsi="TimesNewRomanPSMT" w:cs="TimesNewRomanPSMT"/>
        </w:rPr>
        <w:t>setting (Bruns, 2008; Co-Occurring Center for Excellence, 20</w:t>
      </w:r>
      <w:r w:rsidR="00160D9B">
        <w:rPr>
          <w:rFonts w:ascii="TimesNewRomanPSMT" w:hAnsi="TimesNewRomanPSMT" w:cs="TimesNewRomanPSMT"/>
        </w:rPr>
        <w:t>06). In mental health research, such adherence</w:t>
      </w:r>
      <w:r>
        <w:rPr>
          <w:rFonts w:ascii="TimesNewRomanPSMT" w:hAnsi="TimesNewRomanPSMT" w:cs="TimesNewRomanPSMT"/>
        </w:rPr>
        <w:t xml:space="preserve"> includes efforts to ensure that both the philosophy and pr</w:t>
      </w:r>
      <w:r w:rsidR="00160D9B">
        <w:rPr>
          <w:rFonts w:ascii="TimesNewRomanPSMT" w:hAnsi="TimesNewRomanPSMT" w:cs="TimesNewRomanPSMT"/>
        </w:rPr>
        <w:t xml:space="preserve">inciples of an intervention are </w:t>
      </w:r>
      <w:r>
        <w:rPr>
          <w:rFonts w:ascii="TimesNewRomanPSMT" w:hAnsi="TimesNewRomanPSMT" w:cs="TimesNewRomanPSMT"/>
        </w:rPr>
        <w:t xml:space="preserve">adopted and supported by users </w:t>
      </w:r>
      <w:r w:rsidR="00160D9B">
        <w:rPr>
          <w:rFonts w:ascii="TimesNewRomanPSMT" w:hAnsi="TimesNewRomanPSMT" w:cs="TimesNewRomanPSMT"/>
        </w:rPr>
        <w:t>at</w:t>
      </w:r>
      <w:r>
        <w:rPr>
          <w:rFonts w:ascii="TimesNewRomanPSMT" w:hAnsi="TimesNewRomanPSMT" w:cs="TimesNewRomanPSMT"/>
        </w:rPr>
        <w:t xml:space="preserve"> the site, and that specific beh</w:t>
      </w:r>
      <w:r w:rsidR="00160D9B">
        <w:rPr>
          <w:rFonts w:ascii="TimesNewRomanPSMT" w:hAnsi="TimesNewRomanPSMT" w:cs="TimesNewRomanPSMT"/>
        </w:rPr>
        <w:t xml:space="preserve">avioral, service, training, and </w:t>
      </w:r>
      <w:r>
        <w:rPr>
          <w:rFonts w:ascii="TimesNewRomanPSMT" w:hAnsi="TimesNewRomanPSMT" w:cs="TimesNewRomanPSMT"/>
        </w:rPr>
        <w:t>administrative activities are appropriately mirrored in practice.</w:t>
      </w:r>
      <w:r w:rsidR="003F4304">
        <w:rPr>
          <w:rFonts w:ascii="TimesNewRomanPSMT" w:hAnsi="TimesNewRomanPSMT" w:cs="TimesNewRomanPSMT"/>
        </w:rPr>
        <w:t xml:space="preserve">  The multi-site evaluation of SS/HS will present a unique opportunity to collect information from multiple grantees to assess the factors that facilitate and/or hinder wide-scale adoption and operation of the SS/HS Initiative and build state-and community level partnerships among education, behavioral health, and criminal/juvenile justice systems that promote systems integration and policy change and sustainable policies, infrastructure, services and supports.  The data to be collected does not include data </w:t>
      </w:r>
      <w:r w:rsidR="00827F09">
        <w:rPr>
          <w:rFonts w:ascii="TimesNewRomanPSMT" w:hAnsi="TimesNewRomanPSMT" w:cs="TimesNewRomanPSMT"/>
        </w:rPr>
        <w:t xml:space="preserve">collected in </w:t>
      </w:r>
      <w:r w:rsidR="003F4304">
        <w:rPr>
          <w:rFonts w:ascii="TimesNewRomanPSMT" w:hAnsi="TimesNewRomanPSMT" w:cs="TimesNewRomanPSMT"/>
        </w:rPr>
        <w:t>previous studies.</w:t>
      </w:r>
      <w:r w:rsidR="00827F09">
        <w:rPr>
          <w:rFonts w:ascii="TimesNewRomanPSMT" w:hAnsi="TimesNewRomanPSMT" w:cs="TimesNewRomanPSMT"/>
        </w:rPr>
        <w:t xml:space="preserve"> </w:t>
      </w:r>
    </w:p>
    <w:p w:rsidR="0033165C" w:rsidRDefault="0033165C" w:rsidP="001B4D40">
      <w:pPr>
        <w:widowControl/>
        <w:rPr>
          <w:rFonts w:ascii="TimesNewRomanPSMT" w:hAnsi="TimesNewRomanPSMT" w:cs="TimesNewRomanPSMT"/>
        </w:rPr>
      </w:pPr>
    </w:p>
    <w:p w:rsidR="001A01E8" w:rsidRDefault="001A01E8" w:rsidP="001B4D40">
      <w:pPr>
        <w:widowControl/>
        <w:rPr>
          <w:rFonts w:ascii="TimesNewRomanPSMT" w:hAnsi="TimesNewRomanPSMT" w:cs="TimesNewRomanPSMT"/>
        </w:rPr>
      </w:pPr>
    </w:p>
    <w:p w:rsidR="007A2223" w:rsidRPr="001812D2" w:rsidRDefault="007A2223" w:rsidP="00211E0E">
      <w:pPr>
        <w:pStyle w:val="SuicideHead2"/>
      </w:pPr>
      <w:bookmarkStart w:id="12" w:name="_Toc128970962"/>
      <w:bookmarkStart w:id="13" w:name="_Toc348703712"/>
      <w:r w:rsidRPr="001812D2">
        <w:t>5.</w:t>
      </w:r>
      <w:r w:rsidRPr="001812D2">
        <w:tab/>
        <w:t>Impact on Small Businesses or Other Small Entities</w:t>
      </w:r>
      <w:bookmarkEnd w:id="12"/>
      <w:bookmarkEnd w:id="13"/>
    </w:p>
    <w:p w:rsidR="00B1710F" w:rsidRPr="001812D2" w:rsidRDefault="009124F3" w:rsidP="007D00E1">
      <w:pPr>
        <w:keepNext/>
        <w:keepLines/>
        <w:tabs>
          <w:tab w:val="left" w:pos="-1440"/>
        </w:tabs>
        <w:suppressAutoHyphens/>
        <w:jc w:val="both"/>
      </w:pPr>
      <w:r w:rsidRPr="001812D2">
        <w:t xml:space="preserve">The majority of the data for this evaluation will be collected from </w:t>
      </w:r>
      <w:r w:rsidR="001A01E8">
        <w:t xml:space="preserve">state/tribal </w:t>
      </w:r>
      <w:r w:rsidRPr="001812D2">
        <w:t xml:space="preserve">administrators, school staff, </w:t>
      </w:r>
      <w:r w:rsidR="002352C7" w:rsidRPr="001812D2">
        <w:t>and partners</w:t>
      </w:r>
      <w:r w:rsidRPr="001812D2">
        <w:t xml:space="preserve"> affiliated with SS/HS </w:t>
      </w:r>
      <w:r w:rsidR="001A01E8">
        <w:t xml:space="preserve">State </w:t>
      </w:r>
      <w:r w:rsidRPr="001812D2">
        <w:t xml:space="preserve">program.  </w:t>
      </w:r>
      <w:r w:rsidR="00B1710F" w:rsidRPr="001812D2">
        <w:t>Some of the data for this evaluation will be collected from individuals involved with public agencies, such as</w:t>
      </w:r>
      <w:r w:rsidR="004B1D15" w:rsidRPr="001812D2">
        <w:t xml:space="preserve"> education</w:t>
      </w:r>
      <w:r w:rsidR="00B1710F" w:rsidRPr="001812D2">
        <w:t xml:space="preserve">, juvenile justice, and </w:t>
      </w:r>
      <w:r w:rsidR="004B1D15" w:rsidRPr="001812D2">
        <w:t>tribal entities</w:t>
      </w:r>
      <w:r w:rsidR="00B1710F" w:rsidRPr="001812D2">
        <w:t xml:space="preserve">. </w:t>
      </w:r>
      <w:r w:rsidR="004B1D15" w:rsidRPr="001812D2">
        <w:t>W</w:t>
      </w:r>
      <w:r w:rsidR="00B1710F" w:rsidRPr="001812D2">
        <w:t xml:space="preserve">hile </w:t>
      </w:r>
      <w:r w:rsidR="004B1D15" w:rsidRPr="001812D2">
        <w:t xml:space="preserve">respondents </w:t>
      </w:r>
      <w:r w:rsidR="00B1710F" w:rsidRPr="001812D2">
        <w:t xml:space="preserve">most likely </w:t>
      </w:r>
      <w:r w:rsidR="004B1D15" w:rsidRPr="001812D2">
        <w:t xml:space="preserve">are </w:t>
      </w:r>
      <w:r w:rsidR="00B1710F" w:rsidRPr="001812D2">
        <w:t xml:space="preserve">employed by public agencies, </w:t>
      </w:r>
      <w:r w:rsidRPr="001812D2">
        <w:t xml:space="preserve">it is possible that some </w:t>
      </w:r>
      <w:r w:rsidR="00B1710F" w:rsidRPr="001812D2">
        <w:t xml:space="preserve">may also be employed by small businesses or other small entities. But these data collection activities will not have a significant impact on these agencies or organizations.  </w:t>
      </w:r>
    </w:p>
    <w:p w:rsidR="00632B52" w:rsidRPr="001812D2" w:rsidRDefault="00632B52" w:rsidP="00B1710F">
      <w:pPr>
        <w:pStyle w:val="SuicideBodyText"/>
      </w:pPr>
    </w:p>
    <w:p w:rsidR="007A2223" w:rsidRPr="001812D2" w:rsidRDefault="007A2223" w:rsidP="00211E0E">
      <w:pPr>
        <w:pStyle w:val="SuicideHead2"/>
      </w:pPr>
      <w:bookmarkStart w:id="14" w:name="_Toc128970963"/>
      <w:bookmarkStart w:id="15" w:name="_Toc348703713"/>
      <w:r w:rsidRPr="001812D2">
        <w:t>6.</w:t>
      </w:r>
      <w:r w:rsidRPr="001812D2">
        <w:tab/>
        <w:t>Consequences of Collecting the Information Less Frequently</w:t>
      </w:r>
      <w:bookmarkEnd w:id="14"/>
      <w:bookmarkEnd w:id="15"/>
    </w:p>
    <w:p w:rsidR="001B0B23" w:rsidRDefault="001B0B23" w:rsidP="002E02E6">
      <w:pPr>
        <w:widowControl/>
        <w:tabs>
          <w:tab w:val="left" w:pos="-1440"/>
        </w:tabs>
        <w:spacing w:line="38" w:lineRule="exact"/>
      </w:pPr>
    </w:p>
    <w:p w:rsidR="001B0B23" w:rsidRDefault="001B0B23" w:rsidP="00A91B38">
      <w:pPr>
        <w:widowControl/>
      </w:pPr>
      <w:r>
        <w:t xml:space="preserve">Table </w:t>
      </w:r>
      <w:r w:rsidR="00757FCE">
        <w:t>4</w:t>
      </w:r>
      <w:r>
        <w:t xml:space="preserve"> shows the frequency of which the various data collection activities will take place.  </w:t>
      </w:r>
    </w:p>
    <w:p w:rsidR="00A3017A" w:rsidRDefault="00A3017A" w:rsidP="00A91B38">
      <w:pPr>
        <w:widowControl/>
      </w:pPr>
    </w:p>
    <w:p w:rsidR="00BE0D57" w:rsidRDefault="00BE0D57" w:rsidP="00757FCE">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BE0D57" w:rsidRDefault="00BE0D57" w:rsidP="00757FCE">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BE0D57" w:rsidRDefault="00BE0D57" w:rsidP="00757FCE">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BE0D57" w:rsidRDefault="00BE0D57" w:rsidP="00757FCE">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57FCE" w:rsidRPr="001812D2" w:rsidRDefault="00757FCE" w:rsidP="00757FCE">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gramStart"/>
      <w:r w:rsidRPr="001812D2">
        <w:t xml:space="preserve">Table </w:t>
      </w:r>
      <w:r>
        <w:t>4</w:t>
      </w:r>
      <w:r w:rsidRPr="001812D2">
        <w:t>.</w:t>
      </w:r>
      <w:proofErr w:type="gramEnd"/>
      <w:r w:rsidRPr="001812D2">
        <w:t xml:space="preserve"> </w:t>
      </w:r>
      <w:r>
        <w:rPr>
          <w:bCs/>
        </w:rPr>
        <w:t>Data Collection Frequency</w:t>
      </w:r>
    </w:p>
    <w:tbl>
      <w:tblPr>
        <w:tblStyle w:val="TableGrid"/>
        <w:tblW w:w="84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73"/>
        <w:gridCol w:w="4530"/>
      </w:tblGrid>
      <w:tr w:rsidR="001B0B23" w:rsidRPr="00704143" w:rsidTr="008814A9">
        <w:trPr>
          <w:trHeight w:val="224"/>
          <w:jc w:val="center"/>
        </w:trPr>
        <w:tc>
          <w:tcPr>
            <w:tcW w:w="3873" w:type="dxa"/>
            <w:shd w:val="clear" w:color="auto" w:fill="BFBFBF" w:themeFill="background1" w:themeFillShade="BF"/>
            <w:vAlign w:val="center"/>
          </w:tcPr>
          <w:p w:rsidR="001B0B23" w:rsidRPr="00704143" w:rsidRDefault="001B0B23" w:rsidP="007D00E1">
            <w:pPr>
              <w:pStyle w:val="EOITableHead"/>
            </w:pPr>
            <w:r w:rsidRPr="00704143">
              <w:t>Data Collection Activity</w:t>
            </w:r>
          </w:p>
        </w:tc>
        <w:tc>
          <w:tcPr>
            <w:tcW w:w="4530" w:type="dxa"/>
            <w:shd w:val="clear" w:color="auto" w:fill="BFBFBF" w:themeFill="background1" w:themeFillShade="BF"/>
            <w:vAlign w:val="center"/>
          </w:tcPr>
          <w:p w:rsidR="001B0B23" w:rsidRPr="00704143" w:rsidRDefault="001B0B23" w:rsidP="007D00E1">
            <w:pPr>
              <w:pStyle w:val="EOITableHead"/>
            </w:pPr>
            <w:r w:rsidRPr="00704143">
              <w:t>Administration Frequency</w:t>
            </w:r>
          </w:p>
        </w:tc>
      </w:tr>
      <w:tr w:rsidR="001B0B23" w:rsidRPr="00704143" w:rsidTr="008814A9">
        <w:trPr>
          <w:trHeight w:val="417"/>
          <w:jc w:val="center"/>
        </w:trPr>
        <w:tc>
          <w:tcPr>
            <w:tcW w:w="8403" w:type="dxa"/>
            <w:gridSpan w:val="2"/>
          </w:tcPr>
          <w:p w:rsidR="001B0B23" w:rsidRPr="00704143" w:rsidRDefault="001B0B23" w:rsidP="007D00E1">
            <w:pPr>
              <w:pStyle w:val="EOITableNum"/>
              <w:numPr>
                <w:ilvl w:val="0"/>
                <w:numId w:val="0"/>
              </w:numPr>
              <w:jc w:val="center"/>
              <w:rPr>
                <w:rFonts w:cs="Arial"/>
                <w:b/>
              </w:rPr>
            </w:pPr>
            <w:r w:rsidRPr="00704143">
              <w:rPr>
                <w:rFonts w:cs="Arial"/>
                <w:b/>
              </w:rPr>
              <w:t>Partnership, Planning, and Collaboration Study</w:t>
            </w:r>
          </w:p>
        </w:tc>
      </w:tr>
      <w:tr w:rsidR="001B0B23" w:rsidRPr="00704143" w:rsidTr="008814A9">
        <w:trPr>
          <w:trHeight w:val="246"/>
          <w:jc w:val="center"/>
        </w:trPr>
        <w:tc>
          <w:tcPr>
            <w:tcW w:w="3873" w:type="dxa"/>
          </w:tcPr>
          <w:p w:rsidR="001B0B23" w:rsidRPr="00704143" w:rsidRDefault="001B0B23" w:rsidP="007D00E1">
            <w:pPr>
              <w:pStyle w:val="EOITableText"/>
              <w:keepNext w:val="0"/>
            </w:pPr>
            <w:r w:rsidRPr="00704143">
              <w:t>State Key Informant Interviews (KIIs)</w:t>
            </w:r>
          </w:p>
        </w:tc>
        <w:tc>
          <w:tcPr>
            <w:tcW w:w="4530" w:type="dxa"/>
          </w:tcPr>
          <w:p w:rsidR="001B0B23" w:rsidRPr="00704143" w:rsidRDefault="001B0B23" w:rsidP="0038059C">
            <w:pPr>
              <w:pStyle w:val="EOITableNum"/>
              <w:numPr>
                <w:ilvl w:val="0"/>
                <w:numId w:val="0"/>
              </w:numPr>
              <w:rPr>
                <w:rFonts w:cs="Arial"/>
              </w:rPr>
            </w:pPr>
            <w:r w:rsidRPr="00704143">
              <w:rPr>
                <w:rFonts w:cs="Arial"/>
              </w:rPr>
              <w:t xml:space="preserve">Annually years </w:t>
            </w:r>
            <w:r w:rsidR="0038059C">
              <w:rPr>
                <w:rFonts w:cs="Arial"/>
              </w:rPr>
              <w:t>1</w:t>
            </w:r>
            <w:r w:rsidRPr="00704143">
              <w:rPr>
                <w:rFonts w:cs="Arial"/>
              </w:rPr>
              <w:t>-</w:t>
            </w:r>
            <w:r w:rsidR="0038059C">
              <w:rPr>
                <w:rFonts w:cs="Arial"/>
              </w:rPr>
              <w:t>3</w:t>
            </w:r>
            <w:r w:rsidRPr="00704143">
              <w:rPr>
                <w:rFonts w:cs="Arial"/>
              </w:rPr>
              <w:t xml:space="preserve"> of data collection</w:t>
            </w:r>
          </w:p>
        </w:tc>
      </w:tr>
      <w:tr w:rsidR="001B0B23" w:rsidRPr="00704143" w:rsidTr="008814A9">
        <w:trPr>
          <w:trHeight w:val="192"/>
          <w:jc w:val="center"/>
        </w:trPr>
        <w:tc>
          <w:tcPr>
            <w:tcW w:w="3873" w:type="dxa"/>
          </w:tcPr>
          <w:p w:rsidR="001B0B23" w:rsidRPr="00704143" w:rsidRDefault="001B0B23" w:rsidP="007D00E1">
            <w:pPr>
              <w:pStyle w:val="EOITableText"/>
              <w:keepNext w:val="0"/>
            </w:pPr>
            <w:r w:rsidRPr="00704143">
              <w:t>District KIIs</w:t>
            </w:r>
          </w:p>
        </w:tc>
        <w:tc>
          <w:tcPr>
            <w:tcW w:w="4530" w:type="dxa"/>
          </w:tcPr>
          <w:p w:rsidR="001B0B23" w:rsidRPr="00704143" w:rsidRDefault="001B0B23" w:rsidP="0038059C">
            <w:pPr>
              <w:rPr>
                <w:rFonts w:ascii="Arial" w:hAnsi="Arial" w:cs="Arial"/>
                <w:sz w:val="20"/>
                <w:szCs w:val="20"/>
              </w:rPr>
            </w:pPr>
            <w:r w:rsidRPr="00704143">
              <w:rPr>
                <w:rFonts w:ascii="Arial" w:hAnsi="Arial" w:cs="Arial"/>
                <w:sz w:val="20"/>
                <w:szCs w:val="20"/>
              </w:rPr>
              <w:t xml:space="preserve">Annually years </w:t>
            </w:r>
            <w:r w:rsidR="0038059C">
              <w:rPr>
                <w:rFonts w:ascii="Arial" w:hAnsi="Arial" w:cs="Arial"/>
                <w:sz w:val="20"/>
                <w:szCs w:val="20"/>
              </w:rPr>
              <w:t>1-3</w:t>
            </w:r>
            <w:r w:rsidRPr="00704143">
              <w:rPr>
                <w:rFonts w:ascii="Arial" w:hAnsi="Arial" w:cs="Arial"/>
                <w:sz w:val="20"/>
                <w:szCs w:val="20"/>
              </w:rPr>
              <w:t xml:space="preserve"> of data collection</w:t>
            </w:r>
          </w:p>
        </w:tc>
      </w:tr>
      <w:tr w:rsidR="001B0B23" w:rsidRPr="00704143" w:rsidTr="008814A9">
        <w:trPr>
          <w:trHeight w:val="60"/>
          <w:jc w:val="center"/>
        </w:trPr>
        <w:tc>
          <w:tcPr>
            <w:tcW w:w="3873" w:type="dxa"/>
          </w:tcPr>
          <w:p w:rsidR="001B0B23" w:rsidRPr="00704143" w:rsidRDefault="001B0B23" w:rsidP="007D00E1">
            <w:pPr>
              <w:pStyle w:val="EOITableText"/>
              <w:keepNext w:val="0"/>
            </w:pPr>
            <w:r w:rsidRPr="00704143">
              <w:t xml:space="preserve">State Collaborator Survey </w:t>
            </w:r>
          </w:p>
        </w:tc>
        <w:tc>
          <w:tcPr>
            <w:tcW w:w="4530" w:type="dxa"/>
          </w:tcPr>
          <w:p w:rsidR="001B0B23" w:rsidRPr="00704143" w:rsidRDefault="001B0B23" w:rsidP="0038059C">
            <w:pPr>
              <w:rPr>
                <w:rFonts w:ascii="Arial" w:hAnsi="Arial" w:cs="Arial"/>
                <w:sz w:val="20"/>
                <w:szCs w:val="20"/>
              </w:rPr>
            </w:pPr>
            <w:r w:rsidRPr="00704143">
              <w:rPr>
                <w:rFonts w:ascii="Arial" w:hAnsi="Arial" w:cs="Arial"/>
                <w:sz w:val="20"/>
                <w:szCs w:val="20"/>
              </w:rPr>
              <w:t xml:space="preserve">Annually years </w:t>
            </w:r>
            <w:r w:rsidR="0038059C">
              <w:rPr>
                <w:rFonts w:ascii="Arial" w:hAnsi="Arial" w:cs="Arial"/>
                <w:sz w:val="20"/>
                <w:szCs w:val="20"/>
              </w:rPr>
              <w:t>1-3</w:t>
            </w:r>
            <w:r w:rsidRPr="00704143">
              <w:rPr>
                <w:rFonts w:ascii="Arial" w:hAnsi="Arial" w:cs="Arial"/>
                <w:sz w:val="20"/>
                <w:szCs w:val="20"/>
              </w:rPr>
              <w:t xml:space="preserve"> of data collection</w:t>
            </w:r>
          </w:p>
        </w:tc>
      </w:tr>
      <w:tr w:rsidR="001B0B23" w:rsidRPr="00704143" w:rsidTr="008814A9">
        <w:trPr>
          <w:trHeight w:val="84"/>
          <w:jc w:val="center"/>
        </w:trPr>
        <w:tc>
          <w:tcPr>
            <w:tcW w:w="3873" w:type="dxa"/>
          </w:tcPr>
          <w:p w:rsidR="001B0B23" w:rsidRPr="00704143" w:rsidRDefault="001B0B23" w:rsidP="007D00E1">
            <w:pPr>
              <w:pStyle w:val="EOITableText"/>
              <w:keepNext w:val="0"/>
            </w:pPr>
            <w:r w:rsidRPr="00704143">
              <w:t>District Collaborator Survey</w:t>
            </w:r>
          </w:p>
        </w:tc>
        <w:tc>
          <w:tcPr>
            <w:tcW w:w="4530" w:type="dxa"/>
          </w:tcPr>
          <w:p w:rsidR="001B0B23" w:rsidRPr="00704143" w:rsidRDefault="001B0B23" w:rsidP="0038059C">
            <w:pPr>
              <w:rPr>
                <w:rFonts w:ascii="Arial" w:hAnsi="Arial" w:cs="Arial"/>
                <w:sz w:val="20"/>
                <w:szCs w:val="20"/>
              </w:rPr>
            </w:pPr>
            <w:r w:rsidRPr="00704143">
              <w:rPr>
                <w:rFonts w:ascii="Arial" w:hAnsi="Arial" w:cs="Arial"/>
                <w:sz w:val="20"/>
                <w:szCs w:val="20"/>
              </w:rPr>
              <w:t xml:space="preserve">Annually years </w:t>
            </w:r>
            <w:r w:rsidR="0038059C">
              <w:rPr>
                <w:rFonts w:ascii="Arial" w:hAnsi="Arial" w:cs="Arial"/>
                <w:sz w:val="20"/>
                <w:szCs w:val="20"/>
              </w:rPr>
              <w:t>1-3</w:t>
            </w:r>
            <w:r w:rsidRPr="00704143">
              <w:rPr>
                <w:rFonts w:ascii="Arial" w:hAnsi="Arial" w:cs="Arial"/>
                <w:sz w:val="20"/>
                <w:szCs w:val="20"/>
              </w:rPr>
              <w:t xml:space="preserve"> of data collection</w:t>
            </w:r>
          </w:p>
        </w:tc>
      </w:tr>
      <w:tr w:rsidR="001B0B23" w:rsidRPr="00704143" w:rsidTr="008814A9">
        <w:trPr>
          <w:trHeight w:val="426"/>
          <w:jc w:val="center"/>
        </w:trPr>
        <w:tc>
          <w:tcPr>
            <w:tcW w:w="3873" w:type="dxa"/>
          </w:tcPr>
          <w:p w:rsidR="001B0B23" w:rsidRPr="00704143" w:rsidRDefault="001B0B23" w:rsidP="009C56A0">
            <w:pPr>
              <w:pStyle w:val="EOITableText"/>
              <w:keepNext w:val="0"/>
            </w:pPr>
            <w:r w:rsidRPr="00704143">
              <w:t>State Collaborat</w:t>
            </w:r>
            <w:r w:rsidR="009C56A0">
              <w:t>ion</w:t>
            </w:r>
            <w:r w:rsidRPr="00704143">
              <w:t xml:space="preserve"> Indicator</w:t>
            </w:r>
            <w:r w:rsidR="00FB3971" w:rsidRPr="00CA177C">
              <w:rPr>
                <w:bCs w:val="0"/>
                <w:spacing w:val="-2"/>
              </w:rPr>
              <w:t xml:space="preserve"> Data Instrument</w:t>
            </w:r>
          </w:p>
        </w:tc>
        <w:tc>
          <w:tcPr>
            <w:tcW w:w="4530" w:type="dxa"/>
          </w:tcPr>
          <w:p w:rsidR="001B0B23" w:rsidRPr="00704143" w:rsidRDefault="001B0B23" w:rsidP="0038059C">
            <w:pPr>
              <w:rPr>
                <w:rFonts w:ascii="Arial" w:hAnsi="Arial" w:cs="Arial"/>
                <w:sz w:val="20"/>
                <w:szCs w:val="20"/>
              </w:rPr>
            </w:pPr>
            <w:r w:rsidRPr="00704143">
              <w:rPr>
                <w:rFonts w:ascii="Arial" w:hAnsi="Arial" w:cs="Arial"/>
                <w:sz w:val="20"/>
                <w:szCs w:val="20"/>
              </w:rPr>
              <w:t xml:space="preserve">Quarterly years </w:t>
            </w:r>
            <w:r w:rsidR="0038059C">
              <w:rPr>
                <w:rFonts w:ascii="Arial" w:hAnsi="Arial" w:cs="Arial"/>
                <w:sz w:val="20"/>
                <w:szCs w:val="20"/>
              </w:rPr>
              <w:t>1-3</w:t>
            </w:r>
            <w:r w:rsidRPr="00704143">
              <w:rPr>
                <w:rFonts w:ascii="Arial" w:hAnsi="Arial" w:cs="Arial"/>
                <w:sz w:val="20"/>
                <w:szCs w:val="20"/>
              </w:rPr>
              <w:t xml:space="preserve"> of data collection</w:t>
            </w:r>
          </w:p>
        </w:tc>
      </w:tr>
      <w:tr w:rsidR="001B0B23" w:rsidRPr="00704143" w:rsidTr="008814A9">
        <w:trPr>
          <w:trHeight w:val="282"/>
          <w:jc w:val="center"/>
        </w:trPr>
        <w:tc>
          <w:tcPr>
            <w:tcW w:w="3873" w:type="dxa"/>
          </w:tcPr>
          <w:p w:rsidR="001B0B23" w:rsidRPr="00704143" w:rsidRDefault="001B0B23" w:rsidP="009C56A0">
            <w:pPr>
              <w:pStyle w:val="EOITableText"/>
              <w:keepNext w:val="0"/>
            </w:pPr>
            <w:r w:rsidRPr="00704143">
              <w:t>District Collaborat</w:t>
            </w:r>
            <w:r w:rsidR="009C56A0">
              <w:t>ion</w:t>
            </w:r>
            <w:r w:rsidRPr="00704143">
              <w:t xml:space="preserve"> Indicator</w:t>
            </w:r>
            <w:r w:rsidR="00FB3971" w:rsidRPr="00CA177C">
              <w:rPr>
                <w:bCs w:val="0"/>
                <w:spacing w:val="-2"/>
              </w:rPr>
              <w:t xml:space="preserve"> Data Instrument</w:t>
            </w:r>
          </w:p>
        </w:tc>
        <w:tc>
          <w:tcPr>
            <w:tcW w:w="4530" w:type="dxa"/>
          </w:tcPr>
          <w:p w:rsidR="001B0B23" w:rsidRPr="00704143" w:rsidRDefault="001B0B23" w:rsidP="0038059C">
            <w:pPr>
              <w:rPr>
                <w:rFonts w:ascii="Arial" w:hAnsi="Arial" w:cs="Arial"/>
                <w:sz w:val="20"/>
                <w:szCs w:val="20"/>
              </w:rPr>
            </w:pPr>
            <w:r w:rsidRPr="00704143">
              <w:rPr>
                <w:rFonts w:ascii="Arial" w:hAnsi="Arial" w:cs="Arial"/>
                <w:sz w:val="20"/>
                <w:szCs w:val="20"/>
              </w:rPr>
              <w:t xml:space="preserve">Quarterly years </w:t>
            </w:r>
            <w:r w:rsidR="0038059C">
              <w:rPr>
                <w:rFonts w:ascii="Arial" w:hAnsi="Arial" w:cs="Arial"/>
                <w:sz w:val="20"/>
                <w:szCs w:val="20"/>
              </w:rPr>
              <w:t>1-3</w:t>
            </w:r>
            <w:r w:rsidRPr="00704143">
              <w:rPr>
                <w:rFonts w:ascii="Arial" w:hAnsi="Arial" w:cs="Arial"/>
                <w:sz w:val="20"/>
                <w:szCs w:val="20"/>
              </w:rPr>
              <w:t xml:space="preserve"> of data collection</w:t>
            </w:r>
          </w:p>
        </w:tc>
      </w:tr>
      <w:tr w:rsidR="001B0B23" w:rsidRPr="00704143" w:rsidTr="008814A9">
        <w:trPr>
          <w:trHeight w:val="309"/>
          <w:jc w:val="center"/>
        </w:trPr>
        <w:tc>
          <w:tcPr>
            <w:tcW w:w="8403" w:type="dxa"/>
            <w:gridSpan w:val="2"/>
          </w:tcPr>
          <w:p w:rsidR="001B0B23" w:rsidRPr="00704143" w:rsidRDefault="001B0B23" w:rsidP="007D00E1">
            <w:pPr>
              <w:pStyle w:val="EOITableNum"/>
              <w:numPr>
                <w:ilvl w:val="0"/>
                <w:numId w:val="0"/>
              </w:numPr>
              <w:jc w:val="center"/>
              <w:rPr>
                <w:rFonts w:cs="Arial"/>
                <w:b/>
              </w:rPr>
            </w:pPr>
            <w:r w:rsidRPr="00704143">
              <w:rPr>
                <w:rFonts w:cs="Arial"/>
                <w:b/>
              </w:rPr>
              <w:t>Implementation Study</w:t>
            </w:r>
          </w:p>
        </w:tc>
      </w:tr>
      <w:tr w:rsidR="00704143" w:rsidRPr="00704143" w:rsidTr="008814A9">
        <w:trPr>
          <w:trHeight w:val="269"/>
          <w:jc w:val="center"/>
        </w:trPr>
        <w:tc>
          <w:tcPr>
            <w:tcW w:w="3873" w:type="dxa"/>
          </w:tcPr>
          <w:p w:rsidR="00704143" w:rsidRPr="00704143" w:rsidRDefault="00704143" w:rsidP="00704143">
            <w:pPr>
              <w:pStyle w:val="EOITableText"/>
            </w:pPr>
            <w:r w:rsidRPr="00704143">
              <w:t>KIIs</w:t>
            </w:r>
          </w:p>
        </w:tc>
        <w:tc>
          <w:tcPr>
            <w:tcW w:w="4530" w:type="dxa"/>
          </w:tcPr>
          <w:p w:rsidR="00704143" w:rsidRPr="00704143" w:rsidRDefault="00704143" w:rsidP="001A01E8">
            <w:pPr>
              <w:pStyle w:val="EOITableNum"/>
              <w:numPr>
                <w:ilvl w:val="0"/>
                <w:numId w:val="0"/>
              </w:numPr>
              <w:rPr>
                <w:rFonts w:cs="Arial"/>
              </w:rPr>
            </w:pPr>
            <w:r w:rsidRPr="00704143">
              <w:rPr>
                <w:rFonts w:cs="Arial"/>
              </w:rPr>
              <w:t xml:space="preserve">Annually years </w:t>
            </w:r>
            <w:r w:rsidR="001A01E8">
              <w:rPr>
                <w:rFonts w:cs="Arial"/>
              </w:rPr>
              <w:t>1-3</w:t>
            </w:r>
            <w:r w:rsidRPr="00704143">
              <w:rPr>
                <w:rFonts w:cs="Arial"/>
              </w:rPr>
              <w:t xml:space="preserve"> of data collection</w:t>
            </w:r>
          </w:p>
        </w:tc>
      </w:tr>
      <w:tr w:rsidR="001B0B23" w:rsidRPr="00704143" w:rsidTr="008814A9">
        <w:trPr>
          <w:trHeight w:val="269"/>
          <w:jc w:val="center"/>
        </w:trPr>
        <w:tc>
          <w:tcPr>
            <w:tcW w:w="3873" w:type="dxa"/>
          </w:tcPr>
          <w:p w:rsidR="001B0B23" w:rsidRPr="00704143" w:rsidRDefault="001B0B23" w:rsidP="007D00E1">
            <w:pPr>
              <w:pStyle w:val="EOITableText"/>
            </w:pPr>
            <w:r w:rsidRPr="00704143">
              <w:t>School-Level Survey</w:t>
            </w:r>
          </w:p>
        </w:tc>
        <w:tc>
          <w:tcPr>
            <w:tcW w:w="4530" w:type="dxa"/>
          </w:tcPr>
          <w:p w:rsidR="001B0B23" w:rsidRPr="00704143" w:rsidRDefault="001B0B23" w:rsidP="001A01E8">
            <w:pPr>
              <w:pStyle w:val="EOITableNum"/>
              <w:numPr>
                <w:ilvl w:val="0"/>
                <w:numId w:val="0"/>
              </w:numPr>
              <w:rPr>
                <w:rFonts w:cs="Arial"/>
              </w:rPr>
            </w:pPr>
            <w:r w:rsidRPr="00704143">
              <w:rPr>
                <w:rFonts w:cs="Arial"/>
              </w:rPr>
              <w:t xml:space="preserve">Annually years </w:t>
            </w:r>
            <w:r w:rsidR="001A01E8">
              <w:rPr>
                <w:rFonts w:cs="Arial"/>
              </w:rPr>
              <w:t>1-3</w:t>
            </w:r>
            <w:r w:rsidRPr="00704143">
              <w:rPr>
                <w:rFonts w:cs="Arial"/>
              </w:rPr>
              <w:t xml:space="preserve"> of data collection</w:t>
            </w:r>
          </w:p>
        </w:tc>
      </w:tr>
    </w:tbl>
    <w:p w:rsidR="001B0B23" w:rsidRDefault="001B0B23" w:rsidP="00A91B38">
      <w:pPr>
        <w:widowControl/>
      </w:pPr>
    </w:p>
    <w:p w:rsidR="001B0B23" w:rsidRDefault="001B0B23" w:rsidP="007D00E1">
      <w:pPr>
        <w:widowControl/>
        <w:jc w:val="both"/>
      </w:pPr>
    </w:p>
    <w:p w:rsidR="0099193E" w:rsidRDefault="00A91B38" w:rsidP="00A11EC5">
      <w:pPr>
        <w:widowControl/>
        <w:jc w:val="both"/>
      </w:pPr>
      <w:r w:rsidRPr="00A3017A">
        <w:t xml:space="preserve">The collection of information for the </w:t>
      </w:r>
      <w:r w:rsidR="00A7031B" w:rsidRPr="00A3017A">
        <w:t>majority of the MSE activities is</w:t>
      </w:r>
      <w:r w:rsidRPr="00A3017A">
        <w:t xml:space="preserve"> scheduled to occur on an</w:t>
      </w:r>
      <w:r w:rsidR="00A3017A">
        <w:t xml:space="preserve"> </w:t>
      </w:r>
      <w:r w:rsidRPr="00A3017A">
        <w:t>annual basis during years</w:t>
      </w:r>
      <w:r w:rsidR="00A7031B" w:rsidRPr="00A3017A">
        <w:t xml:space="preserve"> </w:t>
      </w:r>
      <w:r w:rsidR="001A01E8">
        <w:t>1-3</w:t>
      </w:r>
      <w:r w:rsidRPr="00A3017A">
        <w:t xml:space="preserve"> of the </w:t>
      </w:r>
      <w:r w:rsidR="001A01E8">
        <w:t>evaluation</w:t>
      </w:r>
      <w:r w:rsidRPr="00A3017A">
        <w:t xml:space="preserve">. Annual data collection </w:t>
      </w:r>
      <w:r w:rsidR="001A01E8">
        <w:t>is required by the MSE because less frequent data collection will</w:t>
      </w:r>
      <w:r w:rsidR="00A11EC5">
        <w:t xml:space="preserve"> </w:t>
      </w:r>
      <w:r w:rsidR="0099193E">
        <w:t xml:space="preserve">hamper the evaluation of the </w:t>
      </w:r>
      <w:r w:rsidR="00474F21">
        <w:t xml:space="preserve">implementation </w:t>
      </w:r>
      <w:r w:rsidR="0099193E">
        <w:t>of ongoing changes in policy on the wide-scale adoption of the SS/HS program.  Without this information, it will not be possible for SAMHSA to learn about the practices that promote program sustainability.</w:t>
      </w:r>
      <w:r w:rsidR="00514D11">
        <w:t xml:space="preserve">  Such lessons will be important for </w:t>
      </w:r>
      <w:r w:rsidR="00344E1E">
        <w:t>successful</w:t>
      </w:r>
      <w:r w:rsidR="00514D11">
        <w:t xml:space="preserve"> implement</w:t>
      </w:r>
      <w:r w:rsidR="00344E1E">
        <w:t xml:space="preserve">ation of programs such as </w:t>
      </w:r>
      <w:r w:rsidR="00514D11">
        <w:t>the President’s “Now is the Time”</w:t>
      </w:r>
      <w:r w:rsidR="00344E1E">
        <w:t xml:space="preserve"> plan</w:t>
      </w:r>
      <w:r w:rsidR="00514D11">
        <w:t>.</w:t>
      </w:r>
    </w:p>
    <w:p w:rsidR="0099193E" w:rsidRDefault="0099193E" w:rsidP="00A11EC5">
      <w:pPr>
        <w:widowControl/>
        <w:jc w:val="both"/>
      </w:pPr>
      <w:r>
        <w:t xml:space="preserve"> </w:t>
      </w:r>
    </w:p>
    <w:p w:rsidR="00457953" w:rsidRPr="003A3348" w:rsidRDefault="00457953" w:rsidP="00457953">
      <w:pPr>
        <w:pStyle w:val="SuicideBodyText"/>
      </w:pPr>
      <w:r w:rsidRPr="003A3348">
        <w:t xml:space="preserve">Grantees will be required </w:t>
      </w:r>
      <w:r>
        <w:t xml:space="preserve">to </w:t>
      </w:r>
      <w:r w:rsidRPr="003A3348">
        <w:t xml:space="preserve">complete the </w:t>
      </w:r>
      <w:r w:rsidR="00620AA2">
        <w:t xml:space="preserve">State and District Collaboration Indicator Data form </w:t>
      </w:r>
      <w:r w:rsidRPr="003A3348">
        <w:t xml:space="preserve">on a quarterly basis over the duration of </w:t>
      </w:r>
      <w:r w:rsidR="00620AA2">
        <w:t>the</w:t>
      </w:r>
      <w:r w:rsidRPr="003A3348">
        <w:t xml:space="preserve"> grant period. Collecting this information quarterly is necessary to </w:t>
      </w:r>
      <w:r w:rsidR="00A3017A">
        <w:t xml:space="preserve">effectively </w:t>
      </w:r>
      <w:r w:rsidRPr="003A3348">
        <w:t>track progress</w:t>
      </w:r>
      <w:r w:rsidR="00620AA2">
        <w:t xml:space="preserve"> of meetings, trainings, and activities that facilitate partnership and planning needed to meet program goals.</w:t>
      </w:r>
      <w:r w:rsidRPr="003A3348">
        <w:t xml:space="preserve"> The consequences of collecting those data less frequently are the potential of losing information related to the process of developing </w:t>
      </w:r>
      <w:r w:rsidR="00620AA2">
        <w:t>partnerships</w:t>
      </w:r>
      <w:r w:rsidRPr="003A3348">
        <w:t xml:space="preserve"> as well as losing the ability to track </w:t>
      </w:r>
      <w:r w:rsidR="00514D11">
        <w:t xml:space="preserve">the growth of the collaborative efforts of grantees </w:t>
      </w:r>
      <w:r w:rsidRPr="003A3348">
        <w:t xml:space="preserve">over time. </w:t>
      </w:r>
    </w:p>
    <w:p w:rsidR="00457953" w:rsidRDefault="00457953" w:rsidP="00A7031B">
      <w:pPr>
        <w:widowControl/>
      </w:pPr>
    </w:p>
    <w:p w:rsidR="00B43848" w:rsidRPr="003A3348" w:rsidRDefault="00B43848" w:rsidP="002E02E6">
      <w:pPr>
        <w:widowControl/>
        <w:tabs>
          <w:tab w:val="left" w:pos="-1440"/>
        </w:tabs>
      </w:pPr>
    </w:p>
    <w:p w:rsidR="007A2223" w:rsidRPr="001812D2" w:rsidRDefault="007A2223" w:rsidP="00211E0E">
      <w:pPr>
        <w:pStyle w:val="SuicideHead2"/>
      </w:pPr>
      <w:bookmarkStart w:id="16" w:name="_Toc128970964"/>
      <w:bookmarkStart w:id="17" w:name="_Toc348703714"/>
      <w:r w:rsidRPr="001812D2">
        <w:t>7.</w:t>
      </w:r>
      <w:r w:rsidRPr="001812D2">
        <w:tab/>
      </w:r>
      <w:r w:rsidR="00984FD5" w:rsidRPr="001812D2">
        <w:t xml:space="preserve">Consistency with the Guidelines </w:t>
      </w:r>
      <w:r w:rsidRPr="001812D2">
        <w:t>of 5 CFR 1320.5(d</w:t>
      </w:r>
      <w:r w:rsidR="002352C7" w:rsidRPr="001812D2">
        <w:t>) (</w:t>
      </w:r>
      <w:r w:rsidRPr="001812D2">
        <w:t>2)</w:t>
      </w:r>
      <w:bookmarkEnd w:id="16"/>
      <w:bookmarkEnd w:id="17"/>
    </w:p>
    <w:p w:rsidR="00632B52" w:rsidRPr="001812D2" w:rsidRDefault="00632B52" w:rsidP="00632B52">
      <w:pPr>
        <w:pStyle w:val="SuicideBodyText"/>
      </w:pPr>
      <w:r w:rsidRPr="001812D2">
        <w:t>The data collection fully complies with the requirements of 5 CFR 1320.5(d) (2).</w:t>
      </w:r>
    </w:p>
    <w:p w:rsidR="007A2223" w:rsidRPr="001812D2" w:rsidRDefault="007A2223" w:rsidP="002E02E6">
      <w:pPr>
        <w:widowControl/>
        <w:tabs>
          <w:tab w:val="left" w:pos="-1440"/>
        </w:tabs>
      </w:pPr>
    </w:p>
    <w:p w:rsidR="00211E0E" w:rsidRPr="001812D2" w:rsidRDefault="007A2223" w:rsidP="002C5A65">
      <w:pPr>
        <w:pStyle w:val="SuicideHead2"/>
      </w:pPr>
      <w:bookmarkStart w:id="18" w:name="_Toc128970965"/>
      <w:bookmarkStart w:id="19" w:name="_Toc348703715"/>
      <w:r w:rsidRPr="001812D2">
        <w:t>8.</w:t>
      </w:r>
      <w:r w:rsidRPr="001812D2">
        <w:tab/>
        <w:t>Consult</w:t>
      </w:r>
      <w:r w:rsidR="00C666EA" w:rsidRPr="001812D2">
        <w:t>ation</w:t>
      </w:r>
      <w:r w:rsidRPr="001812D2">
        <w:t xml:space="preserve"> </w:t>
      </w:r>
      <w:r w:rsidR="002C5A65" w:rsidRPr="001812D2">
        <w:t>o</w:t>
      </w:r>
      <w:r w:rsidRPr="001812D2">
        <w:t>utside the Agency</w:t>
      </w:r>
      <w:bookmarkStart w:id="20" w:name="_Toc128970966"/>
      <w:bookmarkEnd w:id="18"/>
      <w:bookmarkEnd w:id="19"/>
    </w:p>
    <w:p w:rsidR="00632B52" w:rsidRPr="00E25EDD" w:rsidRDefault="00211E0E" w:rsidP="00211E0E">
      <w:pPr>
        <w:pStyle w:val="SuicideHead3"/>
        <w:numPr>
          <w:ilvl w:val="0"/>
          <w:numId w:val="0"/>
        </w:numPr>
        <w:ind w:left="540" w:hanging="540"/>
      </w:pPr>
      <w:r w:rsidRPr="00E25EDD">
        <w:t>a.</w:t>
      </w:r>
      <w:r w:rsidR="007A2223" w:rsidRPr="00E25EDD">
        <w:tab/>
        <w:t>Federal Register Notice</w:t>
      </w:r>
      <w:bookmarkEnd w:id="20"/>
    </w:p>
    <w:p w:rsidR="007A2223" w:rsidRPr="001812D2" w:rsidRDefault="00632B52" w:rsidP="007D00E1">
      <w:pPr>
        <w:pStyle w:val="SuicideHead3"/>
        <w:numPr>
          <w:ilvl w:val="0"/>
          <w:numId w:val="0"/>
        </w:numPr>
        <w:jc w:val="both"/>
        <w:rPr>
          <w:rFonts w:ascii="Times New Roman" w:hAnsi="Times New Roman" w:cs="Times New Roman"/>
          <w:b w:val="0"/>
          <w:i w:val="0"/>
          <w:sz w:val="24"/>
          <w:szCs w:val="24"/>
        </w:rPr>
      </w:pPr>
      <w:r w:rsidRPr="00E25EDD">
        <w:rPr>
          <w:rFonts w:ascii="Times New Roman" w:hAnsi="Times New Roman" w:cs="Times New Roman"/>
          <w:b w:val="0"/>
          <w:i w:val="0"/>
          <w:spacing w:val="-2"/>
          <w:sz w:val="24"/>
          <w:szCs w:val="24"/>
        </w:rPr>
        <w:lastRenderedPageBreak/>
        <w:t xml:space="preserve">SAMHSA published a notice in the </w:t>
      </w:r>
      <w:r w:rsidRPr="00E25EDD">
        <w:rPr>
          <w:rFonts w:ascii="Times New Roman" w:hAnsi="Times New Roman" w:cs="Times New Roman"/>
          <w:b w:val="0"/>
          <w:i w:val="0"/>
          <w:iCs/>
          <w:spacing w:val="-2"/>
          <w:sz w:val="24"/>
          <w:szCs w:val="24"/>
        </w:rPr>
        <w:t xml:space="preserve">Federal Register, </w:t>
      </w:r>
      <w:r w:rsidRPr="00E25EDD">
        <w:rPr>
          <w:rFonts w:ascii="Times New Roman" w:hAnsi="Times New Roman" w:cs="Times New Roman"/>
          <w:b w:val="0"/>
          <w:i w:val="0"/>
          <w:spacing w:val="-2"/>
          <w:sz w:val="24"/>
          <w:szCs w:val="24"/>
        </w:rPr>
        <w:t xml:space="preserve">on </w:t>
      </w:r>
      <w:r w:rsidR="00A96496">
        <w:rPr>
          <w:rFonts w:ascii="Times New Roman" w:hAnsi="Times New Roman" w:cs="Times New Roman"/>
          <w:b w:val="0"/>
          <w:i w:val="0"/>
          <w:spacing w:val="-2"/>
          <w:sz w:val="24"/>
          <w:szCs w:val="24"/>
        </w:rPr>
        <w:t>July</w:t>
      </w:r>
      <w:r w:rsidR="00640BB6">
        <w:rPr>
          <w:rFonts w:ascii="Times New Roman" w:hAnsi="Times New Roman" w:cs="Times New Roman"/>
          <w:b w:val="0"/>
          <w:i w:val="0"/>
          <w:spacing w:val="-2"/>
          <w:sz w:val="24"/>
          <w:szCs w:val="24"/>
        </w:rPr>
        <w:t xml:space="preserve"> </w:t>
      </w:r>
      <w:r w:rsidR="00A96496">
        <w:rPr>
          <w:rFonts w:ascii="Times New Roman" w:hAnsi="Times New Roman" w:cs="Times New Roman"/>
          <w:b w:val="0"/>
          <w:i w:val="0"/>
          <w:spacing w:val="-2"/>
          <w:sz w:val="24"/>
          <w:szCs w:val="24"/>
        </w:rPr>
        <w:t>18</w:t>
      </w:r>
      <w:r w:rsidR="00A044CA" w:rsidRPr="00E25EDD">
        <w:rPr>
          <w:rFonts w:ascii="Times New Roman" w:hAnsi="Times New Roman" w:cs="Times New Roman"/>
          <w:b w:val="0"/>
          <w:i w:val="0"/>
          <w:spacing w:val="-2"/>
          <w:sz w:val="24"/>
          <w:szCs w:val="24"/>
        </w:rPr>
        <w:t>, 2014</w:t>
      </w:r>
      <w:r w:rsidR="00640BB6">
        <w:rPr>
          <w:rFonts w:ascii="Times New Roman" w:hAnsi="Times New Roman" w:cs="Times New Roman"/>
          <w:b w:val="0"/>
          <w:i w:val="0"/>
          <w:spacing w:val="-2"/>
          <w:sz w:val="24"/>
          <w:szCs w:val="24"/>
        </w:rPr>
        <w:t xml:space="preserve"> (79 FR </w:t>
      </w:r>
      <w:r w:rsidR="00A96496">
        <w:rPr>
          <w:rFonts w:ascii="Times New Roman" w:hAnsi="Times New Roman" w:cs="Times New Roman"/>
          <w:b w:val="0"/>
          <w:i w:val="0"/>
          <w:spacing w:val="-2"/>
          <w:sz w:val="24"/>
          <w:szCs w:val="24"/>
        </w:rPr>
        <w:t>42026</w:t>
      </w:r>
      <w:r w:rsidR="00640BB6">
        <w:rPr>
          <w:rFonts w:ascii="Times New Roman" w:hAnsi="Times New Roman" w:cs="Times New Roman"/>
          <w:b w:val="0"/>
          <w:i w:val="0"/>
          <w:spacing w:val="-2"/>
          <w:sz w:val="24"/>
          <w:szCs w:val="24"/>
        </w:rPr>
        <w:t>)</w:t>
      </w:r>
      <w:r w:rsidRPr="00E25EDD">
        <w:rPr>
          <w:rFonts w:ascii="Times New Roman" w:hAnsi="Times New Roman" w:cs="Times New Roman"/>
          <w:b w:val="0"/>
          <w:i w:val="0"/>
          <w:spacing w:val="-2"/>
          <w:sz w:val="24"/>
          <w:szCs w:val="24"/>
        </w:rPr>
        <w:t xml:space="preserve">, soliciting public comment on this </w:t>
      </w:r>
      <w:r w:rsidR="00640BB6">
        <w:rPr>
          <w:rFonts w:ascii="Times New Roman" w:hAnsi="Times New Roman" w:cs="Times New Roman"/>
          <w:b w:val="0"/>
          <w:i w:val="0"/>
          <w:spacing w:val="-2"/>
          <w:sz w:val="24"/>
          <w:szCs w:val="24"/>
        </w:rPr>
        <w:t>evaluation</w:t>
      </w:r>
      <w:r w:rsidRPr="00E25EDD">
        <w:rPr>
          <w:rFonts w:ascii="Times New Roman" w:hAnsi="Times New Roman" w:cs="Times New Roman"/>
          <w:b w:val="0"/>
          <w:i w:val="0"/>
          <w:spacing w:val="-2"/>
          <w:sz w:val="24"/>
          <w:szCs w:val="24"/>
        </w:rPr>
        <w:t xml:space="preserve">. </w:t>
      </w:r>
      <w:r w:rsidR="00A96496">
        <w:rPr>
          <w:rFonts w:ascii="Times New Roman" w:hAnsi="Times New Roman" w:cs="Times New Roman"/>
          <w:b w:val="0"/>
          <w:i w:val="0"/>
          <w:spacing w:val="-2"/>
          <w:sz w:val="24"/>
          <w:szCs w:val="24"/>
        </w:rPr>
        <w:t>N</w:t>
      </w:r>
      <w:r w:rsidRPr="00E25EDD">
        <w:rPr>
          <w:rFonts w:ascii="Times New Roman" w:hAnsi="Times New Roman" w:cs="Times New Roman"/>
          <w:b w:val="0"/>
          <w:i w:val="0"/>
          <w:spacing w:val="-2"/>
          <w:sz w:val="24"/>
          <w:szCs w:val="24"/>
        </w:rPr>
        <w:t xml:space="preserve">o comments </w:t>
      </w:r>
      <w:r w:rsidR="00A96496">
        <w:rPr>
          <w:rFonts w:ascii="Times New Roman" w:hAnsi="Times New Roman" w:cs="Times New Roman"/>
          <w:b w:val="0"/>
          <w:i w:val="0"/>
          <w:spacing w:val="-2"/>
          <w:sz w:val="24"/>
          <w:szCs w:val="24"/>
        </w:rPr>
        <w:t xml:space="preserve">were received on </w:t>
      </w:r>
      <w:r w:rsidRPr="00E25EDD">
        <w:rPr>
          <w:rFonts w:ascii="Times New Roman" w:hAnsi="Times New Roman" w:cs="Times New Roman"/>
          <w:b w:val="0"/>
          <w:i w:val="0"/>
          <w:spacing w:val="-2"/>
          <w:sz w:val="24"/>
          <w:szCs w:val="24"/>
        </w:rPr>
        <w:t>th</w:t>
      </w:r>
      <w:r w:rsidR="00A96496">
        <w:rPr>
          <w:rFonts w:ascii="Times New Roman" w:hAnsi="Times New Roman" w:cs="Times New Roman"/>
          <w:b w:val="0"/>
          <w:i w:val="0"/>
          <w:spacing w:val="-2"/>
          <w:sz w:val="24"/>
          <w:szCs w:val="24"/>
        </w:rPr>
        <w:t xml:space="preserve">is </w:t>
      </w:r>
      <w:r w:rsidRPr="00E25EDD">
        <w:rPr>
          <w:rFonts w:ascii="Times New Roman" w:hAnsi="Times New Roman" w:cs="Times New Roman"/>
          <w:b w:val="0"/>
          <w:i w:val="0"/>
          <w:spacing w:val="-2"/>
          <w:sz w:val="24"/>
          <w:szCs w:val="24"/>
        </w:rPr>
        <w:t>data collection</w:t>
      </w:r>
      <w:r w:rsidR="00A96496">
        <w:rPr>
          <w:rFonts w:ascii="Times New Roman" w:hAnsi="Times New Roman" w:cs="Times New Roman"/>
          <w:b w:val="0"/>
          <w:i w:val="0"/>
          <w:spacing w:val="-2"/>
          <w:sz w:val="24"/>
          <w:szCs w:val="24"/>
        </w:rPr>
        <w:t>.</w:t>
      </w:r>
      <w:r w:rsidR="009E5A29" w:rsidRPr="001812D2">
        <w:rPr>
          <w:rFonts w:ascii="Times New Roman" w:hAnsi="Times New Roman" w:cs="Times New Roman"/>
          <w:b w:val="0"/>
          <w:i w:val="0"/>
          <w:sz w:val="24"/>
          <w:szCs w:val="24"/>
        </w:rPr>
        <w:t xml:space="preserve"> </w:t>
      </w:r>
    </w:p>
    <w:p w:rsidR="007A2223" w:rsidRPr="001812D2" w:rsidRDefault="007A2223" w:rsidP="00F65A09">
      <w:pPr>
        <w:pStyle w:val="SuicideHead3"/>
        <w:numPr>
          <w:ilvl w:val="0"/>
          <w:numId w:val="0"/>
        </w:numPr>
        <w:spacing w:before="240"/>
        <w:ind w:left="540" w:hanging="540"/>
      </w:pPr>
      <w:bookmarkStart w:id="21" w:name="_Toc128970967"/>
      <w:r w:rsidRPr="001812D2">
        <w:t>b</w:t>
      </w:r>
      <w:r w:rsidR="00211E0E" w:rsidRPr="001812D2">
        <w:t>.</w:t>
      </w:r>
      <w:r w:rsidRPr="001812D2">
        <w:tab/>
      </w:r>
      <w:r w:rsidR="00B95E4D">
        <w:t xml:space="preserve">Consultation </w:t>
      </w:r>
      <w:proofErr w:type="gramStart"/>
      <w:r w:rsidRPr="001812D2">
        <w:t>Outside</w:t>
      </w:r>
      <w:proofErr w:type="gramEnd"/>
      <w:r w:rsidRPr="001812D2">
        <w:t xml:space="preserve"> the Agency</w:t>
      </w:r>
      <w:bookmarkEnd w:id="21"/>
    </w:p>
    <w:p w:rsidR="00DD4153" w:rsidRPr="001812D2" w:rsidRDefault="00F15779" w:rsidP="00E4348E">
      <w:pPr>
        <w:pStyle w:val="EOIBody"/>
      </w:pPr>
      <w:r w:rsidRPr="001812D2">
        <w:t xml:space="preserve">Consultation on the design, instrumentation, and statistical aspects of the evaluation has occurred with individuals outside of SAMHSA. </w:t>
      </w:r>
      <w:r w:rsidR="0090213C" w:rsidRPr="001812D2">
        <w:rPr>
          <w:rFonts w:eastAsia="Calibri"/>
        </w:rPr>
        <w:t xml:space="preserve">The MSE team </w:t>
      </w:r>
      <w:r w:rsidR="00966474">
        <w:rPr>
          <w:rFonts w:eastAsia="Calibri"/>
        </w:rPr>
        <w:t xml:space="preserve">has </w:t>
      </w:r>
      <w:r w:rsidR="009307EC">
        <w:rPr>
          <w:rFonts w:eastAsia="Calibri"/>
        </w:rPr>
        <w:t xml:space="preserve">identified </w:t>
      </w:r>
      <w:r w:rsidR="009307EC" w:rsidRPr="001812D2">
        <w:rPr>
          <w:rFonts w:eastAsia="Calibri"/>
        </w:rPr>
        <w:t>an</w:t>
      </w:r>
      <w:r w:rsidR="0090213C" w:rsidRPr="001812D2">
        <w:rPr>
          <w:rFonts w:eastAsia="Calibri"/>
        </w:rPr>
        <w:t xml:space="preserve"> </w:t>
      </w:r>
      <w:r w:rsidR="009C0188">
        <w:rPr>
          <w:rFonts w:eastAsia="Calibri"/>
        </w:rPr>
        <w:t xml:space="preserve">external </w:t>
      </w:r>
      <w:r w:rsidR="00966474">
        <w:rPr>
          <w:rFonts w:eastAsia="Calibri"/>
        </w:rPr>
        <w:t xml:space="preserve">group </w:t>
      </w:r>
      <w:r w:rsidR="009C0188">
        <w:rPr>
          <w:rFonts w:eastAsia="Calibri"/>
        </w:rPr>
        <w:t xml:space="preserve">of </w:t>
      </w:r>
      <w:r w:rsidR="00966474">
        <w:rPr>
          <w:rFonts w:eastAsia="Calibri"/>
        </w:rPr>
        <w:t xml:space="preserve">relevant </w:t>
      </w:r>
      <w:r w:rsidR="0090213C" w:rsidRPr="001812D2">
        <w:rPr>
          <w:rFonts w:eastAsia="Calibri"/>
        </w:rPr>
        <w:t>expert</w:t>
      </w:r>
      <w:r w:rsidR="009C0188">
        <w:rPr>
          <w:rFonts w:eastAsia="Calibri"/>
        </w:rPr>
        <w:t>s</w:t>
      </w:r>
      <w:r w:rsidR="0090213C" w:rsidRPr="001812D2">
        <w:rPr>
          <w:rFonts w:eastAsia="Calibri"/>
        </w:rPr>
        <w:t xml:space="preserve"> </w:t>
      </w:r>
      <w:r w:rsidR="00966474">
        <w:rPr>
          <w:rFonts w:eastAsia="Calibri"/>
        </w:rPr>
        <w:t>to</w:t>
      </w:r>
      <w:r w:rsidR="00E4348E">
        <w:rPr>
          <w:rFonts w:eastAsia="Calibri"/>
        </w:rPr>
        <w:t xml:space="preserve"> provide guidance</w:t>
      </w:r>
      <w:r w:rsidR="009C0188">
        <w:rPr>
          <w:rFonts w:eastAsia="Calibri"/>
        </w:rPr>
        <w:t xml:space="preserve"> on the process evaluation</w:t>
      </w:r>
      <w:r w:rsidR="00E4348E">
        <w:rPr>
          <w:rFonts w:eastAsia="Calibri"/>
        </w:rPr>
        <w:t xml:space="preserve"> as members of the Evaluation Advisory Panel (EAP)</w:t>
      </w:r>
      <w:r w:rsidR="009C0188">
        <w:rPr>
          <w:rFonts w:eastAsia="Calibri"/>
        </w:rPr>
        <w:t>.</w:t>
      </w:r>
      <w:r w:rsidR="00E4348E">
        <w:rPr>
          <w:rFonts w:eastAsia="Calibri"/>
        </w:rPr>
        <w:t xml:space="preserve"> </w:t>
      </w:r>
      <w:r w:rsidRPr="001812D2">
        <w:t xml:space="preserve">The EAP has expertise in school mental health, children’s mental health, substance abuse prevention, </w:t>
      </w:r>
      <w:r w:rsidR="00BB274A">
        <w:t>system</w:t>
      </w:r>
      <w:r w:rsidR="00DD4153">
        <w:t>-</w:t>
      </w:r>
      <w:r w:rsidR="00BB274A">
        <w:t xml:space="preserve">level program implementation, </w:t>
      </w:r>
      <w:r w:rsidRPr="001812D2">
        <w:t>and violence prevention. They will convene to provide feedback on implementation measures; findings and dissemination activities; implications for larger-scale adoption and implementation of the SS/HS framework; and considerations and planning for subsequent evaluation of the SS/HS Framework.</w:t>
      </w:r>
      <w:r w:rsidR="0090213C" w:rsidRPr="001812D2">
        <w:t xml:space="preserve"> Consultation with the EAP will begin in </w:t>
      </w:r>
      <w:r w:rsidR="00E4348E">
        <w:t xml:space="preserve">April </w:t>
      </w:r>
      <w:r w:rsidR="0090213C" w:rsidRPr="001812D2">
        <w:t>201</w:t>
      </w:r>
      <w:r w:rsidR="005F72DB" w:rsidRPr="001812D2">
        <w:t>4</w:t>
      </w:r>
      <w:r w:rsidR="0090213C" w:rsidRPr="001812D2">
        <w:t xml:space="preserve"> and will continue as needed throughout the grant-funding period</w:t>
      </w:r>
      <w:r w:rsidR="00C5322B">
        <w:t>.</w:t>
      </w:r>
    </w:p>
    <w:p w:rsidR="007A2223" w:rsidRPr="001812D2" w:rsidRDefault="007A2223" w:rsidP="00B72C3C">
      <w:pPr>
        <w:pStyle w:val="SuicideHead2"/>
      </w:pPr>
      <w:bookmarkStart w:id="22" w:name="_Toc128970968"/>
      <w:bookmarkStart w:id="23" w:name="_Toc348703716"/>
      <w:r w:rsidRPr="001812D2">
        <w:t>9.</w:t>
      </w:r>
      <w:r w:rsidRPr="001812D2">
        <w:tab/>
        <w:t>Payment or Gift to Respondent</w:t>
      </w:r>
      <w:bookmarkEnd w:id="22"/>
      <w:bookmarkEnd w:id="23"/>
    </w:p>
    <w:p w:rsidR="008F12C1" w:rsidRDefault="001B653C" w:rsidP="00B72C3C">
      <w:pPr>
        <w:pStyle w:val="SuicideHead2"/>
        <w:jc w:val="both"/>
        <w:rPr>
          <w:rFonts w:ascii="Times New Roman" w:hAnsi="Times New Roman" w:cs="Times New Roman"/>
          <w:b w:val="0"/>
          <w:sz w:val="24"/>
          <w:szCs w:val="24"/>
        </w:rPr>
      </w:pPr>
      <w:r>
        <w:rPr>
          <w:rFonts w:ascii="Times New Roman" w:hAnsi="Times New Roman" w:cs="Times New Roman"/>
          <w:b w:val="0"/>
          <w:sz w:val="24"/>
          <w:szCs w:val="24"/>
        </w:rPr>
        <w:t>Remun</w:t>
      </w:r>
      <w:r w:rsidR="008F12C1" w:rsidRPr="001812D2">
        <w:rPr>
          <w:rFonts w:ascii="Times New Roman" w:hAnsi="Times New Roman" w:cs="Times New Roman"/>
          <w:b w:val="0"/>
          <w:sz w:val="24"/>
          <w:szCs w:val="24"/>
        </w:rPr>
        <w:t xml:space="preserve">eration will not be used for participants in the </w:t>
      </w:r>
      <w:r w:rsidR="00ED1488" w:rsidRPr="001812D2">
        <w:rPr>
          <w:rFonts w:ascii="Times New Roman" w:hAnsi="Times New Roman" w:cs="Times New Roman"/>
          <w:b w:val="0"/>
          <w:sz w:val="24"/>
          <w:szCs w:val="24"/>
        </w:rPr>
        <w:t>MSE</w:t>
      </w:r>
      <w:r w:rsidR="00966474">
        <w:rPr>
          <w:rFonts w:ascii="Times New Roman" w:hAnsi="Times New Roman" w:cs="Times New Roman"/>
          <w:b w:val="0"/>
          <w:sz w:val="24"/>
          <w:szCs w:val="24"/>
        </w:rPr>
        <w:t xml:space="preserve"> as m</w:t>
      </w:r>
      <w:r w:rsidRPr="001812D2">
        <w:rPr>
          <w:rFonts w:ascii="Times New Roman" w:hAnsi="Times New Roman" w:cs="Times New Roman"/>
          <w:b w:val="0"/>
          <w:sz w:val="24"/>
          <w:szCs w:val="24"/>
        </w:rPr>
        <w:t xml:space="preserve">any of the respondents who will be providing data may work </w:t>
      </w:r>
      <w:r>
        <w:rPr>
          <w:rFonts w:ascii="Times New Roman" w:hAnsi="Times New Roman" w:cs="Times New Roman"/>
          <w:b w:val="0"/>
          <w:sz w:val="24"/>
          <w:szCs w:val="24"/>
        </w:rPr>
        <w:t>for</w:t>
      </w:r>
      <w:r w:rsidRPr="001812D2">
        <w:rPr>
          <w:rFonts w:ascii="Times New Roman" w:hAnsi="Times New Roman" w:cs="Times New Roman"/>
          <w:b w:val="0"/>
          <w:sz w:val="24"/>
          <w:szCs w:val="24"/>
        </w:rPr>
        <w:t xml:space="preserve"> a SS/HS program and receive wages from the SS/HS grant, which is federally funded. </w:t>
      </w:r>
    </w:p>
    <w:p w:rsidR="00E25EDD" w:rsidRPr="001812D2" w:rsidRDefault="00E25EDD" w:rsidP="00E25EDD">
      <w:pPr>
        <w:pStyle w:val="SuicideHead2"/>
        <w:spacing w:after="0"/>
        <w:jc w:val="both"/>
        <w:rPr>
          <w:rFonts w:ascii="Times New Roman" w:hAnsi="Times New Roman" w:cs="Times New Roman"/>
          <w:b w:val="0"/>
          <w:sz w:val="24"/>
          <w:szCs w:val="24"/>
        </w:rPr>
      </w:pPr>
    </w:p>
    <w:p w:rsidR="007A2223" w:rsidRPr="001812D2" w:rsidRDefault="007A2223" w:rsidP="00B72C3C">
      <w:pPr>
        <w:pStyle w:val="SuicideHead2"/>
      </w:pPr>
      <w:bookmarkStart w:id="24" w:name="_Toc348703717"/>
      <w:bookmarkStart w:id="25" w:name="_Toc128970969"/>
      <w:r w:rsidRPr="001812D2">
        <w:t>10.</w:t>
      </w:r>
      <w:r w:rsidRPr="001812D2">
        <w:tab/>
        <w:t xml:space="preserve">Assurance of </w:t>
      </w:r>
      <w:bookmarkEnd w:id="24"/>
      <w:bookmarkEnd w:id="25"/>
      <w:r w:rsidR="00A7086E" w:rsidRPr="001812D2">
        <w:t>Privacy</w:t>
      </w:r>
    </w:p>
    <w:p w:rsidR="0027362A" w:rsidRDefault="002734E7" w:rsidP="00B72C3C">
      <w:pPr>
        <w:widowControl/>
        <w:spacing w:after="240"/>
        <w:jc w:val="both"/>
        <w:rPr>
          <w:rFonts w:ascii="TimesNewRomanPSMT" w:hAnsi="TimesNewRomanPSMT" w:cs="TimesNewRomanPSMT"/>
        </w:rPr>
      </w:pPr>
      <w:r w:rsidRPr="001812D2">
        <w:rPr>
          <w:rFonts w:ascii="TimesNewRomanPSMT" w:hAnsi="TimesNewRomanPSMT" w:cs="TimesNewRomanPSMT"/>
        </w:rPr>
        <w:t>For each of the Web surveys</w:t>
      </w:r>
      <w:r w:rsidR="0027362A">
        <w:rPr>
          <w:rFonts w:ascii="TimesNewRomanPSMT" w:hAnsi="TimesNewRomanPSMT" w:cs="TimesNewRomanPSMT"/>
        </w:rPr>
        <w:t xml:space="preserve"> and for key informant interviews</w:t>
      </w:r>
      <w:r w:rsidRPr="001812D2">
        <w:rPr>
          <w:rFonts w:ascii="TimesNewRomanPSMT" w:hAnsi="TimesNewRomanPSMT" w:cs="TimesNewRomanPSMT"/>
        </w:rPr>
        <w:t>, respondents will be selected on the basis of their roles in the SS/HS</w:t>
      </w:r>
      <w:r w:rsidR="00514D11">
        <w:rPr>
          <w:rFonts w:ascii="TimesNewRomanPSMT" w:hAnsi="TimesNewRomanPSMT" w:cs="TimesNewRomanPSMT"/>
        </w:rPr>
        <w:t xml:space="preserve"> </w:t>
      </w:r>
      <w:r w:rsidR="0027362A">
        <w:rPr>
          <w:rFonts w:ascii="TimesNewRomanPSMT" w:hAnsi="TimesNewRomanPSMT" w:cs="TimesNewRomanPSMT"/>
        </w:rPr>
        <w:t xml:space="preserve">State </w:t>
      </w:r>
      <w:r w:rsidRPr="001812D2">
        <w:rPr>
          <w:rFonts w:ascii="TimesNewRomanPSMT" w:hAnsi="TimesNewRomanPSMT" w:cs="TimesNewRomanPSMT"/>
        </w:rPr>
        <w:t>program at the state/tribe or community, thus the respondents are known to the evaluation.</w:t>
      </w:r>
      <w:r w:rsidR="007D00E1">
        <w:rPr>
          <w:rFonts w:ascii="TimesNewRomanPSMT" w:hAnsi="TimesNewRomanPSMT" w:cs="TimesNewRomanPSMT"/>
        </w:rPr>
        <w:t xml:space="preserve"> </w:t>
      </w:r>
      <w:r w:rsidR="0027362A">
        <w:rPr>
          <w:rFonts w:ascii="TimesNewRomanPSMT" w:hAnsi="TimesNewRomanPSMT" w:cs="TimesNewRomanPSMT"/>
        </w:rPr>
        <w:t xml:space="preserve">Participants in the key informant interviews will be asked to use only their first names during the interviews and their names will be redacted from the transcripts prior to analyzing the data.  </w:t>
      </w:r>
      <w:r w:rsidRPr="001812D2">
        <w:rPr>
          <w:rFonts w:ascii="TimesNewRomanPSMT" w:hAnsi="TimesNewRomanPSMT" w:cs="TimesNewRomanPSMT"/>
        </w:rPr>
        <w:t>However, specific names and contact information will be stored separately from survey</w:t>
      </w:r>
      <w:r w:rsidR="007D00E1">
        <w:rPr>
          <w:rFonts w:ascii="TimesNewRomanPSMT" w:hAnsi="TimesNewRomanPSMT" w:cs="TimesNewRomanPSMT"/>
        </w:rPr>
        <w:t xml:space="preserve"> </w:t>
      </w:r>
      <w:r w:rsidRPr="001812D2">
        <w:rPr>
          <w:rFonts w:ascii="TimesNewRomanPSMT" w:hAnsi="TimesNewRomanPSMT" w:cs="TimesNewRomanPSMT"/>
        </w:rPr>
        <w:t>responses, and individual respondents will not be identified in reports or in data submitted to</w:t>
      </w:r>
      <w:r w:rsidR="007D00E1">
        <w:rPr>
          <w:rFonts w:ascii="TimesNewRomanPSMT" w:hAnsi="TimesNewRomanPSMT" w:cs="TimesNewRomanPSMT"/>
        </w:rPr>
        <w:t xml:space="preserve"> </w:t>
      </w:r>
      <w:r w:rsidRPr="001812D2">
        <w:rPr>
          <w:rFonts w:ascii="TimesNewRomanPSMT" w:hAnsi="TimesNewRomanPSMT" w:cs="TimesNewRomanPSMT"/>
        </w:rPr>
        <w:t xml:space="preserve">SAMHSA. </w:t>
      </w:r>
    </w:p>
    <w:p w:rsidR="0027362A" w:rsidRDefault="0027362A" w:rsidP="00704143">
      <w:pPr>
        <w:widowControl/>
        <w:jc w:val="both"/>
        <w:rPr>
          <w:rFonts w:ascii="TimesNewRomanPSMT" w:hAnsi="TimesNewRomanPSMT" w:cs="TimesNewRomanPSMT"/>
        </w:rPr>
      </w:pPr>
    </w:p>
    <w:p w:rsidR="002734E7" w:rsidRPr="001812D2" w:rsidRDefault="00DD4153" w:rsidP="00704143">
      <w:pPr>
        <w:widowControl/>
        <w:jc w:val="both"/>
        <w:rPr>
          <w:rFonts w:ascii="TimesNewRomanPSMT" w:hAnsi="TimesNewRomanPSMT" w:cs="TimesNewRomanPSMT"/>
        </w:rPr>
      </w:pPr>
      <w:r>
        <w:rPr>
          <w:rFonts w:ascii="TimesNewRomanPSMT" w:hAnsi="TimesNewRomanPSMT" w:cs="TimesNewRomanPSMT"/>
        </w:rPr>
        <w:t>The MSE team</w:t>
      </w:r>
      <w:r w:rsidR="002734E7" w:rsidRPr="001812D2">
        <w:rPr>
          <w:rFonts w:ascii="TimesNewRomanPSMT" w:hAnsi="TimesNewRomanPSMT" w:cs="TimesNewRomanPSMT"/>
        </w:rPr>
        <w:t xml:space="preserve"> will ensure that personal identifying information </w:t>
      </w:r>
      <w:r>
        <w:rPr>
          <w:rFonts w:ascii="TimesNewRomanPSMT" w:hAnsi="TimesNewRomanPSMT" w:cs="TimesNewRomanPSMT"/>
        </w:rPr>
        <w:t>is</w:t>
      </w:r>
      <w:r w:rsidR="007D00E1">
        <w:rPr>
          <w:rFonts w:ascii="TimesNewRomanPSMT" w:hAnsi="TimesNewRomanPSMT" w:cs="TimesNewRomanPSMT"/>
        </w:rPr>
        <w:t xml:space="preserve"> </w:t>
      </w:r>
      <w:r w:rsidR="002A06DE">
        <w:rPr>
          <w:rFonts w:ascii="TimesNewRomanPSMT" w:hAnsi="TimesNewRomanPSMT" w:cs="TimesNewRomanPSMT"/>
        </w:rPr>
        <w:t xml:space="preserve">maintained </w:t>
      </w:r>
      <w:r w:rsidR="002734E7" w:rsidRPr="001812D2">
        <w:rPr>
          <w:rFonts w:ascii="TimesNewRomanPSMT" w:hAnsi="TimesNewRomanPSMT" w:cs="TimesNewRomanPSMT"/>
        </w:rPr>
        <w:t>on a secure, password-protected and encrypted server. All data are the</w:t>
      </w:r>
      <w:r>
        <w:rPr>
          <w:rFonts w:ascii="TimesNewRomanPSMT" w:hAnsi="TimesNewRomanPSMT" w:cs="TimesNewRomanPSMT"/>
        </w:rPr>
        <w:t xml:space="preserve"> </w:t>
      </w:r>
      <w:r w:rsidR="002734E7" w:rsidRPr="001812D2">
        <w:rPr>
          <w:rFonts w:ascii="TimesNewRomanPSMT" w:hAnsi="TimesNewRomanPSMT" w:cs="TimesNewRomanPSMT"/>
        </w:rPr>
        <w:t>property of SAMHSA and will be securely transmitted to SAMHSA at the conclusion of the</w:t>
      </w:r>
      <w:r w:rsidR="007D00E1">
        <w:rPr>
          <w:rFonts w:ascii="TimesNewRomanPSMT" w:hAnsi="TimesNewRomanPSMT" w:cs="TimesNewRomanPSMT"/>
        </w:rPr>
        <w:t xml:space="preserve"> </w:t>
      </w:r>
      <w:r w:rsidR="002734E7" w:rsidRPr="001812D2">
        <w:rPr>
          <w:rFonts w:ascii="TimesNewRomanPSMT" w:hAnsi="TimesNewRomanPSMT" w:cs="TimesNewRomanPSMT"/>
        </w:rPr>
        <w:t xml:space="preserve">project. Once data have been transferred to SAMHSA, </w:t>
      </w:r>
      <w:r>
        <w:rPr>
          <w:rFonts w:ascii="TimesNewRomanPSMT" w:hAnsi="TimesNewRomanPSMT" w:cs="TimesNewRomanPSMT"/>
        </w:rPr>
        <w:t>the MSE team</w:t>
      </w:r>
      <w:r w:rsidR="002734E7" w:rsidRPr="001812D2">
        <w:rPr>
          <w:rFonts w:ascii="TimesNewRomanPSMT" w:hAnsi="TimesNewRomanPSMT" w:cs="TimesNewRomanPSMT"/>
        </w:rPr>
        <w:t xml:space="preserve"> will destroy the data.</w:t>
      </w:r>
      <w:r>
        <w:rPr>
          <w:rFonts w:ascii="TimesNewRomanPSMT" w:hAnsi="TimesNewRomanPSMT" w:cs="TimesNewRomanPSMT"/>
        </w:rPr>
        <w:t xml:space="preserve"> </w:t>
      </w:r>
      <w:r w:rsidR="002734E7" w:rsidRPr="001812D2">
        <w:rPr>
          <w:rFonts w:ascii="TimesNewRomanPSMT" w:hAnsi="TimesNewRomanPSMT" w:cs="TimesNewRomanPSMT"/>
        </w:rPr>
        <w:t xml:space="preserve">Hard-copy data </w:t>
      </w:r>
      <w:r w:rsidR="00E71C1E">
        <w:rPr>
          <w:rFonts w:ascii="TimesNewRomanPSMT" w:hAnsi="TimesNewRomanPSMT" w:cs="TimesNewRomanPSMT"/>
        </w:rPr>
        <w:t>such as transcripts</w:t>
      </w:r>
      <w:r w:rsidR="00704143">
        <w:rPr>
          <w:rFonts w:ascii="TimesNewRomanPSMT" w:hAnsi="TimesNewRomanPSMT" w:cs="TimesNewRomanPSMT"/>
        </w:rPr>
        <w:t xml:space="preserve"> </w:t>
      </w:r>
      <w:r w:rsidR="002734E7" w:rsidRPr="001812D2">
        <w:rPr>
          <w:rFonts w:ascii="TimesNewRomanPSMT" w:hAnsi="TimesNewRomanPSMT" w:cs="TimesNewRomanPSMT"/>
        </w:rPr>
        <w:t xml:space="preserve">will be shredded and electronic data will be deleted from our servers. </w:t>
      </w:r>
      <w:r w:rsidR="0038059C">
        <w:rPr>
          <w:rFonts w:ascii="TimesNewRomanPSMT" w:hAnsi="TimesNewRomanPSMT" w:cs="TimesNewRomanPSMT"/>
        </w:rPr>
        <w:t xml:space="preserve"> </w:t>
      </w:r>
      <w:r w:rsidR="002734E7" w:rsidRPr="001812D2">
        <w:rPr>
          <w:rFonts w:ascii="TimesNewRomanPSMT" w:hAnsi="TimesNewRomanPSMT" w:cs="TimesNewRomanPSMT"/>
        </w:rPr>
        <w:t>To protect</w:t>
      </w:r>
      <w:r>
        <w:rPr>
          <w:rFonts w:ascii="TimesNewRomanPSMT" w:hAnsi="TimesNewRomanPSMT" w:cs="TimesNewRomanPSMT"/>
        </w:rPr>
        <w:t xml:space="preserve"> </w:t>
      </w:r>
      <w:r w:rsidR="002734E7" w:rsidRPr="001812D2">
        <w:rPr>
          <w:rFonts w:ascii="TimesNewRomanPSMT" w:hAnsi="TimesNewRomanPSMT" w:cs="TimesNewRomanPSMT"/>
        </w:rPr>
        <w:t xml:space="preserve">the </w:t>
      </w:r>
      <w:r w:rsidR="00966474">
        <w:rPr>
          <w:rFonts w:ascii="TimesNewRomanPSMT" w:hAnsi="TimesNewRomanPSMT" w:cs="TimesNewRomanPSMT"/>
        </w:rPr>
        <w:t>privacy</w:t>
      </w:r>
      <w:r w:rsidR="00966474" w:rsidRPr="001812D2">
        <w:rPr>
          <w:rFonts w:ascii="TimesNewRomanPSMT" w:hAnsi="TimesNewRomanPSMT" w:cs="TimesNewRomanPSMT"/>
        </w:rPr>
        <w:t xml:space="preserve"> </w:t>
      </w:r>
      <w:r w:rsidR="002734E7" w:rsidRPr="001812D2">
        <w:rPr>
          <w:rFonts w:ascii="TimesNewRomanPSMT" w:hAnsi="TimesNewRomanPSMT" w:cs="TimesNewRomanPSMT"/>
        </w:rPr>
        <w:t>of study respondents, aggregate reporting will be limited so that data will be</w:t>
      </w:r>
      <w:r>
        <w:rPr>
          <w:rFonts w:ascii="TimesNewRomanPSMT" w:hAnsi="TimesNewRomanPSMT" w:cs="TimesNewRomanPSMT"/>
        </w:rPr>
        <w:t xml:space="preserve"> </w:t>
      </w:r>
      <w:r w:rsidR="002734E7" w:rsidRPr="001812D2">
        <w:rPr>
          <w:rFonts w:ascii="TimesNewRomanPSMT" w:hAnsi="TimesNewRomanPSMT" w:cs="TimesNewRomanPSMT"/>
        </w:rPr>
        <w:t>reported only for cases in which there are more than 10 respondents.</w:t>
      </w:r>
    </w:p>
    <w:p w:rsidR="002734E7" w:rsidRPr="001812D2" w:rsidRDefault="002734E7" w:rsidP="007D00E1">
      <w:pPr>
        <w:widowControl/>
        <w:jc w:val="both"/>
        <w:rPr>
          <w:rFonts w:ascii="TimesNewRomanPSMT" w:hAnsi="TimesNewRomanPSMT" w:cs="TimesNewRomanPSMT"/>
        </w:rPr>
      </w:pPr>
    </w:p>
    <w:p w:rsidR="00D005ED" w:rsidRPr="001812D2" w:rsidRDefault="00DD4153" w:rsidP="00972F4C">
      <w:pPr>
        <w:widowControl/>
        <w:jc w:val="both"/>
        <w:rPr>
          <w:rFonts w:ascii="TimesNewRomanPSMT" w:hAnsi="TimesNewRomanPSMT" w:cs="TimesNewRomanPSMT"/>
        </w:rPr>
      </w:pPr>
      <w:r w:rsidRPr="00D65CD5">
        <w:rPr>
          <w:rFonts w:ascii="TimesNewRomanPSMT" w:hAnsi="TimesNewRomanPSMT" w:cs="TimesNewRomanPSMT"/>
        </w:rPr>
        <w:t xml:space="preserve">The MSE team </w:t>
      </w:r>
      <w:r w:rsidR="00D005ED" w:rsidRPr="00D65CD5">
        <w:rPr>
          <w:rFonts w:ascii="TimesNewRomanPSMT" w:hAnsi="TimesNewRomanPSMT" w:cs="TimesNewRomanPSMT"/>
        </w:rPr>
        <w:t xml:space="preserve">will be responsible for securing initial and annual IRB approval </w:t>
      </w:r>
      <w:r w:rsidRPr="00D65CD5">
        <w:rPr>
          <w:rFonts w:ascii="TimesNewRomanPSMT" w:hAnsi="TimesNewRomanPSMT" w:cs="TimesNewRomanPSMT"/>
        </w:rPr>
        <w:t>through ICF’s</w:t>
      </w:r>
      <w:r w:rsidR="00D005ED" w:rsidRPr="00D65CD5">
        <w:rPr>
          <w:rFonts w:ascii="TimesNewRomanPSMT" w:hAnsi="TimesNewRomanPSMT" w:cs="TimesNewRomanPSMT"/>
        </w:rPr>
        <w:t xml:space="preserve"> federally registered</w:t>
      </w:r>
      <w:r w:rsidRPr="00D65CD5">
        <w:rPr>
          <w:rFonts w:ascii="TimesNewRomanPSMT" w:hAnsi="TimesNewRomanPSMT" w:cs="TimesNewRomanPSMT"/>
        </w:rPr>
        <w:t xml:space="preserve"> </w:t>
      </w:r>
      <w:r w:rsidR="00D005ED" w:rsidRPr="00D65CD5">
        <w:rPr>
          <w:rFonts w:ascii="TimesNewRomanPSMT" w:hAnsi="TimesNewRomanPSMT" w:cs="TimesNewRomanPSMT"/>
        </w:rPr>
        <w:t>IRB (FWA- 00000845) as the IRB of record. In addition, the USF team will be responsible to its</w:t>
      </w:r>
      <w:r w:rsidR="00C303F9" w:rsidRPr="00D65CD5">
        <w:rPr>
          <w:rFonts w:ascii="TimesNewRomanPSMT" w:hAnsi="TimesNewRomanPSMT" w:cs="TimesNewRomanPSMT"/>
        </w:rPr>
        <w:t xml:space="preserve"> </w:t>
      </w:r>
      <w:r w:rsidR="00D005ED" w:rsidRPr="00D65CD5">
        <w:rPr>
          <w:rFonts w:ascii="TimesNewRomanPSMT" w:hAnsi="TimesNewRomanPSMT" w:cs="TimesNewRomanPSMT"/>
        </w:rPr>
        <w:t>IRB for the work completed on the implementation component of the study. All data collected</w:t>
      </w:r>
      <w:r w:rsidR="00C303F9" w:rsidRPr="00D65CD5">
        <w:rPr>
          <w:rFonts w:ascii="TimesNewRomanPSMT" w:hAnsi="TimesNewRomanPSMT" w:cs="TimesNewRomanPSMT"/>
        </w:rPr>
        <w:t xml:space="preserve"> </w:t>
      </w:r>
      <w:r w:rsidR="00D005ED" w:rsidRPr="00D65CD5">
        <w:rPr>
          <w:rFonts w:ascii="TimesNewRomanPSMT" w:hAnsi="TimesNewRomanPSMT" w:cs="TimesNewRomanPSMT"/>
        </w:rPr>
        <w:t>will be</w:t>
      </w:r>
      <w:r w:rsidR="00966474" w:rsidRPr="00D65CD5">
        <w:rPr>
          <w:rFonts w:ascii="TimesNewRomanPSMT" w:hAnsi="TimesNewRomanPSMT" w:cs="TimesNewRomanPSMT"/>
        </w:rPr>
        <w:t xml:space="preserve"> kept private</w:t>
      </w:r>
      <w:r w:rsidR="00D005ED" w:rsidRPr="00D65CD5">
        <w:rPr>
          <w:rFonts w:ascii="TimesNewRomanPSMT" w:hAnsi="TimesNewRomanPSMT" w:cs="TimesNewRomanPSMT"/>
        </w:rPr>
        <w:t xml:space="preserve"> to the extent determined by the laws </w:t>
      </w:r>
      <w:r w:rsidR="00D66E09" w:rsidRPr="00D65CD5">
        <w:rPr>
          <w:rFonts w:ascii="TimesNewRomanPSMT" w:hAnsi="TimesNewRomanPSMT" w:cs="TimesNewRomanPSMT"/>
        </w:rPr>
        <w:t>applicable in each</w:t>
      </w:r>
      <w:r w:rsidR="00D005ED" w:rsidRPr="00D65CD5">
        <w:rPr>
          <w:rFonts w:ascii="TimesNewRomanPSMT" w:hAnsi="TimesNewRomanPSMT" w:cs="TimesNewRomanPSMT"/>
        </w:rPr>
        <w:t xml:space="preserve"> state.</w:t>
      </w:r>
    </w:p>
    <w:p w:rsidR="00D005ED" w:rsidRPr="001812D2" w:rsidRDefault="00D005ED" w:rsidP="00972F4C">
      <w:pPr>
        <w:widowControl/>
        <w:jc w:val="both"/>
        <w:rPr>
          <w:rFonts w:ascii="TimesNewRomanPSMT" w:hAnsi="TimesNewRomanPSMT" w:cs="TimesNewRomanPSMT"/>
        </w:rPr>
      </w:pPr>
    </w:p>
    <w:p w:rsidR="00D66E09" w:rsidRPr="001812D2" w:rsidDel="00D66E09" w:rsidRDefault="00D005ED" w:rsidP="00972F4C">
      <w:pPr>
        <w:widowControl/>
        <w:jc w:val="both"/>
        <w:rPr>
          <w:rFonts w:ascii="TimesNewRomanPSMT" w:hAnsi="TimesNewRomanPSMT" w:cs="TimesNewRomanPSMT"/>
        </w:rPr>
      </w:pPr>
      <w:r w:rsidRPr="001812D2">
        <w:rPr>
          <w:rFonts w:ascii="TimesNewRomanPSMT" w:hAnsi="TimesNewRomanPSMT" w:cs="TimesNewRomanPSMT"/>
        </w:rPr>
        <w:lastRenderedPageBreak/>
        <w:t>An active consent process will be implemented that informs participants of the purpose of the</w:t>
      </w:r>
      <w:r w:rsidR="0027362A">
        <w:rPr>
          <w:rFonts w:ascii="TimesNewRomanPSMT" w:hAnsi="TimesNewRomanPSMT" w:cs="TimesNewRomanPSMT"/>
        </w:rPr>
        <w:t xml:space="preserve"> </w:t>
      </w:r>
      <w:r w:rsidRPr="001812D2">
        <w:rPr>
          <w:rFonts w:ascii="TimesNewRomanPSMT" w:hAnsi="TimesNewRomanPSMT" w:cs="TimesNewRomanPSMT"/>
        </w:rPr>
        <w:t xml:space="preserve">evaluation, describes what participation entails, and addresses maintenance of </w:t>
      </w:r>
      <w:r w:rsidR="00966474">
        <w:rPr>
          <w:rFonts w:ascii="TimesNewRomanPSMT" w:hAnsi="TimesNewRomanPSMT" w:cs="TimesNewRomanPSMT"/>
        </w:rPr>
        <w:t>privacy</w:t>
      </w:r>
      <w:r w:rsidR="00966474" w:rsidRPr="001812D2">
        <w:rPr>
          <w:rFonts w:ascii="TimesNewRomanPSMT" w:hAnsi="TimesNewRomanPSMT" w:cs="TimesNewRomanPSMT"/>
        </w:rPr>
        <w:t xml:space="preserve"> </w:t>
      </w:r>
      <w:r w:rsidRPr="001812D2">
        <w:rPr>
          <w:rFonts w:ascii="TimesNewRomanPSMT" w:hAnsi="TimesNewRomanPSMT" w:cs="TimesNewRomanPSMT"/>
        </w:rPr>
        <w:t>and</w:t>
      </w:r>
      <w:r w:rsidR="00966474">
        <w:rPr>
          <w:rFonts w:ascii="TimesNewRomanPSMT" w:hAnsi="TimesNewRomanPSMT" w:cs="TimesNewRomanPSMT"/>
        </w:rPr>
        <w:t xml:space="preserve"> </w:t>
      </w:r>
      <w:r w:rsidRPr="001812D2">
        <w:rPr>
          <w:rFonts w:ascii="TimesNewRomanPSMT" w:hAnsi="TimesNewRomanPSMT" w:cs="TimesNewRomanPSMT"/>
        </w:rPr>
        <w:t xml:space="preserve">mandated reporting. </w:t>
      </w:r>
      <w:r w:rsidR="00D66E09">
        <w:rPr>
          <w:rFonts w:ascii="TimesNewRomanPSMT" w:hAnsi="TimesNewRomanPSMT" w:cs="TimesNewRomanPSMT"/>
        </w:rPr>
        <w:t>Verbal</w:t>
      </w:r>
      <w:r w:rsidRPr="001812D2">
        <w:rPr>
          <w:rFonts w:ascii="TimesNewRomanPSMT" w:hAnsi="TimesNewRomanPSMT" w:cs="TimesNewRomanPSMT"/>
        </w:rPr>
        <w:t xml:space="preserve"> consent will be obtained </w:t>
      </w:r>
      <w:r w:rsidR="00D66E09">
        <w:rPr>
          <w:rFonts w:ascii="TimesNewRomanPSMT" w:hAnsi="TimesNewRomanPSMT" w:cs="TimesNewRomanPSMT"/>
        </w:rPr>
        <w:t xml:space="preserve">for </w:t>
      </w:r>
      <w:r w:rsidRPr="001812D2">
        <w:rPr>
          <w:rFonts w:ascii="TimesNewRomanPSMT" w:hAnsi="TimesNewRomanPSMT" w:cs="TimesNewRomanPSMT"/>
        </w:rPr>
        <w:t xml:space="preserve">all </w:t>
      </w:r>
      <w:r w:rsidR="00D66E09">
        <w:rPr>
          <w:rFonts w:ascii="TimesNewRomanPSMT" w:hAnsi="TimesNewRomanPSMT" w:cs="TimesNewRomanPSMT"/>
        </w:rPr>
        <w:t>key informant interviews</w:t>
      </w:r>
      <w:r w:rsidR="002D6DA6">
        <w:rPr>
          <w:rFonts w:ascii="TimesNewRomanPSMT" w:hAnsi="TimesNewRomanPSMT" w:cs="TimesNewRomanPSMT"/>
        </w:rPr>
        <w:t xml:space="preserve">.  All respondents who complete web-based surveys will be required to complete an electronic consent form prior to beginning the completion of the survey. </w:t>
      </w:r>
      <w:r w:rsidR="00D66E09">
        <w:rPr>
          <w:rFonts w:ascii="TimesNewRomanPSMT" w:hAnsi="TimesNewRomanPSMT" w:cs="TimesNewRomanPSMT"/>
        </w:rPr>
        <w:t xml:space="preserve"> </w:t>
      </w:r>
    </w:p>
    <w:p w:rsidR="00D005ED" w:rsidRPr="001812D2" w:rsidRDefault="00D005ED" w:rsidP="00972F4C">
      <w:pPr>
        <w:widowControl/>
        <w:jc w:val="both"/>
        <w:rPr>
          <w:rFonts w:ascii="TimesNewRomanPSMT" w:hAnsi="TimesNewRomanPSMT" w:cs="TimesNewRomanPSMT"/>
        </w:rPr>
      </w:pPr>
    </w:p>
    <w:p w:rsidR="00527837" w:rsidRPr="001812D2" w:rsidRDefault="00722572" w:rsidP="00972F4C">
      <w:pPr>
        <w:widowControl/>
        <w:jc w:val="both"/>
        <w:rPr>
          <w:rFonts w:ascii="TimesNewRomanPSMT" w:hAnsi="TimesNewRomanPSMT" w:cs="TimesNewRomanPSMT"/>
        </w:rPr>
      </w:pPr>
      <w:r>
        <w:rPr>
          <w:rFonts w:ascii="TimesNewRomanPSMT" w:hAnsi="TimesNewRomanPSMT" w:cs="TimesNewRomanPSMT"/>
        </w:rPr>
        <w:t>The MSE team</w:t>
      </w:r>
      <w:r w:rsidRPr="001812D2">
        <w:rPr>
          <w:rFonts w:ascii="TimesNewRomanPSMT" w:hAnsi="TimesNewRomanPSMT" w:cs="TimesNewRomanPSMT"/>
        </w:rPr>
        <w:t xml:space="preserve"> </w:t>
      </w:r>
      <w:r w:rsidR="00D005ED" w:rsidRPr="001812D2">
        <w:rPr>
          <w:rFonts w:ascii="TimesNewRomanPSMT" w:hAnsi="TimesNewRomanPSMT" w:cs="TimesNewRomanPSMT"/>
        </w:rPr>
        <w:t>will store the names and contact information of respondents</w:t>
      </w:r>
      <w:r w:rsidR="00375652" w:rsidRPr="001812D2">
        <w:rPr>
          <w:rFonts w:ascii="TimesNewRomanPSMT" w:hAnsi="TimesNewRomanPSMT" w:cs="TimesNewRomanPSMT"/>
        </w:rPr>
        <w:t xml:space="preserve"> separately from </w:t>
      </w:r>
      <w:r>
        <w:rPr>
          <w:rFonts w:ascii="TimesNewRomanPSMT" w:hAnsi="TimesNewRomanPSMT" w:cs="TimesNewRomanPSMT"/>
        </w:rPr>
        <w:t>the transcript of interviews</w:t>
      </w:r>
      <w:r w:rsidR="00C5322B">
        <w:rPr>
          <w:rFonts w:ascii="TimesNewRomanPSMT" w:hAnsi="TimesNewRomanPSMT" w:cs="TimesNewRomanPSMT"/>
        </w:rPr>
        <w:t xml:space="preserve"> </w:t>
      </w:r>
      <w:r w:rsidR="00375652" w:rsidRPr="001812D2">
        <w:rPr>
          <w:rFonts w:ascii="TimesNewRomanPSMT" w:hAnsi="TimesNewRomanPSMT" w:cs="TimesNewRomanPSMT"/>
        </w:rPr>
        <w:t xml:space="preserve">and </w:t>
      </w:r>
      <w:r w:rsidR="00D005ED" w:rsidRPr="001812D2">
        <w:rPr>
          <w:rFonts w:ascii="TimesNewRomanPSMT" w:hAnsi="TimesNewRomanPSMT" w:cs="TimesNewRomanPSMT"/>
        </w:rPr>
        <w:t>recordings, with a code key linking the two. Only team members i</w:t>
      </w:r>
      <w:r w:rsidR="00375652" w:rsidRPr="001812D2">
        <w:rPr>
          <w:rFonts w:ascii="TimesNewRomanPSMT" w:hAnsi="TimesNewRomanPSMT" w:cs="TimesNewRomanPSMT"/>
        </w:rPr>
        <w:t xml:space="preserve">nvolved in data collection will </w:t>
      </w:r>
      <w:r w:rsidR="00D005ED" w:rsidRPr="001812D2">
        <w:rPr>
          <w:rFonts w:ascii="TimesNewRomanPSMT" w:hAnsi="TimesNewRomanPSMT" w:cs="TimesNewRomanPSMT"/>
        </w:rPr>
        <w:t>have access to the code keys, which will be destroyed as soon as data collection is complete.</w:t>
      </w:r>
      <w:r w:rsidR="0038059C">
        <w:rPr>
          <w:rFonts w:ascii="TimesNewRomanPSMT" w:hAnsi="TimesNewRomanPSMT" w:cs="TimesNewRomanPSMT"/>
        </w:rPr>
        <w:t xml:space="preserve">  </w:t>
      </w:r>
      <w:r w:rsidR="00D005ED" w:rsidRPr="001812D2">
        <w:rPr>
          <w:rFonts w:ascii="TimesNewRomanPSMT" w:hAnsi="TimesNewRomanPSMT" w:cs="TimesNewRomanPSMT"/>
        </w:rPr>
        <w:t>Standard procedures include limiting access to</w:t>
      </w:r>
      <w:r>
        <w:rPr>
          <w:rFonts w:ascii="TimesNewRomanPSMT" w:hAnsi="TimesNewRomanPSMT" w:cs="TimesNewRomanPSMT"/>
        </w:rPr>
        <w:t xml:space="preserve"> </w:t>
      </w:r>
      <w:r w:rsidR="00D005ED" w:rsidRPr="001812D2">
        <w:rPr>
          <w:rFonts w:ascii="TimesNewRomanPSMT" w:hAnsi="TimesNewRomanPSMT" w:cs="TimesNewRomanPSMT"/>
        </w:rPr>
        <w:t>identifying information, using locked file</w:t>
      </w:r>
      <w:r w:rsidR="003E34CC">
        <w:rPr>
          <w:rFonts w:ascii="TimesNewRomanPSMT" w:hAnsi="TimesNewRomanPSMT" w:cs="TimesNewRomanPSMT"/>
        </w:rPr>
        <w:t>s to store completed hard-copy tools</w:t>
      </w:r>
      <w:r w:rsidR="00D005ED" w:rsidRPr="001812D2">
        <w:rPr>
          <w:rFonts w:ascii="TimesNewRomanPSMT" w:hAnsi="TimesNewRomanPSMT" w:cs="TimesNewRomanPSMT"/>
        </w:rPr>
        <w:t>; assi</w:t>
      </w:r>
      <w:r w:rsidR="00375652" w:rsidRPr="001812D2">
        <w:rPr>
          <w:rFonts w:ascii="TimesNewRomanPSMT" w:hAnsi="TimesNewRomanPSMT" w:cs="TimesNewRomanPSMT"/>
        </w:rPr>
        <w:t xml:space="preserve">gning unique </w:t>
      </w:r>
      <w:r w:rsidR="00D005ED" w:rsidRPr="001812D2">
        <w:rPr>
          <w:rFonts w:ascii="TimesNewRomanPSMT" w:hAnsi="TimesNewRomanPSMT" w:cs="TimesNewRomanPSMT"/>
        </w:rPr>
        <w:t>code numbers to participants; and following minimal data requiremen</w:t>
      </w:r>
      <w:r w:rsidR="00375652" w:rsidRPr="001812D2">
        <w:rPr>
          <w:rFonts w:ascii="TimesNewRomanPSMT" w:hAnsi="TimesNewRomanPSMT" w:cs="TimesNewRomanPSMT"/>
        </w:rPr>
        <w:t>ts when reporting findings.</w:t>
      </w:r>
    </w:p>
    <w:p w:rsidR="00D005ED" w:rsidRPr="001812D2" w:rsidRDefault="00D005ED" w:rsidP="00D005ED">
      <w:pPr>
        <w:rPr>
          <w:b/>
          <w:bCs/>
          <w:iCs/>
          <w:lang w:val="en-CA"/>
        </w:rPr>
      </w:pPr>
    </w:p>
    <w:p w:rsidR="007A2223" w:rsidRPr="001812D2" w:rsidRDefault="007A2223" w:rsidP="00B72C3C">
      <w:pPr>
        <w:pStyle w:val="SuicideHead2"/>
      </w:pPr>
      <w:bookmarkStart w:id="26" w:name="_Toc128970970"/>
      <w:bookmarkStart w:id="27" w:name="_Toc348703718"/>
      <w:r w:rsidRPr="001812D2">
        <w:t>11.</w:t>
      </w:r>
      <w:r w:rsidRPr="001812D2">
        <w:tab/>
        <w:t>Questions</w:t>
      </w:r>
      <w:bookmarkEnd w:id="26"/>
      <w:r w:rsidR="00B41943" w:rsidRPr="001812D2">
        <w:t xml:space="preserve"> of a Sensitive Nature</w:t>
      </w:r>
      <w:bookmarkEnd w:id="27"/>
    </w:p>
    <w:p w:rsidR="00632B52" w:rsidRDefault="00632B52" w:rsidP="00B72C3C">
      <w:pPr>
        <w:widowControl/>
        <w:spacing w:after="240"/>
        <w:jc w:val="both"/>
      </w:pPr>
      <w:r w:rsidRPr="001812D2">
        <w:t>Respondents will not be asked any questions of a personally sensi</w:t>
      </w:r>
      <w:r w:rsidR="00B72C3C">
        <w:t xml:space="preserve">tive nature. The subject matter </w:t>
      </w:r>
      <w:r w:rsidRPr="001812D2">
        <w:t>of the interview and survey questions will be limited to the pe</w:t>
      </w:r>
      <w:r w:rsidR="00B72C3C">
        <w:t xml:space="preserve">rceptions of grant planning and </w:t>
      </w:r>
      <w:r w:rsidRPr="001812D2">
        <w:t xml:space="preserve">implementation activities among key stakeholders of the </w:t>
      </w:r>
      <w:r w:rsidR="00B72C3C">
        <w:t xml:space="preserve">grants and to school employees’ </w:t>
      </w:r>
      <w:r w:rsidRPr="00DE2B8E">
        <w:t>perception of student behavior, substance use, violence, safe</w:t>
      </w:r>
      <w:r w:rsidR="00B72C3C">
        <w:t xml:space="preserve">ty, and access to mental health </w:t>
      </w:r>
      <w:r w:rsidRPr="00DE2B8E">
        <w:t>services</w:t>
      </w:r>
      <w:r w:rsidR="000F3B94">
        <w:t>.</w:t>
      </w:r>
    </w:p>
    <w:p w:rsidR="007A2223" w:rsidRPr="00DE2B8E" w:rsidRDefault="00AC384E" w:rsidP="0032439A">
      <w:pPr>
        <w:pStyle w:val="SuicideHead2"/>
      </w:pPr>
      <w:bookmarkStart w:id="28" w:name="_Toc128970971"/>
      <w:bookmarkStart w:id="29" w:name="_Toc348703719"/>
      <w:r w:rsidRPr="00DE2B8E">
        <w:t xml:space="preserve">12. </w:t>
      </w:r>
      <w:r w:rsidRPr="00DE2B8E">
        <w:tab/>
      </w:r>
      <w:r w:rsidR="007A2223" w:rsidRPr="00DE2B8E">
        <w:t>Estimates of Annualized Burden Hours and Costs</w:t>
      </w:r>
      <w:bookmarkEnd w:id="28"/>
      <w:bookmarkEnd w:id="29"/>
    </w:p>
    <w:p w:rsidR="00E25EDD" w:rsidRDefault="00C86AF2" w:rsidP="00C86AF2">
      <w:pPr>
        <w:pStyle w:val="SuicideBodyText"/>
      </w:pPr>
      <w:bookmarkStart w:id="30" w:name="_Toc128970972"/>
      <w:r w:rsidRPr="00DE2B8E">
        <w:t xml:space="preserve">Table </w:t>
      </w:r>
      <w:r w:rsidR="00757FCE">
        <w:t>5</w:t>
      </w:r>
      <w:r w:rsidRPr="00DE2B8E">
        <w:t xml:space="preserve"> below shows the burden associated with </w:t>
      </w:r>
      <w:r w:rsidR="007E7371" w:rsidRPr="00DE2B8E">
        <w:t>MSE</w:t>
      </w:r>
      <w:r w:rsidRPr="00DE2B8E">
        <w:t xml:space="preserve"> data collection activities and the associated costs. The number of grantees for which burden is calculated is </w:t>
      </w:r>
      <w:r w:rsidR="00120525" w:rsidRPr="00DE2B8E">
        <w:t xml:space="preserve">for </w:t>
      </w:r>
      <w:r w:rsidR="007E7371" w:rsidRPr="00DE2B8E">
        <w:t>7</w:t>
      </w:r>
      <w:r w:rsidR="002B61CA">
        <w:t xml:space="preserve"> state/tribal</w:t>
      </w:r>
      <w:r w:rsidR="007E7371" w:rsidRPr="00DE2B8E">
        <w:t xml:space="preserve"> </w:t>
      </w:r>
      <w:r w:rsidRPr="00DE2B8E">
        <w:t xml:space="preserve">grantees and </w:t>
      </w:r>
      <w:r w:rsidR="007E7371" w:rsidRPr="00DE2B8E">
        <w:t>21 LEA grantees</w:t>
      </w:r>
      <w:r w:rsidR="00120525" w:rsidRPr="00DE2B8E">
        <w:t xml:space="preserve"> depending on the level the instrument applies to</w:t>
      </w:r>
      <w:r w:rsidRPr="00DE2B8E">
        <w:t>.</w:t>
      </w:r>
      <w:r w:rsidRPr="001812D2">
        <w:t xml:space="preserve"> </w:t>
      </w:r>
      <w:r w:rsidR="00E20A0E" w:rsidRPr="00F1465D">
        <w:t xml:space="preserve">Data collection for the </w:t>
      </w:r>
      <w:r w:rsidR="00E20A0E">
        <w:t>MSE</w:t>
      </w:r>
      <w:r w:rsidR="00E20A0E" w:rsidRPr="00F1465D">
        <w:t xml:space="preserve"> will cover a 3-year project period.</w:t>
      </w:r>
      <w:r w:rsidR="008252AF">
        <w:t xml:space="preserve"> </w:t>
      </w:r>
    </w:p>
    <w:p w:rsidR="00BB7004" w:rsidRDefault="00BB7004" w:rsidP="00C86AF2">
      <w:pPr>
        <w:pStyle w:val="SuicideBodyText"/>
      </w:pPr>
    </w:p>
    <w:bookmarkEnd w:id="30"/>
    <w:p w:rsidR="008A7289" w:rsidRPr="001812D2" w:rsidRDefault="008A7289" w:rsidP="008A7289">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gramStart"/>
      <w:r w:rsidRPr="001812D2">
        <w:t xml:space="preserve">Table </w:t>
      </w:r>
      <w:r w:rsidR="00757FCE">
        <w:t>5</w:t>
      </w:r>
      <w:r w:rsidRPr="001812D2">
        <w:t>.</w:t>
      </w:r>
      <w:proofErr w:type="gramEnd"/>
      <w:r w:rsidRPr="001812D2">
        <w:t xml:space="preserve"> </w:t>
      </w:r>
      <w:r w:rsidRPr="001812D2">
        <w:rPr>
          <w:bCs/>
        </w:rPr>
        <w:t>Estimated Annual Burden Hours and Costs</w:t>
      </w:r>
    </w:p>
    <w:p w:rsidR="008A7289" w:rsidRPr="001812D2" w:rsidRDefault="008A7289" w:rsidP="008A7289">
      <w:pPr>
        <w:tabs>
          <w:tab w:val="left" w:pos="-1440"/>
        </w:tabs>
        <w:jc w:val="center"/>
        <w:rPr>
          <w:bCs/>
        </w:rPr>
      </w:pPr>
      <w:r w:rsidRPr="001812D2">
        <w:rPr>
          <w:rStyle w:val="CommentReference"/>
          <w:sz w:val="18"/>
          <w:szCs w:val="18"/>
        </w:rPr>
        <w:t>N</w:t>
      </w:r>
      <w:r w:rsidRPr="001812D2">
        <w:rPr>
          <w:bCs/>
          <w:sz w:val="18"/>
          <w:szCs w:val="18"/>
        </w:rPr>
        <w:t>ote: Total burden is annualized over the 3-year clearance period</w:t>
      </w:r>
      <w:r w:rsidRPr="001812D2">
        <w:rPr>
          <w:bCs/>
        </w:rPr>
        <w:t>.</w:t>
      </w:r>
    </w:p>
    <w:tbl>
      <w:tblPr>
        <w:tblW w:w="10440" w:type="dxa"/>
        <w:tblInd w:w="-432" w:type="dxa"/>
        <w:tblLayout w:type="fixed"/>
        <w:tblLook w:val="00A0" w:firstRow="1" w:lastRow="0" w:firstColumn="1" w:lastColumn="0" w:noHBand="0" w:noVBand="0"/>
      </w:tblPr>
      <w:tblGrid>
        <w:gridCol w:w="2160"/>
        <w:gridCol w:w="1170"/>
        <w:gridCol w:w="1080"/>
        <w:gridCol w:w="1080"/>
        <w:gridCol w:w="1170"/>
        <w:gridCol w:w="990"/>
        <w:gridCol w:w="990"/>
        <w:gridCol w:w="900"/>
        <w:gridCol w:w="900"/>
      </w:tblGrid>
      <w:tr w:rsidR="00E15950" w:rsidRPr="00B72C3C" w:rsidTr="00C647A8">
        <w:trPr>
          <w:trHeight w:val="1934"/>
          <w:tblHeader/>
        </w:trPr>
        <w:tc>
          <w:tcPr>
            <w:tcW w:w="2160" w:type="dxa"/>
            <w:tcBorders>
              <w:top w:val="single" w:sz="8" w:space="0" w:color="auto"/>
              <w:left w:val="single" w:sz="4" w:space="0" w:color="auto"/>
              <w:bottom w:val="single" w:sz="4" w:space="0" w:color="auto"/>
              <w:right w:val="single" w:sz="8" w:space="0" w:color="000000"/>
            </w:tcBorders>
            <w:shd w:val="clear" w:color="000000" w:fill="BFBFBF"/>
            <w:vAlign w:val="center"/>
          </w:tcPr>
          <w:p w:rsidR="00E15950" w:rsidRPr="00B72C3C" w:rsidRDefault="00E15950" w:rsidP="0072342D">
            <w:pPr>
              <w:pStyle w:val="SuicideTableHeading1"/>
              <w:rPr>
                <w:rFonts w:asciiTheme="minorHAnsi" w:hAnsiTheme="minorHAnsi"/>
                <w:color w:val="auto"/>
                <w:spacing w:val="-4"/>
              </w:rPr>
            </w:pPr>
            <w:r w:rsidRPr="00B72C3C">
              <w:rPr>
                <w:rFonts w:asciiTheme="minorHAnsi" w:hAnsiTheme="minorHAnsi"/>
                <w:color w:val="auto"/>
                <w:spacing w:val="-4"/>
              </w:rPr>
              <w:t>Type of Respondents</w:t>
            </w:r>
          </w:p>
        </w:tc>
        <w:tc>
          <w:tcPr>
            <w:tcW w:w="1170" w:type="dxa"/>
            <w:tcBorders>
              <w:top w:val="single" w:sz="8" w:space="0" w:color="auto"/>
              <w:left w:val="nil"/>
              <w:bottom w:val="single" w:sz="4" w:space="0" w:color="auto"/>
              <w:right w:val="single" w:sz="8" w:space="0" w:color="000000"/>
            </w:tcBorders>
            <w:shd w:val="clear" w:color="000000" w:fill="BFBFBF"/>
            <w:vAlign w:val="center"/>
          </w:tcPr>
          <w:p w:rsidR="00E15950" w:rsidRPr="00B72C3C" w:rsidRDefault="00E15950" w:rsidP="00943824">
            <w:pPr>
              <w:pStyle w:val="SuicideTableHeading1"/>
              <w:rPr>
                <w:rFonts w:asciiTheme="minorHAnsi" w:hAnsiTheme="minorHAnsi"/>
                <w:color w:val="auto"/>
                <w:spacing w:val="-4"/>
              </w:rPr>
            </w:pPr>
            <w:r w:rsidRPr="00B72C3C">
              <w:rPr>
                <w:rFonts w:asciiTheme="minorHAnsi" w:hAnsiTheme="minorHAnsi"/>
                <w:color w:val="auto"/>
                <w:spacing w:val="-4"/>
              </w:rPr>
              <w:t>Instrument</w:t>
            </w:r>
          </w:p>
        </w:tc>
        <w:tc>
          <w:tcPr>
            <w:tcW w:w="1080" w:type="dxa"/>
            <w:tcBorders>
              <w:top w:val="single" w:sz="8" w:space="0" w:color="auto"/>
              <w:left w:val="nil"/>
              <w:bottom w:val="single" w:sz="4" w:space="0" w:color="auto"/>
              <w:right w:val="single" w:sz="8" w:space="0" w:color="000000"/>
            </w:tcBorders>
            <w:shd w:val="clear" w:color="000000" w:fill="BFBFBF"/>
            <w:vAlign w:val="center"/>
          </w:tcPr>
          <w:p w:rsidR="00E15950" w:rsidRPr="00B72C3C" w:rsidRDefault="00E15950" w:rsidP="00943824">
            <w:pPr>
              <w:pStyle w:val="SuicideTableHeading1"/>
              <w:rPr>
                <w:rFonts w:asciiTheme="minorHAnsi" w:hAnsiTheme="minorHAnsi"/>
                <w:color w:val="auto"/>
                <w:spacing w:val="-4"/>
              </w:rPr>
            </w:pPr>
            <w:r w:rsidRPr="00B72C3C">
              <w:rPr>
                <w:rFonts w:asciiTheme="minorHAnsi" w:hAnsiTheme="minorHAnsi"/>
                <w:color w:val="auto"/>
                <w:spacing w:val="-4"/>
              </w:rPr>
              <w:t>Number of Respondents</w:t>
            </w:r>
          </w:p>
        </w:tc>
        <w:tc>
          <w:tcPr>
            <w:tcW w:w="1080" w:type="dxa"/>
            <w:tcBorders>
              <w:top w:val="single" w:sz="8" w:space="0" w:color="auto"/>
              <w:left w:val="nil"/>
              <w:bottom w:val="single" w:sz="4" w:space="0" w:color="auto"/>
              <w:right w:val="single" w:sz="8" w:space="0" w:color="000000"/>
            </w:tcBorders>
            <w:shd w:val="clear" w:color="000000" w:fill="BFBFBF"/>
            <w:vAlign w:val="center"/>
          </w:tcPr>
          <w:p w:rsidR="00E15950" w:rsidRPr="00B72C3C" w:rsidRDefault="00E15950" w:rsidP="00943824">
            <w:pPr>
              <w:pStyle w:val="SuicideTableHeading1"/>
              <w:rPr>
                <w:rFonts w:asciiTheme="minorHAnsi" w:hAnsiTheme="minorHAnsi"/>
                <w:color w:val="auto"/>
                <w:spacing w:val="-4"/>
              </w:rPr>
            </w:pPr>
            <w:r w:rsidRPr="00FB3971">
              <w:rPr>
                <w:rFonts w:asciiTheme="minorHAnsi" w:hAnsiTheme="minorHAnsi"/>
                <w:color w:val="auto"/>
                <w:spacing w:val="-4"/>
              </w:rPr>
              <w:t>Responses per Respondent</w:t>
            </w:r>
          </w:p>
        </w:tc>
        <w:tc>
          <w:tcPr>
            <w:tcW w:w="1170" w:type="dxa"/>
            <w:tcBorders>
              <w:top w:val="single" w:sz="8" w:space="0" w:color="000000"/>
              <w:left w:val="nil"/>
              <w:bottom w:val="single" w:sz="8" w:space="0" w:color="000000"/>
              <w:right w:val="single" w:sz="4" w:space="0" w:color="auto"/>
            </w:tcBorders>
            <w:shd w:val="clear" w:color="000000" w:fill="BFBFBF"/>
          </w:tcPr>
          <w:p w:rsidR="00E15950" w:rsidRDefault="00E15950" w:rsidP="00FB57EA">
            <w:pPr>
              <w:pStyle w:val="SuicideTableHeading1"/>
              <w:rPr>
                <w:rFonts w:asciiTheme="minorHAnsi" w:hAnsiTheme="minorHAnsi"/>
                <w:color w:val="auto"/>
              </w:rPr>
            </w:pPr>
          </w:p>
          <w:p w:rsidR="00E15950" w:rsidRDefault="00E15950" w:rsidP="00FB57EA">
            <w:pPr>
              <w:pStyle w:val="SuicideTableHeading1"/>
              <w:rPr>
                <w:rFonts w:asciiTheme="minorHAnsi" w:hAnsiTheme="minorHAnsi"/>
                <w:color w:val="auto"/>
              </w:rPr>
            </w:pPr>
          </w:p>
          <w:p w:rsidR="00E15950" w:rsidRPr="00B72C3C" w:rsidRDefault="00E15950" w:rsidP="00FB57EA">
            <w:pPr>
              <w:pStyle w:val="SuicideTableHeading1"/>
              <w:rPr>
                <w:rFonts w:asciiTheme="minorHAnsi" w:hAnsiTheme="minorHAnsi"/>
                <w:color w:val="auto"/>
              </w:rPr>
            </w:pPr>
            <w:r>
              <w:rPr>
                <w:rFonts w:asciiTheme="minorHAnsi" w:hAnsiTheme="minorHAnsi"/>
                <w:color w:val="auto"/>
              </w:rPr>
              <w:t>Total Number of Respon</w:t>
            </w:r>
            <w:r w:rsidR="00DD347B">
              <w:rPr>
                <w:rFonts w:asciiTheme="minorHAnsi" w:hAnsiTheme="minorHAnsi"/>
                <w:color w:val="auto"/>
              </w:rPr>
              <w:t>s</w:t>
            </w:r>
            <w:r>
              <w:rPr>
                <w:rFonts w:asciiTheme="minorHAnsi" w:hAnsiTheme="minorHAnsi"/>
                <w:color w:val="auto"/>
              </w:rPr>
              <w:t>es</w:t>
            </w:r>
          </w:p>
        </w:tc>
        <w:tc>
          <w:tcPr>
            <w:tcW w:w="990" w:type="dxa"/>
            <w:tcBorders>
              <w:top w:val="single" w:sz="8" w:space="0" w:color="000000"/>
              <w:left w:val="single" w:sz="4" w:space="0" w:color="auto"/>
              <w:bottom w:val="single" w:sz="8" w:space="0" w:color="000000"/>
              <w:right w:val="single" w:sz="8" w:space="0" w:color="000000"/>
            </w:tcBorders>
            <w:shd w:val="clear" w:color="000000" w:fill="BFBFBF"/>
            <w:vAlign w:val="center"/>
          </w:tcPr>
          <w:p w:rsidR="00E15950" w:rsidRPr="00B72C3C" w:rsidRDefault="00E15950" w:rsidP="00FB57EA">
            <w:pPr>
              <w:pStyle w:val="SuicideTableHeading1"/>
              <w:rPr>
                <w:rFonts w:asciiTheme="minorHAnsi" w:hAnsiTheme="minorHAnsi"/>
                <w:color w:val="auto"/>
                <w:spacing w:val="-4"/>
              </w:rPr>
            </w:pPr>
            <w:r w:rsidRPr="00B72C3C">
              <w:rPr>
                <w:rFonts w:asciiTheme="minorHAnsi" w:hAnsiTheme="minorHAnsi"/>
                <w:color w:val="auto"/>
              </w:rPr>
              <w:t>Average Hours per Respondent</w:t>
            </w:r>
          </w:p>
        </w:tc>
        <w:tc>
          <w:tcPr>
            <w:tcW w:w="990" w:type="dxa"/>
            <w:tcBorders>
              <w:top w:val="single" w:sz="8" w:space="0" w:color="000000"/>
              <w:left w:val="single" w:sz="8" w:space="0" w:color="000000"/>
              <w:bottom w:val="single" w:sz="8" w:space="0" w:color="000000"/>
              <w:right w:val="single" w:sz="8" w:space="0" w:color="000000"/>
            </w:tcBorders>
            <w:shd w:val="clear" w:color="000000" w:fill="BFBFBF"/>
          </w:tcPr>
          <w:p w:rsidR="00E15950" w:rsidRDefault="00E15950" w:rsidP="00FB57EA">
            <w:pPr>
              <w:pStyle w:val="SuicideTableHeading1"/>
              <w:rPr>
                <w:rFonts w:asciiTheme="minorHAnsi" w:hAnsiTheme="minorHAnsi"/>
                <w:color w:val="auto"/>
                <w:spacing w:val="-4"/>
              </w:rPr>
            </w:pPr>
          </w:p>
          <w:p w:rsidR="00E15950" w:rsidRDefault="00E15950" w:rsidP="00FB57EA">
            <w:pPr>
              <w:pStyle w:val="SuicideTableHeading1"/>
              <w:rPr>
                <w:rFonts w:asciiTheme="minorHAnsi" w:hAnsiTheme="minorHAnsi"/>
                <w:color w:val="auto"/>
                <w:spacing w:val="-4"/>
              </w:rPr>
            </w:pPr>
          </w:p>
          <w:p w:rsidR="00E15950" w:rsidRPr="00B72C3C" w:rsidRDefault="00E15950" w:rsidP="00FB57EA">
            <w:pPr>
              <w:pStyle w:val="SuicideTableHeading1"/>
              <w:rPr>
                <w:rFonts w:asciiTheme="minorHAnsi" w:hAnsiTheme="minorHAnsi"/>
                <w:color w:val="auto"/>
                <w:spacing w:val="-4"/>
              </w:rPr>
            </w:pPr>
            <w:r w:rsidRPr="00B72C3C">
              <w:rPr>
                <w:rFonts w:asciiTheme="minorHAnsi" w:hAnsiTheme="minorHAnsi"/>
                <w:color w:val="auto"/>
                <w:spacing w:val="-4"/>
              </w:rPr>
              <w:t>Total Annual Hour Burden</w:t>
            </w:r>
          </w:p>
        </w:tc>
        <w:tc>
          <w:tcPr>
            <w:tcW w:w="900" w:type="dxa"/>
            <w:tcBorders>
              <w:top w:val="single" w:sz="8" w:space="0" w:color="000000"/>
              <w:left w:val="single" w:sz="8" w:space="0" w:color="000000"/>
              <w:bottom w:val="single" w:sz="8" w:space="0" w:color="000000"/>
              <w:right w:val="single" w:sz="8" w:space="0" w:color="000000"/>
            </w:tcBorders>
            <w:shd w:val="clear" w:color="000000" w:fill="BFBFBF"/>
          </w:tcPr>
          <w:p w:rsidR="00E15950" w:rsidRPr="00B72C3C" w:rsidRDefault="00E15950" w:rsidP="00FB57EA">
            <w:pPr>
              <w:pStyle w:val="SuicideTableHeading1"/>
              <w:rPr>
                <w:rFonts w:asciiTheme="minorHAnsi" w:hAnsiTheme="minorHAnsi"/>
                <w:color w:val="auto"/>
                <w:spacing w:val="-4"/>
              </w:rPr>
            </w:pPr>
          </w:p>
          <w:p w:rsidR="00E15950" w:rsidRPr="00B72C3C" w:rsidRDefault="00E15950" w:rsidP="00FB57EA">
            <w:pPr>
              <w:pStyle w:val="SuicideTableHeading1"/>
              <w:rPr>
                <w:rFonts w:asciiTheme="minorHAnsi" w:hAnsiTheme="minorHAnsi"/>
                <w:color w:val="auto"/>
                <w:spacing w:val="-4"/>
              </w:rPr>
            </w:pPr>
          </w:p>
          <w:p w:rsidR="00E15950" w:rsidRPr="00B72C3C" w:rsidRDefault="00E15950" w:rsidP="00FB57EA">
            <w:pPr>
              <w:pStyle w:val="SuicideTableHeading1"/>
              <w:rPr>
                <w:rFonts w:asciiTheme="minorHAnsi" w:hAnsiTheme="minorHAnsi"/>
                <w:color w:val="auto"/>
                <w:spacing w:val="-4"/>
              </w:rPr>
            </w:pPr>
            <w:r w:rsidRPr="00B72C3C">
              <w:rPr>
                <w:rFonts w:asciiTheme="minorHAnsi" w:hAnsiTheme="minorHAnsi"/>
                <w:color w:val="auto"/>
                <w:spacing w:val="-4"/>
              </w:rPr>
              <w:t>Hourly Wage Rate</w:t>
            </w:r>
          </w:p>
        </w:tc>
        <w:tc>
          <w:tcPr>
            <w:tcW w:w="900" w:type="dxa"/>
            <w:tcBorders>
              <w:top w:val="single" w:sz="8" w:space="0" w:color="000000"/>
              <w:left w:val="single" w:sz="8" w:space="0" w:color="000000"/>
              <w:bottom w:val="single" w:sz="8" w:space="0" w:color="000000"/>
              <w:right w:val="single" w:sz="8" w:space="0" w:color="auto"/>
            </w:tcBorders>
            <w:shd w:val="clear" w:color="000000" w:fill="BFBFBF"/>
            <w:vAlign w:val="center"/>
          </w:tcPr>
          <w:p w:rsidR="00E15950" w:rsidRPr="00B72C3C" w:rsidRDefault="00E15950" w:rsidP="00FB57EA">
            <w:pPr>
              <w:pStyle w:val="SuicideTableHeading1"/>
              <w:rPr>
                <w:rFonts w:asciiTheme="minorHAnsi" w:hAnsiTheme="minorHAnsi"/>
                <w:color w:val="auto"/>
                <w:spacing w:val="-4"/>
              </w:rPr>
            </w:pPr>
            <w:r w:rsidRPr="00B72C3C">
              <w:rPr>
                <w:rFonts w:asciiTheme="minorHAnsi" w:hAnsiTheme="minorHAnsi"/>
                <w:color w:val="auto"/>
                <w:spacing w:val="-4"/>
              </w:rPr>
              <w:t>Total Cost ($)</w:t>
            </w:r>
          </w:p>
          <w:p w:rsidR="00E15950" w:rsidRPr="00B72C3C" w:rsidRDefault="00E15950" w:rsidP="00943824">
            <w:pPr>
              <w:pStyle w:val="SuicideTableHeading1"/>
              <w:rPr>
                <w:rFonts w:asciiTheme="minorHAnsi" w:hAnsiTheme="minorHAnsi"/>
                <w:color w:val="auto"/>
                <w:spacing w:val="-4"/>
              </w:rPr>
            </w:pPr>
          </w:p>
        </w:tc>
      </w:tr>
      <w:tr w:rsidR="00D4245B" w:rsidRPr="00B72C3C" w:rsidTr="00386E23">
        <w:trPr>
          <w:trHeight w:val="236"/>
        </w:trPr>
        <w:tc>
          <w:tcPr>
            <w:tcW w:w="10440" w:type="dxa"/>
            <w:gridSpan w:val="9"/>
            <w:tcBorders>
              <w:top w:val="single" w:sz="4" w:space="0" w:color="auto"/>
              <w:left w:val="single" w:sz="4" w:space="0" w:color="auto"/>
              <w:bottom w:val="single" w:sz="4" w:space="0" w:color="auto"/>
              <w:right w:val="single" w:sz="4" w:space="0" w:color="auto"/>
            </w:tcBorders>
          </w:tcPr>
          <w:p w:rsidR="00D4245B" w:rsidRPr="00B72C3C" w:rsidRDefault="00D4245B" w:rsidP="00B72C3C">
            <w:pPr>
              <w:jc w:val="center"/>
              <w:rPr>
                <w:rFonts w:ascii="Arial" w:hAnsi="Arial" w:cs="Arial"/>
                <w:b/>
                <w:color w:val="000000"/>
                <w:sz w:val="20"/>
                <w:szCs w:val="20"/>
              </w:rPr>
            </w:pPr>
            <w:r w:rsidRPr="00B72C3C">
              <w:rPr>
                <w:rFonts w:ascii="Arial" w:hAnsi="Arial" w:cs="Arial"/>
                <w:b/>
                <w:color w:val="000000"/>
                <w:sz w:val="20"/>
                <w:szCs w:val="20"/>
              </w:rPr>
              <w:t>Planning, Collaboration &amp; Partnership Study</w:t>
            </w:r>
          </w:p>
        </w:tc>
      </w:tr>
      <w:tr w:rsidR="00D745B2" w:rsidRPr="00B72C3C" w:rsidTr="00C647A8">
        <w:trPr>
          <w:trHeight w:val="236"/>
        </w:trPr>
        <w:tc>
          <w:tcPr>
            <w:tcW w:w="2160" w:type="dxa"/>
            <w:tcBorders>
              <w:top w:val="single" w:sz="4" w:space="0" w:color="auto"/>
              <w:left w:val="single" w:sz="4" w:space="0" w:color="auto"/>
              <w:bottom w:val="single" w:sz="4" w:space="0" w:color="auto"/>
              <w:right w:val="single" w:sz="4" w:space="0" w:color="auto"/>
            </w:tcBorders>
          </w:tcPr>
          <w:p w:rsidR="00D745B2" w:rsidRPr="00B72C3C" w:rsidRDefault="00D745B2" w:rsidP="009F4526">
            <w:pPr>
              <w:pStyle w:val="EOITableText"/>
              <w:keepNext w:val="0"/>
            </w:pPr>
            <w:r w:rsidRPr="00B72C3C">
              <w:t>Key project staff at state level (e.g., project coordinators, evaluators), SMT members</w:t>
            </w:r>
          </w:p>
        </w:tc>
        <w:tc>
          <w:tcPr>
            <w:tcW w:w="1170" w:type="dxa"/>
            <w:tcBorders>
              <w:top w:val="single" w:sz="4" w:space="0" w:color="auto"/>
              <w:left w:val="single" w:sz="4" w:space="0" w:color="auto"/>
              <w:bottom w:val="single" w:sz="4" w:space="0" w:color="auto"/>
              <w:right w:val="single" w:sz="4" w:space="0" w:color="auto"/>
            </w:tcBorders>
          </w:tcPr>
          <w:p w:rsidR="00D745B2" w:rsidRPr="00B72C3C" w:rsidRDefault="00D745B2" w:rsidP="00992E3B">
            <w:pPr>
              <w:pStyle w:val="EOITableText"/>
              <w:keepNext w:val="0"/>
            </w:pPr>
            <w:r w:rsidRPr="00B72C3C">
              <w:t xml:space="preserve">State KIIs </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14</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rFonts w:ascii="Arial" w:hAnsi="Arial" w:cs="Arial"/>
                <w:color w:val="000000"/>
                <w:sz w:val="20"/>
                <w:szCs w:val="20"/>
              </w:rPr>
            </w:pPr>
            <w:r w:rsidRPr="00B72C3C">
              <w:rPr>
                <w:sz w:val="20"/>
                <w:szCs w:val="20"/>
              </w:rPr>
              <w:t>14</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rFonts w:ascii="Arial" w:hAnsi="Arial" w:cs="Arial"/>
                <w:color w:val="000000"/>
                <w:sz w:val="20"/>
                <w:szCs w:val="20"/>
              </w:rPr>
              <w:t>21.78</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rFonts w:ascii="Arial" w:hAnsi="Arial" w:cs="Arial"/>
                <w:color w:val="000000"/>
                <w:sz w:val="20"/>
                <w:szCs w:val="20"/>
              </w:rPr>
              <w:t>305</w:t>
            </w:r>
          </w:p>
        </w:tc>
      </w:tr>
      <w:tr w:rsidR="00D745B2" w:rsidRPr="00B72C3C" w:rsidTr="00C647A8">
        <w:trPr>
          <w:trHeight w:val="477"/>
        </w:trPr>
        <w:tc>
          <w:tcPr>
            <w:tcW w:w="2160" w:type="dxa"/>
            <w:tcBorders>
              <w:top w:val="single" w:sz="4" w:space="0" w:color="auto"/>
              <w:left w:val="single" w:sz="4" w:space="0" w:color="auto"/>
              <w:bottom w:val="single" w:sz="4" w:space="0" w:color="auto"/>
              <w:right w:val="single" w:sz="4" w:space="0" w:color="auto"/>
            </w:tcBorders>
          </w:tcPr>
          <w:p w:rsidR="00D745B2" w:rsidRPr="00B72C3C" w:rsidRDefault="00D745B2" w:rsidP="009F4526">
            <w:pPr>
              <w:pStyle w:val="EOITableText"/>
              <w:keepNext w:val="0"/>
              <w:rPr>
                <w:rFonts w:cs="Arial Narrow"/>
              </w:rPr>
            </w:pPr>
            <w:r w:rsidRPr="00B72C3C">
              <w:t>Key project staff at LEA level (e.g., project coordinators, evaluators), CMT members</w:t>
            </w:r>
          </w:p>
        </w:tc>
        <w:tc>
          <w:tcPr>
            <w:tcW w:w="1170" w:type="dxa"/>
            <w:tcBorders>
              <w:top w:val="single" w:sz="4" w:space="0" w:color="auto"/>
              <w:left w:val="single" w:sz="4" w:space="0" w:color="auto"/>
              <w:bottom w:val="single" w:sz="4" w:space="0" w:color="auto"/>
              <w:right w:val="single" w:sz="4" w:space="0" w:color="auto"/>
            </w:tcBorders>
          </w:tcPr>
          <w:p w:rsidR="00D745B2" w:rsidRPr="00B72C3C" w:rsidRDefault="00D745B2" w:rsidP="00992E3B">
            <w:pPr>
              <w:pStyle w:val="EOITableText"/>
              <w:keepNext w:val="0"/>
              <w:rPr>
                <w:rFonts w:cs="Arial Narrow"/>
              </w:rPr>
            </w:pPr>
            <w:r w:rsidRPr="00B72C3C">
              <w:rPr>
                <w:rFonts w:cs="Arial Narrow"/>
              </w:rPr>
              <w:t xml:space="preserve">District KIIs </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63</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63</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sz w:val="20"/>
                <w:szCs w:val="20"/>
              </w:rPr>
              <w:t>63</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rFonts w:ascii="Arial" w:hAnsi="Arial" w:cs="Arial"/>
                <w:color w:val="000000"/>
                <w:sz w:val="20"/>
                <w:szCs w:val="20"/>
              </w:rPr>
              <w:t>21.78</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rFonts w:ascii="Arial" w:hAnsi="Arial" w:cs="Arial"/>
                <w:color w:val="000000"/>
                <w:sz w:val="20"/>
                <w:szCs w:val="20"/>
              </w:rPr>
              <w:t>1,372</w:t>
            </w:r>
          </w:p>
        </w:tc>
      </w:tr>
      <w:tr w:rsidR="00D745B2" w:rsidRPr="00B72C3C" w:rsidTr="00B95E4D">
        <w:trPr>
          <w:trHeight w:val="922"/>
        </w:trPr>
        <w:tc>
          <w:tcPr>
            <w:tcW w:w="2160" w:type="dxa"/>
            <w:tcBorders>
              <w:top w:val="single" w:sz="4" w:space="0" w:color="auto"/>
              <w:left w:val="single" w:sz="4" w:space="0" w:color="auto"/>
              <w:bottom w:val="single" w:sz="4" w:space="0" w:color="auto"/>
              <w:right w:val="single" w:sz="4" w:space="0" w:color="auto"/>
            </w:tcBorders>
          </w:tcPr>
          <w:p w:rsidR="00D745B2" w:rsidRPr="00B72C3C" w:rsidRDefault="00D745B2" w:rsidP="00FB57EA">
            <w:pPr>
              <w:pStyle w:val="EOITableText"/>
              <w:keepNext w:val="0"/>
              <w:rPr>
                <w:rFonts w:cs="Arial Narrow"/>
              </w:rPr>
            </w:pPr>
            <w:r w:rsidRPr="00B72C3C">
              <w:lastRenderedPageBreak/>
              <w:t>Key project staff at state level (e.g., project coordinators, evaluators), SMT members</w:t>
            </w:r>
          </w:p>
        </w:tc>
        <w:tc>
          <w:tcPr>
            <w:tcW w:w="1170" w:type="dxa"/>
            <w:tcBorders>
              <w:top w:val="single" w:sz="4" w:space="0" w:color="auto"/>
              <w:left w:val="single" w:sz="4" w:space="0" w:color="auto"/>
              <w:bottom w:val="single" w:sz="4" w:space="0" w:color="auto"/>
              <w:right w:val="single" w:sz="4" w:space="0" w:color="auto"/>
            </w:tcBorders>
          </w:tcPr>
          <w:p w:rsidR="00D745B2" w:rsidRPr="00B72C3C" w:rsidRDefault="00C647A8" w:rsidP="00C647A8">
            <w:pPr>
              <w:pStyle w:val="EOITableText"/>
              <w:keepNext w:val="0"/>
              <w:rPr>
                <w:rFonts w:cs="Arial Narrow"/>
              </w:rPr>
            </w:pPr>
            <w:r>
              <w:rPr>
                <w:rFonts w:cs="Arial Narrow"/>
              </w:rPr>
              <w:t>State Collaborator</w:t>
            </w:r>
            <w:r w:rsidR="00D745B2" w:rsidRPr="00B72C3C">
              <w:rPr>
                <w:rFonts w:cs="Arial Narrow"/>
              </w:rPr>
              <w:t xml:space="preserve"> Survey </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208</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208</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.5</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sz w:val="20"/>
                <w:szCs w:val="20"/>
              </w:rPr>
              <w:t>104</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rFonts w:ascii="Arial" w:hAnsi="Arial" w:cs="Arial"/>
                <w:color w:val="000000"/>
                <w:sz w:val="20"/>
                <w:szCs w:val="20"/>
              </w:rPr>
              <w:t>21.78</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rFonts w:ascii="Arial" w:hAnsi="Arial" w:cs="Arial"/>
                <w:color w:val="000000"/>
                <w:sz w:val="20"/>
                <w:szCs w:val="20"/>
              </w:rPr>
              <w:t>2,265</w:t>
            </w:r>
          </w:p>
        </w:tc>
      </w:tr>
      <w:tr w:rsidR="00D745B2" w:rsidRPr="00B72C3C" w:rsidTr="00C647A8">
        <w:trPr>
          <w:trHeight w:val="415"/>
        </w:trPr>
        <w:tc>
          <w:tcPr>
            <w:tcW w:w="2160" w:type="dxa"/>
            <w:tcBorders>
              <w:top w:val="single" w:sz="4" w:space="0" w:color="auto"/>
              <w:left w:val="single" w:sz="4" w:space="0" w:color="auto"/>
              <w:bottom w:val="single" w:sz="4" w:space="0" w:color="auto"/>
              <w:right w:val="single" w:sz="4" w:space="0" w:color="auto"/>
            </w:tcBorders>
          </w:tcPr>
          <w:p w:rsidR="00D745B2" w:rsidRPr="00B72C3C" w:rsidRDefault="00D745B2" w:rsidP="007D00E1">
            <w:pPr>
              <w:pStyle w:val="EOITableText"/>
              <w:keepNext w:val="0"/>
              <w:rPr>
                <w:rFonts w:cs="Arial Narrow"/>
              </w:rPr>
            </w:pPr>
            <w:r w:rsidRPr="00B72C3C">
              <w:t>Key project staff at LEA level (e.g., project coordinators, evaluators), CMT members</w:t>
            </w:r>
          </w:p>
        </w:tc>
        <w:tc>
          <w:tcPr>
            <w:tcW w:w="1170" w:type="dxa"/>
            <w:tcBorders>
              <w:top w:val="single" w:sz="4" w:space="0" w:color="auto"/>
              <w:left w:val="single" w:sz="4" w:space="0" w:color="auto"/>
              <w:bottom w:val="single" w:sz="4" w:space="0" w:color="auto"/>
              <w:right w:val="single" w:sz="4" w:space="0" w:color="auto"/>
            </w:tcBorders>
          </w:tcPr>
          <w:p w:rsidR="00D745B2" w:rsidRPr="00B72C3C" w:rsidRDefault="00D745B2" w:rsidP="00C647A8">
            <w:pPr>
              <w:pStyle w:val="EOITableText"/>
              <w:keepNext w:val="0"/>
              <w:rPr>
                <w:rFonts w:cs="Arial Narrow"/>
              </w:rPr>
            </w:pPr>
            <w:r w:rsidRPr="00B72C3C">
              <w:rPr>
                <w:rFonts w:cs="Arial Narrow"/>
              </w:rPr>
              <w:t>District Collaborat</w:t>
            </w:r>
            <w:r w:rsidR="00C647A8">
              <w:rPr>
                <w:rFonts w:cs="Arial Narrow"/>
              </w:rPr>
              <w:t>or</w:t>
            </w:r>
            <w:r w:rsidRPr="00B72C3C">
              <w:rPr>
                <w:rFonts w:cs="Arial Narrow"/>
              </w:rPr>
              <w:t xml:space="preserve"> Survey </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624</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624</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.33</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sz w:val="20"/>
                <w:szCs w:val="20"/>
              </w:rPr>
              <w:t>206</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rFonts w:ascii="Arial" w:hAnsi="Arial" w:cs="Arial"/>
                <w:color w:val="000000"/>
                <w:sz w:val="20"/>
                <w:szCs w:val="20"/>
              </w:rPr>
              <w:t>21.78</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rFonts w:ascii="Arial" w:hAnsi="Arial" w:cs="Arial"/>
                <w:color w:val="000000"/>
                <w:sz w:val="20"/>
                <w:szCs w:val="20"/>
              </w:rPr>
              <w:t>4,487</w:t>
            </w:r>
          </w:p>
        </w:tc>
      </w:tr>
      <w:tr w:rsidR="00D745B2" w:rsidRPr="00B72C3C" w:rsidTr="00C647A8">
        <w:trPr>
          <w:trHeight w:val="415"/>
        </w:trPr>
        <w:tc>
          <w:tcPr>
            <w:tcW w:w="2160" w:type="dxa"/>
            <w:tcBorders>
              <w:top w:val="single" w:sz="4" w:space="0" w:color="auto"/>
              <w:left w:val="single" w:sz="4" w:space="0" w:color="auto"/>
              <w:bottom w:val="single" w:sz="4" w:space="0" w:color="auto"/>
              <w:right w:val="single" w:sz="4" w:space="0" w:color="auto"/>
            </w:tcBorders>
          </w:tcPr>
          <w:p w:rsidR="00D745B2" w:rsidRPr="00B72C3C" w:rsidRDefault="00D745B2" w:rsidP="00FB57EA">
            <w:pPr>
              <w:pStyle w:val="EOITableText"/>
              <w:keepNext w:val="0"/>
              <w:rPr>
                <w:rFonts w:cs="Arial Narrow"/>
              </w:rPr>
            </w:pPr>
            <w:r w:rsidRPr="00B72C3C">
              <w:rPr>
                <w:rFonts w:cs="Arial Narrow"/>
              </w:rPr>
              <w:t>Project Evaluator</w:t>
            </w:r>
          </w:p>
        </w:tc>
        <w:tc>
          <w:tcPr>
            <w:tcW w:w="1170" w:type="dxa"/>
            <w:tcBorders>
              <w:top w:val="single" w:sz="4" w:space="0" w:color="auto"/>
              <w:left w:val="single" w:sz="4" w:space="0" w:color="auto"/>
              <w:bottom w:val="single" w:sz="4" w:space="0" w:color="auto"/>
              <w:right w:val="single" w:sz="4" w:space="0" w:color="auto"/>
            </w:tcBorders>
          </w:tcPr>
          <w:p w:rsidR="00D745B2" w:rsidRPr="00B72C3C" w:rsidRDefault="00D745B2" w:rsidP="009C56A0">
            <w:pPr>
              <w:pStyle w:val="EOITableText"/>
              <w:keepNext w:val="0"/>
              <w:rPr>
                <w:rFonts w:cs="Arial Narrow"/>
              </w:rPr>
            </w:pPr>
            <w:r w:rsidRPr="00B72C3C">
              <w:rPr>
                <w:rFonts w:cs="Arial Narrow"/>
              </w:rPr>
              <w:t>State Collaborat</w:t>
            </w:r>
            <w:r w:rsidR="009C56A0">
              <w:rPr>
                <w:rFonts w:cs="Arial Narrow"/>
              </w:rPr>
              <w:t xml:space="preserve">ion </w:t>
            </w:r>
            <w:r w:rsidRPr="00B72C3C">
              <w:rPr>
                <w:rFonts w:cs="Arial Narrow"/>
              </w:rPr>
              <w:t xml:space="preserve">Indicator Data </w:t>
            </w:r>
            <w:r w:rsidR="009C56A0">
              <w:rPr>
                <w:rFonts w:cs="Arial Narrow"/>
              </w:rPr>
              <w:t>Instrument</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7</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4</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28</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sz w:val="20"/>
                <w:szCs w:val="20"/>
              </w:rPr>
              <w:t>42</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sz w:val="20"/>
                <w:szCs w:val="20"/>
              </w:rPr>
              <w:t>36.80</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rFonts w:ascii="Arial" w:hAnsi="Arial" w:cs="Arial"/>
                <w:color w:val="000000"/>
                <w:sz w:val="20"/>
                <w:szCs w:val="20"/>
              </w:rPr>
              <w:t>1,546</w:t>
            </w:r>
          </w:p>
        </w:tc>
      </w:tr>
      <w:tr w:rsidR="00D745B2" w:rsidRPr="00B72C3C" w:rsidTr="00C647A8">
        <w:trPr>
          <w:trHeight w:val="424"/>
        </w:trPr>
        <w:tc>
          <w:tcPr>
            <w:tcW w:w="2160" w:type="dxa"/>
            <w:tcBorders>
              <w:top w:val="single" w:sz="4" w:space="0" w:color="auto"/>
              <w:left w:val="single" w:sz="4" w:space="0" w:color="auto"/>
              <w:bottom w:val="single" w:sz="4" w:space="0" w:color="auto"/>
              <w:right w:val="single" w:sz="4" w:space="0" w:color="auto"/>
            </w:tcBorders>
          </w:tcPr>
          <w:p w:rsidR="00D745B2" w:rsidRPr="00B72C3C" w:rsidRDefault="00D745B2" w:rsidP="00FB57EA">
            <w:pPr>
              <w:pStyle w:val="EOITableText"/>
              <w:keepNext w:val="0"/>
              <w:rPr>
                <w:rFonts w:cs="Arial Narrow"/>
              </w:rPr>
            </w:pPr>
            <w:r w:rsidRPr="00B72C3C">
              <w:rPr>
                <w:rFonts w:cs="Arial Narrow"/>
              </w:rPr>
              <w:t>Project Evaluator</w:t>
            </w:r>
          </w:p>
        </w:tc>
        <w:tc>
          <w:tcPr>
            <w:tcW w:w="1170" w:type="dxa"/>
            <w:tcBorders>
              <w:top w:val="single" w:sz="4" w:space="0" w:color="auto"/>
              <w:left w:val="single" w:sz="4" w:space="0" w:color="auto"/>
              <w:bottom w:val="single" w:sz="4" w:space="0" w:color="auto"/>
              <w:right w:val="single" w:sz="4" w:space="0" w:color="auto"/>
            </w:tcBorders>
          </w:tcPr>
          <w:p w:rsidR="00D745B2" w:rsidRPr="00B72C3C" w:rsidRDefault="00D745B2" w:rsidP="009C56A0">
            <w:pPr>
              <w:pStyle w:val="EOITableText"/>
              <w:keepNext w:val="0"/>
              <w:rPr>
                <w:rFonts w:cs="Arial Narrow"/>
              </w:rPr>
            </w:pPr>
            <w:r w:rsidRPr="00B72C3C">
              <w:rPr>
                <w:rFonts w:cs="Arial Narrow"/>
              </w:rPr>
              <w:t>District Collaborat</w:t>
            </w:r>
            <w:r w:rsidR="009C56A0">
              <w:rPr>
                <w:rFonts w:cs="Arial Narrow"/>
              </w:rPr>
              <w:t xml:space="preserve">ion </w:t>
            </w:r>
            <w:r w:rsidRPr="00B72C3C">
              <w:rPr>
                <w:rFonts w:cs="Arial Narrow"/>
              </w:rPr>
              <w:t xml:space="preserve">Indicator Data </w:t>
            </w:r>
            <w:r w:rsidR="009C56A0">
              <w:rPr>
                <w:rFonts w:cs="Arial Narrow"/>
              </w:rPr>
              <w:t>Instrument</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21</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4</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84</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sz w:val="20"/>
                <w:szCs w:val="20"/>
              </w:rPr>
              <w:t>126</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sz w:val="20"/>
                <w:szCs w:val="20"/>
              </w:rPr>
              <w:t>36.80</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F43F59">
            <w:pPr>
              <w:jc w:val="center"/>
              <w:rPr>
                <w:rFonts w:ascii="Arial" w:hAnsi="Arial" w:cs="Arial"/>
                <w:color w:val="000000"/>
                <w:sz w:val="20"/>
                <w:szCs w:val="20"/>
              </w:rPr>
            </w:pPr>
            <w:r w:rsidRPr="00B72C3C">
              <w:rPr>
                <w:rFonts w:ascii="Arial" w:hAnsi="Arial" w:cs="Arial"/>
                <w:color w:val="000000"/>
                <w:sz w:val="20"/>
                <w:szCs w:val="20"/>
              </w:rPr>
              <w:t>4,637</w:t>
            </w:r>
          </w:p>
        </w:tc>
      </w:tr>
      <w:tr w:rsidR="00A569A0" w:rsidRPr="00B72C3C" w:rsidTr="00C647A8">
        <w:trPr>
          <w:trHeight w:val="421"/>
        </w:trPr>
        <w:tc>
          <w:tcPr>
            <w:tcW w:w="10440" w:type="dxa"/>
            <w:gridSpan w:val="9"/>
            <w:tcBorders>
              <w:top w:val="single" w:sz="4" w:space="0" w:color="auto"/>
              <w:left w:val="single" w:sz="4" w:space="0" w:color="auto"/>
              <w:bottom w:val="single" w:sz="4" w:space="0" w:color="auto"/>
              <w:right w:val="single" w:sz="4" w:space="0" w:color="auto"/>
            </w:tcBorders>
          </w:tcPr>
          <w:p w:rsidR="00A569A0" w:rsidRPr="00B72C3C" w:rsidRDefault="00A569A0" w:rsidP="0055659A">
            <w:pPr>
              <w:jc w:val="center"/>
              <w:rPr>
                <w:rFonts w:ascii="Arial" w:hAnsi="Arial" w:cs="Arial"/>
                <w:b/>
                <w:color w:val="000000"/>
                <w:sz w:val="20"/>
                <w:szCs w:val="20"/>
              </w:rPr>
            </w:pPr>
            <w:r w:rsidRPr="00B72C3C">
              <w:rPr>
                <w:rFonts w:ascii="Arial" w:hAnsi="Arial" w:cs="Arial"/>
                <w:b/>
                <w:color w:val="000000"/>
                <w:sz w:val="20"/>
                <w:szCs w:val="20"/>
              </w:rPr>
              <w:t>Implementation Study</w:t>
            </w:r>
          </w:p>
        </w:tc>
      </w:tr>
      <w:tr w:rsidR="00D745B2" w:rsidRPr="00B72C3C" w:rsidTr="00C647A8">
        <w:trPr>
          <w:trHeight w:val="421"/>
        </w:trPr>
        <w:tc>
          <w:tcPr>
            <w:tcW w:w="2160" w:type="dxa"/>
            <w:tcBorders>
              <w:top w:val="single" w:sz="4" w:space="0" w:color="auto"/>
              <w:left w:val="single" w:sz="4" w:space="0" w:color="auto"/>
              <w:bottom w:val="single" w:sz="4" w:space="0" w:color="auto"/>
              <w:right w:val="single" w:sz="4" w:space="0" w:color="auto"/>
            </w:tcBorders>
          </w:tcPr>
          <w:p w:rsidR="00D745B2" w:rsidRPr="00B72C3C" w:rsidRDefault="00D745B2" w:rsidP="00704143">
            <w:pPr>
              <w:pStyle w:val="EOITableText"/>
            </w:pPr>
            <w:r w:rsidRPr="00B72C3C">
              <w:t>Program and school staff working at the state &amp; district level</w:t>
            </w:r>
          </w:p>
        </w:tc>
        <w:tc>
          <w:tcPr>
            <w:tcW w:w="1170" w:type="dxa"/>
            <w:tcBorders>
              <w:top w:val="single" w:sz="4" w:space="0" w:color="auto"/>
              <w:left w:val="single" w:sz="4" w:space="0" w:color="auto"/>
              <w:bottom w:val="single" w:sz="4" w:space="0" w:color="auto"/>
              <w:right w:val="single" w:sz="4" w:space="0" w:color="auto"/>
            </w:tcBorders>
          </w:tcPr>
          <w:p w:rsidR="00D745B2" w:rsidRPr="00B72C3C" w:rsidRDefault="00D745B2" w:rsidP="00992E3B">
            <w:pPr>
              <w:pStyle w:val="EOITableText"/>
            </w:pPr>
            <w:r w:rsidRPr="00B72C3C">
              <w:t xml:space="preserve">KIIs </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56</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56</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rFonts w:ascii="Arial" w:hAnsi="Arial" w:cs="Arial"/>
                <w:color w:val="000000"/>
                <w:sz w:val="20"/>
                <w:szCs w:val="20"/>
              </w:rPr>
              <w:t>21.78</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rFonts w:ascii="Arial" w:hAnsi="Arial" w:cs="Arial"/>
                <w:color w:val="000000"/>
                <w:sz w:val="20"/>
                <w:szCs w:val="20"/>
              </w:rPr>
              <w:t>1,220</w:t>
            </w:r>
          </w:p>
        </w:tc>
      </w:tr>
      <w:tr w:rsidR="00D745B2" w:rsidRPr="00B72C3C" w:rsidTr="00C647A8">
        <w:trPr>
          <w:trHeight w:val="421"/>
        </w:trPr>
        <w:tc>
          <w:tcPr>
            <w:tcW w:w="2160" w:type="dxa"/>
            <w:tcBorders>
              <w:top w:val="single" w:sz="4" w:space="0" w:color="auto"/>
              <w:left w:val="single" w:sz="4" w:space="0" w:color="auto"/>
              <w:bottom w:val="single" w:sz="4" w:space="0" w:color="auto"/>
              <w:right w:val="single" w:sz="4" w:space="0" w:color="auto"/>
            </w:tcBorders>
          </w:tcPr>
          <w:p w:rsidR="00D745B2" w:rsidRPr="00B72C3C" w:rsidRDefault="00D745B2" w:rsidP="00CA4B6E">
            <w:pPr>
              <w:pStyle w:val="EOITableText"/>
            </w:pPr>
            <w:r w:rsidRPr="00B72C3C">
              <w:t>Program and school staff working at the school level</w:t>
            </w:r>
          </w:p>
        </w:tc>
        <w:tc>
          <w:tcPr>
            <w:tcW w:w="1170" w:type="dxa"/>
            <w:tcBorders>
              <w:top w:val="single" w:sz="4" w:space="0" w:color="auto"/>
              <w:left w:val="single" w:sz="4" w:space="0" w:color="auto"/>
              <w:bottom w:val="single" w:sz="4" w:space="0" w:color="auto"/>
              <w:right w:val="single" w:sz="4" w:space="0" w:color="auto"/>
            </w:tcBorders>
          </w:tcPr>
          <w:p w:rsidR="00D745B2" w:rsidRPr="00B72C3C" w:rsidRDefault="00D745B2" w:rsidP="00326DC2">
            <w:pPr>
              <w:pStyle w:val="EOITableText"/>
            </w:pPr>
            <w:r w:rsidRPr="00B72C3C">
              <w:t>School-Level Survey</w:t>
            </w:r>
          </w:p>
          <w:p w:rsidR="00D745B2" w:rsidRPr="00B72C3C" w:rsidRDefault="00D745B2" w:rsidP="00326DC2">
            <w:pPr>
              <w:pStyle w:val="EOITableText"/>
            </w:pP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2,100 *</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2,100</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.45</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sz w:val="20"/>
                <w:szCs w:val="20"/>
              </w:rPr>
              <w:t>945</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sz w:val="20"/>
                <w:szCs w:val="20"/>
              </w:rPr>
            </w:pPr>
            <w:r w:rsidRPr="00B72C3C">
              <w:rPr>
                <w:rFonts w:ascii="Arial" w:hAnsi="Arial" w:cs="Arial"/>
                <w:color w:val="000000"/>
                <w:sz w:val="20"/>
                <w:szCs w:val="20"/>
              </w:rPr>
              <w:t>21.78</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jc w:val="center"/>
              <w:rPr>
                <w:rFonts w:ascii="Arial" w:hAnsi="Arial" w:cs="Arial"/>
                <w:color w:val="000000"/>
                <w:sz w:val="20"/>
                <w:szCs w:val="20"/>
              </w:rPr>
            </w:pPr>
            <w:r w:rsidRPr="00B72C3C">
              <w:rPr>
                <w:rFonts w:ascii="Arial" w:hAnsi="Arial" w:cs="Arial"/>
                <w:color w:val="000000"/>
                <w:sz w:val="20"/>
                <w:szCs w:val="20"/>
              </w:rPr>
              <w:t>20,582</w:t>
            </w:r>
          </w:p>
        </w:tc>
      </w:tr>
      <w:tr w:rsidR="00D745B2" w:rsidRPr="00B72C3C" w:rsidTr="00C647A8">
        <w:trPr>
          <w:trHeight w:val="421"/>
        </w:trPr>
        <w:tc>
          <w:tcPr>
            <w:tcW w:w="3330" w:type="dxa"/>
            <w:gridSpan w:val="2"/>
            <w:tcBorders>
              <w:top w:val="single" w:sz="4" w:space="0" w:color="auto"/>
              <w:left w:val="single" w:sz="4" w:space="0" w:color="auto"/>
              <w:bottom w:val="single" w:sz="4" w:space="0" w:color="auto"/>
              <w:right w:val="single" w:sz="4" w:space="0" w:color="auto"/>
            </w:tcBorders>
          </w:tcPr>
          <w:p w:rsidR="00D745B2" w:rsidRPr="00B72C3C" w:rsidRDefault="00D745B2" w:rsidP="00FB57EA">
            <w:pPr>
              <w:pStyle w:val="EOITableText"/>
              <w:rPr>
                <w:b/>
              </w:rPr>
            </w:pPr>
            <w:r w:rsidRPr="00B72C3C">
              <w:rPr>
                <w:b/>
              </w:rPr>
              <w:t>Total</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CA0C55">
            <w:pPr>
              <w:pStyle w:val="SuicideBodyText"/>
              <w:jc w:val="center"/>
              <w:rPr>
                <w:sz w:val="20"/>
                <w:szCs w:val="20"/>
              </w:rPr>
            </w:pPr>
            <w:r w:rsidRPr="00B72C3C">
              <w:rPr>
                <w:sz w:val="20"/>
                <w:szCs w:val="20"/>
              </w:rPr>
              <w:t>3,093</w:t>
            </w:r>
          </w:p>
        </w:tc>
        <w:tc>
          <w:tcPr>
            <w:tcW w:w="108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Pr>
                <w:sz w:val="20"/>
                <w:szCs w:val="20"/>
              </w:rPr>
              <w:t>3,177</w:t>
            </w:r>
          </w:p>
        </w:tc>
        <w:tc>
          <w:tcPr>
            <w:tcW w:w="99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r w:rsidRPr="00B72C3C">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D745B2" w:rsidRDefault="00D745B2" w:rsidP="0055659A">
            <w:pPr>
              <w:pStyle w:val="SuicideBodyText"/>
              <w:jc w:val="center"/>
              <w:rPr>
                <w:sz w:val="20"/>
                <w:szCs w:val="20"/>
              </w:rPr>
            </w:pPr>
          </w:p>
          <w:p w:rsidR="00D745B2" w:rsidRPr="00B72C3C" w:rsidRDefault="00D745B2" w:rsidP="0055659A">
            <w:pPr>
              <w:pStyle w:val="SuicideBodyText"/>
              <w:jc w:val="center"/>
              <w:rPr>
                <w:sz w:val="20"/>
                <w:szCs w:val="20"/>
              </w:rPr>
            </w:pPr>
            <w:r w:rsidRPr="00B72C3C">
              <w:rPr>
                <w:sz w:val="20"/>
                <w:szCs w:val="20"/>
              </w:rPr>
              <w:t>1,556</w:t>
            </w: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55659A">
            <w:pPr>
              <w:pStyle w:val="SuicideBodyText"/>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D745B2" w:rsidRPr="00B72C3C" w:rsidRDefault="00D745B2" w:rsidP="000551FD">
            <w:pPr>
              <w:jc w:val="center"/>
              <w:rPr>
                <w:rFonts w:ascii="Arial" w:hAnsi="Arial" w:cs="Arial"/>
                <w:color w:val="000000"/>
                <w:sz w:val="20"/>
                <w:szCs w:val="20"/>
                <w:highlight w:val="yellow"/>
              </w:rPr>
            </w:pPr>
            <w:r w:rsidRPr="00B72C3C">
              <w:rPr>
                <w:rFonts w:ascii="Arial" w:hAnsi="Arial" w:cs="Arial"/>
                <w:color w:val="000000"/>
                <w:sz w:val="20"/>
                <w:szCs w:val="20"/>
              </w:rPr>
              <w:t>36,414</w:t>
            </w:r>
          </w:p>
        </w:tc>
      </w:tr>
    </w:tbl>
    <w:p w:rsidR="00774D01" w:rsidRDefault="00774D01" w:rsidP="00B72C3C">
      <w:pPr>
        <w:widowControl/>
        <w:tabs>
          <w:tab w:val="left" w:pos="-1440"/>
          <w:tab w:val="left" w:pos="-1087"/>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F1465D">
        <w:rPr>
          <w:rFonts w:ascii="Arial" w:hAnsi="Arial" w:cs="Arial"/>
          <w:sz w:val="16"/>
          <w:szCs w:val="16"/>
        </w:rPr>
        <w:t>National Compensation Survey: Occupational Wages in the United States (201</w:t>
      </w:r>
      <w:r w:rsidR="007D12D0">
        <w:rPr>
          <w:rFonts w:ascii="Arial" w:hAnsi="Arial" w:cs="Arial"/>
          <w:sz w:val="16"/>
          <w:szCs w:val="16"/>
        </w:rPr>
        <w:t>2</w:t>
      </w:r>
      <w:r w:rsidRPr="00F1465D">
        <w:rPr>
          <w:rFonts w:ascii="Arial" w:hAnsi="Arial" w:cs="Arial"/>
          <w:sz w:val="16"/>
          <w:szCs w:val="16"/>
        </w:rPr>
        <w:t xml:space="preserve">, May). </w:t>
      </w:r>
      <w:proofErr w:type="gramStart"/>
      <w:r w:rsidRPr="00F1465D">
        <w:rPr>
          <w:rFonts w:ascii="Arial" w:hAnsi="Arial" w:cs="Arial"/>
          <w:sz w:val="16"/>
          <w:szCs w:val="16"/>
        </w:rPr>
        <w:t>US Bureau of Labor Statistics (BLS) US Dept. of Labor.</w:t>
      </w:r>
      <w:proofErr w:type="gramEnd"/>
      <w:r w:rsidRPr="00F1465D">
        <w:rPr>
          <w:rFonts w:ascii="Arial" w:hAnsi="Arial" w:cs="Arial"/>
          <w:sz w:val="16"/>
          <w:szCs w:val="16"/>
        </w:rPr>
        <w:t xml:space="preserve"> The category Social Scientists and Related Workers under Life, Physical and Social Science Occupations was used as an appro</w:t>
      </w:r>
      <w:r w:rsidR="00F848E1">
        <w:rPr>
          <w:rFonts w:ascii="Arial" w:hAnsi="Arial" w:cs="Arial"/>
          <w:sz w:val="16"/>
          <w:szCs w:val="16"/>
        </w:rPr>
        <w:t>ximation for Project Evaluators</w:t>
      </w:r>
      <w:r w:rsidR="007D12D0">
        <w:rPr>
          <w:rFonts w:ascii="Arial" w:hAnsi="Arial" w:cs="Arial"/>
          <w:sz w:val="16"/>
          <w:szCs w:val="16"/>
        </w:rPr>
        <w:t>.</w:t>
      </w:r>
      <w:r w:rsidR="007D12D0" w:rsidRPr="007D12D0">
        <w:t xml:space="preserve"> </w:t>
      </w:r>
      <w:hyperlink r:id="rId9" w:anchor="19-0000" w:history="1">
        <w:r w:rsidR="007D12D0" w:rsidRPr="007306CD">
          <w:rPr>
            <w:rStyle w:val="Hyperlink"/>
            <w:rFonts w:ascii="Arial" w:hAnsi="Arial" w:cs="Arial"/>
            <w:sz w:val="16"/>
            <w:szCs w:val="16"/>
          </w:rPr>
          <w:t>http://www.bls.gov/oes/current/oes_nat.htm#19-0000</w:t>
        </w:r>
      </w:hyperlink>
    </w:p>
    <w:p w:rsidR="007D12D0" w:rsidRPr="00F1465D" w:rsidRDefault="007D12D0" w:rsidP="00B72C3C">
      <w:pPr>
        <w:widowControl/>
        <w:tabs>
          <w:tab w:val="left" w:pos="-1440"/>
          <w:tab w:val="left" w:pos="-1087"/>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F1465D">
        <w:rPr>
          <w:rFonts w:ascii="Arial" w:hAnsi="Arial" w:cs="Arial"/>
          <w:sz w:val="16"/>
          <w:szCs w:val="16"/>
        </w:rPr>
        <w:t xml:space="preserve">National Compensation Survey: Occupational </w:t>
      </w:r>
      <w:r>
        <w:rPr>
          <w:rFonts w:ascii="Arial" w:hAnsi="Arial" w:cs="Arial"/>
          <w:sz w:val="16"/>
          <w:szCs w:val="16"/>
        </w:rPr>
        <w:t>Wages in the United States (2012</w:t>
      </w:r>
      <w:r w:rsidRPr="00F1465D">
        <w:rPr>
          <w:rFonts w:ascii="Arial" w:hAnsi="Arial" w:cs="Arial"/>
          <w:sz w:val="16"/>
          <w:szCs w:val="16"/>
        </w:rPr>
        <w:t xml:space="preserve">, May). </w:t>
      </w:r>
      <w:proofErr w:type="gramStart"/>
      <w:r w:rsidRPr="00F1465D">
        <w:rPr>
          <w:rFonts w:ascii="Arial" w:hAnsi="Arial" w:cs="Arial"/>
          <w:sz w:val="16"/>
          <w:szCs w:val="16"/>
        </w:rPr>
        <w:t>US Bureau of Labor Statistics (BLS) US Dept. of Labor.</w:t>
      </w:r>
      <w:proofErr w:type="gramEnd"/>
      <w:r w:rsidRPr="00F1465D">
        <w:rPr>
          <w:rFonts w:ascii="Arial" w:hAnsi="Arial" w:cs="Arial"/>
          <w:sz w:val="16"/>
          <w:szCs w:val="16"/>
        </w:rPr>
        <w:t xml:space="preserve"> The category Child, Family and School Social Workers under Life, Physical and Social Science Occupations was used as an approximation.</w:t>
      </w:r>
    </w:p>
    <w:p w:rsidR="00ED7A8B" w:rsidRPr="007A7023" w:rsidRDefault="007D12D0" w:rsidP="00B72C3C">
      <w:pPr>
        <w:widowControl/>
        <w:tabs>
          <w:tab w:val="left" w:pos="-1440"/>
          <w:tab w:val="left" w:pos="-1087"/>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F1465D">
        <w:rPr>
          <w:rFonts w:ascii="Arial" w:hAnsi="Arial" w:cs="Arial"/>
          <w:sz w:val="16"/>
          <w:szCs w:val="16"/>
        </w:rPr>
        <w:t xml:space="preserve">Link: </w:t>
      </w:r>
      <w:hyperlink r:id="rId10" w:anchor="19-0000" w:history="1">
        <w:r w:rsidR="007A7023" w:rsidRPr="007306CD">
          <w:rPr>
            <w:rStyle w:val="Hyperlink"/>
            <w:rFonts w:ascii="Arial" w:hAnsi="Arial" w:cs="Arial"/>
            <w:sz w:val="16"/>
            <w:szCs w:val="16"/>
          </w:rPr>
          <w:t>http://www.bls.gov/oes/current/oes_nat.htm#19-0000</w:t>
        </w:r>
      </w:hyperlink>
      <w:r w:rsidR="007A7023">
        <w:rPr>
          <w:rFonts w:ascii="Arial" w:hAnsi="Arial" w:cs="Arial"/>
          <w:sz w:val="16"/>
          <w:szCs w:val="16"/>
        </w:rPr>
        <w:t xml:space="preserve"> </w:t>
      </w:r>
      <w:r w:rsidR="00B72C3C">
        <w:rPr>
          <w:rFonts w:ascii="Arial" w:hAnsi="Arial" w:cs="Arial"/>
          <w:sz w:val="16"/>
          <w:szCs w:val="16"/>
        </w:rPr>
        <w:t xml:space="preserve"> </w:t>
      </w:r>
      <w:r w:rsidR="008A3F48" w:rsidRPr="007A7023">
        <w:rPr>
          <w:sz w:val="16"/>
          <w:szCs w:val="16"/>
        </w:rPr>
        <w:t>*</w:t>
      </w:r>
      <w:r w:rsidR="00ED7A8B" w:rsidRPr="007A7023">
        <w:rPr>
          <w:sz w:val="16"/>
          <w:szCs w:val="16"/>
        </w:rPr>
        <w:t xml:space="preserve">10 </w:t>
      </w:r>
      <w:r w:rsidR="008A3F48" w:rsidRPr="007A7023">
        <w:rPr>
          <w:sz w:val="16"/>
          <w:szCs w:val="16"/>
        </w:rPr>
        <w:t xml:space="preserve">respondents will participate in up to 10 </w:t>
      </w:r>
      <w:r w:rsidR="00ED7A8B" w:rsidRPr="007A7023">
        <w:rPr>
          <w:sz w:val="16"/>
          <w:szCs w:val="16"/>
        </w:rPr>
        <w:t>schools</w:t>
      </w:r>
      <w:r w:rsidR="008A3F48" w:rsidRPr="007A7023">
        <w:rPr>
          <w:sz w:val="16"/>
          <w:szCs w:val="16"/>
        </w:rPr>
        <w:t xml:space="preserve"> in each of the 21 LEAs</w:t>
      </w:r>
    </w:p>
    <w:p w:rsidR="00AC0CAB" w:rsidRDefault="00AC0CAB" w:rsidP="008A7289"/>
    <w:p w:rsidR="00BE0D57" w:rsidRDefault="00BE0D57" w:rsidP="008A7289"/>
    <w:p w:rsidR="00C86AF2" w:rsidRPr="001812D2" w:rsidRDefault="00C86AF2" w:rsidP="00C86AF2">
      <w:pPr>
        <w:pStyle w:val="SuicideHead2"/>
        <w:ind w:left="540" w:hanging="540"/>
      </w:pPr>
      <w:r w:rsidRPr="001812D2">
        <w:lastRenderedPageBreak/>
        <w:t>13.</w:t>
      </w:r>
      <w:r w:rsidRPr="001812D2">
        <w:tab/>
        <w:t xml:space="preserve">Estimates of Annualized Cost Burden to Respondents or Record Keepers </w:t>
      </w:r>
    </w:p>
    <w:p w:rsidR="007E7371" w:rsidRPr="001812D2" w:rsidRDefault="007E7371" w:rsidP="00B72C3C">
      <w:pPr>
        <w:pStyle w:val="SuicideBodyText"/>
      </w:pPr>
      <w:r w:rsidRPr="001812D2">
        <w:t>There are neither</w:t>
      </w:r>
      <w:r w:rsidR="006262E3">
        <w:t xml:space="preserve"> </w:t>
      </w:r>
      <w:r w:rsidRPr="001812D2">
        <w:t xml:space="preserve">start-up </w:t>
      </w:r>
      <w:r w:rsidR="006262E3">
        <w:t>n</w:t>
      </w:r>
      <w:r w:rsidRPr="001812D2">
        <w:t>or capital cost</w:t>
      </w:r>
      <w:r w:rsidR="006262E3">
        <w:t>s</w:t>
      </w:r>
      <w:r w:rsidRPr="001812D2">
        <w:t xml:space="preserve"> associated with data collection for respondents.</w:t>
      </w:r>
      <w:r w:rsidR="006262E3" w:rsidRPr="006262E3">
        <w:t xml:space="preserve"> </w:t>
      </w:r>
      <w:r w:rsidR="006262E3" w:rsidRPr="003A3348">
        <w:t xml:space="preserve">There will be some additional burden on record keepers to provide potential respondent lists for data collection activities. However, these operation costs will be minimal. </w:t>
      </w:r>
    </w:p>
    <w:p w:rsidR="007E7371" w:rsidRPr="001812D2" w:rsidRDefault="007E7371" w:rsidP="00B72C3C">
      <w:pPr>
        <w:pStyle w:val="BodyTextInden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0"/>
      </w:pPr>
    </w:p>
    <w:p w:rsidR="007E7371" w:rsidRPr="001812D2" w:rsidRDefault="007E7371" w:rsidP="00B72C3C">
      <w:pPr>
        <w:pStyle w:val="BodyTextInden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0"/>
      </w:pPr>
      <w:r w:rsidRPr="001812D2">
        <w:t xml:space="preserve">Each grantee has been funded, as part of the overall cooperative agreement award, to participate in the MSE, with up to </w:t>
      </w:r>
      <w:r w:rsidR="00120525">
        <w:t>10</w:t>
      </w:r>
      <w:r w:rsidRPr="001812D2">
        <w:t>% of the grant award available for evaluation efforts and data collection.</w:t>
      </w:r>
      <w:r w:rsidRPr="001812D2">
        <w:rPr>
          <w:color w:val="FF0000"/>
        </w:rPr>
        <w:t xml:space="preserve"> </w:t>
      </w:r>
      <w:r w:rsidRPr="001812D2">
        <w:t xml:space="preserve">Therefore, no cost burden is imposed on the grantee by this information collection effort. </w:t>
      </w:r>
    </w:p>
    <w:p w:rsidR="00C86AF2" w:rsidRPr="001812D2" w:rsidRDefault="00C86AF2" w:rsidP="00B72C3C">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86AF2" w:rsidRPr="001812D2" w:rsidRDefault="00C86AF2" w:rsidP="00B72C3C">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8" w:lineRule="exact"/>
        <w:jc w:val="both"/>
        <w:rPr>
          <w:b/>
          <w:bCs/>
        </w:rPr>
      </w:pPr>
    </w:p>
    <w:p w:rsidR="00C86AF2" w:rsidRPr="001812D2" w:rsidRDefault="00C86AF2" w:rsidP="00B72C3C">
      <w:pPr>
        <w:pStyle w:val="SuicideHead2"/>
        <w:jc w:val="both"/>
      </w:pPr>
      <w:bookmarkStart w:id="31" w:name="_Toc128970974"/>
      <w:bookmarkStart w:id="32" w:name="_Toc348703721"/>
      <w:r w:rsidRPr="001812D2">
        <w:t>14.</w:t>
      </w:r>
      <w:r w:rsidRPr="001812D2">
        <w:tab/>
        <w:t>Estimates of Annualized Cost to the Government</w:t>
      </w:r>
      <w:bookmarkEnd w:id="31"/>
      <w:bookmarkEnd w:id="32"/>
    </w:p>
    <w:p w:rsidR="00370536" w:rsidRPr="00D67361" w:rsidRDefault="00F64648" w:rsidP="00B72C3C">
      <w:pPr>
        <w:jc w:val="both"/>
      </w:pPr>
      <w:r w:rsidRPr="00D67361">
        <w:t>SAMHSA has contracted with ICF for designing and implementing the MSE under a contract totaling $</w:t>
      </w:r>
      <w:r w:rsidR="00F96FD9">
        <w:t>1,734,686</w:t>
      </w:r>
      <w:r w:rsidR="00B72C3C" w:rsidRPr="00D67361">
        <w:t xml:space="preserve"> over</w:t>
      </w:r>
      <w:r w:rsidRPr="00D67361">
        <w:t xml:space="preserve"> a 4-year period. </w:t>
      </w:r>
      <w:r w:rsidR="00370536" w:rsidRPr="00D67361">
        <w:t>Included in these costs are the expenses related to the following activities: development of th</w:t>
      </w:r>
      <w:r w:rsidR="009934FC">
        <w:t xml:space="preserve">e design and instrument package, </w:t>
      </w:r>
      <w:r w:rsidR="004A7888" w:rsidRPr="00D67361">
        <w:t>supporting the MSE data collection processes</w:t>
      </w:r>
      <w:r w:rsidR="00370536" w:rsidRPr="00D67361">
        <w:t xml:space="preserve">. In addition, these funds will support the development of the Web-based data collection and management system and fund </w:t>
      </w:r>
      <w:r w:rsidR="004A7888" w:rsidRPr="00D67361">
        <w:t xml:space="preserve">MSE </w:t>
      </w:r>
      <w:r w:rsidR="00370536" w:rsidRPr="00D67361">
        <w:t>staff support for data collection.</w:t>
      </w:r>
    </w:p>
    <w:p w:rsidR="007A2223" w:rsidRPr="00D67361" w:rsidRDefault="007A2223" w:rsidP="002E02E6">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34FC" w:rsidRDefault="00944246" w:rsidP="00944246">
      <w:pPr>
        <w:pStyle w:val="SuicideBodyText"/>
      </w:pPr>
      <w:r w:rsidRPr="00D67361">
        <w:t xml:space="preserve">Each grantee is expected to fund an evaluator to conduct the local evaluation and to satisfy </w:t>
      </w:r>
      <w:r w:rsidR="000E559F" w:rsidRPr="00D67361">
        <w:t>the MSE</w:t>
      </w:r>
      <w:r w:rsidR="00D35DE2" w:rsidRPr="00D67361">
        <w:t>, GPRA, and TRAC requirements</w:t>
      </w:r>
      <w:r w:rsidRPr="00D67361">
        <w:t xml:space="preserve">. </w:t>
      </w:r>
      <w:r w:rsidR="006F346C">
        <w:t>Additionally, i</w:t>
      </w:r>
      <w:r w:rsidRPr="00D67361">
        <w:t xml:space="preserve">t is estimated that participating in the </w:t>
      </w:r>
      <w:r w:rsidR="00D35DE2" w:rsidRPr="00D67361">
        <w:t>MSE</w:t>
      </w:r>
      <w:r w:rsidRPr="00D67361">
        <w:t xml:space="preserve"> will require 0.20 full-time </w:t>
      </w:r>
      <w:proofErr w:type="gramStart"/>
      <w:r w:rsidRPr="00D67361">
        <w:t>equivalent</w:t>
      </w:r>
      <w:proofErr w:type="gramEnd"/>
      <w:r w:rsidRPr="00D67361">
        <w:t xml:space="preserve"> (FTE) to collect information, enter information into the Web-based data collection and management system, and to conduct analyses at the local level. Assuming: </w:t>
      </w:r>
    </w:p>
    <w:p w:rsidR="009934FC" w:rsidRDefault="00944246" w:rsidP="006F346C">
      <w:pPr>
        <w:pStyle w:val="SuicideBodyText"/>
        <w:ind w:firstLine="720"/>
      </w:pPr>
      <w:r w:rsidRPr="00D67361">
        <w:t xml:space="preserve">1) </w:t>
      </w:r>
      <w:proofErr w:type="gramStart"/>
      <w:r w:rsidRPr="00D67361">
        <w:t>an</w:t>
      </w:r>
      <w:proofErr w:type="gramEnd"/>
      <w:r w:rsidRPr="00D67361">
        <w:t xml:space="preserve"> average annual salary of $</w:t>
      </w:r>
      <w:r w:rsidR="00FC14CC">
        <w:t>79,560</w:t>
      </w:r>
      <w:r w:rsidRPr="00D67361">
        <w:t xml:space="preserve"> (BLS, 20</w:t>
      </w:r>
      <w:r w:rsidR="00FC14CC">
        <w:t>12</w:t>
      </w:r>
      <w:r w:rsidRPr="00D67361">
        <w:t xml:space="preserve">) for a 0.20 FTE evaluator; </w:t>
      </w:r>
    </w:p>
    <w:p w:rsidR="00944246" w:rsidRPr="00D67361" w:rsidRDefault="00944246" w:rsidP="006F346C">
      <w:pPr>
        <w:pStyle w:val="SuicideBodyText"/>
        <w:ind w:left="990" w:hanging="270"/>
      </w:pPr>
      <w:r w:rsidRPr="00D67361">
        <w:t xml:space="preserve">2) </w:t>
      </w:r>
      <w:r w:rsidR="00D35DE2" w:rsidRPr="00D67361">
        <w:t xml:space="preserve">7 State grantees </w:t>
      </w:r>
      <w:r w:rsidRPr="00D67361">
        <w:t xml:space="preserve">the annual cost for the </w:t>
      </w:r>
      <w:r w:rsidR="00D45F2E" w:rsidRPr="00D67361">
        <w:t>multi</w:t>
      </w:r>
      <w:r w:rsidRPr="00D67361">
        <w:t xml:space="preserve">-site evaluation at the grantee level is estimated at </w:t>
      </w:r>
      <w:r w:rsidR="00D35DE2" w:rsidRPr="00D67361">
        <w:softHyphen/>
      </w:r>
      <w:r w:rsidR="00D35DE2" w:rsidRPr="00D67361">
        <w:softHyphen/>
      </w:r>
      <w:r w:rsidR="00D67361" w:rsidRPr="006F346C">
        <w:t>$11</w:t>
      </w:r>
      <w:r w:rsidR="00FC14CC" w:rsidRPr="006F346C">
        <w:t>1,384 annually</w:t>
      </w:r>
      <w:r w:rsidR="00D67361" w:rsidRPr="006F346C">
        <w:t>.</w:t>
      </w:r>
      <w:r w:rsidRPr="00D67361">
        <w:t xml:space="preserve"> </w:t>
      </w:r>
    </w:p>
    <w:p w:rsidR="00944246" w:rsidRPr="00D67361" w:rsidRDefault="00944246" w:rsidP="002E02E6">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8400C" w:rsidRDefault="0018400C" w:rsidP="0018400C">
      <w:pPr>
        <w:pStyle w:val="SuicideBodyText"/>
      </w:pPr>
      <w:r w:rsidRPr="00D67361">
        <w:t>It is estimated that SAMHSA will allocate 0.</w:t>
      </w:r>
      <w:r w:rsidR="008B43F9" w:rsidRPr="00D67361">
        <w:t>25</w:t>
      </w:r>
      <w:r w:rsidRPr="00D67361">
        <w:t xml:space="preserve"> of a full-time equivalent each year for Government oversight of the evaluation. Assuming an annual salary of $</w:t>
      </w:r>
      <w:r w:rsidR="008B43F9" w:rsidRPr="00D67361">
        <w:t>100,624</w:t>
      </w:r>
      <w:r w:rsidRPr="00D67361">
        <w:t>, these Government costs will be $</w:t>
      </w:r>
      <w:r w:rsidR="00FC14CC">
        <w:t>2</w:t>
      </w:r>
      <w:r w:rsidR="008B43F9" w:rsidRPr="00D67361">
        <w:t xml:space="preserve">5,156 </w:t>
      </w:r>
      <w:r w:rsidRPr="00D67361">
        <w:t>per year.</w:t>
      </w:r>
    </w:p>
    <w:p w:rsidR="00F96FD9" w:rsidRDefault="00F96FD9" w:rsidP="0018400C">
      <w:pPr>
        <w:pStyle w:val="SuicideBodyText"/>
      </w:pPr>
    </w:p>
    <w:p w:rsidR="00F96FD9" w:rsidRPr="00F1465D" w:rsidRDefault="006F346C" w:rsidP="0018400C">
      <w:pPr>
        <w:pStyle w:val="SuicideBodyText"/>
      </w:pPr>
      <w:r>
        <w:t>The a</w:t>
      </w:r>
      <w:r w:rsidR="00F96FD9">
        <w:t xml:space="preserve">nnualized cost to the government </w:t>
      </w:r>
      <w:r>
        <w:t xml:space="preserve">will be </w:t>
      </w:r>
      <w:r w:rsidR="00F96FD9">
        <w:t>$570,211.</w:t>
      </w:r>
    </w:p>
    <w:p w:rsidR="0018400C" w:rsidRDefault="0018400C" w:rsidP="002E02E6">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A2223" w:rsidRPr="001812D2" w:rsidRDefault="007A2223" w:rsidP="006471A8">
      <w:pPr>
        <w:pStyle w:val="SuicideHead2"/>
      </w:pPr>
      <w:bookmarkStart w:id="33" w:name="_Toc128970975"/>
      <w:bookmarkStart w:id="34" w:name="_Toc348703722"/>
      <w:r w:rsidRPr="001812D2">
        <w:t>15.</w:t>
      </w:r>
      <w:r w:rsidRPr="001812D2">
        <w:tab/>
        <w:t>Change</w:t>
      </w:r>
      <w:r w:rsidR="00B41943" w:rsidRPr="001812D2">
        <w:t xml:space="preserve"> in Burden</w:t>
      </w:r>
      <w:bookmarkEnd w:id="33"/>
      <w:bookmarkEnd w:id="34"/>
    </w:p>
    <w:p w:rsidR="00C86AF2" w:rsidRPr="001812D2" w:rsidRDefault="00C86AF2" w:rsidP="006471A8">
      <w:pPr>
        <w:pStyle w:val="SuicideHead2"/>
        <w:rPr>
          <w:rFonts w:ascii="Times New Roman" w:hAnsi="Times New Roman" w:cs="Times New Roman"/>
          <w:b w:val="0"/>
          <w:sz w:val="24"/>
          <w:szCs w:val="24"/>
        </w:rPr>
      </w:pPr>
      <w:r w:rsidRPr="001812D2">
        <w:rPr>
          <w:rFonts w:ascii="Times New Roman" w:hAnsi="Times New Roman" w:cs="Times New Roman"/>
          <w:b w:val="0"/>
          <w:sz w:val="24"/>
          <w:szCs w:val="24"/>
        </w:rPr>
        <w:t>This is a new project.</w:t>
      </w:r>
    </w:p>
    <w:p w:rsidR="007A2223" w:rsidRPr="001812D2" w:rsidRDefault="007A2223" w:rsidP="002E02E6">
      <w:pPr>
        <w:keepNext/>
        <w:keepLines/>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8" w:lineRule="exact"/>
      </w:pPr>
    </w:p>
    <w:p w:rsidR="007A2223" w:rsidRPr="001812D2" w:rsidRDefault="007A2223" w:rsidP="006471A8">
      <w:pPr>
        <w:pStyle w:val="SuicideHead2"/>
      </w:pPr>
      <w:bookmarkStart w:id="35" w:name="_Toc128970976"/>
      <w:bookmarkStart w:id="36" w:name="_Toc348703723"/>
      <w:r w:rsidRPr="001812D2">
        <w:t>16.</w:t>
      </w:r>
      <w:r w:rsidRPr="001812D2">
        <w:tab/>
        <w:t>Time Schedule</w:t>
      </w:r>
      <w:bookmarkEnd w:id="35"/>
      <w:r w:rsidR="00B41943" w:rsidRPr="001812D2">
        <w:t>, Publication, Analysis Plans</w:t>
      </w:r>
      <w:bookmarkEnd w:id="36"/>
    </w:p>
    <w:p w:rsidR="007A2223" w:rsidRPr="001812D2" w:rsidRDefault="007A2223" w:rsidP="006471A8">
      <w:pPr>
        <w:pStyle w:val="SuicideHead3"/>
        <w:numPr>
          <w:ilvl w:val="0"/>
          <w:numId w:val="0"/>
        </w:numPr>
        <w:ind w:left="450" w:hanging="450"/>
      </w:pPr>
      <w:bookmarkStart w:id="37" w:name="_Toc128970977"/>
      <w:r w:rsidRPr="001812D2">
        <w:t>a.</w:t>
      </w:r>
      <w:r w:rsidRPr="001812D2">
        <w:tab/>
        <w:t>Time Schedule</w:t>
      </w:r>
      <w:bookmarkEnd w:id="37"/>
    </w:p>
    <w:p w:rsidR="007A2223" w:rsidRPr="001812D2" w:rsidRDefault="007A2223" w:rsidP="002E02E6">
      <w:pPr>
        <w:keepNext/>
        <w:keepLines/>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b/>
          <w:bCs/>
        </w:rPr>
      </w:pPr>
    </w:p>
    <w:p w:rsidR="00C86AF2" w:rsidRDefault="00C86AF2" w:rsidP="00C86AF2">
      <w:pPr>
        <w:pStyle w:val="SuicideBodyText"/>
      </w:pPr>
      <w:r w:rsidRPr="001812D2">
        <w:t xml:space="preserve">The time schedule for implementing the </w:t>
      </w:r>
      <w:r w:rsidR="00B71E4E" w:rsidRPr="001812D2">
        <w:t>multi</w:t>
      </w:r>
      <w:r w:rsidRPr="001812D2">
        <w:t xml:space="preserve">-site evaluation is summarized in Table </w:t>
      </w:r>
      <w:r w:rsidR="00BB7004">
        <w:t>6</w:t>
      </w:r>
      <w:r w:rsidRPr="001812D2">
        <w:t>. A 3-year clearance is requested for this project.</w:t>
      </w:r>
    </w:p>
    <w:p w:rsidR="00BB7004" w:rsidRPr="001812D2" w:rsidRDefault="00BB7004" w:rsidP="00C86AF2">
      <w:pPr>
        <w:pStyle w:val="SuicideBodyText"/>
      </w:pPr>
    </w:p>
    <w:p w:rsidR="00BB7004" w:rsidRDefault="00BB7004" w:rsidP="00C86AF2">
      <w:pPr>
        <w:keepNext/>
        <w:keepLines/>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004" w:rsidRPr="001812D2" w:rsidRDefault="00BB7004" w:rsidP="00C86AF2">
      <w:pPr>
        <w:keepNext/>
        <w:keepLines/>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86AF2" w:rsidRPr="001812D2" w:rsidRDefault="00C86AF2" w:rsidP="00C86AF2">
      <w:pPr>
        <w:pStyle w:val="SuicideTableTitle"/>
        <w:rPr>
          <w:sz w:val="24"/>
        </w:rPr>
      </w:pPr>
      <w:proofErr w:type="gramStart"/>
      <w:r w:rsidRPr="001812D2">
        <w:t xml:space="preserve">Table </w:t>
      </w:r>
      <w:r w:rsidR="00BB7004">
        <w:t>6</w:t>
      </w:r>
      <w:r w:rsidRPr="001812D2">
        <w:t>.</w:t>
      </w:r>
      <w:proofErr w:type="gramEnd"/>
      <w:r w:rsidRPr="001812D2">
        <w:t xml:space="preserve"> Time Schedule</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46"/>
        <w:gridCol w:w="2880"/>
      </w:tblGrid>
      <w:tr w:rsidR="00C86AF2" w:rsidRPr="001812D2" w:rsidTr="00CD5CB3">
        <w:trPr>
          <w:trHeight w:val="429"/>
          <w:jc w:val="center"/>
        </w:trPr>
        <w:tc>
          <w:tcPr>
            <w:tcW w:w="5646" w:type="dxa"/>
            <w:vAlign w:val="center"/>
          </w:tcPr>
          <w:p w:rsidR="00C86AF2" w:rsidRPr="001812D2" w:rsidRDefault="00C86AF2" w:rsidP="00833D68">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1812D2">
              <w:rPr>
                <w:rFonts w:ascii="Arial" w:hAnsi="Arial" w:cs="Arial"/>
                <w:sz w:val="20"/>
                <w:szCs w:val="20"/>
              </w:rPr>
              <w:t xml:space="preserve">Begin data collection for </w:t>
            </w:r>
            <w:r w:rsidR="00E51264">
              <w:rPr>
                <w:rFonts w:ascii="Arial" w:hAnsi="Arial" w:cs="Arial"/>
                <w:sz w:val="20"/>
                <w:szCs w:val="20"/>
              </w:rPr>
              <w:t>7</w:t>
            </w:r>
            <w:r w:rsidR="00E51264" w:rsidRPr="001812D2">
              <w:rPr>
                <w:rFonts w:ascii="Arial" w:hAnsi="Arial" w:cs="Arial"/>
                <w:sz w:val="20"/>
                <w:szCs w:val="20"/>
              </w:rPr>
              <w:t xml:space="preserve"> </w:t>
            </w:r>
            <w:r w:rsidRPr="001812D2">
              <w:rPr>
                <w:rFonts w:ascii="Arial" w:hAnsi="Arial" w:cs="Arial"/>
                <w:sz w:val="20"/>
                <w:szCs w:val="20"/>
              </w:rPr>
              <w:t xml:space="preserve">grantees </w:t>
            </w:r>
          </w:p>
          <w:p w:rsidR="00C86AF2" w:rsidRPr="001812D2" w:rsidRDefault="00C86AF2" w:rsidP="00E51264">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1812D2">
              <w:rPr>
                <w:rFonts w:ascii="Arial" w:hAnsi="Arial" w:cs="Arial"/>
                <w:sz w:val="20"/>
                <w:szCs w:val="20"/>
              </w:rPr>
              <w:t>(</w:t>
            </w:r>
            <w:r w:rsidR="00B71E4E" w:rsidRPr="001812D2">
              <w:rPr>
                <w:rFonts w:ascii="Arial" w:hAnsi="Arial" w:cs="Arial"/>
                <w:sz w:val="20"/>
                <w:szCs w:val="20"/>
              </w:rPr>
              <w:t>7 State</w:t>
            </w:r>
            <w:r w:rsidR="00E51264">
              <w:rPr>
                <w:rFonts w:ascii="Arial" w:hAnsi="Arial" w:cs="Arial"/>
                <w:sz w:val="20"/>
                <w:szCs w:val="20"/>
              </w:rPr>
              <w:t>/Tribal grantee</w:t>
            </w:r>
            <w:r w:rsidR="00B71E4E" w:rsidRPr="001812D2">
              <w:rPr>
                <w:rFonts w:ascii="Arial" w:hAnsi="Arial" w:cs="Arial"/>
                <w:sz w:val="20"/>
                <w:szCs w:val="20"/>
              </w:rPr>
              <w:t>s)</w:t>
            </w:r>
          </w:p>
        </w:tc>
        <w:tc>
          <w:tcPr>
            <w:tcW w:w="2880" w:type="dxa"/>
            <w:vAlign w:val="center"/>
          </w:tcPr>
          <w:p w:rsidR="00C86AF2" w:rsidRPr="001812D2" w:rsidRDefault="00B71E4E" w:rsidP="00833D68">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1812D2">
              <w:rPr>
                <w:rFonts w:ascii="Arial" w:hAnsi="Arial" w:cs="Arial"/>
                <w:sz w:val="20"/>
                <w:szCs w:val="20"/>
              </w:rPr>
              <w:t>February 2015</w:t>
            </w:r>
          </w:p>
          <w:p w:rsidR="00C86AF2" w:rsidRPr="001812D2" w:rsidRDefault="00C86AF2" w:rsidP="00B71E4E">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1812D2">
              <w:rPr>
                <w:rFonts w:ascii="Arial" w:hAnsi="Arial" w:cs="Arial"/>
                <w:sz w:val="20"/>
                <w:szCs w:val="20"/>
              </w:rPr>
              <w:t>(1 month after OMB appro</w:t>
            </w:r>
            <w:r w:rsidR="00B71E4E" w:rsidRPr="001812D2">
              <w:rPr>
                <w:rFonts w:ascii="Arial" w:hAnsi="Arial" w:cs="Arial"/>
                <w:sz w:val="20"/>
                <w:szCs w:val="20"/>
              </w:rPr>
              <w:t>val estimated to occur in January</w:t>
            </w:r>
            <w:r w:rsidRPr="001812D2">
              <w:rPr>
                <w:rFonts w:ascii="Arial" w:hAnsi="Arial" w:cs="Arial"/>
                <w:sz w:val="20"/>
                <w:szCs w:val="20"/>
              </w:rPr>
              <w:t xml:space="preserve"> 201</w:t>
            </w:r>
            <w:r w:rsidR="00B71E4E" w:rsidRPr="001812D2">
              <w:rPr>
                <w:rFonts w:ascii="Arial" w:hAnsi="Arial" w:cs="Arial"/>
                <w:sz w:val="20"/>
                <w:szCs w:val="20"/>
              </w:rPr>
              <w:t>5</w:t>
            </w:r>
            <w:r w:rsidRPr="001812D2">
              <w:rPr>
                <w:rFonts w:ascii="Arial" w:hAnsi="Arial" w:cs="Arial"/>
                <w:sz w:val="20"/>
                <w:szCs w:val="20"/>
              </w:rPr>
              <w:t>)</w:t>
            </w:r>
          </w:p>
        </w:tc>
      </w:tr>
      <w:tr w:rsidR="00C86AF2" w:rsidRPr="001812D2" w:rsidTr="00CD5CB3">
        <w:trPr>
          <w:trHeight w:val="429"/>
          <w:jc w:val="center"/>
        </w:trPr>
        <w:tc>
          <w:tcPr>
            <w:tcW w:w="5646" w:type="dxa"/>
            <w:vAlign w:val="center"/>
          </w:tcPr>
          <w:p w:rsidR="00C86AF2" w:rsidRPr="001812D2" w:rsidRDefault="00C86AF2" w:rsidP="002A06DE">
            <w:pPr>
              <w:spacing w:before="120" w:after="120"/>
              <w:rPr>
                <w:rFonts w:ascii="Arial" w:hAnsi="Arial" w:cs="Arial"/>
                <w:sz w:val="20"/>
                <w:szCs w:val="20"/>
              </w:rPr>
            </w:pPr>
            <w:r w:rsidRPr="001812D2">
              <w:rPr>
                <w:rFonts w:ascii="Arial" w:hAnsi="Arial" w:cs="Arial"/>
                <w:sz w:val="20"/>
                <w:szCs w:val="20"/>
              </w:rPr>
              <w:t>Data collection completed for the grantees funded in FY201</w:t>
            </w:r>
            <w:r w:rsidR="002A06DE">
              <w:rPr>
                <w:rFonts w:ascii="Arial" w:hAnsi="Arial" w:cs="Arial"/>
                <w:sz w:val="20"/>
                <w:szCs w:val="20"/>
              </w:rPr>
              <w:t>4</w:t>
            </w:r>
            <w:r w:rsidRPr="001812D2">
              <w:rPr>
                <w:rFonts w:ascii="Arial" w:hAnsi="Arial" w:cs="Arial"/>
                <w:sz w:val="20"/>
                <w:szCs w:val="20"/>
              </w:rPr>
              <w:t xml:space="preserve"> </w:t>
            </w:r>
          </w:p>
        </w:tc>
        <w:tc>
          <w:tcPr>
            <w:tcW w:w="2880" w:type="dxa"/>
            <w:vAlign w:val="center"/>
          </w:tcPr>
          <w:p w:rsidR="00C86AF2" w:rsidRPr="001812D2" w:rsidRDefault="00E51264" w:rsidP="00E51264">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Pr>
                <w:rFonts w:ascii="Arial" w:hAnsi="Arial" w:cs="Arial"/>
                <w:sz w:val="20"/>
                <w:szCs w:val="20"/>
              </w:rPr>
              <w:t xml:space="preserve">June </w:t>
            </w:r>
            <w:r w:rsidR="00C86AF2" w:rsidRPr="001812D2">
              <w:rPr>
                <w:rFonts w:ascii="Arial" w:hAnsi="Arial" w:cs="Arial"/>
                <w:sz w:val="20"/>
                <w:szCs w:val="20"/>
              </w:rPr>
              <w:t>201</w:t>
            </w:r>
            <w:r w:rsidR="00917959" w:rsidRPr="001812D2">
              <w:rPr>
                <w:rFonts w:ascii="Arial" w:hAnsi="Arial" w:cs="Arial"/>
                <w:sz w:val="20"/>
                <w:szCs w:val="20"/>
              </w:rPr>
              <w:t>7</w:t>
            </w:r>
          </w:p>
        </w:tc>
      </w:tr>
      <w:tr w:rsidR="00917959" w:rsidRPr="001812D2" w:rsidTr="00CD5CB3">
        <w:trPr>
          <w:trHeight w:val="429"/>
          <w:jc w:val="center"/>
        </w:trPr>
        <w:tc>
          <w:tcPr>
            <w:tcW w:w="5646" w:type="dxa"/>
            <w:vAlign w:val="center"/>
          </w:tcPr>
          <w:p w:rsidR="00917959" w:rsidRPr="001812D2" w:rsidRDefault="00917959" w:rsidP="00917959">
            <w:pPr>
              <w:spacing w:before="120" w:after="120"/>
              <w:rPr>
                <w:rFonts w:ascii="Arial" w:hAnsi="Arial" w:cs="Arial"/>
                <w:sz w:val="20"/>
                <w:szCs w:val="20"/>
              </w:rPr>
            </w:pPr>
            <w:r w:rsidRPr="001812D2">
              <w:rPr>
                <w:rFonts w:ascii="Arial" w:hAnsi="Arial" w:cs="Arial"/>
                <w:sz w:val="20"/>
                <w:szCs w:val="20"/>
              </w:rPr>
              <w:t>Submit Annual Reports</w:t>
            </w:r>
          </w:p>
        </w:tc>
        <w:tc>
          <w:tcPr>
            <w:tcW w:w="2880" w:type="dxa"/>
            <w:vAlign w:val="center"/>
          </w:tcPr>
          <w:p w:rsidR="00917959" w:rsidRPr="001812D2" w:rsidRDefault="00917959" w:rsidP="00833D68">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1812D2">
              <w:rPr>
                <w:rFonts w:ascii="Arial" w:hAnsi="Arial" w:cs="Arial"/>
                <w:sz w:val="20"/>
                <w:szCs w:val="20"/>
              </w:rPr>
              <w:t>October 2014, 2015, and 2016</w:t>
            </w:r>
          </w:p>
        </w:tc>
      </w:tr>
      <w:tr w:rsidR="00C86AF2" w:rsidRPr="001812D2" w:rsidTr="00CD5CB3">
        <w:trPr>
          <w:trHeight w:val="429"/>
          <w:jc w:val="center"/>
        </w:trPr>
        <w:tc>
          <w:tcPr>
            <w:tcW w:w="5646" w:type="dxa"/>
            <w:vAlign w:val="center"/>
          </w:tcPr>
          <w:p w:rsidR="00C86AF2" w:rsidRPr="001812D2" w:rsidRDefault="00C86AF2" w:rsidP="00917959">
            <w:pPr>
              <w:spacing w:before="120" w:after="120"/>
              <w:rPr>
                <w:rFonts w:ascii="Arial" w:hAnsi="Arial" w:cs="Arial"/>
                <w:sz w:val="20"/>
                <w:szCs w:val="20"/>
              </w:rPr>
            </w:pPr>
            <w:r w:rsidRPr="001812D2">
              <w:rPr>
                <w:rFonts w:ascii="Arial" w:hAnsi="Arial" w:cs="Arial"/>
                <w:sz w:val="20"/>
                <w:szCs w:val="20"/>
              </w:rPr>
              <w:t>Final Report</w:t>
            </w:r>
          </w:p>
        </w:tc>
        <w:tc>
          <w:tcPr>
            <w:tcW w:w="2880" w:type="dxa"/>
            <w:vAlign w:val="center"/>
          </w:tcPr>
          <w:p w:rsidR="00C86AF2" w:rsidRPr="001812D2" w:rsidRDefault="00917959" w:rsidP="00833D68">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1812D2">
              <w:rPr>
                <w:rFonts w:ascii="Arial" w:hAnsi="Arial" w:cs="Arial"/>
                <w:sz w:val="20"/>
                <w:szCs w:val="20"/>
              </w:rPr>
              <w:t>October 2017</w:t>
            </w:r>
          </w:p>
        </w:tc>
      </w:tr>
    </w:tbl>
    <w:p w:rsidR="00C86AF2" w:rsidRPr="001812D2" w:rsidRDefault="00C86AF2" w:rsidP="00C86AF2">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FB1" w:rsidRPr="001812D2" w:rsidRDefault="00180FB1" w:rsidP="002E02E6">
      <w:pPr>
        <w:widowControl/>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7A2223" w:rsidRPr="001812D2" w:rsidRDefault="007A2223" w:rsidP="006471A8">
      <w:pPr>
        <w:pStyle w:val="SuicideHead3"/>
        <w:numPr>
          <w:ilvl w:val="0"/>
          <w:numId w:val="0"/>
        </w:numPr>
        <w:ind w:left="450" w:hanging="450"/>
      </w:pPr>
      <w:bookmarkStart w:id="38" w:name="_Toc128970978"/>
      <w:r w:rsidRPr="001812D2">
        <w:t>b.</w:t>
      </w:r>
      <w:r w:rsidRPr="001812D2">
        <w:tab/>
        <w:t>Publication Plans</w:t>
      </w:r>
      <w:bookmarkEnd w:id="38"/>
    </w:p>
    <w:p w:rsidR="009469E9" w:rsidRPr="003A3348" w:rsidRDefault="003E34CC" w:rsidP="009469E9">
      <w:pPr>
        <w:pStyle w:val="SuicideBodyText"/>
      </w:pPr>
      <w:r>
        <w:t>SAMHSA</w:t>
      </w:r>
      <w:r w:rsidR="000A2A81">
        <w:t xml:space="preserve"> </w:t>
      </w:r>
      <w:r w:rsidR="009469E9" w:rsidRPr="003A3348">
        <w:t xml:space="preserve">requires annual reports </w:t>
      </w:r>
      <w:r>
        <w:t>summarizing the results of the</w:t>
      </w:r>
      <w:r w:rsidR="009469E9" w:rsidRPr="003A3348">
        <w:t xml:space="preserve"> evaluation. The </w:t>
      </w:r>
      <w:r w:rsidR="000A2A81">
        <w:t>MSE</w:t>
      </w:r>
      <w:r w:rsidR="009469E9" w:rsidRPr="003A3348">
        <w:t xml:space="preserve"> team will analyze data collected and prepare interim annual reports to summarize key findings. A final report on the results of the evaluation is also required and will be produced by </w:t>
      </w:r>
      <w:r w:rsidR="00670F0C">
        <w:t>MSE</w:t>
      </w:r>
      <w:r w:rsidR="009469E9" w:rsidRPr="003A3348">
        <w:t xml:space="preserve"> team </w:t>
      </w:r>
      <w:r w:rsidR="00E009D7">
        <w:t>within 30 days of the end of the contract</w:t>
      </w:r>
      <w:r w:rsidR="009469E9" w:rsidRPr="003A3348">
        <w:t xml:space="preserve">. </w:t>
      </w:r>
    </w:p>
    <w:p w:rsidR="009469E9" w:rsidRDefault="009469E9" w:rsidP="00ED1488">
      <w:pPr>
        <w:widowControl/>
        <w:rPr>
          <w:rFonts w:ascii="TimesNewRomanPSMT" w:hAnsi="TimesNewRomanPSMT" w:cs="TimesNewRomanPSMT"/>
        </w:rPr>
      </w:pPr>
    </w:p>
    <w:p w:rsidR="004A5444" w:rsidRPr="001812D2" w:rsidRDefault="00ED1488" w:rsidP="00670F0C">
      <w:pPr>
        <w:widowControl/>
        <w:jc w:val="both"/>
        <w:rPr>
          <w:rFonts w:ascii="TimesNewRomanPSMT" w:hAnsi="TimesNewRomanPSMT" w:cs="TimesNewRomanPSMT"/>
        </w:rPr>
      </w:pPr>
      <w:r w:rsidRPr="001812D2">
        <w:rPr>
          <w:rFonts w:ascii="TimesNewRomanPSMT" w:hAnsi="TimesNewRomanPSMT" w:cs="TimesNewRomanPSMT"/>
        </w:rPr>
        <w:t>Coordination among</w:t>
      </w:r>
      <w:r w:rsidR="000E7C89">
        <w:rPr>
          <w:rFonts w:ascii="TimesNewRomanPSMT" w:hAnsi="TimesNewRomanPSMT" w:cs="TimesNewRomanPSMT"/>
        </w:rPr>
        <w:t xml:space="preserve"> the MSE team </w:t>
      </w:r>
      <w:r w:rsidRPr="001812D2">
        <w:rPr>
          <w:rFonts w:ascii="TimesNewRomanPSMT" w:hAnsi="TimesNewRomanPSMT" w:cs="TimesNewRomanPSMT"/>
        </w:rPr>
        <w:t>and our evaluation partners, SAM</w:t>
      </w:r>
      <w:r w:rsidR="00670F0C">
        <w:rPr>
          <w:rFonts w:ascii="TimesNewRomanPSMT" w:hAnsi="TimesNewRomanPSMT" w:cs="TimesNewRomanPSMT"/>
        </w:rPr>
        <w:t xml:space="preserve">HSA, other Federal programs and contractors, </w:t>
      </w:r>
      <w:r w:rsidRPr="001812D2">
        <w:rPr>
          <w:rFonts w:ascii="TimesNewRomanPSMT" w:hAnsi="TimesNewRomanPSMT" w:cs="TimesNewRomanPSMT"/>
        </w:rPr>
        <w:t>consumers</w:t>
      </w:r>
      <w:r w:rsidR="00670F0C">
        <w:rPr>
          <w:rFonts w:ascii="TimesNewRomanPSMT" w:hAnsi="TimesNewRomanPSMT" w:cs="TimesNewRomanPSMT"/>
        </w:rPr>
        <w:t>,</w:t>
      </w:r>
      <w:r w:rsidRPr="001812D2">
        <w:rPr>
          <w:rFonts w:ascii="TimesNewRomanPSMT" w:hAnsi="TimesNewRomanPSMT" w:cs="TimesNewRomanPSMT"/>
        </w:rPr>
        <w:t xml:space="preserve"> and the EAP is essential to the development and</w:t>
      </w:r>
      <w:r w:rsidR="007D00E1">
        <w:rPr>
          <w:rFonts w:ascii="TimesNewRomanPSMT" w:hAnsi="TimesNewRomanPSMT" w:cs="TimesNewRomanPSMT"/>
        </w:rPr>
        <w:t xml:space="preserve"> </w:t>
      </w:r>
      <w:r w:rsidRPr="001812D2">
        <w:rPr>
          <w:rFonts w:ascii="TimesNewRomanPSMT" w:hAnsi="TimesNewRomanPSMT" w:cs="TimesNewRomanPSMT"/>
        </w:rPr>
        <w:t>implementation of the evaluation of the SS/HS State program and subsequent sharing of</w:t>
      </w:r>
      <w:r w:rsidR="007D00E1">
        <w:rPr>
          <w:rFonts w:ascii="TimesNewRomanPSMT" w:hAnsi="TimesNewRomanPSMT" w:cs="TimesNewRomanPSMT"/>
        </w:rPr>
        <w:t xml:space="preserve"> </w:t>
      </w:r>
      <w:r w:rsidRPr="001812D2">
        <w:rPr>
          <w:rFonts w:ascii="TimesNewRomanPSMT" w:hAnsi="TimesNewRomanPSMT" w:cs="TimesNewRomanPSMT"/>
        </w:rPr>
        <w:t>evaluation findings. This includes coordinating ad hoc presentations with key stakeholders and</w:t>
      </w:r>
      <w:r w:rsidR="00E009D7">
        <w:rPr>
          <w:rFonts w:ascii="TimesNewRomanPSMT" w:hAnsi="TimesNewRomanPSMT" w:cs="TimesNewRomanPSMT"/>
        </w:rPr>
        <w:t xml:space="preserve"> </w:t>
      </w:r>
      <w:r w:rsidR="00670F0C">
        <w:rPr>
          <w:rFonts w:ascii="TimesNewRomanPSMT" w:hAnsi="TimesNewRomanPSMT" w:cs="TimesNewRomanPSMT"/>
        </w:rPr>
        <w:t>a</w:t>
      </w:r>
      <w:r w:rsidRPr="001812D2">
        <w:rPr>
          <w:rFonts w:ascii="TimesNewRomanPSMT" w:hAnsi="TimesNewRomanPSMT" w:cs="TimesNewRomanPSMT"/>
        </w:rPr>
        <w:t>udiences</w:t>
      </w:r>
      <w:r w:rsidR="00670F0C">
        <w:rPr>
          <w:rFonts w:ascii="TimesNewRomanPSMT" w:hAnsi="TimesNewRomanPSMT" w:cs="TimesNewRomanPSMT"/>
        </w:rPr>
        <w:t>.</w:t>
      </w:r>
    </w:p>
    <w:p w:rsidR="00917959" w:rsidRDefault="00917959" w:rsidP="00917959">
      <w:pPr>
        <w:widowControl/>
      </w:pPr>
    </w:p>
    <w:p w:rsidR="00386E23" w:rsidRPr="001812D2" w:rsidRDefault="00386E23" w:rsidP="00917959">
      <w:pPr>
        <w:widowControl/>
      </w:pPr>
    </w:p>
    <w:p w:rsidR="007A2223" w:rsidRPr="001812D2" w:rsidRDefault="007A2223" w:rsidP="006471A8">
      <w:pPr>
        <w:pStyle w:val="SuicideHead3"/>
        <w:numPr>
          <w:ilvl w:val="0"/>
          <w:numId w:val="0"/>
        </w:numPr>
        <w:ind w:left="450" w:hanging="450"/>
      </w:pPr>
      <w:bookmarkStart w:id="39" w:name="_Toc128970979"/>
      <w:r w:rsidRPr="001812D2">
        <w:t>c.</w:t>
      </w:r>
      <w:r w:rsidRPr="001812D2">
        <w:tab/>
        <w:t>Data Analysis Plan</w:t>
      </w:r>
      <w:bookmarkEnd w:id="39"/>
    </w:p>
    <w:p w:rsidR="007A2223" w:rsidRPr="001812D2" w:rsidRDefault="007A2223" w:rsidP="002E02E6">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b/>
          <w:bCs/>
        </w:rPr>
      </w:pPr>
    </w:p>
    <w:p w:rsidR="00D01AC1" w:rsidRPr="001812D2" w:rsidRDefault="004D2301" w:rsidP="008252AF">
      <w:pPr>
        <w:widowControl/>
        <w:jc w:val="both"/>
        <w:rPr>
          <w:rFonts w:ascii="TimesNewRomanPSMT" w:hAnsi="TimesNewRomanPSMT" w:cs="TimesNewRomanPSMT"/>
        </w:rPr>
      </w:pPr>
      <w:r w:rsidRPr="001812D2">
        <w:rPr>
          <w:rFonts w:ascii="TimesNewRomanPSMT" w:hAnsi="TimesNewRomanPSMT" w:cs="TimesNewRomanPSMT"/>
        </w:rPr>
        <w:t>The analytic strategies for the process evaluation are iterative and require integrating both</w:t>
      </w:r>
      <w:r w:rsidR="00E17067">
        <w:rPr>
          <w:rFonts w:ascii="TimesNewRomanPSMT" w:hAnsi="TimesNewRomanPSMT" w:cs="TimesNewRomanPSMT"/>
        </w:rPr>
        <w:t xml:space="preserve"> q</w:t>
      </w:r>
      <w:r w:rsidRPr="001812D2">
        <w:rPr>
          <w:rFonts w:ascii="TimesNewRomanPSMT" w:hAnsi="TimesNewRomanPSMT" w:cs="TimesNewRomanPSMT"/>
        </w:rPr>
        <w:t xml:space="preserve">ualitative and quantitative evidence across </w:t>
      </w:r>
      <w:r w:rsidR="00E17067">
        <w:rPr>
          <w:rFonts w:ascii="TimesNewRomanPSMT" w:hAnsi="TimesNewRomanPSMT" w:cs="TimesNewRomanPSMT"/>
        </w:rPr>
        <w:t>grantees</w:t>
      </w:r>
      <w:r w:rsidRPr="001812D2">
        <w:rPr>
          <w:rFonts w:ascii="TimesNewRomanPSMT" w:hAnsi="TimesNewRomanPSMT" w:cs="TimesNewRomanPSMT"/>
        </w:rPr>
        <w:t xml:space="preserve"> and years. Qualitative analyses </w:t>
      </w:r>
      <w:r w:rsidR="00C568FE">
        <w:rPr>
          <w:rFonts w:ascii="TimesNewRomanPSMT" w:hAnsi="TimesNewRomanPSMT" w:cs="TimesNewRomanPSMT"/>
        </w:rPr>
        <w:t xml:space="preserve">will </w:t>
      </w:r>
      <w:r w:rsidRPr="001812D2">
        <w:rPr>
          <w:rFonts w:ascii="TimesNewRomanPSMT" w:hAnsi="TimesNewRomanPSMT" w:cs="TimesNewRomanPSMT"/>
        </w:rPr>
        <w:t>include content</w:t>
      </w:r>
      <w:r w:rsidR="00E17067">
        <w:rPr>
          <w:rFonts w:ascii="TimesNewRomanPSMT" w:hAnsi="TimesNewRomanPSMT" w:cs="TimesNewRomanPSMT"/>
        </w:rPr>
        <w:t xml:space="preserve"> </w:t>
      </w:r>
      <w:r w:rsidRPr="001812D2">
        <w:rPr>
          <w:rFonts w:ascii="TimesNewRomanPSMT" w:hAnsi="TimesNewRomanPSMT" w:cs="TimesNewRomanPSMT"/>
        </w:rPr>
        <w:t>analysis of documents as well as responses to semistructured i</w:t>
      </w:r>
      <w:r w:rsidR="00C568FE">
        <w:rPr>
          <w:rFonts w:ascii="TimesNewRomanPSMT" w:hAnsi="TimesNewRomanPSMT" w:cs="TimesNewRomanPSMT"/>
        </w:rPr>
        <w:t xml:space="preserve">nterview questions. Quantitative </w:t>
      </w:r>
      <w:r w:rsidRPr="001812D2">
        <w:rPr>
          <w:rFonts w:ascii="TimesNewRomanPSMT" w:hAnsi="TimesNewRomanPSMT" w:cs="TimesNewRomanPSMT"/>
        </w:rPr>
        <w:t>analysis will include descriptive and bivariate analysis of survey data as well as descriptive</w:t>
      </w:r>
      <w:r w:rsidR="00E17067">
        <w:rPr>
          <w:rFonts w:ascii="TimesNewRomanPSMT" w:hAnsi="TimesNewRomanPSMT" w:cs="TimesNewRomanPSMT"/>
        </w:rPr>
        <w:t xml:space="preserve"> </w:t>
      </w:r>
      <w:r w:rsidRPr="001812D2">
        <w:rPr>
          <w:rFonts w:ascii="TimesNewRomanPSMT" w:hAnsi="TimesNewRomanPSMT" w:cs="TimesNewRomanPSMT"/>
        </w:rPr>
        <w:t>analysis of the Framework Implementation Inventory data. Integration of qualitative and</w:t>
      </w:r>
      <w:r w:rsidR="00C568FE">
        <w:rPr>
          <w:rFonts w:ascii="TimesNewRomanPSMT" w:hAnsi="TimesNewRomanPSMT" w:cs="TimesNewRomanPSMT"/>
        </w:rPr>
        <w:t xml:space="preserve"> </w:t>
      </w:r>
      <w:r w:rsidRPr="001812D2">
        <w:rPr>
          <w:rFonts w:ascii="TimesNewRomanPSMT" w:hAnsi="TimesNewRomanPSMT" w:cs="TimesNewRomanPSMT"/>
        </w:rPr>
        <w:t xml:space="preserve">quantitative data sources will be required to conduct detailed analysis for the </w:t>
      </w:r>
      <w:r w:rsidR="008B38C9">
        <w:rPr>
          <w:rFonts w:ascii="TimesNewRomanPSMT" w:hAnsi="TimesNewRomanPSMT" w:cs="TimesNewRomanPSMT"/>
        </w:rPr>
        <w:t xml:space="preserve">PCP, </w:t>
      </w:r>
      <w:r w:rsidRPr="001812D2">
        <w:rPr>
          <w:rFonts w:ascii="TimesNewRomanPSMT" w:hAnsi="TimesNewRomanPSMT" w:cs="TimesNewRomanPSMT"/>
        </w:rPr>
        <w:t>Implementation</w:t>
      </w:r>
      <w:r w:rsidR="008B38C9">
        <w:rPr>
          <w:rFonts w:ascii="TimesNewRomanPSMT" w:hAnsi="TimesNewRomanPSMT" w:cs="TimesNewRomanPSMT"/>
        </w:rPr>
        <w:t>,</w:t>
      </w:r>
      <w:r w:rsidR="00182987">
        <w:rPr>
          <w:rFonts w:ascii="TimesNewRomanPSMT" w:hAnsi="TimesNewRomanPSMT" w:cs="TimesNewRomanPSMT"/>
        </w:rPr>
        <w:t xml:space="preserve"> and the Workforce Stud</w:t>
      </w:r>
      <w:r w:rsidR="008B38C9">
        <w:rPr>
          <w:rFonts w:ascii="TimesNewRomanPSMT" w:hAnsi="TimesNewRomanPSMT" w:cs="TimesNewRomanPSMT"/>
        </w:rPr>
        <w:t>ies</w:t>
      </w:r>
      <w:r w:rsidRPr="001812D2">
        <w:rPr>
          <w:rFonts w:ascii="TimesNewRomanPSMT" w:hAnsi="TimesNewRomanPSMT" w:cs="TimesNewRomanPSMT"/>
        </w:rPr>
        <w:t>.</w:t>
      </w:r>
    </w:p>
    <w:p w:rsidR="000E559F" w:rsidRDefault="000E559F" w:rsidP="008252AF">
      <w:pPr>
        <w:widowControl/>
        <w:jc w:val="both"/>
        <w:rPr>
          <w:b/>
        </w:rPr>
      </w:pPr>
    </w:p>
    <w:p w:rsidR="004D2301" w:rsidRPr="00D0496E" w:rsidRDefault="004D2301" w:rsidP="008252AF">
      <w:pPr>
        <w:widowControl/>
        <w:jc w:val="both"/>
        <w:rPr>
          <w:b/>
        </w:rPr>
      </w:pPr>
      <w:r w:rsidRPr="00D0496E">
        <w:rPr>
          <w:b/>
        </w:rPr>
        <w:t>Qualitative Data Analysis</w:t>
      </w:r>
    </w:p>
    <w:p w:rsidR="004D2301" w:rsidRPr="001812D2" w:rsidRDefault="004D2301" w:rsidP="00DC1203">
      <w:pPr>
        <w:widowControl/>
        <w:jc w:val="both"/>
        <w:rPr>
          <w:rFonts w:ascii="TimesNewRomanPSMT" w:hAnsi="TimesNewRomanPSMT" w:cs="TimesNewRomanPSMT"/>
        </w:rPr>
      </w:pPr>
      <w:r w:rsidRPr="001812D2">
        <w:rPr>
          <w:rFonts w:ascii="TimesNewRomanPSMT" w:hAnsi="TimesNewRomanPSMT" w:cs="TimesNewRomanPSMT"/>
        </w:rPr>
        <w:t>To determine the level of planning, collaboration and par</w:t>
      </w:r>
      <w:r w:rsidR="003404A2">
        <w:rPr>
          <w:rFonts w:ascii="TimesNewRomanPSMT" w:hAnsi="TimesNewRomanPSMT" w:cs="TimesNewRomanPSMT"/>
        </w:rPr>
        <w:t>tnership</w:t>
      </w:r>
      <w:r w:rsidRPr="001812D2">
        <w:rPr>
          <w:rFonts w:ascii="TimesNewRomanPSMT" w:hAnsi="TimesNewRomanPSMT" w:cs="TimesNewRomanPSMT"/>
        </w:rPr>
        <w:t xml:space="preserve"> that occurs as part of the</w:t>
      </w:r>
      <w:r w:rsidR="00DC1203">
        <w:rPr>
          <w:rFonts w:ascii="TimesNewRomanPSMT" w:hAnsi="TimesNewRomanPSMT" w:cs="TimesNewRomanPSMT"/>
        </w:rPr>
        <w:t xml:space="preserve"> </w:t>
      </w:r>
      <w:r w:rsidRPr="001812D2">
        <w:rPr>
          <w:rFonts w:ascii="TimesNewRomanPSMT" w:hAnsi="TimesNewRomanPSMT" w:cs="TimesNewRomanPSMT"/>
        </w:rPr>
        <w:t xml:space="preserve">process of implementing the program, qualitative data </w:t>
      </w:r>
      <w:r w:rsidR="00182987">
        <w:rPr>
          <w:rFonts w:ascii="TimesNewRomanPSMT" w:hAnsi="TimesNewRomanPSMT" w:cs="TimesNewRomanPSMT"/>
        </w:rPr>
        <w:t xml:space="preserve">gathered through </w:t>
      </w:r>
      <w:r w:rsidRPr="001812D2">
        <w:rPr>
          <w:rFonts w:ascii="TimesNewRomanPSMT" w:hAnsi="TimesNewRomanPSMT" w:cs="TimesNewRomanPSMT"/>
        </w:rPr>
        <w:t>key informa</w:t>
      </w:r>
      <w:r w:rsidR="00BF0210">
        <w:rPr>
          <w:rFonts w:ascii="TimesNewRomanPSMT" w:hAnsi="TimesNewRomanPSMT" w:cs="TimesNewRomanPSMT"/>
        </w:rPr>
        <w:t xml:space="preserve">nt </w:t>
      </w:r>
      <w:r w:rsidRPr="001812D2">
        <w:rPr>
          <w:rFonts w:ascii="TimesNewRomanPSMT" w:hAnsi="TimesNewRomanPSMT" w:cs="TimesNewRomanPSMT"/>
        </w:rPr>
        <w:t>interviews will be</w:t>
      </w:r>
      <w:r w:rsidR="00182987">
        <w:rPr>
          <w:rFonts w:ascii="TimesNewRomanPSMT" w:hAnsi="TimesNewRomanPSMT" w:cs="TimesNewRomanPSMT"/>
        </w:rPr>
        <w:t xml:space="preserve"> </w:t>
      </w:r>
      <w:r w:rsidRPr="001812D2">
        <w:rPr>
          <w:rFonts w:ascii="TimesNewRomanPSMT" w:hAnsi="TimesNewRomanPSMT" w:cs="TimesNewRomanPSMT"/>
        </w:rPr>
        <w:t>analyzed</w:t>
      </w:r>
      <w:r w:rsidR="00F22A47">
        <w:rPr>
          <w:rFonts w:ascii="TimesNewRomanPSMT" w:hAnsi="TimesNewRomanPSMT" w:cs="TimesNewRomanPSMT"/>
        </w:rPr>
        <w:t xml:space="preserve">. Interviewers will analyze the content of each interview to determine the level of planning, collaboration and partnership that is ongoing and the contexts in which such relationships are developed.  They will then write summaries of each interview that clearly describe how these activities occur and the extent to which this is the case through </w:t>
      </w:r>
      <w:r w:rsidRPr="001812D2">
        <w:rPr>
          <w:rFonts w:ascii="TimesNewRomanPSMT" w:hAnsi="TimesNewRomanPSMT" w:cs="TimesNewRomanPSMT"/>
        </w:rPr>
        <w:t xml:space="preserve">within-case and cross-case comparisons. As the evaluation team begins to generate conclusions about the </w:t>
      </w:r>
      <w:r w:rsidRPr="001812D2">
        <w:rPr>
          <w:rFonts w:ascii="TimesNewRomanPSMT" w:hAnsi="TimesNewRomanPSMT" w:cs="TimesNewRomanPSMT"/>
        </w:rPr>
        <w:lastRenderedPageBreak/>
        <w:t xml:space="preserve">data, </w:t>
      </w:r>
      <w:r w:rsidR="009F44A3">
        <w:rPr>
          <w:rFonts w:ascii="TimesNewRomanPSMT" w:hAnsi="TimesNewRomanPSMT" w:cs="TimesNewRomanPSMT"/>
        </w:rPr>
        <w:t>the team</w:t>
      </w:r>
      <w:r w:rsidR="00D0496E">
        <w:rPr>
          <w:rFonts w:ascii="TimesNewRomanPSMT" w:hAnsi="TimesNewRomanPSMT" w:cs="TimesNewRomanPSMT"/>
        </w:rPr>
        <w:t xml:space="preserve"> will verify </w:t>
      </w:r>
      <w:r w:rsidRPr="001812D2">
        <w:rPr>
          <w:rFonts w:ascii="TimesNewRomanPSMT" w:hAnsi="TimesNewRomanPSMT" w:cs="TimesNewRomanPSMT"/>
        </w:rPr>
        <w:t>these more general analyses and validate them by cross-ch</w:t>
      </w:r>
      <w:r w:rsidR="00D0496E">
        <w:rPr>
          <w:rFonts w:ascii="TimesNewRomanPSMT" w:hAnsi="TimesNewRomanPSMT" w:cs="TimesNewRomanPSMT"/>
        </w:rPr>
        <w:t xml:space="preserve">ecking and revisiting the data. </w:t>
      </w:r>
    </w:p>
    <w:p w:rsidR="004D2301" w:rsidRPr="001812D2" w:rsidRDefault="004D2301" w:rsidP="008252AF">
      <w:pPr>
        <w:widowControl/>
        <w:jc w:val="both"/>
        <w:rPr>
          <w:rFonts w:ascii="TimesNewRomanPSMT" w:hAnsi="TimesNewRomanPSMT" w:cs="TimesNewRomanPSMT"/>
        </w:rPr>
      </w:pPr>
    </w:p>
    <w:p w:rsidR="004D2301" w:rsidRPr="001812D2" w:rsidRDefault="004D2301" w:rsidP="00F22A47">
      <w:pPr>
        <w:widowControl/>
        <w:jc w:val="both"/>
        <w:rPr>
          <w:rFonts w:ascii="TimesNewRomanPSMT" w:hAnsi="TimesNewRomanPSMT" w:cs="TimesNewRomanPSMT"/>
        </w:rPr>
      </w:pPr>
      <w:r w:rsidRPr="001812D2">
        <w:rPr>
          <w:rFonts w:ascii="TimesNewRomanPSMT" w:hAnsi="TimesNewRomanPSMT" w:cs="TimesNewRomanPSMT"/>
        </w:rPr>
        <w:t>Comparisons across time and across sites will be conducted to identify consistent patterns of</w:t>
      </w:r>
      <w:r w:rsidR="00182987">
        <w:rPr>
          <w:rFonts w:ascii="TimesNewRomanPSMT" w:hAnsi="TimesNewRomanPSMT" w:cs="TimesNewRomanPSMT"/>
        </w:rPr>
        <w:t xml:space="preserve"> </w:t>
      </w:r>
      <w:r w:rsidRPr="001812D2">
        <w:rPr>
          <w:rFonts w:ascii="TimesNewRomanPSMT" w:hAnsi="TimesNewRomanPSMT" w:cs="TimesNewRomanPSMT"/>
        </w:rPr>
        <w:t>barriers and facilitators to implementation and integration of services, and to identify the</w:t>
      </w:r>
      <w:r w:rsidR="00182987">
        <w:rPr>
          <w:rFonts w:ascii="TimesNewRomanPSMT" w:hAnsi="TimesNewRomanPSMT" w:cs="TimesNewRomanPSMT"/>
        </w:rPr>
        <w:t xml:space="preserve"> </w:t>
      </w:r>
      <w:r w:rsidRPr="001812D2">
        <w:rPr>
          <w:rFonts w:ascii="TimesNewRomanPSMT" w:hAnsi="TimesNewRomanPSMT" w:cs="TimesNewRomanPSMT"/>
        </w:rPr>
        <w:t>changing status of services throughout the life of the grant. The project is supported by standards</w:t>
      </w:r>
      <w:r w:rsidR="00182987">
        <w:rPr>
          <w:rFonts w:ascii="TimesNewRomanPSMT" w:hAnsi="TimesNewRomanPSMT" w:cs="TimesNewRomanPSMT"/>
        </w:rPr>
        <w:t xml:space="preserve"> </w:t>
      </w:r>
      <w:r w:rsidRPr="001812D2">
        <w:rPr>
          <w:rFonts w:ascii="TimesNewRomanPSMT" w:hAnsi="TimesNewRomanPSMT" w:cs="TimesNewRomanPSMT"/>
        </w:rPr>
        <w:t>for triangulation of data (Denzin, 1978) that ensure that information from one source, such as</w:t>
      </w:r>
      <w:r w:rsidR="00182987">
        <w:rPr>
          <w:rFonts w:ascii="TimesNewRomanPSMT" w:hAnsi="TimesNewRomanPSMT" w:cs="TimesNewRomanPSMT"/>
        </w:rPr>
        <w:t xml:space="preserve"> </w:t>
      </w:r>
      <w:r w:rsidRPr="001812D2">
        <w:rPr>
          <w:rFonts w:ascii="TimesNewRomanPSMT" w:hAnsi="TimesNewRomanPSMT" w:cs="TimesNewRomanPSMT"/>
        </w:rPr>
        <w:t>interviews, is compared with other sources, such as documents and survey data. Triangulating</w:t>
      </w:r>
      <w:r w:rsidR="00182987">
        <w:rPr>
          <w:rFonts w:ascii="TimesNewRomanPSMT" w:hAnsi="TimesNewRomanPSMT" w:cs="TimesNewRomanPSMT"/>
        </w:rPr>
        <w:t xml:space="preserve"> </w:t>
      </w:r>
      <w:r w:rsidRPr="001812D2">
        <w:rPr>
          <w:rFonts w:ascii="TimesNewRomanPSMT" w:hAnsi="TimesNewRomanPSMT" w:cs="TimesNewRomanPSMT"/>
        </w:rPr>
        <w:t>results from multiple sources creates more credible evaluation results and is considered critical to</w:t>
      </w:r>
      <w:r w:rsidR="00182987">
        <w:rPr>
          <w:rFonts w:ascii="TimesNewRomanPSMT" w:hAnsi="TimesNewRomanPSMT" w:cs="TimesNewRomanPSMT"/>
        </w:rPr>
        <w:t xml:space="preserve"> </w:t>
      </w:r>
      <w:r w:rsidRPr="001812D2">
        <w:rPr>
          <w:rFonts w:ascii="TimesNewRomanPSMT" w:hAnsi="TimesNewRomanPSMT" w:cs="TimesNewRomanPSMT"/>
        </w:rPr>
        <w:t>the validity and reliability of findings (LeCompte &amp; Schensul, 1999), and the use of multiple</w:t>
      </w:r>
      <w:r w:rsidR="00182987">
        <w:rPr>
          <w:rFonts w:ascii="TimesNewRomanPSMT" w:hAnsi="TimesNewRomanPSMT" w:cs="TimesNewRomanPSMT"/>
        </w:rPr>
        <w:t xml:space="preserve"> </w:t>
      </w:r>
      <w:r w:rsidRPr="001812D2">
        <w:rPr>
          <w:rFonts w:ascii="TimesNewRomanPSMT" w:hAnsi="TimesNewRomanPSMT" w:cs="TimesNewRomanPSMT"/>
        </w:rPr>
        <w:t xml:space="preserve">investigators/reviewers for qualitative analysis. </w:t>
      </w:r>
    </w:p>
    <w:p w:rsidR="004D2301" w:rsidRPr="001812D2" w:rsidRDefault="004D2301" w:rsidP="008252AF">
      <w:pPr>
        <w:widowControl/>
        <w:jc w:val="both"/>
        <w:rPr>
          <w:rFonts w:ascii="TimesNewRomanPSMT" w:hAnsi="TimesNewRomanPSMT" w:cs="TimesNewRomanPSMT"/>
        </w:rPr>
      </w:pPr>
    </w:p>
    <w:p w:rsidR="004D2301" w:rsidRPr="00D0496E" w:rsidRDefault="00E82BC5" w:rsidP="00B72C3C">
      <w:pPr>
        <w:widowControl/>
        <w:contextualSpacing/>
        <w:jc w:val="both"/>
        <w:rPr>
          <w:b/>
        </w:rPr>
      </w:pPr>
      <w:r>
        <w:rPr>
          <w:b/>
        </w:rPr>
        <w:t xml:space="preserve">Social </w:t>
      </w:r>
      <w:r w:rsidR="004D2301" w:rsidRPr="00D0496E">
        <w:rPr>
          <w:b/>
        </w:rPr>
        <w:t xml:space="preserve">Network Analysis </w:t>
      </w:r>
    </w:p>
    <w:p w:rsidR="00677843" w:rsidRPr="001812D2" w:rsidRDefault="00E82BC5" w:rsidP="00B72C3C">
      <w:pPr>
        <w:widowControl/>
        <w:contextualSpacing/>
        <w:jc w:val="both"/>
        <w:rPr>
          <w:rFonts w:ascii="TimesNewRomanPSMT" w:hAnsi="TimesNewRomanPSMT" w:cs="TimesNewRomanPSMT"/>
        </w:rPr>
      </w:pPr>
      <w:r>
        <w:rPr>
          <w:rFonts w:ascii="TimesNewRomanPSMT" w:hAnsi="TimesNewRomanPSMT" w:cs="TimesNewRomanPSMT"/>
        </w:rPr>
        <w:t>The</w:t>
      </w:r>
      <w:r w:rsidR="004D2301" w:rsidRPr="001812D2">
        <w:rPr>
          <w:rFonts w:ascii="TimesNewRomanPSMT" w:hAnsi="TimesNewRomanPSMT" w:cs="TimesNewRomanPSMT"/>
        </w:rPr>
        <w:t xml:space="preserve"> </w:t>
      </w:r>
      <w:r w:rsidR="00D0496E">
        <w:rPr>
          <w:rFonts w:ascii="TimesNewRomanPSMT" w:hAnsi="TimesNewRomanPSMT" w:cs="TimesNewRomanPSMT"/>
        </w:rPr>
        <w:t>MSE staff</w:t>
      </w:r>
      <w:r w:rsidR="004D2301" w:rsidRPr="001812D2">
        <w:rPr>
          <w:rFonts w:ascii="TimesNewRomanPSMT" w:hAnsi="TimesNewRomanPSMT" w:cs="TimesNewRomanPSMT"/>
        </w:rPr>
        <w:t xml:space="preserve"> will analyze the information </w:t>
      </w:r>
      <w:r>
        <w:rPr>
          <w:rFonts w:ascii="TimesNewRomanPSMT" w:hAnsi="TimesNewRomanPSMT" w:cs="TimesNewRomanPSMT"/>
        </w:rPr>
        <w:t>collected as part of the Collaborator Survey using a Social Network Analysis</w:t>
      </w:r>
      <w:r w:rsidR="000F166E">
        <w:rPr>
          <w:rFonts w:ascii="TimesNewRomanPSMT" w:hAnsi="TimesNewRomanPSMT" w:cs="TimesNewRomanPSMT"/>
        </w:rPr>
        <w:t xml:space="preserve"> </w:t>
      </w:r>
      <w:r w:rsidR="000F166E" w:rsidRPr="000F166E">
        <w:rPr>
          <w:rFonts w:ascii="TimesNewRomanPSMT" w:hAnsi="TimesNewRomanPSMT" w:cs="TimesNewRomanPSMT"/>
        </w:rPr>
        <w:t>(</w:t>
      </w:r>
      <w:r w:rsidR="000F166E" w:rsidRPr="00642ECD">
        <w:t xml:space="preserve">Brandes </w:t>
      </w:r>
      <w:r w:rsidR="000F166E">
        <w:t xml:space="preserve">&amp; </w:t>
      </w:r>
      <w:r w:rsidR="000F166E" w:rsidRPr="00642ECD">
        <w:t>Pich, 20</w:t>
      </w:r>
      <w:r w:rsidR="000F166E">
        <w:t>11</w:t>
      </w:r>
      <w:r w:rsidR="000F166E" w:rsidRPr="00642ECD">
        <w:t>)</w:t>
      </w:r>
      <w:r w:rsidR="004D2301" w:rsidRPr="000F166E">
        <w:rPr>
          <w:rFonts w:ascii="TimesNewRomanPSMT" w:hAnsi="TimesNewRomanPSMT" w:cs="TimesNewRomanPSMT"/>
        </w:rPr>
        <w:t>.</w:t>
      </w:r>
      <w:r w:rsidR="004D2301" w:rsidRPr="001812D2">
        <w:rPr>
          <w:rFonts w:ascii="TimesNewRomanPSMT" w:hAnsi="TimesNewRomanPSMT" w:cs="TimesNewRomanPSMT"/>
        </w:rPr>
        <w:t xml:space="preserve"> </w:t>
      </w:r>
      <w:r>
        <w:rPr>
          <w:rFonts w:ascii="TimesNewRomanPSMT" w:hAnsi="TimesNewRomanPSMT" w:cs="TimesNewRomanPSMT"/>
        </w:rPr>
        <w:t>The a</w:t>
      </w:r>
      <w:r w:rsidR="004D2301" w:rsidRPr="001812D2">
        <w:rPr>
          <w:rFonts w:ascii="TimesNewRomanPSMT" w:hAnsi="TimesNewRomanPSMT" w:cs="TimesNewRomanPSMT"/>
        </w:rPr>
        <w:t xml:space="preserve">nalysis will assess agency/organization collaborations that support school safety, </w:t>
      </w:r>
      <w:r w:rsidR="00670F0C">
        <w:rPr>
          <w:rFonts w:ascii="TimesNewRomanPSMT" w:hAnsi="TimesNewRomanPSMT" w:cs="TimesNewRomanPSMT"/>
        </w:rPr>
        <w:t xml:space="preserve">student access to mental health </w:t>
      </w:r>
      <w:r w:rsidR="004D2301" w:rsidRPr="001812D2">
        <w:rPr>
          <w:rFonts w:ascii="TimesNewRomanPSMT" w:hAnsi="TimesNewRomanPSMT" w:cs="TimesNewRomanPSMT"/>
        </w:rPr>
        <w:t>services, bullying and violence prevention, and substan</w:t>
      </w:r>
      <w:r w:rsidR="00670F0C">
        <w:rPr>
          <w:rFonts w:ascii="TimesNewRomanPSMT" w:hAnsi="TimesNewRomanPSMT" w:cs="TimesNewRomanPSMT"/>
        </w:rPr>
        <w:t xml:space="preserve">ce abuse prevention, as well as </w:t>
      </w:r>
      <w:r w:rsidR="004D2301" w:rsidRPr="001812D2">
        <w:rPr>
          <w:rFonts w:ascii="TimesNewRomanPSMT" w:hAnsi="TimesNewRomanPSMT" w:cs="TimesNewRomanPSMT"/>
        </w:rPr>
        <w:t>collaboration and partnership around SS/HS Framework co</w:t>
      </w:r>
      <w:r w:rsidR="00670F0C">
        <w:rPr>
          <w:rFonts w:ascii="TimesNewRomanPSMT" w:hAnsi="TimesNewRomanPSMT" w:cs="TimesNewRomanPSMT"/>
        </w:rPr>
        <w:t xml:space="preserve">mponents—Five Elements, Guiding </w:t>
      </w:r>
      <w:r w:rsidR="004D2301" w:rsidRPr="001812D2">
        <w:rPr>
          <w:rFonts w:ascii="TimesNewRomanPSMT" w:hAnsi="TimesNewRomanPSMT" w:cs="TimesNewRomanPSMT"/>
        </w:rPr>
        <w:t>Princi</w:t>
      </w:r>
      <w:r w:rsidR="00670F0C">
        <w:rPr>
          <w:rFonts w:ascii="TimesNewRomanPSMT" w:hAnsi="TimesNewRomanPSMT" w:cs="TimesNewRomanPSMT"/>
        </w:rPr>
        <w:t xml:space="preserve">ples, and Strategic Approaches. </w:t>
      </w:r>
      <w:r w:rsidR="004D2301" w:rsidRPr="001812D2">
        <w:rPr>
          <w:rFonts w:ascii="TimesNewRomanPSMT" w:hAnsi="TimesNewRomanPSMT" w:cs="TimesNewRomanPSMT"/>
        </w:rPr>
        <w:t>The reports wi</w:t>
      </w:r>
      <w:r w:rsidR="00D0496E">
        <w:rPr>
          <w:rFonts w:ascii="TimesNewRomanPSMT" w:hAnsi="TimesNewRomanPSMT" w:cs="TimesNewRomanPSMT"/>
        </w:rPr>
        <w:t xml:space="preserve">ll include results which depict </w:t>
      </w:r>
      <w:r w:rsidR="004D2301" w:rsidRPr="001812D2">
        <w:rPr>
          <w:rFonts w:ascii="TimesNewRomanPSMT" w:hAnsi="TimesNewRomanPSMT" w:cs="TimesNewRomanPSMT"/>
        </w:rPr>
        <w:t>SEA, LEA, and local community agency relationships in the following domains: admin</w:t>
      </w:r>
      <w:r w:rsidR="00D0496E">
        <w:rPr>
          <w:rFonts w:ascii="TimesNewRomanPSMT" w:hAnsi="TimesNewRomanPSMT" w:cs="TimesNewRomanPSMT"/>
        </w:rPr>
        <w:t xml:space="preserve">istration </w:t>
      </w:r>
      <w:r w:rsidR="004D2301" w:rsidRPr="001812D2">
        <w:rPr>
          <w:rFonts w:ascii="TimesNewRomanPSMT" w:hAnsi="TimesNewRomanPSMT" w:cs="TimesNewRomanPSMT"/>
        </w:rPr>
        <w:t>and decision making; development of service infrastructu</w:t>
      </w:r>
      <w:r w:rsidR="00D0496E">
        <w:rPr>
          <w:rFonts w:ascii="TimesNewRomanPSMT" w:hAnsi="TimesNewRomanPSMT" w:cs="TimesNewRomanPSMT"/>
        </w:rPr>
        <w:t xml:space="preserve">res; implementation of outreach </w:t>
      </w:r>
      <w:r w:rsidR="004D2301" w:rsidRPr="001812D2">
        <w:rPr>
          <w:rFonts w:ascii="TimesNewRomanPSMT" w:hAnsi="TimesNewRomanPSMT" w:cs="TimesNewRomanPSMT"/>
        </w:rPr>
        <w:t>activities; knowledge, adherence, and implementation of the Fiv</w:t>
      </w:r>
      <w:r w:rsidR="00D0496E">
        <w:rPr>
          <w:rFonts w:ascii="TimesNewRomanPSMT" w:hAnsi="TimesNewRomanPSMT" w:cs="TimesNewRomanPSMT"/>
        </w:rPr>
        <w:t xml:space="preserve">e Elements, Guiding Principles, </w:t>
      </w:r>
      <w:r w:rsidR="004D2301" w:rsidRPr="001812D2">
        <w:rPr>
          <w:rFonts w:ascii="TimesNewRomanPSMT" w:hAnsi="TimesNewRomanPSMT" w:cs="TimesNewRomanPSMT"/>
        </w:rPr>
        <w:t>and Strategic Approaches; and prevention strategy coordination.</w:t>
      </w:r>
      <w:r w:rsidR="00677843" w:rsidRPr="00677843">
        <w:rPr>
          <w:rFonts w:ascii="TimesNewRomanPSMT" w:hAnsi="TimesNewRomanPSMT" w:cs="TimesNewRomanPSMT"/>
        </w:rPr>
        <w:t xml:space="preserve"> </w:t>
      </w:r>
      <w:r w:rsidR="00677843">
        <w:rPr>
          <w:rFonts w:ascii="TimesNewRomanPSMT" w:hAnsi="TimesNewRomanPSMT" w:cs="TimesNewRomanPSMT"/>
        </w:rPr>
        <w:t>The final report</w:t>
      </w:r>
      <w:r w:rsidR="00677843" w:rsidRPr="001812D2">
        <w:rPr>
          <w:rFonts w:ascii="TimesNewRomanPSMT" w:hAnsi="TimesNewRomanPSMT" w:cs="TimesNewRomanPSMT"/>
        </w:rPr>
        <w:t xml:space="preserve"> will include narrative text discussing the k</w:t>
      </w:r>
      <w:r w:rsidR="00677843">
        <w:rPr>
          <w:rFonts w:ascii="TimesNewRomanPSMT" w:hAnsi="TimesNewRomanPSMT" w:cs="TimesNewRomanPSMT"/>
        </w:rPr>
        <w:t xml:space="preserve">ey relationships, collaboration </w:t>
      </w:r>
      <w:r w:rsidR="00677843" w:rsidRPr="001812D2">
        <w:rPr>
          <w:rFonts w:ascii="TimesNewRomanPSMT" w:hAnsi="TimesNewRomanPSMT" w:cs="TimesNewRomanPSMT"/>
        </w:rPr>
        <w:t>partnerships, and overall network cohesion, as well as barriers and facilitators to collaboration. The reports will also include sociograms—graphical depictions of connections between respondent organizations related to collaboration and partnerships. These pictographic representations help to illustrate the relationships among SEA, LEA, and local community agencies, as well as the structure of the network as a whole.</w:t>
      </w:r>
    </w:p>
    <w:p w:rsidR="004D2301" w:rsidRPr="001812D2" w:rsidRDefault="004D2301" w:rsidP="008252AF">
      <w:pPr>
        <w:widowControl/>
        <w:jc w:val="both"/>
        <w:rPr>
          <w:rFonts w:ascii="TimesNewRomanPSMT" w:hAnsi="TimesNewRomanPSMT" w:cs="TimesNewRomanPSMT"/>
        </w:rPr>
      </w:pPr>
    </w:p>
    <w:p w:rsidR="00386E23" w:rsidRDefault="00386E23" w:rsidP="00B72C3C">
      <w:pPr>
        <w:widowControl/>
        <w:contextualSpacing/>
        <w:rPr>
          <w:b/>
        </w:rPr>
      </w:pPr>
    </w:p>
    <w:p w:rsidR="004D2301" w:rsidRPr="00D0496E" w:rsidRDefault="004D2301" w:rsidP="00B72C3C">
      <w:pPr>
        <w:widowControl/>
        <w:contextualSpacing/>
        <w:rPr>
          <w:b/>
        </w:rPr>
      </w:pPr>
      <w:r w:rsidRPr="00D0496E">
        <w:rPr>
          <w:b/>
        </w:rPr>
        <w:t>Quantitative Data Analysis</w:t>
      </w:r>
    </w:p>
    <w:p w:rsidR="004D2301" w:rsidRPr="001812D2" w:rsidRDefault="004D2301" w:rsidP="00CD5CB3">
      <w:pPr>
        <w:widowControl/>
        <w:contextualSpacing/>
        <w:jc w:val="both"/>
        <w:rPr>
          <w:rFonts w:ascii="TimesNewRomanPSMT" w:hAnsi="TimesNewRomanPSMT" w:cs="TimesNewRomanPSMT"/>
        </w:rPr>
      </w:pPr>
      <w:r w:rsidRPr="001812D2">
        <w:rPr>
          <w:rFonts w:ascii="TimesNewRomanPSMT" w:hAnsi="TimesNewRomanPSMT" w:cs="TimesNewRomanPSMT"/>
        </w:rPr>
        <w:t>To determine the characteristics of children and youth served,</w:t>
      </w:r>
      <w:r w:rsidR="009F44A3">
        <w:rPr>
          <w:rFonts w:ascii="TimesNewRomanPSMT" w:hAnsi="TimesNewRomanPSMT" w:cs="TimesNewRomanPSMT"/>
        </w:rPr>
        <w:t xml:space="preserve"> the MSE team will conduct descriptive </w:t>
      </w:r>
      <w:r w:rsidRPr="001812D2">
        <w:rPr>
          <w:rFonts w:ascii="TimesNewRomanPSMT" w:hAnsi="TimesNewRomanPSMT" w:cs="TimesNewRomanPSMT"/>
        </w:rPr>
        <w:t xml:space="preserve">analyses that provide information about the characteristics of children and youth. </w:t>
      </w:r>
      <w:r w:rsidR="00D0496E">
        <w:rPr>
          <w:rFonts w:ascii="TimesNewRomanPSMT" w:hAnsi="TimesNewRomanPSMT" w:cs="TimesNewRomanPSMT"/>
        </w:rPr>
        <w:t>Staff will</w:t>
      </w:r>
      <w:r w:rsidR="009F44A3">
        <w:rPr>
          <w:rFonts w:ascii="TimesNewRomanPSMT" w:hAnsi="TimesNewRomanPSMT" w:cs="TimesNewRomanPSMT"/>
        </w:rPr>
        <w:t xml:space="preserve"> review grantee</w:t>
      </w:r>
      <w:r w:rsidRPr="001812D2">
        <w:rPr>
          <w:rFonts w:ascii="TimesNewRomanPSMT" w:hAnsi="TimesNewRomanPSMT" w:cs="TimesNewRomanPSMT"/>
        </w:rPr>
        <w:t xml:space="preserve"> health disparity impact s</w:t>
      </w:r>
      <w:r w:rsidR="009F44A3">
        <w:rPr>
          <w:rFonts w:ascii="TimesNewRomanPSMT" w:hAnsi="TimesNewRomanPSMT" w:cs="TimesNewRomanPSMT"/>
        </w:rPr>
        <w:t>tatements and</w:t>
      </w:r>
      <w:r w:rsidR="00CD5CB3">
        <w:rPr>
          <w:rFonts w:ascii="TimesNewRomanPSMT" w:hAnsi="TimesNewRomanPSMT" w:cs="TimesNewRomanPSMT"/>
        </w:rPr>
        <w:t xml:space="preserve"> work with grantees to identify </w:t>
      </w:r>
      <w:r w:rsidRPr="001812D2">
        <w:rPr>
          <w:rFonts w:ascii="TimesNewRomanPSMT" w:hAnsi="TimesNewRomanPSMT" w:cs="TimesNewRomanPSMT"/>
        </w:rPr>
        <w:t>appropriate strategies for collecting data that will enable us to describe the characteristics o</w:t>
      </w:r>
      <w:r w:rsidR="00CD5CB3">
        <w:rPr>
          <w:rFonts w:ascii="TimesNewRomanPSMT" w:hAnsi="TimesNewRomanPSMT" w:cs="TimesNewRomanPSMT"/>
        </w:rPr>
        <w:t xml:space="preserve">f </w:t>
      </w:r>
      <w:r w:rsidRPr="001812D2">
        <w:rPr>
          <w:rFonts w:ascii="TimesNewRomanPSMT" w:hAnsi="TimesNewRomanPSMT" w:cs="TimesNewRomanPSMT"/>
        </w:rPr>
        <w:t>students.</w:t>
      </w:r>
    </w:p>
    <w:p w:rsidR="004D2301" w:rsidRPr="001812D2" w:rsidRDefault="004D2301" w:rsidP="004D2301">
      <w:pPr>
        <w:widowControl/>
        <w:rPr>
          <w:rFonts w:ascii="TimesNewRomanPSMT" w:hAnsi="TimesNewRomanPSMT" w:cs="TimesNewRomanPSMT"/>
        </w:rPr>
      </w:pPr>
    </w:p>
    <w:p w:rsidR="004D2301" w:rsidRPr="001812D2" w:rsidRDefault="004D2301" w:rsidP="00B72C3C">
      <w:pPr>
        <w:widowControl/>
        <w:jc w:val="both"/>
        <w:rPr>
          <w:rFonts w:ascii="TimesNewRomanPSMT" w:hAnsi="TimesNewRomanPSMT" w:cs="TimesNewRomanPSMT"/>
        </w:rPr>
      </w:pPr>
      <w:r w:rsidRPr="001812D2">
        <w:rPr>
          <w:rFonts w:ascii="TimesNewRomanPSMT" w:hAnsi="TimesNewRomanPSMT" w:cs="TimesNewRomanPSMT"/>
        </w:rPr>
        <w:t xml:space="preserve">To determine the role that systems-level factors—such </w:t>
      </w:r>
      <w:r w:rsidR="00CD5CB3">
        <w:rPr>
          <w:rFonts w:ascii="TimesNewRomanPSMT" w:hAnsi="TimesNewRomanPSMT" w:cs="TimesNewRomanPSMT"/>
        </w:rPr>
        <w:t xml:space="preserve">as planning, collaboration, and </w:t>
      </w:r>
      <w:r w:rsidR="00B72C3C">
        <w:rPr>
          <w:rFonts w:ascii="TimesNewRomanPSMT" w:hAnsi="TimesNewRomanPSMT" w:cs="TimesNewRomanPSMT"/>
        </w:rPr>
        <w:t>p</w:t>
      </w:r>
      <w:r w:rsidRPr="001812D2">
        <w:rPr>
          <w:rFonts w:ascii="TimesNewRomanPSMT" w:hAnsi="TimesNewRomanPSMT" w:cs="TimesNewRomanPSMT"/>
        </w:rPr>
        <w:t>artnership</w:t>
      </w:r>
      <w:r w:rsidR="00B72C3C">
        <w:rPr>
          <w:rFonts w:ascii="TimesNewRomanPSMT" w:hAnsi="TimesNewRomanPSMT" w:cs="TimesNewRomanPSMT"/>
        </w:rPr>
        <w:t xml:space="preserve"> </w:t>
      </w:r>
      <w:r w:rsidRPr="001812D2">
        <w:rPr>
          <w:rFonts w:ascii="TimesNewRomanPSMT" w:hAnsi="TimesNewRomanPSMT" w:cs="TimesNewRomanPSMT"/>
        </w:rPr>
        <w:t>—</w:t>
      </w:r>
      <w:r w:rsidR="00B72C3C">
        <w:rPr>
          <w:rFonts w:ascii="TimesNewRomanPSMT" w:hAnsi="TimesNewRomanPSMT" w:cs="TimesNewRomanPSMT"/>
        </w:rPr>
        <w:t xml:space="preserve"> </w:t>
      </w:r>
      <w:r w:rsidRPr="001812D2">
        <w:rPr>
          <w:rFonts w:ascii="TimesNewRomanPSMT" w:hAnsi="TimesNewRomanPSMT" w:cs="TimesNewRomanPSMT"/>
        </w:rPr>
        <w:t>play in promoting or hindering the effectiveness of</w:t>
      </w:r>
      <w:r w:rsidR="00CD5CB3">
        <w:rPr>
          <w:rFonts w:ascii="TimesNewRomanPSMT" w:hAnsi="TimesNewRomanPSMT" w:cs="TimesNewRomanPSMT"/>
        </w:rPr>
        <w:t xml:space="preserve"> strategies and practices aimed </w:t>
      </w:r>
      <w:r w:rsidRPr="001812D2">
        <w:rPr>
          <w:rFonts w:ascii="TimesNewRomanPSMT" w:hAnsi="TimesNewRomanPSMT" w:cs="TimesNewRomanPSMT"/>
        </w:rPr>
        <w:t>at reducing racial and ethnic minority health disparities, process d</w:t>
      </w:r>
      <w:r w:rsidR="00CD5CB3">
        <w:rPr>
          <w:rFonts w:ascii="TimesNewRomanPSMT" w:hAnsi="TimesNewRomanPSMT" w:cs="TimesNewRomanPSMT"/>
        </w:rPr>
        <w:t xml:space="preserve">ata gathered through the annual </w:t>
      </w:r>
      <w:r w:rsidRPr="001812D2">
        <w:rPr>
          <w:rFonts w:ascii="TimesNewRomanPSMT" w:hAnsi="TimesNewRomanPSMT" w:cs="TimesNewRomanPSMT"/>
        </w:rPr>
        <w:t>implementation inventories will be used as covariates in our impa</w:t>
      </w:r>
      <w:r w:rsidR="00CD5CB3">
        <w:rPr>
          <w:rFonts w:ascii="TimesNewRomanPSMT" w:hAnsi="TimesNewRomanPSMT" w:cs="TimesNewRomanPSMT"/>
        </w:rPr>
        <w:t xml:space="preserve">ct models and in the conduct of </w:t>
      </w:r>
      <w:r w:rsidRPr="001812D2">
        <w:rPr>
          <w:rFonts w:ascii="TimesNewRomanPSMT" w:hAnsi="TimesNewRomanPSMT" w:cs="TimesNewRomanPSMT"/>
        </w:rPr>
        <w:t>subgroup analyses. At the state/tribal level, questions about the acti</w:t>
      </w:r>
      <w:r w:rsidR="00CD5CB3">
        <w:rPr>
          <w:rFonts w:ascii="TimesNewRomanPSMT" w:hAnsi="TimesNewRomanPSMT" w:cs="TimesNewRomanPSMT"/>
        </w:rPr>
        <w:t xml:space="preserve">vities required to successfully </w:t>
      </w:r>
      <w:r w:rsidRPr="001812D2">
        <w:rPr>
          <w:rFonts w:ascii="TimesNewRomanPSMT" w:hAnsi="TimesNewRomanPSMT" w:cs="TimesNewRomanPSMT"/>
        </w:rPr>
        <w:t xml:space="preserve">implement the SS/HS program will be addressed. This will be </w:t>
      </w:r>
      <w:r w:rsidR="00CD5CB3">
        <w:rPr>
          <w:rFonts w:ascii="TimesNewRomanPSMT" w:hAnsi="TimesNewRomanPSMT" w:cs="TimesNewRomanPSMT"/>
        </w:rPr>
        <w:t xml:space="preserve">done by examining the extent to </w:t>
      </w:r>
      <w:r w:rsidRPr="001812D2">
        <w:rPr>
          <w:rFonts w:ascii="TimesNewRomanPSMT" w:hAnsi="TimesNewRomanPSMT" w:cs="TimesNewRomanPSMT"/>
        </w:rPr>
        <w:t>which the presence or absence of activities for each of the elem</w:t>
      </w:r>
      <w:r w:rsidR="00CD5CB3">
        <w:rPr>
          <w:rFonts w:ascii="TimesNewRomanPSMT" w:hAnsi="TimesNewRomanPSMT" w:cs="TimesNewRomanPSMT"/>
        </w:rPr>
        <w:t xml:space="preserve">ents, strategic approaches, and </w:t>
      </w:r>
      <w:r w:rsidRPr="001812D2">
        <w:rPr>
          <w:rFonts w:ascii="TimesNewRomanPSMT" w:hAnsi="TimesNewRomanPSMT" w:cs="TimesNewRomanPSMT"/>
        </w:rPr>
        <w:t>guiding principles are present within the plan, their level of implementation, and th</w:t>
      </w:r>
      <w:r w:rsidR="00CD5CB3">
        <w:rPr>
          <w:rFonts w:ascii="TimesNewRomanPSMT" w:hAnsi="TimesNewRomanPSMT" w:cs="TimesNewRomanPSMT"/>
        </w:rPr>
        <w:t xml:space="preserve">e fidelity with </w:t>
      </w:r>
      <w:r w:rsidRPr="001812D2">
        <w:rPr>
          <w:rFonts w:ascii="TimesNewRomanPSMT" w:hAnsi="TimesNewRomanPSMT" w:cs="TimesNewRomanPSMT"/>
        </w:rPr>
        <w:t>which they are implemented.</w:t>
      </w:r>
    </w:p>
    <w:p w:rsidR="004D2301" w:rsidRPr="001812D2" w:rsidRDefault="004D2301" w:rsidP="00B72C3C">
      <w:pPr>
        <w:widowControl/>
        <w:jc w:val="both"/>
        <w:rPr>
          <w:rFonts w:ascii="TimesNewRomanPSMT" w:hAnsi="TimesNewRomanPSMT" w:cs="TimesNewRomanPSMT"/>
        </w:rPr>
      </w:pPr>
    </w:p>
    <w:p w:rsidR="00677843" w:rsidRDefault="00677843" w:rsidP="00B72C3C">
      <w:pPr>
        <w:spacing w:after="240"/>
        <w:jc w:val="both"/>
        <w:rPr>
          <w:rFonts w:ascii="Times" w:hAnsi="Times" w:cs="Times"/>
        </w:rPr>
      </w:pPr>
      <w:r w:rsidRPr="004A7888">
        <w:t xml:space="preserve">We propose examining the relationships between program implementation and adherence to the </w:t>
      </w:r>
      <w:r w:rsidRPr="004A7888">
        <w:lastRenderedPageBreak/>
        <w:t>framework and associated key outcomes. We will use both quantitative data gathered through an annual inventory of SS/HS Framework adherence and implementation, as well as data gathered through document reviews and key informant interviews to create variables that will be used in statistical models to examine the extent to which the process and implementation of planning, collaboration, and service delivery among grantees are associated with key outcomes. The annual inventory will include data gathered from the Evidence-Based Practice Attitude Scale (EBPAS),</w:t>
      </w:r>
      <w:r w:rsidR="002C4B89" w:rsidRPr="004A7888">
        <w:t xml:space="preserve"> Mental Health Service Integration Survey (MHSIS), </w:t>
      </w:r>
      <w:r w:rsidR="006D50D8">
        <w:t xml:space="preserve">and the </w:t>
      </w:r>
      <w:r w:rsidR="002C4B89" w:rsidRPr="004A7888">
        <w:t>School Mental Health Quality Assessment Questionnaire (SMHQAQ), School Mental Health Capacity Instrument (SMHCI) instruments that tell us the extent to which the SS/HS elements, guiding principles, and strategic approaches of the SS/HS Framework are implemented that assess the extent to which the SS/HS elements, guiding principles, and strategic approaches of the SS/HS Framework are implemented.</w:t>
      </w:r>
    </w:p>
    <w:p w:rsidR="00677843" w:rsidRPr="00677843" w:rsidRDefault="00677843" w:rsidP="00AE1EBA">
      <w:pPr>
        <w:spacing w:after="240"/>
        <w:jc w:val="both"/>
        <w:rPr>
          <w:rFonts w:ascii="Times" w:hAnsi="Times" w:cs="Times"/>
        </w:rPr>
      </w:pPr>
      <w:r w:rsidRPr="002C4B89">
        <w:t xml:space="preserve">Our approach entails examining the impact of collaboration and partnership within these nested sites through a hierarchical approach that </w:t>
      </w:r>
      <w:r w:rsidR="00AC029B">
        <w:t>describes the implementation</w:t>
      </w:r>
      <w:r w:rsidRPr="002C4B89">
        <w:t xml:space="preserve"> within each state program from the state to the LEA and down to the community, as well as conducting a cross-state comparison. Exhibit 4 outlines the variables that will be created and used in the analyses. We anticipate that the results will allow us to test the difference that factors such as State and LEA support, co</w:t>
      </w:r>
      <w:bookmarkStart w:id="40" w:name="_GoBack"/>
      <w:bookmarkEnd w:id="40"/>
      <w:r w:rsidRPr="002C4B89">
        <w:t>nsumer participation, and contextual factors make to program success.</w:t>
      </w:r>
    </w:p>
    <w:p w:rsidR="004D2301" w:rsidRPr="001812D2" w:rsidRDefault="009F44A3" w:rsidP="00B72C3C">
      <w:pPr>
        <w:widowControl/>
        <w:jc w:val="both"/>
        <w:rPr>
          <w:rFonts w:ascii="TimesNewRomanPSMT" w:hAnsi="TimesNewRomanPSMT" w:cs="TimesNewRomanPSMT"/>
        </w:rPr>
      </w:pPr>
      <w:r>
        <w:rPr>
          <w:rFonts w:ascii="TimesNewRomanPSMT" w:hAnsi="TimesNewRomanPSMT" w:cs="TimesNewRomanPSMT"/>
        </w:rPr>
        <w:t>M</w:t>
      </w:r>
      <w:r w:rsidR="004D2301" w:rsidRPr="001812D2">
        <w:rPr>
          <w:rFonts w:ascii="TimesNewRomanPSMT" w:hAnsi="TimesNewRomanPSMT" w:cs="TimesNewRomanPSMT"/>
        </w:rPr>
        <w:t>ultiple regression analysis</w:t>
      </w:r>
      <w:r>
        <w:rPr>
          <w:rFonts w:ascii="TimesNewRomanPSMT" w:hAnsi="TimesNewRomanPSMT" w:cs="TimesNewRomanPSMT"/>
        </w:rPr>
        <w:t xml:space="preserve"> will be used</w:t>
      </w:r>
      <w:r w:rsidR="004D2301" w:rsidRPr="001812D2">
        <w:rPr>
          <w:rFonts w:ascii="TimesNewRomanPSMT" w:hAnsi="TimesNewRomanPSMT" w:cs="TimesNewRomanPSMT"/>
        </w:rPr>
        <w:t xml:space="preserve"> for continuous outcomes, and logistic regres</w:t>
      </w:r>
      <w:r w:rsidR="00CD5CB3">
        <w:rPr>
          <w:rFonts w:ascii="TimesNewRomanPSMT" w:hAnsi="TimesNewRomanPSMT" w:cs="TimesNewRomanPSMT"/>
        </w:rPr>
        <w:t xml:space="preserve">sion for </w:t>
      </w:r>
      <w:r w:rsidR="004D2301" w:rsidRPr="001812D2">
        <w:rPr>
          <w:rFonts w:ascii="TimesNewRomanPSMT" w:hAnsi="TimesNewRomanPSMT" w:cs="TimesNewRomanPSMT"/>
        </w:rPr>
        <w:t>categorical outcomes to assess the relative contributions of the vario</w:t>
      </w:r>
      <w:r w:rsidR="00CD5CB3">
        <w:rPr>
          <w:rFonts w:ascii="TimesNewRomanPSMT" w:hAnsi="TimesNewRomanPSMT" w:cs="TimesNewRomanPSMT"/>
        </w:rPr>
        <w:t xml:space="preserve">us activities to the success of </w:t>
      </w:r>
      <w:r w:rsidR="00677843">
        <w:rPr>
          <w:rFonts w:ascii="TimesNewRomanPSMT" w:hAnsi="TimesNewRomanPSMT" w:cs="TimesNewRomanPSMT"/>
        </w:rPr>
        <w:t xml:space="preserve">the </w:t>
      </w:r>
      <w:r w:rsidR="004D2301" w:rsidRPr="001812D2">
        <w:rPr>
          <w:rFonts w:ascii="TimesNewRomanPSMT" w:hAnsi="TimesNewRomanPSMT" w:cs="TimesNewRomanPSMT"/>
        </w:rPr>
        <w:t xml:space="preserve">SS/HS </w:t>
      </w:r>
      <w:r w:rsidR="00677843">
        <w:rPr>
          <w:rFonts w:ascii="TimesNewRomanPSMT" w:hAnsi="TimesNewRomanPSMT" w:cs="TimesNewRomanPSMT"/>
        </w:rPr>
        <w:t>State program</w:t>
      </w:r>
      <w:r w:rsidR="004D2301" w:rsidRPr="001812D2">
        <w:rPr>
          <w:rFonts w:ascii="TimesNewRomanPSMT" w:hAnsi="TimesNewRomanPSMT" w:cs="TimesNewRomanPSMT"/>
        </w:rPr>
        <w:t>. At the community level, we will use multiple regression analyses to</w:t>
      </w:r>
      <w:r w:rsidR="00CD5CB3">
        <w:rPr>
          <w:rFonts w:ascii="TimesNewRomanPSMT" w:hAnsi="TimesNewRomanPSMT" w:cs="TimesNewRomanPSMT"/>
        </w:rPr>
        <w:t xml:space="preserve"> </w:t>
      </w:r>
      <w:r w:rsidR="004D2301" w:rsidRPr="001812D2">
        <w:rPr>
          <w:rFonts w:ascii="TimesNewRomanPSMT" w:hAnsi="TimesNewRomanPSMT" w:cs="TimesNewRomanPSMT"/>
        </w:rPr>
        <w:t>assess the association between state and LEA support, consumer par</w:t>
      </w:r>
      <w:r w:rsidR="00CD5CB3">
        <w:rPr>
          <w:rFonts w:ascii="TimesNewRomanPSMT" w:hAnsi="TimesNewRomanPSMT" w:cs="TimesNewRomanPSMT"/>
        </w:rPr>
        <w:t xml:space="preserve">ticipation, contextual factors, </w:t>
      </w:r>
      <w:r w:rsidR="004D2301" w:rsidRPr="001812D2">
        <w:rPr>
          <w:rFonts w:ascii="TimesNewRomanPSMT" w:hAnsi="TimesNewRomanPSMT" w:cs="TimesNewRomanPSMT"/>
        </w:rPr>
        <w:t xml:space="preserve">and program success. </w:t>
      </w:r>
      <w:r>
        <w:rPr>
          <w:rFonts w:ascii="TimesNewRomanPSMT" w:hAnsi="TimesNewRomanPSMT" w:cs="TimesNewRomanPSMT"/>
        </w:rPr>
        <w:t xml:space="preserve">The MSE team will </w:t>
      </w:r>
      <w:r w:rsidR="004D2301" w:rsidRPr="001812D2">
        <w:rPr>
          <w:rFonts w:ascii="TimesNewRomanPSMT" w:hAnsi="TimesNewRomanPSMT" w:cs="TimesNewRomanPSMT"/>
        </w:rPr>
        <w:t>also employ a fixed-effects mode</w:t>
      </w:r>
      <w:r>
        <w:rPr>
          <w:rFonts w:ascii="TimesNewRomanPSMT" w:hAnsi="TimesNewRomanPSMT" w:cs="TimesNewRomanPSMT"/>
        </w:rPr>
        <w:t xml:space="preserve">l with dummy variables for each </w:t>
      </w:r>
      <w:r w:rsidR="004D2301" w:rsidRPr="001812D2">
        <w:rPr>
          <w:rFonts w:ascii="TimesNewRomanPSMT" w:hAnsi="TimesNewRomanPSMT" w:cs="TimesNewRomanPSMT"/>
        </w:rPr>
        <w:t xml:space="preserve">community (minus one) to ensure that community-level factors are controlled for in the model. </w:t>
      </w:r>
    </w:p>
    <w:p w:rsidR="004D2301" w:rsidRPr="001812D2" w:rsidRDefault="004D2301" w:rsidP="004D2301">
      <w:pPr>
        <w:widowControl/>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A2223" w:rsidRPr="001812D2" w:rsidRDefault="007A2223" w:rsidP="006471A8">
      <w:pPr>
        <w:pStyle w:val="SuicideHead2"/>
      </w:pPr>
      <w:bookmarkStart w:id="41" w:name="_Toc128970981"/>
      <w:bookmarkStart w:id="42" w:name="_Toc348703724"/>
      <w:r w:rsidRPr="001812D2">
        <w:t>17.</w:t>
      </w:r>
      <w:r w:rsidRPr="001812D2">
        <w:tab/>
        <w:t>Display of Expiration Date</w:t>
      </w:r>
      <w:bookmarkEnd w:id="41"/>
      <w:bookmarkEnd w:id="42"/>
    </w:p>
    <w:p w:rsidR="00A91138" w:rsidRPr="00386E23" w:rsidRDefault="00A91138" w:rsidP="00A91138">
      <w:pPr>
        <w:pStyle w:val="CommentText"/>
        <w:rPr>
          <w:sz w:val="24"/>
          <w:szCs w:val="24"/>
        </w:rPr>
      </w:pPr>
      <w:r w:rsidRPr="00386E23">
        <w:rPr>
          <w:sz w:val="24"/>
          <w:szCs w:val="24"/>
        </w:rPr>
        <w:t>The expiration date will be displayed on all data instruments</w:t>
      </w:r>
      <w:r w:rsidR="00CD5CB3" w:rsidRPr="00386E23">
        <w:rPr>
          <w:sz w:val="24"/>
          <w:szCs w:val="24"/>
        </w:rPr>
        <w:t>.</w:t>
      </w:r>
    </w:p>
    <w:p w:rsidR="00C86AF2" w:rsidRPr="00386E23" w:rsidRDefault="00C86AF2" w:rsidP="00C86AF2">
      <w:pPr>
        <w:pStyle w:val="SuicideBodyText"/>
      </w:pPr>
    </w:p>
    <w:p w:rsidR="007A2223" w:rsidRPr="001812D2" w:rsidRDefault="007A2223" w:rsidP="00F209B7">
      <w:pPr>
        <w:pStyle w:val="SuicideHead2"/>
        <w:keepNext w:val="0"/>
        <w:widowControl w:val="0"/>
        <w:spacing w:before="120"/>
      </w:pPr>
      <w:bookmarkStart w:id="43" w:name="_Toc128970982"/>
      <w:bookmarkStart w:id="44" w:name="_Toc348703725"/>
      <w:r w:rsidRPr="001812D2">
        <w:t>18.</w:t>
      </w:r>
      <w:r w:rsidRPr="001812D2">
        <w:tab/>
        <w:t>Exceptions to the Certification Statement</w:t>
      </w:r>
      <w:bookmarkEnd w:id="43"/>
      <w:bookmarkEnd w:id="44"/>
    </w:p>
    <w:p w:rsidR="00C86AF2" w:rsidRDefault="00C86AF2" w:rsidP="00C86AF2">
      <w:pPr>
        <w:pStyle w:val="SuicideBodyText"/>
      </w:pPr>
      <w:r w:rsidRPr="001812D2">
        <w:t>This collection of information involves no exceptions to the Certification for Paperwork Reduction Act Submissions.</w:t>
      </w:r>
    </w:p>
    <w:p w:rsidR="008B38C9" w:rsidRDefault="008B38C9" w:rsidP="00C86AF2">
      <w:pPr>
        <w:pStyle w:val="SuicideBodyText"/>
      </w:pPr>
    </w:p>
    <w:sectPr w:rsidR="008B38C9" w:rsidSect="00FB57EA">
      <w:footerReference w:type="default" r:id="rId11"/>
      <w:endnotePr>
        <w:numFmt w:val="decimal"/>
      </w:endnotePr>
      <w:pgSz w:w="12240" w:h="15840"/>
      <w:pgMar w:top="1138" w:right="1440" w:bottom="778" w:left="1440" w:header="1138" w:footer="7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1F" w:rsidRDefault="00176A1F">
      <w:r>
        <w:separator/>
      </w:r>
    </w:p>
  </w:endnote>
  <w:endnote w:type="continuationSeparator" w:id="0">
    <w:p w:rsidR="00176A1F" w:rsidRDefault="00176A1F">
      <w:r>
        <w:continuationSeparator/>
      </w:r>
    </w:p>
  </w:endnote>
  <w:endnote w:type="continuationNotice" w:id="1">
    <w:p w:rsidR="00176A1F" w:rsidRDefault="00176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46" w:rsidRPr="000C0B9C" w:rsidRDefault="00A13046" w:rsidP="000C0B9C"/>
  <w:p w:rsidR="00A13046" w:rsidRDefault="00A13046" w:rsidP="000C0B9C">
    <w:pPr>
      <w:spacing w:line="19" w:lineRule="exact"/>
      <w:ind w:right="58"/>
      <w:jc w:val="both"/>
      <w:rPr>
        <w:sz w:val="20"/>
        <w:szCs w:val="20"/>
      </w:rPr>
    </w:pPr>
  </w:p>
  <w:p w:rsidR="00A13046" w:rsidRPr="000C0B9C" w:rsidRDefault="00A13046" w:rsidP="000C0B9C">
    <w:pPr>
      <w:pBdr>
        <w:top w:val="single" w:sz="18" w:space="1" w:color="auto"/>
      </w:pBdr>
      <w:tabs>
        <w:tab w:val="right" w:pos="9360"/>
      </w:tabs>
      <w:jc w:val="both"/>
      <w:rPr>
        <w:rFonts w:ascii="Arial" w:hAnsi="Arial" w:cs="Arial"/>
        <w:b/>
        <w:sz w:val="20"/>
        <w:szCs w:val="20"/>
      </w:rPr>
    </w:pPr>
    <w:r>
      <w:rPr>
        <w:rFonts w:ascii="Arial" w:hAnsi="Arial" w:cs="Arial"/>
        <w:b/>
        <w:sz w:val="20"/>
        <w:szCs w:val="20"/>
      </w:rPr>
      <w:t>SS/HS Multi</w:t>
    </w:r>
    <w:r w:rsidRPr="000C0B9C">
      <w:rPr>
        <w:rFonts w:ascii="Arial" w:hAnsi="Arial" w:cs="Arial"/>
        <w:b/>
        <w:sz w:val="20"/>
        <w:szCs w:val="20"/>
      </w:rPr>
      <w:t>-Site Evaluation</w:t>
    </w:r>
    <w:r w:rsidRPr="000C0B9C">
      <w:rPr>
        <w:rFonts w:ascii="Arial" w:hAnsi="Arial" w:cs="Arial"/>
        <w:b/>
        <w:sz w:val="20"/>
        <w:szCs w:val="20"/>
      </w:rPr>
      <w:tab/>
    </w:r>
    <w:r>
      <w:rPr>
        <w:rFonts w:ascii="Arial" w:hAnsi="Arial" w:cs="Arial"/>
        <w:b/>
        <w:sz w:val="20"/>
        <w:szCs w:val="20"/>
      </w:rPr>
      <w:t xml:space="preserve">Page </w:t>
    </w:r>
    <w:r w:rsidRPr="000C0B9C">
      <w:rPr>
        <w:rFonts w:ascii="Arial" w:hAnsi="Arial" w:cs="Arial"/>
        <w:b/>
        <w:sz w:val="20"/>
        <w:szCs w:val="20"/>
      </w:rPr>
      <w:fldChar w:fldCharType="begin"/>
    </w:r>
    <w:r w:rsidRPr="000C0B9C">
      <w:rPr>
        <w:rFonts w:ascii="Arial" w:hAnsi="Arial" w:cs="Arial"/>
        <w:b/>
        <w:sz w:val="20"/>
        <w:szCs w:val="20"/>
      </w:rPr>
      <w:instrText xml:space="preserve"> PAGE </w:instrText>
    </w:r>
    <w:r w:rsidRPr="000C0B9C">
      <w:rPr>
        <w:rFonts w:ascii="Arial" w:hAnsi="Arial" w:cs="Arial"/>
        <w:b/>
        <w:sz w:val="20"/>
        <w:szCs w:val="20"/>
      </w:rPr>
      <w:fldChar w:fldCharType="separate"/>
    </w:r>
    <w:r w:rsidR="00166BB0">
      <w:rPr>
        <w:rFonts w:ascii="Arial" w:hAnsi="Arial" w:cs="Arial"/>
        <w:b/>
        <w:noProof/>
        <w:sz w:val="20"/>
        <w:szCs w:val="20"/>
      </w:rPr>
      <w:t>20</w:t>
    </w:r>
    <w:r w:rsidRPr="000C0B9C">
      <w:rPr>
        <w:rFonts w:ascii="Arial" w:hAnsi="Arial" w:cs="Arial"/>
        <w:b/>
        <w:sz w:val="20"/>
        <w:szCs w:val="20"/>
      </w:rPr>
      <w:fldChar w:fldCharType="end"/>
    </w:r>
    <w:r>
      <w:rPr>
        <w:rFonts w:ascii="Arial" w:hAnsi="Arial" w:cs="Arial"/>
        <w:b/>
        <w:sz w:val="20"/>
        <w:szCs w:val="20"/>
      </w:rPr>
      <w:t xml:space="preserve"> of 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1F" w:rsidRDefault="00176A1F">
      <w:r>
        <w:separator/>
      </w:r>
    </w:p>
  </w:footnote>
  <w:footnote w:type="continuationSeparator" w:id="0">
    <w:p w:rsidR="00176A1F" w:rsidRDefault="00176A1F">
      <w:r>
        <w:continuationSeparator/>
      </w:r>
    </w:p>
  </w:footnote>
  <w:footnote w:type="continuationNotice" w:id="1">
    <w:p w:rsidR="00176A1F" w:rsidRDefault="00176A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8C394E"/>
    <w:multiLevelType w:val="hybridMultilevel"/>
    <w:tmpl w:val="38A0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F2791"/>
    <w:multiLevelType w:val="hybridMultilevel"/>
    <w:tmpl w:val="FBF68FC2"/>
    <w:lvl w:ilvl="0" w:tplc="893C566E">
      <w:start w:val="1"/>
      <w:numFmt w:val="decimal"/>
      <w:pStyle w:val="EOI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C2961"/>
    <w:multiLevelType w:val="hybridMultilevel"/>
    <w:tmpl w:val="3EA8075E"/>
    <w:lvl w:ilvl="0" w:tplc="3F5ADF96">
      <w:start w:val="1"/>
      <w:numFmt w:val="bullet"/>
      <w:pStyle w:val="ReportBullet1"/>
      <w:lvlText w:val=""/>
      <w:lvlJc w:val="left"/>
      <w:pPr>
        <w:ind w:left="720" w:hanging="360"/>
      </w:pPr>
      <w:rPr>
        <w:rFonts w:ascii="Wingdings 2" w:hAnsi="Wingdings 2" w:hint="default"/>
        <w:color w:val="5855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219BE"/>
    <w:multiLevelType w:val="hybridMultilevel"/>
    <w:tmpl w:val="91A4D8F2"/>
    <w:lvl w:ilvl="0" w:tplc="68D29C74">
      <w:start w:val="1"/>
      <w:numFmt w:val="bullet"/>
      <w:pStyle w:val="SuicideBullet1"/>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E3BADCD4">
      <w:numFmt w:val="bullet"/>
      <w:lvlText w:val="-"/>
      <w:lvlJc w:val="left"/>
      <w:pPr>
        <w:tabs>
          <w:tab w:val="num" w:pos="3240"/>
        </w:tabs>
        <w:ind w:left="3240" w:hanging="360"/>
      </w:pPr>
      <w:rPr>
        <w:rFonts w:ascii="Times New Roman" w:eastAsia="Times New Roman" w:hAnsi="Times New Roman" w:cs="Times New Roman"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74C73FF"/>
    <w:multiLevelType w:val="hybridMultilevel"/>
    <w:tmpl w:val="F7121B8E"/>
    <w:lvl w:ilvl="0" w:tplc="70862182">
      <w:start w:val="1"/>
      <w:numFmt w:val="decimal"/>
      <w:pStyle w:val="EOITable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37E34"/>
    <w:multiLevelType w:val="hybridMultilevel"/>
    <w:tmpl w:val="C3A4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056E8"/>
    <w:multiLevelType w:val="hybridMultilevel"/>
    <w:tmpl w:val="2878E7F4"/>
    <w:lvl w:ilvl="0" w:tplc="3230E650">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2D3A21"/>
    <w:multiLevelType w:val="hybridMultilevel"/>
    <w:tmpl w:val="B2CA5DA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7E191B"/>
    <w:multiLevelType w:val="hybridMultilevel"/>
    <w:tmpl w:val="D372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420D5"/>
    <w:multiLevelType w:val="hybridMultilevel"/>
    <w:tmpl w:val="198C5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54AAE"/>
    <w:multiLevelType w:val="hybridMultilevel"/>
    <w:tmpl w:val="BB0EA416"/>
    <w:lvl w:ilvl="0" w:tplc="0C34A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67BF6"/>
    <w:multiLevelType w:val="hybridMultilevel"/>
    <w:tmpl w:val="538C94BC"/>
    <w:lvl w:ilvl="0" w:tplc="8DEE6786">
      <w:start w:val="1"/>
      <w:numFmt w:val="bullet"/>
      <w:pStyle w:val="ReportBullet10"/>
      <w:lvlText w:val=""/>
      <w:lvlJc w:val="left"/>
      <w:pPr>
        <w:tabs>
          <w:tab w:val="num" w:pos="432"/>
        </w:tabs>
        <w:ind w:left="432" w:hanging="432"/>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4E4128"/>
    <w:multiLevelType w:val="hybridMultilevel"/>
    <w:tmpl w:val="65828CF2"/>
    <w:lvl w:ilvl="0" w:tplc="04090001">
      <w:start w:val="1"/>
      <w:numFmt w:val="bullet"/>
      <w:lvlText w:val=""/>
      <w:lvlJc w:val="left"/>
      <w:pPr>
        <w:ind w:left="1440" w:hanging="360"/>
      </w:pPr>
      <w:rPr>
        <w:rFonts w:ascii="Symbol" w:hAnsi="Symbol" w:hint="default"/>
      </w:rPr>
    </w:lvl>
    <w:lvl w:ilvl="1" w:tplc="805CADFE">
      <w:start w:val="1"/>
      <w:numFmt w:val="bullet"/>
      <w:pStyle w:val="SuicideBullet2"/>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5970D7"/>
    <w:multiLevelType w:val="hybridMultilevel"/>
    <w:tmpl w:val="5B8092B0"/>
    <w:lvl w:ilvl="0" w:tplc="A66C2D56">
      <w:numFmt w:val="bullet"/>
      <w:lvlText w:val=""/>
      <w:lvlJc w:val="left"/>
      <w:pPr>
        <w:ind w:left="1440" w:hanging="360"/>
      </w:pPr>
      <w:rPr>
        <w:rFonts w:ascii="SymbolMT" w:eastAsia="SymbolMT" w:hAnsi="TimesNewRomanPSMT" w:cs="SymbolMT"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8512AF"/>
    <w:multiLevelType w:val="hybridMultilevel"/>
    <w:tmpl w:val="DDF6E6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29CC2A24"/>
    <w:multiLevelType w:val="hybridMultilevel"/>
    <w:tmpl w:val="06D67860"/>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17">
    <w:nsid w:val="301B4721"/>
    <w:multiLevelType w:val="hybridMultilevel"/>
    <w:tmpl w:val="2878E7F4"/>
    <w:lvl w:ilvl="0" w:tplc="3230E650">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38485F"/>
    <w:multiLevelType w:val="hybridMultilevel"/>
    <w:tmpl w:val="9A2E6A42"/>
    <w:lvl w:ilvl="0" w:tplc="E6D4D02C">
      <w:start w:val="1"/>
      <w:numFmt w:val="lowerLetter"/>
      <w:pStyle w:val="SuicideHead3"/>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41D51"/>
    <w:multiLevelType w:val="hybridMultilevel"/>
    <w:tmpl w:val="03D2F756"/>
    <w:lvl w:ilvl="0" w:tplc="A66C2D5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56350"/>
    <w:multiLevelType w:val="hybridMultilevel"/>
    <w:tmpl w:val="637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13C54"/>
    <w:multiLevelType w:val="hybridMultilevel"/>
    <w:tmpl w:val="2878E7F4"/>
    <w:lvl w:ilvl="0" w:tplc="3230E650">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5B1DA4"/>
    <w:multiLevelType w:val="hybridMultilevel"/>
    <w:tmpl w:val="52E8096E"/>
    <w:lvl w:ilvl="0" w:tplc="A66C2D5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40EFA"/>
    <w:multiLevelType w:val="hybridMultilevel"/>
    <w:tmpl w:val="70FA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250DD"/>
    <w:multiLevelType w:val="hybridMultilevel"/>
    <w:tmpl w:val="D9C4DAA2"/>
    <w:lvl w:ilvl="0" w:tplc="A66C2D5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01F1B"/>
    <w:multiLevelType w:val="hybridMultilevel"/>
    <w:tmpl w:val="B630077A"/>
    <w:lvl w:ilvl="0" w:tplc="A66C2D5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B1A37"/>
    <w:multiLevelType w:val="hybridMultilevel"/>
    <w:tmpl w:val="F5BE4626"/>
    <w:lvl w:ilvl="0" w:tplc="03ECE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5910BE"/>
    <w:multiLevelType w:val="hybridMultilevel"/>
    <w:tmpl w:val="25CEBD8A"/>
    <w:lvl w:ilvl="0" w:tplc="0AB2BED2">
      <w:start w:val="1"/>
      <w:numFmt w:val="bullet"/>
      <w:pStyle w:val="EOI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8014F6"/>
    <w:multiLevelType w:val="hybridMultilevel"/>
    <w:tmpl w:val="9162F1A2"/>
    <w:lvl w:ilvl="0" w:tplc="5E2C21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1C455EB"/>
    <w:multiLevelType w:val="hybridMultilevel"/>
    <w:tmpl w:val="1010AACC"/>
    <w:lvl w:ilvl="0" w:tplc="E5B4AE9C">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66567"/>
    <w:multiLevelType w:val="hybridMultilevel"/>
    <w:tmpl w:val="D10C5DD4"/>
    <w:lvl w:ilvl="0" w:tplc="A66C2D56">
      <w:numFmt w:val="bullet"/>
      <w:lvlText w:val=""/>
      <w:lvlJc w:val="left"/>
      <w:pPr>
        <w:ind w:left="720" w:hanging="360"/>
      </w:pPr>
      <w:rPr>
        <w:rFonts w:ascii="SymbolMT" w:eastAsia="SymbolMT" w:hAnsi="TimesNewRomanPSMT" w:cs="SymbolMT" w:hint="eastAsia"/>
      </w:rPr>
    </w:lvl>
    <w:lvl w:ilvl="1" w:tplc="A66C2D56">
      <w:numFmt w:val="bullet"/>
      <w:lvlText w:val=""/>
      <w:lvlJc w:val="left"/>
      <w:pPr>
        <w:ind w:left="1440" w:hanging="360"/>
      </w:pPr>
      <w:rPr>
        <w:rFonts w:ascii="SymbolMT" w:eastAsia="SymbolMT" w:hAnsi="TimesNewRomanPSMT"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76891"/>
    <w:multiLevelType w:val="hybridMultilevel"/>
    <w:tmpl w:val="B2CA5DA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83016C"/>
    <w:multiLevelType w:val="hybridMultilevel"/>
    <w:tmpl w:val="8C3C5E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99F5002"/>
    <w:multiLevelType w:val="hybridMultilevel"/>
    <w:tmpl w:val="4FAC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3419D"/>
    <w:multiLevelType w:val="hybridMultilevel"/>
    <w:tmpl w:val="DCF0811C"/>
    <w:lvl w:ilvl="0" w:tplc="A66C2D5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F835E7"/>
    <w:multiLevelType w:val="hybridMultilevel"/>
    <w:tmpl w:val="446C79FC"/>
    <w:lvl w:ilvl="0" w:tplc="A66C2D56">
      <w:numFmt w:val="bullet"/>
      <w:lvlText w:val=""/>
      <w:lvlJc w:val="left"/>
      <w:pPr>
        <w:ind w:left="768" w:hanging="360"/>
      </w:pPr>
      <w:rPr>
        <w:rFonts w:ascii="SymbolMT" w:eastAsia="SymbolMT" w:hAnsi="TimesNewRomanPSMT" w:cs="SymbolMT" w:hint="eastAsia"/>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nsid w:val="72A4450E"/>
    <w:multiLevelType w:val="hybridMultilevel"/>
    <w:tmpl w:val="E1B0AB68"/>
    <w:lvl w:ilvl="0" w:tplc="A66C2D5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6F7E2B"/>
    <w:multiLevelType w:val="hybridMultilevel"/>
    <w:tmpl w:val="3FE4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92D22"/>
    <w:multiLevelType w:val="hybridMultilevel"/>
    <w:tmpl w:val="425E6DE0"/>
    <w:lvl w:ilvl="0" w:tplc="A66C2D5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70388E"/>
    <w:multiLevelType w:val="hybridMultilevel"/>
    <w:tmpl w:val="CB10D38C"/>
    <w:lvl w:ilvl="0" w:tplc="A66C2D5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FB2F8D"/>
    <w:multiLevelType w:val="hybridMultilevel"/>
    <w:tmpl w:val="BBECD74C"/>
    <w:lvl w:ilvl="0" w:tplc="2C844384">
      <w:start w:val="1"/>
      <w:numFmt w:val="bullet"/>
      <w:lvlText w:val=""/>
      <w:lvlJc w:val="left"/>
      <w:pPr>
        <w:tabs>
          <w:tab w:val="num" w:pos="1800"/>
        </w:tabs>
        <w:ind w:left="180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40"/>
  </w:num>
  <w:num w:numId="3">
    <w:abstractNumId w:val="31"/>
  </w:num>
  <w:num w:numId="4">
    <w:abstractNumId w:val="13"/>
  </w:num>
  <w:num w:numId="5">
    <w:abstractNumId w:val="16"/>
  </w:num>
  <w:num w:numId="6">
    <w:abstractNumId w:val="29"/>
  </w:num>
  <w:num w:numId="7">
    <w:abstractNumId w:val="18"/>
  </w:num>
  <w:num w:numId="8">
    <w:abstractNumId w:val="18"/>
    <w:lvlOverride w:ilvl="0">
      <w:startOverride w:val="1"/>
    </w:lvlOverride>
  </w:num>
  <w:num w:numId="9">
    <w:abstractNumId w:val="18"/>
    <w:lvlOverride w:ilvl="0">
      <w:startOverride w:val="1"/>
    </w:lvlOverride>
  </w:num>
  <w:num w:numId="10">
    <w:abstractNumId w:val="18"/>
  </w:num>
  <w:num w:numId="11">
    <w:abstractNumId w:val="18"/>
  </w:num>
  <w:num w:numId="12">
    <w:abstractNumId w:val="18"/>
  </w:num>
  <w:num w:numId="13">
    <w:abstractNumId w:val="18"/>
  </w:num>
  <w:num w:numId="14">
    <w:abstractNumId w:val="18"/>
  </w:num>
  <w:num w:numId="15">
    <w:abstractNumId w:val="3"/>
  </w:num>
  <w:num w:numId="16">
    <w:abstractNumId w:val="18"/>
  </w:num>
  <w:num w:numId="17">
    <w:abstractNumId w:val="18"/>
  </w:num>
  <w:num w:numId="18">
    <w:abstractNumId w:val="18"/>
  </w:num>
  <w:num w:numId="19">
    <w:abstractNumId w:val="18"/>
  </w:num>
  <w:num w:numId="20">
    <w:abstractNumId w:val="28"/>
  </w:num>
  <w:num w:numId="21">
    <w:abstractNumId w:val="8"/>
  </w:num>
  <w:num w:numId="22">
    <w:abstractNumId w:val="11"/>
  </w:num>
  <w:num w:numId="23">
    <w:abstractNumId w:val="27"/>
  </w:num>
  <w:num w:numId="24">
    <w:abstractNumId w:val="2"/>
  </w:num>
  <w:num w:numId="25">
    <w:abstractNumId w:val="5"/>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12"/>
  </w:num>
  <w:num w:numId="30">
    <w:abstractNumId w:val="1"/>
  </w:num>
  <w:num w:numId="31">
    <w:abstractNumId w:val="25"/>
  </w:num>
  <w:num w:numId="32">
    <w:abstractNumId w:val="14"/>
  </w:num>
  <w:num w:numId="33">
    <w:abstractNumId w:val="37"/>
  </w:num>
  <w:num w:numId="34">
    <w:abstractNumId w:val="20"/>
  </w:num>
  <w:num w:numId="35">
    <w:abstractNumId w:val="24"/>
  </w:num>
  <w:num w:numId="36">
    <w:abstractNumId w:val="34"/>
  </w:num>
  <w:num w:numId="3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19"/>
  </w:num>
  <w:num w:numId="39">
    <w:abstractNumId w:val="36"/>
  </w:num>
  <w:num w:numId="40">
    <w:abstractNumId w:val="22"/>
  </w:num>
  <w:num w:numId="41">
    <w:abstractNumId w:val="35"/>
  </w:num>
  <w:num w:numId="42">
    <w:abstractNumId w:val="9"/>
  </w:num>
  <w:num w:numId="43">
    <w:abstractNumId w:val="10"/>
  </w:num>
  <w:num w:numId="44">
    <w:abstractNumId w:val="39"/>
  </w:num>
  <w:num w:numId="45">
    <w:abstractNumId w:val="15"/>
  </w:num>
  <w:num w:numId="46">
    <w:abstractNumId w:val="32"/>
  </w:num>
  <w:num w:numId="47">
    <w:abstractNumId w:val="23"/>
  </w:num>
  <w:num w:numId="48">
    <w:abstractNumId w:val="38"/>
  </w:num>
  <w:num w:numId="49">
    <w:abstractNumId w:val="33"/>
  </w:num>
  <w:num w:numId="50">
    <w:abstractNumId w:val="17"/>
  </w:num>
  <w:num w:numId="51">
    <w:abstractNumId w:val="6"/>
  </w:num>
  <w:num w:numId="52">
    <w:abstractNumId w:val="26"/>
  </w:num>
  <w:num w:numId="53">
    <w:abstractNumId w:val="21"/>
  </w:num>
  <w:num w:numId="54">
    <w:abstractNumId w:val="7"/>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bordersDoNotSurroundHeader/>
  <w:bordersDoNotSurroundFooter/>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B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8F"/>
    <w:rsid w:val="00001460"/>
    <w:rsid w:val="0000176D"/>
    <w:rsid w:val="00001FEA"/>
    <w:rsid w:val="000022FB"/>
    <w:rsid w:val="00002AB3"/>
    <w:rsid w:val="00002D8E"/>
    <w:rsid w:val="00004288"/>
    <w:rsid w:val="000047C9"/>
    <w:rsid w:val="000054F2"/>
    <w:rsid w:val="000058B7"/>
    <w:rsid w:val="000060A0"/>
    <w:rsid w:val="00006146"/>
    <w:rsid w:val="00007F02"/>
    <w:rsid w:val="0001190B"/>
    <w:rsid w:val="0001631D"/>
    <w:rsid w:val="00017012"/>
    <w:rsid w:val="000216BE"/>
    <w:rsid w:val="00023CC0"/>
    <w:rsid w:val="00023ECE"/>
    <w:rsid w:val="000252C6"/>
    <w:rsid w:val="000253EC"/>
    <w:rsid w:val="00027F1A"/>
    <w:rsid w:val="00031A71"/>
    <w:rsid w:val="00031DE0"/>
    <w:rsid w:val="000354F0"/>
    <w:rsid w:val="00041188"/>
    <w:rsid w:val="000430FF"/>
    <w:rsid w:val="00044D44"/>
    <w:rsid w:val="00047B6A"/>
    <w:rsid w:val="00050264"/>
    <w:rsid w:val="00050D89"/>
    <w:rsid w:val="000517D9"/>
    <w:rsid w:val="00051BFA"/>
    <w:rsid w:val="00051F62"/>
    <w:rsid w:val="00052219"/>
    <w:rsid w:val="000538A5"/>
    <w:rsid w:val="000545B7"/>
    <w:rsid w:val="000551FD"/>
    <w:rsid w:val="00057D35"/>
    <w:rsid w:val="00057E91"/>
    <w:rsid w:val="00061702"/>
    <w:rsid w:val="000618BA"/>
    <w:rsid w:val="0006191C"/>
    <w:rsid w:val="00061EE0"/>
    <w:rsid w:val="000637D7"/>
    <w:rsid w:val="00065B1B"/>
    <w:rsid w:val="0006625D"/>
    <w:rsid w:val="000670A8"/>
    <w:rsid w:val="000671A3"/>
    <w:rsid w:val="0007114C"/>
    <w:rsid w:val="000719FB"/>
    <w:rsid w:val="0007319F"/>
    <w:rsid w:val="000733EA"/>
    <w:rsid w:val="00075165"/>
    <w:rsid w:val="00076A23"/>
    <w:rsid w:val="000805F8"/>
    <w:rsid w:val="00080E0A"/>
    <w:rsid w:val="000847F9"/>
    <w:rsid w:val="00086108"/>
    <w:rsid w:val="000862F4"/>
    <w:rsid w:val="000869BE"/>
    <w:rsid w:val="00086F74"/>
    <w:rsid w:val="0008783B"/>
    <w:rsid w:val="00093C7C"/>
    <w:rsid w:val="0009441E"/>
    <w:rsid w:val="0009483B"/>
    <w:rsid w:val="000964F2"/>
    <w:rsid w:val="000A2A81"/>
    <w:rsid w:val="000A2C9E"/>
    <w:rsid w:val="000A4A43"/>
    <w:rsid w:val="000A5F8E"/>
    <w:rsid w:val="000A6E5E"/>
    <w:rsid w:val="000A7679"/>
    <w:rsid w:val="000A76E1"/>
    <w:rsid w:val="000B0B76"/>
    <w:rsid w:val="000B0EA7"/>
    <w:rsid w:val="000B1300"/>
    <w:rsid w:val="000B1318"/>
    <w:rsid w:val="000B2ED1"/>
    <w:rsid w:val="000B30C4"/>
    <w:rsid w:val="000B3CD3"/>
    <w:rsid w:val="000B4049"/>
    <w:rsid w:val="000B4460"/>
    <w:rsid w:val="000B5BFD"/>
    <w:rsid w:val="000B64C5"/>
    <w:rsid w:val="000B6A58"/>
    <w:rsid w:val="000B742B"/>
    <w:rsid w:val="000C01FC"/>
    <w:rsid w:val="000C0B9C"/>
    <w:rsid w:val="000C2650"/>
    <w:rsid w:val="000C2A85"/>
    <w:rsid w:val="000C2C24"/>
    <w:rsid w:val="000D02DE"/>
    <w:rsid w:val="000D0C9D"/>
    <w:rsid w:val="000D111F"/>
    <w:rsid w:val="000D14C6"/>
    <w:rsid w:val="000D1B95"/>
    <w:rsid w:val="000D3020"/>
    <w:rsid w:val="000D37A2"/>
    <w:rsid w:val="000D5730"/>
    <w:rsid w:val="000D5D0D"/>
    <w:rsid w:val="000D7B83"/>
    <w:rsid w:val="000E0C5F"/>
    <w:rsid w:val="000E1521"/>
    <w:rsid w:val="000E4DEE"/>
    <w:rsid w:val="000E559F"/>
    <w:rsid w:val="000E5A50"/>
    <w:rsid w:val="000E5BAD"/>
    <w:rsid w:val="000E5CE8"/>
    <w:rsid w:val="000E7C89"/>
    <w:rsid w:val="000F0C2E"/>
    <w:rsid w:val="000F166E"/>
    <w:rsid w:val="000F1DCC"/>
    <w:rsid w:val="000F2C2A"/>
    <w:rsid w:val="000F3B94"/>
    <w:rsid w:val="000F4D29"/>
    <w:rsid w:val="000F59C2"/>
    <w:rsid w:val="001001F7"/>
    <w:rsid w:val="00102E5F"/>
    <w:rsid w:val="001044F0"/>
    <w:rsid w:val="0010503F"/>
    <w:rsid w:val="001066C0"/>
    <w:rsid w:val="0010777F"/>
    <w:rsid w:val="00110983"/>
    <w:rsid w:val="0011166F"/>
    <w:rsid w:val="00111D43"/>
    <w:rsid w:val="00112C09"/>
    <w:rsid w:val="001143C9"/>
    <w:rsid w:val="00114C68"/>
    <w:rsid w:val="00116C68"/>
    <w:rsid w:val="00120525"/>
    <w:rsid w:val="00120E2E"/>
    <w:rsid w:val="00121E08"/>
    <w:rsid w:val="0012209C"/>
    <w:rsid w:val="0012237A"/>
    <w:rsid w:val="001228DE"/>
    <w:rsid w:val="00122CBB"/>
    <w:rsid w:val="00124B9E"/>
    <w:rsid w:val="00125F00"/>
    <w:rsid w:val="00127573"/>
    <w:rsid w:val="001300A8"/>
    <w:rsid w:val="001323DD"/>
    <w:rsid w:val="00132A81"/>
    <w:rsid w:val="00140E3B"/>
    <w:rsid w:val="001412F0"/>
    <w:rsid w:val="00141E09"/>
    <w:rsid w:val="00141F33"/>
    <w:rsid w:val="001432D3"/>
    <w:rsid w:val="00143354"/>
    <w:rsid w:val="001441AF"/>
    <w:rsid w:val="00147C93"/>
    <w:rsid w:val="00147E83"/>
    <w:rsid w:val="00147F1C"/>
    <w:rsid w:val="00150BE8"/>
    <w:rsid w:val="00151DB4"/>
    <w:rsid w:val="00151FEA"/>
    <w:rsid w:val="0015550C"/>
    <w:rsid w:val="00155A35"/>
    <w:rsid w:val="00155B08"/>
    <w:rsid w:val="00155F2A"/>
    <w:rsid w:val="001562A0"/>
    <w:rsid w:val="0015683D"/>
    <w:rsid w:val="0015685F"/>
    <w:rsid w:val="00156A3E"/>
    <w:rsid w:val="00160A67"/>
    <w:rsid w:val="00160D9B"/>
    <w:rsid w:val="0016140B"/>
    <w:rsid w:val="001617D6"/>
    <w:rsid w:val="001632C4"/>
    <w:rsid w:val="00163DE0"/>
    <w:rsid w:val="00165F09"/>
    <w:rsid w:val="001663D5"/>
    <w:rsid w:val="00166BA4"/>
    <w:rsid w:val="00166BB0"/>
    <w:rsid w:val="00166E61"/>
    <w:rsid w:val="00166FE7"/>
    <w:rsid w:val="00167572"/>
    <w:rsid w:val="00170725"/>
    <w:rsid w:val="00170DD5"/>
    <w:rsid w:val="00171FEE"/>
    <w:rsid w:val="00175238"/>
    <w:rsid w:val="00175981"/>
    <w:rsid w:val="00175B92"/>
    <w:rsid w:val="00175E7B"/>
    <w:rsid w:val="00176A1F"/>
    <w:rsid w:val="00176C12"/>
    <w:rsid w:val="00177B08"/>
    <w:rsid w:val="001801AA"/>
    <w:rsid w:val="00180397"/>
    <w:rsid w:val="001803D6"/>
    <w:rsid w:val="00180D1E"/>
    <w:rsid w:val="00180FB1"/>
    <w:rsid w:val="001812D2"/>
    <w:rsid w:val="0018167C"/>
    <w:rsid w:val="00182987"/>
    <w:rsid w:val="00182E61"/>
    <w:rsid w:val="0018341A"/>
    <w:rsid w:val="0018400C"/>
    <w:rsid w:val="00184BA6"/>
    <w:rsid w:val="00185DFC"/>
    <w:rsid w:val="0019344E"/>
    <w:rsid w:val="0019490D"/>
    <w:rsid w:val="001A01E8"/>
    <w:rsid w:val="001A08AF"/>
    <w:rsid w:val="001A1CF4"/>
    <w:rsid w:val="001A2D21"/>
    <w:rsid w:val="001A37D8"/>
    <w:rsid w:val="001A47B6"/>
    <w:rsid w:val="001A63F1"/>
    <w:rsid w:val="001A6D00"/>
    <w:rsid w:val="001A6F9F"/>
    <w:rsid w:val="001A7821"/>
    <w:rsid w:val="001B0742"/>
    <w:rsid w:val="001B0B23"/>
    <w:rsid w:val="001B0EF2"/>
    <w:rsid w:val="001B2C40"/>
    <w:rsid w:val="001B346C"/>
    <w:rsid w:val="001B4D40"/>
    <w:rsid w:val="001B4E0A"/>
    <w:rsid w:val="001B653C"/>
    <w:rsid w:val="001B749B"/>
    <w:rsid w:val="001C04E0"/>
    <w:rsid w:val="001C06CD"/>
    <w:rsid w:val="001C2E0E"/>
    <w:rsid w:val="001C63A1"/>
    <w:rsid w:val="001C7309"/>
    <w:rsid w:val="001C78C8"/>
    <w:rsid w:val="001D0CC9"/>
    <w:rsid w:val="001D1661"/>
    <w:rsid w:val="001D2FE5"/>
    <w:rsid w:val="001D607C"/>
    <w:rsid w:val="001D746F"/>
    <w:rsid w:val="001D769B"/>
    <w:rsid w:val="001E0B03"/>
    <w:rsid w:val="001E11F5"/>
    <w:rsid w:val="001E15E7"/>
    <w:rsid w:val="001E3302"/>
    <w:rsid w:val="001E6C1D"/>
    <w:rsid w:val="001E7125"/>
    <w:rsid w:val="001F0926"/>
    <w:rsid w:val="001F3022"/>
    <w:rsid w:val="001F49D8"/>
    <w:rsid w:val="001F5A6F"/>
    <w:rsid w:val="001F5C02"/>
    <w:rsid w:val="001F5DF8"/>
    <w:rsid w:val="001F60B1"/>
    <w:rsid w:val="001F68DF"/>
    <w:rsid w:val="001F7B15"/>
    <w:rsid w:val="00200303"/>
    <w:rsid w:val="00200391"/>
    <w:rsid w:val="00201F78"/>
    <w:rsid w:val="00204845"/>
    <w:rsid w:val="00205590"/>
    <w:rsid w:val="00207E3B"/>
    <w:rsid w:val="002107D9"/>
    <w:rsid w:val="00211348"/>
    <w:rsid w:val="00211E0E"/>
    <w:rsid w:val="00213B47"/>
    <w:rsid w:val="002145CA"/>
    <w:rsid w:val="00216306"/>
    <w:rsid w:val="002169E2"/>
    <w:rsid w:val="00217ECD"/>
    <w:rsid w:val="0022001E"/>
    <w:rsid w:val="00220D2D"/>
    <w:rsid w:val="002224AD"/>
    <w:rsid w:val="002234A2"/>
    <w:rsid w:val="002238B7"/>
    <w:rsid w:val="00224792"/>
    <w:rsid w:val="00224DC8"/>
    <w:rsid w:val="002257C5"/>
    <w:rsid w:val="00225E11"/>
    <w:rsid w:val="002277F1"/>
    <w:rsid w:val="0023242E"/>
    <w:rsid w:val="00232511"/>
    <w:rsid w:val="00235024"/>
    <w:rsid w:val="002350CE"/>
    <w:rsid w:val="002352C7"/>
    <w:rsid w:val="0023585D"/>
    <w:rsid w:val="0023623A"/>
    <w:rsid w:val="0023719A"/>
    <w:rsid w:val="002412F0"/>
    <w:rsid w:val="00243045"/>
    <w:rsid w:val="00243596"/>
    <w:rsid w:val="0024472F"/>
    <w:rsid w:val="00245BF0"/>
    <w:rsid w:val="0024715E"/>
    <w:rsid w:val="00250F0C"/>
    <w:rsid w:val="00250F8E"/>
    <w:rsid w:val="00250FC9"/>
    <w:rsid w:val="002515BD"/>
    <w:rsid w:val="00252890"/>
    <w:rsid w:val="0025633F"/>
    <w:rsid w:val="0025645C"/>
    <w:rsid w:val="002611DF"/>
    <w:rsid w:val="002617B4"/>
    <w:rsid w:val="002631B1"/>
    <w:rsid w:val="00267965"/>
    <w:rsid w:val="002679B3"/>
    <w:rsid w:val="00272DA8"/>
    <w:rsid w:val="002734E7"/>
    <w:rsid w:val="0027358D"/>
    <w:rsid w:val="0027362A"/>
    <w:rsid w:val="002741C0"/>
    <w:rsid w:val="00274543"/>
    <w:rsid w:val="002754F6"/>
    <w:rsid w:val="00280AF6"/>
    <w:rsid w:val="00281D79"/>
    <w:rsid w:val="00283DA9"/>
    <w:rsid w:val="002851F3"/>
    <w:rsid w:val="00285B34"/>
    <w:rsid w:val="00285C35"/>
    <w:rsid w:val="002868BD"/>
    <w:rsid w:val="002912BD"/>
    <w:rsid w:val="00292BA6"/>
    <w:rsid w:val="00292BA7"/>
    <w:rsid w:val="002937B9"/>
    <w:rsid w:val="00293937"/>
    <w:rsid w:val="00294677"/>
    <w:rsid w:val="00295D12"/>
    <w:rsid w:val="00297895"/>
    <w:rsid w:val="002A06DE"/>
    <w:rsid w:val="002A2976"/>
    <w:rsid w:val="002A3D93"/>
    <w:rsid w:val="002A518B"/>
    <w:rsid w:val="002A6ED5"/>
    <w:rsid w:val="002B0912"/>
    <w:rsid w:val="002B0C65"/>
    <w:rsid w:val="002B24DD"/>
    <w:rsid w:val="002B2749"/>
    <w:rsid w:val="002B3BB0"/>
    <w:rsid w:val="002B4B65"/>
    <w:rsid w:val="002B61CA"/>
    <w:rsid w:val="002B6CEB"/>
    <w:rsid w:val="002B7CDB"/>
    <w:rsid w:val="002C0399"/>
    <w:rsid w:val="002C0D66"/>
    <w:rsid w:val="002C39B8"/>
    <w:rsid w:val="002C4221"/>
    <w:rsid w:val="002C4B89"/>
    <w:rsid w:val="002C5A65"/>
    <w:rsid w:val="002C62CC"/>
    <w:rsid w:val="002C661C"/>
    <w:rsid w:val="002C6771"/>
    <w:rsid w:val="002D130D"/>
    <w:rsid w:val="002D1948"/>
    <w:rsid w:val="002D226F"/>
    <w:rsid w:val="002D4921"/>
    <w:rsid w:val="002D4D23"/>
    <w:rsid w:val="002D5507"/>
    <w:rsid w:val="002D6DA6"/>
    <w:rsid w:val="002D6EE3"/>
    <w:rsid w:val="002D7C69"/>
    <w:rsid w:val="002E02E6"/>
    <w:rsid w:val="002E1A2E"/>
    <w:rsid w:val="002E3082"/>
    <w:rsid w:val="002E46C2"/>
    <w:rsid w:val="002E4F69"/>
    <w:rsid w:val="002E50B1"/>
    <w:rsid w:val="002F1243"/>
    <w:rsid w:val="002F3D5C"/>
    <w:rsid w:val="002F3FFD"/>
    <w:rsid w:val="002F4684"/>
    <w:rsid w:val="002F5A32"/>
    <w:rsid w:val="002F5EE1"/>
    <w:rsid w:val="002F6BCB"/>
    <w:rsid w:val="003000FF"/>
    <w:rsid w:val="003036B7"/>
    <w:rsid w:val="003037A8"/>
    <w:rsid w:val="00303992"/>
    <w:rsid w:val="003045A0"/>
    <w:rsid w:val="0030512D"/>
    <w:rsid w:val="00305E45"/>
    <w:rsid w:val="00311F30"/>
    <w:rsid w:val="003127DC"/>
    <w:rsid w:val="003154C7"/>
    <w:rsid w:val="00315ADA"/>
    <w:rsid w:val="00317338"/>
    <w:rsid w:val="0031751F"/>
    <w:rsid w:val="00317951"/>
    <w:rsid w:val="0032028C"/>
    <w:rsid w:val="00321B31"/>
    <w:rsid w:val="00321CC6"/>
    <w:rsid w:val="00322E91"/>
    <w:rsid w:val="00323E6C"/>
    <w:rsid w:val="0032439A"/>
    <w:rsid w:val="0032464E"/>
    <w:rsid w:val="0032514F"/>
    <w:rsid w:val="00326DC2"/>
    <w:rsid w:val="0033165C"/>
    <w:rsid w:val="003327ED"/>
    <w:rsid w:val="003328B6"/>
    <w:rsid w:val="00332BF0"/>
    <w:rsid w:val="00332CBC"/>
    <w:rsid w:val="00334388"/>
    <w:rsid w:val="0033719A"/>
    <w:rsid w:val="003404A2"/>
    <w:rsid w:val="00344E1E"/>
    <w:rsid w:val="00345CCD"/>
    <w:rsid w:val="003523C0"/>
    <w:rsid w:val="003526BE"/>
    <w:rsid w:val="00352F68"/>
    <w:rsid w:val="00353AF1"/>
    <w:rsid w:val="00354502"/>
    <w:rsid w:val="003548A9"/>
    <w:rsid w:val="00354E53"/>
    <w:rsid w:val="00356E89"/>
    <w:rsid w:val="003579DA"/>
    <w:rsid w:val="003579E7"/>
    <w:rsid w:val="00360C28"/>
    <w:rsid w:val="00361BA9"/>
    <w:rsid w:val="00362BA4"/>
    <w:rsid w:val="00362DCA"/>
    <w:rsid w:val="003645CC"/>
    <w:rsid w:val="00364866"/>
    <w:rsid w:val="003651D8"/>
    <w:rsid w:val="0036767C"/>
    <w:rsid w:val="00370536"/>
    <w:rsid w:val="00374727"/>
    <w:rsid w:val="003755E7"/>
    <w:rsid w:val="00375652"/>
    <w:rsid w:val="00375B1E"/>
    <w:rsid w:val="00376532"/>
    <w:rsid w:val="003768DB"/>
    <w:rsid w:val="00376E50"/>
    <w:rsid w:val="0038059C"/>
    <w:rsid w:val="003814AB"/>
    <w:rsid w:val="00383A72"/>
    <w:rsid w:val="00385D69"/>
    <w:rsid w:val="00386E23"/>
    <w:rsid w:val="00387106"/>
    <w:rsid w:val="00390213"/>
    <w:rsid w:val="0039031D"/>
    <w:rsid w:val="00390A36"/>
    <w:rsid w:val="00390CF8"/>
    <w:rsid w:val="0039124D"/>
    <w:rsid w:val="003923BD"/>
    <w:rsid w:val="0039429B"/>
    <w:rsid w:val="00394DD2"/>
    <w:rsid w:val="00395808"/>
    <w:rsid w:val="00397C85"/>
    <w:rsid w:val="003A0B11"/>
    <w:rsid w:val="003A17BB"/>
    <w:rsid w:val="003A1BFE"/>
    <w:rsid w:val="003A2142"/>
    <w:rsid w:val="003A3348"/>
    <w:rsid w:val="003A6180"/>
    <w:rsid w:val="003A6A8F"/>
    <w:rsid w:val="003A6DA3"/>
    <w:rsid w:val="003B0506"/>
    <w:rsid w:val="003B47DD"/>
    <w:rsid w:val="003B684E"/>
    <w:rsid w:val="003C08AF"/>
    <w:rsid w:val="003C38C5"/>
    <w:rsid w:val="003C41A1"/>
    <w:rsid w:val="003C41C8"/>
    <w:rsid w:val="003C5CF1"/>
    <w:rsid w:val="003C5FE1"/>
    <w:rsid w:val="003C6151"/>
    <w:rsid w:val="003C655E"/>
    <w:rsid w:val="003C7038"/>
    <w:rsid w:val="003C7D1A"/>
    <w:rsid w:val="003D0B19"/>
    <w:rsid w:val="003D1E6C"/>
    <w:rsid w:val="003D4293"/>
    <w:rsid w:val="003D53BB"/>
    <w:rsid w:val="003D54B7"/>
    <w:rsid w:val="003D567A"/>
    <w:rsid w:val="003D5740"/>
    <w:rsid w:val="003D6094"/>
    <w:rsid w:val="003D63BA"/>
    <w:rsid w:val="003E01E5"/>
    <w:rsid w:val="003E1908"/>
    <w:rsid w:val="003E34CC"/>
    <w:rsid w:val="003E3925"/>
    <w:rsid w:val="003E3F52"/>
    <w:rsid w:val="003E4A9D"/>
    <w:rsid w:val="003E62E9"/>
    <w:rsid w:val="003E7F17"/>
    <w:rsid w:val="003F0A17"/>
    <w:rsid w:val="003F1B49"/>
    <w:rsid w:val="003F38CB"/>
    <w:rsid w:val="003F4304"/>
    <w:rsid w:val="003F51CA"/>
    <w:rsid w:val="003F54E0"/>
    <w:rsid w:val="003F64F2"/>
    <w:rsid w:val="003F6D83"/>
    <w:rsid w:val="003F6F23"/>
    <w:rsid w:val="003F7959"/>
    <w:rsid w:val="00401561"/>
    <w:rsid w:val="004016A2"/>
    <w:rsid w:val="0040216C"/>
    <w:rsid w:val="0040257B"/>
    <w:rsid w:val="004026E3"/>
    <w:rsid w:val="00402A2B"/>
    <w:rsid w:val="00404545"/>
    <w:rsid w:val="004049BA"/>
    <w:rsid w:val="00404E95"/>
    <w:rsid w:val="0040561F"/>
    <w:rsid w:val="00406B00"/>
    <w:rsid w:val="0041122B"/>
    <w:rsid w:val="0041391F"/>
    <w:rsid w:val="00414EB7"/>
    <w:rsid w:val="00416AB2"/>
    <w:rsid w:val="00417C6D"/>
    <w:rsid w:val="0042002E"/>
    <w:rsid w:val="004201E1"/>
    <w:rsid w:val="0042053F"/>
    <w:rsid w:val="00420797"/>
    <w:rsid w:val="00421118"/>
    <w:rsid w:val="00423EBA"/>
    <w:rsid w:val="004267AB"/>
    <w:rsid w:val="0042704E"/>
    <w:rsid w:val="00427106"/>
    <w:rsid w:val="00427521"/>
    <w:rsid w:val="00427734"/>
    <w:rsid w:val="00431A0A"/>
    <w:rsid w:val="00431A65"/>
    <w:rsid w:val="00431E99"/>
    <w:rsid w:val="0043224D"/>
    <w:rsid w:val="0043362D"/>
    <w:rsid w:val="00436EA4"/>
    <w:rsid w:val="0044165F"/>
    <w:rsid w:val="00442A89"/>
    <w:rsid w:val="00444F0E"/>
    <w:rsid w:val="00445CD9"/>
    <w:rsid w:val="004461ED"/>
    <w:rsid w:val="00450221"/>
    <w:rsid w:val="00450C89"/>
    <w:rsid w:val="00451ECC"/>
    <w:rsid w:val="00451FA1"/>
    <w:rsid w:val="00455A42"/>
    <w:rsid w:val="00457003"/>
    <w:rsid w:val="0045727D"/>
    <w:rsid w:val="00457953"/>
    <w:rsid w:val="0046237B"/>
    <w:rsid w:val="00462876"/>
    <w:rsid w:val="004643A7"/>
    <w:rsid w:val="004652F1"/>
    <w:rsid w:val="00465586"/>
    <w:rsid w:val="00465665"/>
    <w:rsid w:val="00466BDF"/>
    <w:rsid w:val="00466F3E"/>
    <w:rsid w:val="00470A02"/>
    <w:rsid w:val="0047153B"/>
    <w:rsid w:val="00472976"/>
    <w:rsid w:val="00473117"/>
    <w:rsid w:val="0047349D"/>
    <w:rsid w:val="00473CA6"/>
    <w:rsid w:val="004743D9"/>
    <w:rsid w:val="00474F21"/>
    <w:rsid w:val="0047548F"/>
    <w:rsid w:val="0047730A"/>
    <w:rsid w:val="004804EE"/>
    <w:rsid w:val="00482EAC"/>
    <w:rsid w:val="00482FAE"/>
    <w:rsid w:val="0048386A"/>
    <w:rsid w:val="00483BBC"/>
    <w:rsid w:val="00484A0C"/>
    <w:rsid w:val="004857AB"/>
    <w:rsid w:val="00485ADA"/>
    <w:rsid w:val="00486111"/>
    <w:rsid w:val="00486865"/>
    <w:rsid w:val="00486BA4"/>
    <w:rsid w:val="00490B77"/>
    <w:rsid w:val="00490E80"/>
    <w:rsid w:val="00492A2C"/>
    <w:rsid w:val="00492B02"/>
    <w:rsid w:val="00494F26"/>
    <w:rsid w:val="0049714B"/>
    <w:rsid w:val="004975B7"/>
    <w:rsid w:val="004A0352"/>
    <w:rsid w:val="004A1460"/>
    <w:rsid w:val="004A5444"/>
    <w:rsid w:val="004A616E"/>
    <w:rsid w:val="004A6CD7"/>
    <w:rsid w:val="004A7888"/>
    <w:rsid w:val="004B1D15"/>
    <w:rsid w:val="004B20EE"/>
    <w:rsid w:val="004B3CF7"/>
    <w:rsid w:val="004B3FF5"/>
    <w:rsid w:val="004B457D"/>
    <w:rsid w:val="004B5A05"/>
    <w:rsid w:val="004B5BE0"/>
    <w:rsid w:val="004B6D20"/>
    <w:rsid w:val="004C0D2B"/>
    <w:rsid w:val="004C5739"/>
    <w:rsid w:val="004C60D2"/>
    <w:rsid w:val="004C74C7"/>
    <w:rsid w:val="004C7756"/>
    <w:rsid w:val="004C7A0E"/>
    <w:rsid w:val="004D0630"/>
    <w:rsid w:val="004D0D0D"/>
    <w:rsid w:val="004D2301"/>
    <w:rsid w:val="004D3DF9"/>
    <w:rsid w:val="004D47F2"/>
    <w:rsid w:val="004D5247"/>
    <w:rsid w:val="004D73EA"/>
    <w:rsid w:val="004D7674"/>
    <w:rsid w:val="004D7CD1"/>
    <w:rsid w:val="004D7E59"/>
    <w:rsid w:val="004E1CCD"/>
    <w:rsid w:val="004E22E3"/>
    <w:rsid w:val="004E3D89"/>
    <w:rsid w:val="004E3F0F"/>
    <w:rsid w:val="004E4403"/>
    <w:rsid w:val="004E6485"/>
    <w:rsid w:val="004E7CD1"/>
    <w:rsid w:val="004F3213"/>
    <w:rsid w:val="004F4844"/>
    <w:rsid w:val="004F7CAB"/>
    <w:rsid w:val="00500020"/>
    <w:rsid w:val="00500136"/>
    <w:rsid w:val="00501561"/>
    <w:rsid w:val="0050661A"/>
    <w:rsid w:val="00507B82"/>
    <w:rsid w:val="00507F45"/>
    <w:rsid w:val="005125FE"/>
    <w:rsid w:val="00512763"/>
    <w:rsid w:val="00513CD1"/>
    <w:rsid w:val="00513EF0"/>
    <w:rsid w:val="00513FC0"/>
    <w:rsid w:val="00514D11"/>
    <w:rsid w:val="00515410"/>
    <w:rsid w:val="00515F7B"/>
    <w:rsid w:val="005169A8"/>
    <w:rsid w:val="005210BD"/>
    <w:rsid w:val="00522696"/>
    <w:rsid w:val="00523963"/>
    <w:rsid w:val="00523EB9"/>
    <w:rsid w:val="00525DEC"/>
    <w:rsid w:val="00526687"/>
    <w:rsid w:val="00526B6E"/>
    <w:rsid w:val="00527837"/>
    <w:rsid w:val="0053070C"/>
    <w:rsid w:val="00531CC5"/>
    <w:rsid w:val="00531FF4"/>
    <w:rsid w:val="00532967"/>
    <w:rsid w:val="0053429C"/>
    <w:rsid w:val="00535711"/>
    <w:rsid w:val="00537879"/>
    <w:rsid w:val="005406FE"/>
    <w:rsid w:val="00541F6F"/>
    <w:rsid w:val="0054217A"/>
    <w:rsid w:val="00542D31"/>
    <w:rsid w:val="00545583"/>
    <w:rsid w:val="00545726"/>
    <w:rsid w:val="00545AEE"/>
    <w:rsid w:val="00546D82"/>
    <w:rsid w:val="0054777A"/>
    <w:rsid w:val="005506B7"/>
    <w:rsid w:val="00551807"/>
    <w:rsid w:val="00551A32"/>
    <w:rsid w:val="00552823"/>
    <w:rsid w:val="00552BAD"/>
    <w:rsid w:val="00553313"/>
    <w:rsid w:val="00554C2D"/>
    <w:rsid w:val="00554FDE"/>
    <w:rsid w:val="0055659A"/>
    <w:rsid w:val="00557B85"/>
    <w:rsid w:val="00560FDD"/>
    <w:rsid w:val="00562A81"/>
    <w:rsid w:val="00564A32"/>
    <w:rsid w:val="00566004"/>
    <w:rsid w:val="00570933"/>
    <w:rsid w:val="00570B5C"/>
    <w:rsid w:val="00572A67"/>
    <w:rsid w:val="005731FD"/>
    <w:rsid w:val="005742DF"/>
    <w:rsid w:val="00574805"/>
    <w:rsid w:val="00576CC6"/>
    <w:rsid w:val="005803B6"/>
    <w:rsid w:val="0058186E"/>
    <w:rsid w:val="005830CF"/>
    <w:rsid w:val="00583B8A"/>
    <w:rsid w:val="00587459"/>
    <w:rsid w:val="00591E99"/>
    <w:rsid w:val="00592CD2"/>
    <w:rsid w:val="005966E5"/>
    <w:rsid w:val="00597005"/>
    <w:rsid w:val="005A0B74"/>
    <w:rsid w:val="005A3EAC"/>
    <w:rsid w:val="005A46D2"/>
    <w:rsid w:val="005A5FD1"/>
    <w:rsid w:val="005A6E8D"/>
    <w:rsid w:val="005A710E"/>
    <w:rsid w:val="005B088C"/>
    <w:rsid w:val="005B1239"/>
    <w:rsid w:val="005B2781"/>
    <w:rsid w:val="005B42B1"/>
    <w:rsid w:val="005C0B8B"/>
    <w:rsid w:val="005C0E5B"/>
    <w:rsid w:val="005C0FA1"/>
    <w:rsid w:val="005C1F13"/>
    <w:rsid w:val="005C4D7F"/>
    <w:rsid w:val="005C60FF"/>
    <w:rsid w:val="005C7271"/>
    <w:rsid w:val="005D0FFE"/>
    <w:rsid w:val="005D174D"/>
    <w:rsid w:val="005D1AE8"/>
    <w:rsid w:val="005D228A"/>
    <w:rsid w:val="005D230D"/>
    <w:rsid w:val="005D3CAC"/>
    <w:rsid w:val="005D65F5"/>
    <w:rsid w:val="005D7C69"/>
    <w:rsid w:val="005E066A"/>
    <w:rsid w:val="005E3A2D"/>
    <w:rsid w:val="005E465A"/>
    <w:rsid w:val="005E4954"/>
    <w:rsid w:val="005F0EBC"/>
    <w:rsid w:val="005F126E"/>
    <w:rsid w:val="005F1FE7"/>
    <w:rsid w:val="005F2BAF"/>
    <w:rsid w:val="005F2FE1"/>
    <w:rsid w:val="005F3724"/>
    <w:rsid w:val="005F4878"/>
    <w:rsid w:val="005F488F"/>
    <w:rsid w:val="005F4C51"/>
    <w:rsid w:val="005F4E92"/>
    <w:rsid w:val="005F63DC"/>
    <w:rsid w:val="005F6AC1"/>
    <w:rsid w:val="005F72DB"/>
    <w:rsid w:val="00600159"/>
    <w:rsid w:val="006010C3"/>
    <w:rsid w:val="00602823"/>
    <w:rsid w:val="0060444B"/>
    <w:rsid w:val="00605B09"/>
    <w:rsid w:val="006068BF"/>
    <w:rsid w:val="00606F52"/>
    <w:rsid w:val="0060731D"/>
    <w:rsid w:val="00607A95"/>
    <w:rsid w:val="00611358"/>
    <w:rsid w:val="00611C05"/>
    <w:rsid w:val="00611EB9"/>
    <w:rsid w:val="0061307F"/>
    <w:rsid w:val="00613C11"/>
    <w:rsid w:val="00613D88"/>
    <w:rsid w:val="00614C4F"/>
    <w:rsid w:val="00620553"/>
    <w:rsid w:val="00620AA2"/>
    <w:rsid w:val="0062196F"/>
    <w:rsid w:val="00622BC9"/>
    <w:rsid w:val="00623EB1"/>
    <w:rsid w:val="00624523"/>
    <w:rsid w:val="00624E01"/>
    <w:rsid w:val="006255AC"/>
    <w:rsid w:val="006262E3"/>
    <w:rsid w:val="0062725C"/>
    <w:rsid w:val="0062784F"/>
    <w:rsid w:val="00630E48"/>
    <w:rsid w:val="006315F9"/>
    <w:rsid w:val="0063229C"/>
    <w:rsid w:val="00632B52"/>
    <w:rsid w:val="00633308"/>
    <w:rsid w:val="006347AC"/>
    <w:rsid w:val="00634F01"/>
    <w:rsid w:val="0063749A"/>
    <w:rsid w:val="00640ACE"/>
    <w:rsid w:val="00640BB6"/>
    <w:rsid w:val="00642ECD"/>
    <w:rsid w:val="00643EED"/>
    <w:rsid w:val="00644C1B"/>
    <w:rsid w:val="00644CE1"/>
    <w:rsid w:val="00644F32"/>
    <w:rsid w:val="0064578A"/>
    <w:rsid w:val="006471A8"/>
    <w:rsid w:val="006515BC"/>
    <w:rsid w:val="0065163E"/>
    <w:rsid w:val="006528B0"/>
    <w:rsid w:val="00652F87"/>
    <w:rsid w:val="0065379D"/>
    <w:rsid w:val="00653E16"/>
    <w:rsid w:val="006545C5"/>
    <w:rsid w:val="00654ACE"/>
    <w:rsid w:val="006555E4"/>
    <w:rsid w:val="006556D3"/>
    <w:rsid w:val="00662C4A"/>
    <w:rsid w:val="006636CF"/>
    <w:rsid w:val="00670F0C"/>
    <w:rsid w:val="006712B0"/>
    <w:rsid w:val="006717C7"/>
    <w:rsid w:val="006737AC"/>
    <w:rsid w:val="00675CD0"/>
    <w:rsid w:val="00676C7C"/>
    <w:rsid w:val="00676CD8"/>
    <w:rsid w:val="00677843"/>
    <w:rsid w:val="0068092D"/>
    <w:rsid w:val="00681D5E"/>
    <w:rsid w:val="00683127"/>
    <w:rsid w:val="006833C8"/>
    <w:rsid w:val="00683AF3"/>
    <w:rsid w:val="00686B37"/>
    <w:rsid w:val="00690A94"/>
    <w:rsid w:val="0069199A"/>
    <w:rsid w:val="00692D8A"/>
    <w:rsid w:val="00694494"/>
    <w:rsid w:val="006A04CD"/>
    <w:rsid w:val="006A0BC8"/>
    <w:rsid w:val="006A0E1A"/>
    <w:rsid w:val="006A248E"/>
    <w:rsid w:val="006A4AD2"/>
    <w:rsid w:val="006A69E7"/>
    <w:rsid w:val="006A6A85"/>
    <w:rsid w:val="006A7352"/>
    <w:rsid w:val="006A741D"/>
    <w:rsid w:val="006B13A4"/>
    <w:rsid w:val="006B14E9"/>
    <w:rsid w:val="006B4E90"/>
    <w:rsid w:val="006B57C9"/>
    <w:rsid w:val="006B692B"/>
    <w:rsid w:val="006C0011"/>
    <w:rsid w:val="006C062D"/>
    <w:rsid w:val="006C25CC"/>
    <w:rsid w:val="006C487F"/>
    <w:rsid w:val="006C5E99"/>
    <w:rsid w:val="006C6851"/>
    <w:rsid w:val="006C7742"/>
    <w:rsid w:val="006C7E54"/>
    <w:rsid w:val="006D08EF"/>
    <w:rsid w:val="006D202B"/>
    <w:rsid w:val="006D29E6"/>
    <w:rsid w:val="006D2D33"/>
    <w:rsid w:val="006D50D8"/>
    <w:rsid w:val="006D7062"/>
    <w:rsid w:val="006D749A"/>
    <w:rsid w:val="006D7883"/>
    <w:rsid w:val="006D7D1F"/>
    <w:rsid w:val="006E08EA"/>
    <w:rsid w:val="006E0953"/>
    <w:rsid w:val="006E1821"/>
    <w:rsid w:val="006E2AF2"/>
    <w:rsid w:val="006E4750"/>
    <w:rsid w:val="006E57AD"/>
    <w:rsid w:val="006F0984"/>
    <w:rsid w:val="006F1140"/>
    <w:rsid w:val="006F180A"/>
    <w:rsid w:val="006F2DA0"/>
    <w:rsid w:val="006F346C"/>
    <w:rsid w:val="006F3D59"/>
    <w:rsid w:val="006F60F3"/>
    <w:rsid w:val="006F6894"/>
    <w:rsid w:val="006F74BC"/>
    <w:rsid w:val="006F7841"/>
    <w:rsid w:val="00700A15"/>
    <w:rsid w:val="00701B52"/>
    <w:rsid w:val="007024B5"/>
    <w:rsid w:val="00704143"/>
    <w:rsid w:val="00704184"/>
    <w:rsid w:val="00704C92"/>
    <w:rsid w:val="007051AC"/>
    <w:rsid w:val="00705BCB"/>
    <w:rsid w:val="00705CF6"/>
    <w:rsid w:val="00706400"/>
    <w:rsid w:val="00706693"/>
    <w:rsid w:val="00707185"/>
    <w:rsid w:val="007130F8"/>
    <w:rsid w:val="00713FD2"/>
    <w:rsid w:val="007145CF"/>
    <w:rsid w:val="007149C8"/>
    <w:rsid w:val="00716C67"/>
    <w:rsid w:val="00722572"/>
    <w:rsid w:val="0072342D"/>
    <w:rsid w:val="00725BB6"/>
    <w:rsid w:val="007314EA"/>
    <w:rsid w:val="0073371C"/>
    <w:rsid w:val="0073561C"/>
    <w:rsid w:val="0073662C"/>
    <w:rsid w:val="00736BBB"/>
    <w:rsid w:val="007445B5"/>
    <w:rsid w:val="00745476"/>
    <w:rsid w:val="007475CA"/>
    <w:rsid w:val="00747FBB"/>
    <w:rsid w:val="00752E37"/>
    <w:rsid w:val="00754972"/>
    <w:rsid w:val="00755D5F"/>
    <w:rsid w:val="00757FCE"/>
    <w:rsid w:val="00762F2D"/>
    <w:rsid w:val="00762FD7"/>
    <w:rsid w:val="00763F88"/>
    <w:rsid w:val="00764B72"/>
    <w:rsid w:val="007663BA"/>
    <w:rsid w:val="007674E5"/>
    <w:rsid w:val="007674E7"/>
    <w:rsid w:val="00773697"/>
    <w:rsid w:val="007737F6"/>
    <w:rsid w:val="00774D01"/>
    <w:rsid w:val="00775540"/>
    <w:rsid w:val="00777245"/>
    <w:rsid w:val="00777914"/>
    <w:rsid w:val="00781581"/>
    <w:rsid w:val="00782659"/>
    <w:rsid w:val="0078293A"/>
    <w:rsid w:val="00783B6C"/>
    <w:rsid w:val="00783C3D"/>
    <w:rsid w:val="00784182"/>
    <w:rsid w:val="00784361"/>
    <w:rsid w:val="0078436D"/>
    <w:rsid w:val="00784881"/>
    <w:rsid w:val="00784E8D"/>
    <w:rsid w:val="00785B33"/>
    <w:rsid w:val="00786B25"/>
    <w:rsid w:val="00786FF8"/>
    <w:rsid w:val="007905C4"/>
    <w:rsid w:val="0079070E"/>
    <w:rsid w:val="00790DD5"/>
    <w:rsid w:val="007937DF"/>
    <w:rsid w:val="007942A6"/>
    <w:rsid w:val="00794376"/>
    <w:rsid w:val="00795123"/>
    <w:rsid w:val="0079737B"/>
    <w:rsid w:val="007A2223"/>
    <w:rsid w:val="007A23FF"/>
    <w:rsid w:val="007A3011"/>
    <w:rsid w:val="007A323D"/>
    <w:rsid w:val="007A343C"/>
    <w:rsid w:val="007A4163"/>
    <w:rsid w:val="007A4859"/>
    <w:rsid w:val="007A4CE2"/>
    <w:rsid w:val="007A60B7"/>
    <w:rsid w:val="007A7023"/>
    <w:rsid w:val="007B0E74"/>
    <w:rsid w:val="007B25A4"/>
    <w:rsid w:val="007B271F"/>
    <w:rsid w:val="007B3191"/>
    <w:rsid w:val="007B3457"/>
    <w:rsid w:val="007B4384"/>
    <w:rsid w:val="007B58F3"/>
    <w:rsid w:val="007B6F12"/>
    <w:rsid w:val="007B7DDC"/>
    <w:rsid w:val="007C123D"/>
    <w:rsid w:val="007C209D"/>
    <w:rsid w:val="007C2795"/>
    <w:rsid w:val="007C2F7D"/>
    <w:rsid w:val="007C3C03"/>
    <w:rsid w:val="007C4758"/>
    <w:rsid w:val="007C59C1"/>
    <w:rsid w:val="007C6C1C"/>
    <w:rsid w:val="007C73DE"/>
    <w:rsid w:val="007C7A49"/>
    <w:rsid w:val="007D00E1"/>
    <w:rsid w:val="007D0668"/>
    <w:rsid w:val="007D1284"/>
    <w:rsid w:val="007D12D0"/>
    <w:rsid w:val="007D4660"/>
    <w:rsid w:val="007D5173"/>
    <w:rsid w:val="007D5B3B"/>
    <w:rsid w:val="007D61B7"/>
    <w:rsid w:val="007D670B"/>
    <w:rsid w:val="007D6DBE"/>
    <w:rsid w:val="007D6E24"/>
    <w:rsid w:val="007E0A1E"/>
    <w:rsid w:val="007E162A"/>
    <w:rsid w:val="007E17B9"/>
    <w:rsid w:val="007E23DD"/>
    <w:rsid w:val="007E2A88"/>
    <w:rsid w:val="007E468D"/>
    <w:rsid w:val="007E50B1"/>
    <w:rsid w:val="007E68FE"/>
    <w:rsid w:val="007E7371"/>
    <w:rsid w:val="007E749E"/>
    <w:rsid w:val="007F0439"/>
    <w:rsid w:val="007F0B23"/>
    <w:rsid w:val="007F3CA3"/>
    <w:rsid w:val="007F54AA"/>
    <w:rsid w:val="007F791D"/>
    <w:rsid w:val="008002FF"/>
    <w:rsid w:val="00800583"/>
    <w:rsid w:val="00800D0C"/>
    <w:rsid w:val="00801694"/>
    <w:rsid w:val="008018F5"/>
    <w:rsid w:val="008021F3"/>
    <w:rsid w:val="00803751"/>
    <w:rsid w:val="00804B7B"/>
    <w:rsid w:val="008062F4"/>
    <w:rsid w:val="00806812"/>
    <w:rsid w:val="00806A54"/>
    <w:rsid w:val="0081426D"/>
    <w:rsid w:val="00814F28"/>
    <w:rsid w:val="00815A25"/>
    <w:rsid w:val="008164A1"/>
    <w:rsid w:val="00816F7F"/>
    <w:rsid w:val="008208CE"/>
    <w:rsid w:val="008227A3"/>
    <w:rsid w:val="00822B85"/>
    <w:rsid w:val="008252AF"/>
    <w:rsid w:val="00826472"/>
    <w:rsid w:val="00826835"/>
    <w:rsid w:val="00827F09"/>
    <w:rsid w:val="00830579"/>
    <w:rsid w:val="00830BAD"/>
    <w:rsid w:val="00833314"/>
    <w:rsid w:val="00833D0E"/>
    <w:rsid w:val="00833D68"/>
    <w:rsid w:val="00835055"/>
    <w:rsid w:val="0083608A"/>
    <w:rsid w:val="00836461"/>
    <w:rsid w:val="00841BED"/>
    <w:rsid w:val="00841D17"/>
    <w:rsid w:val="00841D68"/>
    <w:rsid w:val="00842ECD"/>
    <w:rsid w:val="00843E96"/>
    <w:rsid w:val="00845E09"/>
    <w:rsid w:val="00847B01"/>
    <w:rsid w:val="00850505"/>
    <w:rsid w:val="0085275A"/>
    <w:rsid w:val="00853B66"/>
    <w:rsid w:val="00853D35"/>
    <w:rsid w:val="00853DD7"/>
    <w:rsid w:val="008544D2"/>
    <w:rsid w:val="00854822"/>
    <w:rsid w:val="0085539B"/>
    <w:rsid w:val="0085561B"/>
    <w:rsid w:val="008559A4"/>
    <w:rsid w:val="0086075B"/>
    <w:rsid w:val="008612EA"/>
    <w:rsid w:val="00862B13"/>
    <w:rsid w:val="0086336D"/>
    <w:rsid w:val="00863476"/>
    <w:rsid w:val="008650D3"/>
    <w:rsid w:val="00865558"/>
    <w:rsid w:val="0086629E"/>
    <w:rsid w:val="00870139"/>
    <w:rsid w:val="00873559"/>
    <w:rsid w:val="00874B28"/>
    <w:rsid w:val="00876361"/>
    <w:rsid w:val="00877E2A"/>
    <w:rsid w:val="008814A9"/>
    <w:rsid w:val="00883722"/>
    <w:rsid w:val="008837E0"/>
    <w:rsid w:val="00883993"/>
    <w:rsid w:val="0088416B"/>
    <w:rsid w:val="0088443E"/>
    <w:rsid w:val="008847EC"/>
    <w:rsid w:val="008850F6"/>
    <w:rsid w:val="0088662F"/>
    <w:rsid w:val="00886C5C"/>
    <w:rsid w:val="00887626"/>
    <w:rsid w:val="00887F00"/>
    <w:rsid w:val="00891354"/>
    <w:rsid w:val="0089289F"/>
    <w:rsid w:val="00895592"/>
    <w:rsid w:val="00895723"/>
    <w:rsid w:val="00897053"/>
    <w:rsid w:val="008A0CF5"/>
    <w:rsid w:val="008A1329"/>
    <w:rsid w:val="008A3C51"/>
    <w:rsid w:val="008A3F48"/>
    <w:rsid w:val="008A6185"/>
    <w:rsid w:val="008A7289"/>
    <w:rsid w:val="008A7326"/>
    <w:rsid w:val="008B0F3B"/>
    <w:rsid w:val="008B101B"/>
    <w:rsid w:val="008B1AAF"/>
    <w:rsid w:val="008B2180"/>
    <w:rsid w:val="008B38C9"/>
    <w:rsid w:val="008B39FB"/>
    <w:rsid w:val="008B3CFF"/>
    <w:rsid w:val="008B43F9"/>
    <w:rsid w:val="008B5EA3"/>
    <w:rsid w:val="008C07A4"/>
    <w:rsid w:val="008C0FAF"/>
    <w:rsid w:val="008C0FBE"/>
    <w:rsid w:val="008C1132"/>
    <w:rsid w:val="008C1A7E"/>
    <w:rsid w:val="008C2B60"/>
    <w:rsid w:val="008C30CF"/>
    <w:rsid w:val="008C35A1"/>
    <w:rsid w:val="008C425E"/>
    <w:rsid w:val="008C6881"/>
    <w:rsid w:val="008C7430"/>
    <w:rsid w:val="008D1348"/>
    <w:rsid w:val="008D1738"/>
    <w:rsid w:val="008D1BA5"/>
    <w:rsid w:val="008D20CC"/>
    <w:rsid w:val="008D2EF9"/>
    <w:rsid w:val="008D4DDD"/>
    <w:rsid w:val="008D522F"/>
    <w:rsid w:val="008D52FA"/>
    <w:rsid w:val="008D6C77"/>
    <w:rsid w:val="008D754F"/>
    <w:rsid w:val="008E5348"/>
    <w:rsid w:val="008E64C1"/>
    <w:rsid w:val="008E6709"/>
    <w:rsid w:val="008F12C1"/>
    <w:rsid w:val="008F138C"/>
    <w:rsid w:val="008F1BF0"/>
    <w:rsid w:val="008F1D44"/>
    <w:rsid w:val="008F257E"/>
    <w:rsid w:val="008F306B"/>
    <w:rsid w:val="008F348F"/>
    <w:rsid w:val="008F3D5C"/>
    <w:rsid w:val="008F4EA8"/>
    <w:rsid w:val="008F53C9"/>
    <w:rsid w:val="008F5423"/>
    <w:rsid w:val="008F5FF7"/>
    <w:rsid w:val="008F6A0D"/>
    <w:rsid w:val="008F7C09"/>
    <w:rsid w:val="00900E3F"/>
    <w:rsid w:val="0090213C"/>
    <w:rsid w:val="00904B81"/>
    <w:rsid w:val="00905265"/>
    <w:rsid w:val="00906A24"/>
    <w:rsid w:val="009101F0"/>
    <w:rsid w:val="0091094F"/>
    <w:rsid w:val="00910E2A"/>
    <w:rsid w:val="009124F3"/>
    <w:rsid w:val="00912E7A"/>
    <w:rsid w:val="00914BEC"/>
    <w:rsid w:val="00916E9F"/>
    <w:rsid w:val="009170A1"/>
    <w:rsid w:val="0091780D"/>
    <w:rsid w:val="00917959"/>
    <w:rsid w:val="00922B1A"/>
    <w:rsid w:val="00925BB6"/>
    <w:rsid w:val="00925FCE"/>
    <w:rsid w:val="00926019"/>
    <w:rsid w:val="0092632B"/>
    <w:rsid w:val="00927845"/>
    <w:rsid w:val="009307EC"/>
    <w:rsid w:val="00933157"/>
    <w:rsid w:val="0093340E"/>
    <w:rsid w:val="009337FE"/>
    <w:rsid w:val="0093436B"/>
    <w:rsid w:val="00934EB0"/>
    <w:rsid w:val="00935763"/>
    <w:rsid w:val="0093731A"/>
    <w:rsid w:val="0094109B"/>
    <w:rsid w:val="009415CA"/>
    <w:rsid w:val="0094227C"/>
    <w:rsid w:val="009425DE"/>
    <w:rsid w:val="009428ED"/>
    <w:rsid w:val="00943824"/>
    <w:rsid w:val="0094408D"/>
    <w:rsid w:val="00944246"/>
    <w:rsid w:val="009444ED"/>
    <w:rsid w:val="00944EA0"/>
    <w:rsid w:val="009469E9"/>
    <w:rsid w:val="0094723D"/>
    <w:rsid w:val="00947824"/>
    <w:rsid w:val="009479DB"/>
    <w:rsid w:val="009501BE"/>
    <w:rsid w:val="0095147D"/>
    <w:rsid w:val="00952846"/>
    <w:rsid w:val="00953BB7"/>
    <w:rsid w:val="00956274"/>
    <w:rsid w:val="00960AED"/>
    <w:rsid w:val="00961837"/>
    <w:rsid w:val="00961D31"/>
    <w:rsid w:val="00962B4E"/>
    <w:rsid w:val="0096415F"/>
    <w:rsid w:val="00966474"/>
    <w:rsid w:val="00966DF5"/>
    <w:rsid w:val="009706FE"/>
    <w:rsid w:val="00971ED4"/>
    <w:rsid w:val="00972A75"/>
    <w:rsid w:val="00972F4C"/>
    <w:rsid w:val="0097620F"/>
    <w:rsid w:val="0097632C"/>
    <w:rsid w:val="00976BBA"/>
    <w:rsid w:val="00983B56"/>
    <w:rsid w:val="00984FD5"/>
    <w:rsid w:val="00985C5D"/>
    <w:rsid w:val="0099193E"/>
    <w:rsid w:val="00992E3B"/>
    <w:rsid w:val="009934FC"/>
    <w:rsid w:val="00993A75"/>
    <w:rsid w:val="0099413A"/>
    <w:rsid w:val="009950C8"/>
    <w:rsid w:val="0099554D"/>
    <w:rsid w:val="009974E9"/>
    <w:rsid w:val="00997F53"/>
    <w:rsid w:val="009A12E6"/>
    <w:rsid w:val="009A5647"/>
    <w:rsid w:val="009A6E8C"/>
    <w:rsid w:val="009A7544"/>
    <w:rsid w:val="009B0D32"/>
    <w:rsid w:val="009B1284"/>
    <w:rsid w:val="009B2B23"/>
    <w:rsid w:val="009B2F17"/>
    <w:rsid w:val="009B40EF"/>
    <w:rsid w:val="009B4D46"/>
    <w:rsid w:val="009B594D"/>
    <w:rsid w:val="009B75C7"/>
    <w:rsid w:val="009B79B3"/>
    <w:rsid w:val="009C0188"/>
    <w:rsid w:val="009C0AF0"/>
    <w:rsid w:val="009C27F8"/>
    <w:rsid w:val="009C31AF"/>
    <w:rsid w:val="009C484E"/>
    <w:rsid w:val="009C5188"/>
    <w:rsid w:val="009C5290"/>
    <w:rsid w:val="009C56A0"/>
    <w:rsid w:val="009C5C1E"/>
    <w:rsid w:val="009C658D"/>
    <w:rsid w:val="009D161A"/>
    <w:rsid w:val="009D2D58"/>
    <w:rsid w:val="009D4492"/>
    <w:rsid w:val="009D5157"/>
    <w:rsid w:val="009D669B"/>
    <w:rsid w:val="009D6EBF"/>
    <w:rsid w:val="009E0770"/>
    <w:rsid w:val="009E2344"/>
    <w:rsid w:val="009E317D"/>
    <w:rsid w:val="009E4FE2"/>
    <w:rsid w:val="009E5A29"/>
    <w:rsid w:val="009E607B"/>
    <w:rsid w:val="009E760A"/>
    <w:rsid w:val="009F09CB"/>
    <w:rsid w:val="009F2B19"/>
    <w:rsid w:val="009F2F99"/>
    <w:rsid w:val="009F44A3"/>
    <w:rsid w:val="009F4526"/>
    <w:rsid w:val="009F506A"/>
    <w:rsid w:val="009F5559"/>
    <w:rsid w:val="009F6106"/>
    <w:rsid w:val="00A02C14"/>
    <w:rsid w:val="00A02E40"/>
    <w:rsid w:val="00A034B1"/>
    <w:rsid w:val="00A03A83"/>
    <w:rsid w:val="00A0404B"/>
    <w:rsid w:val="00A044CA"/>
    <w:rsid w:val="00A05DE5"/>
    <w:rsid w:val="00A05ED1"/>
    <w:rsid w:val="00A06A4C"/>
    <w:rsid w:val="00A10F25"/>
    <w:rsid w:val="00A116AC"/>
    <w:rsid w:val="00A11D36"/>
    <w:rsid w:val="00A11EC5"/>
    <w:rsid w:val="00A11F19"/>
    <w:rsid w:val="00A13046"/>
    <w:rsid w:val="00A13882"/>
    <w:rsid w:val="00A13AD3"/>
    <w:rsid w:val="00A1504E"/>
    <w:rsid w:val="00A158A8"/>
    <w:rsid w:val="00A20AF6"/>
    <w:rsid w:val="00A20F9E"/>
    <w:rsid w:val="00A22119"/>
    <w:rsid w:val="00A222A8"/>
    <w:rsid w:val="00A24771"/>
    <w:rsid w:val="00A27591"/>
    <w:rsid w:val="00A3017A"/>
    <w:rsid w:val="00A31BFC"/>
    <w:rsid w:val="00A32CAF"/>
    <w:rsid w:val="00A32EAF"/>
    <w:rsid w:val="00A32F1E"/>
    <w:rsid w:val="00A344BE"/>
    <w:rsid w:val="00A349BD"/>
    <w:rsid w:val="00A36368"/>
    <w:rsid w:val="00A37452"/>
    <w:rsid w:val="00A378BB"/>
    <w:rsid w:val="00A4102D"/>
    <w:rsid w:val="00A414E7"/>
    <w:rsid w:val="00A41EFD"/>
    <w:rsid w:val="00A4242D"/>
    <w:rsid w:val="00A42A9F"/>
    <w:rsid w:val="00A449B0"/>
    <w:rsid w:val="00A44FC7"/>
    <w:rsid w:val="00A452C8"/>
    <w:rsid w:val="00A46C35"/>
    <w:rsid w:val="00A51E2A"/>
    <w:rsid w:val="00A5206F"/>
    <w:rsid w:val="00A542B8"/>
    <w:rsid w:val="00A54D5E"/>
    <w:rsid w:val="00A5603D"/>
    <w:rsid w:val="00A569A0"/>
    <w:rsid w:val="00A62EEA"/>
    <w:rsid w:val="00A64252"/>
    <w:rsid w:val="00A64432"/>
    <w:rsid w:val="00A64AE1"/>
    <w:rsid w:val="00A65AEE"/>
    <w:rsid w:val="00A65C65"/>
    <w:rsid w:val="00A7031B"/>
    <w:rsid w:val="00A7050A"/>
    <w:rsid w:val="00A7086E"/>
    <w:rsid w:val="00A709A0"/>
    <w:rsid w:val="00A72C2D"/>
    <w:rsid w:val="00A72E41"/>
    <w:rsid w:val="00A72EC8"/>
    <w:rsid w:val="00A73957"/>
    <w:rsid w:val="00A73D2D"/>
    <w:rsid w:val="00A7550F"/>
    <w:rsid w:val="00A75BA8"/>
    <w:rsid w:val="00A8032B"/>
    <w:rsid w:val="00A80B68"/>
    <w:rsid w:val="00A82E98"/>
    <w:rsid w:val="00A8558C"/>
    <w:rsid w:val="00A86683"/>
    <w:rsid w:val="00A91138"/>
    <w:rsid w:val="00A9194D"/>
    <w:rsid w:val="00A91B38"/>
    <w:rsid w:val="00A91E0D"/>
    <w:rsid w:val="00A92133"/>
    <w:rsid w:val="00A93458"/>
    <w:rsid w:val="00A93516"/>
    <w:rsid w:val="00A9361A"/>
    <w:rsid w:val="00A93DAF"/>
    <w:rsid w:val="00A94677"/>
    <w:rsid w:val="00A96496"/>
    <w:rsid w:val="00A96CC4"/>
    <w:rsid w:val="00A97ACE"/>
    <w:rsid w:val="00AA1502"/>
    <w:rsid w:val="00AA2E91"/>
    <w:rsid w:val="00AA489C"/>
    <w:rsid w:val="00AA70D6"/>
    <w:rsid w:val="00AB0A00"/>
    <w:rsid w:val="00AB1B76"/>
    <w:rsid w:val="00AB3114"/>
    <w:rsid w:val="00AB3A7F"/>
    <w:rsid w:val="00AB4F06"/>
    <w:rsid w:val="00AB5BE2"/>
    <w:rsid w:val="00AB5DD8"/>
    <w:rsid w:val="00AB6BFC"/>
    <w:rsid w:val="00AB7990"/>
    <w:rsid w:val="00AC00B4"/>
    <w:rsid w:val="00AC029B"/>
    <w:rsid w:val="00AC0CAB"/>
    <w:rsid w:val="00AC12AC"/>
    <w:rsid w:val="00AC18A1"/>
    <w:rsid w:val="00AC2A8B"/>
    <w:rsid w:val="00AC2FD7"/>
    <w:rsid w:val="00AC384E"/>
    <w:rsid w:val="00AC4D89"/>
    <w:rsid w:val="00AC4F50"/>
    <w:rsid w:val="00AC7FC5"/>
    <w:rsid w:val="00AD334F"/>
    <w:rsid w:val="00AD3720"/>
    <w:rsid w:val="00AD5B5B"/>
    <w:rsid w:val="00AD743A"/>
    <w:rsid w:val="00AD7D79"/>
    <w:rsid w:val="00AE14F9"/>
    <w:rsid w:val="00AE1EBA"/>
    <w:rsid w:val="00AE34F9"/>
    <w:rsid w:val="00AE54CF"/>
    <w:rsid w:val="00AE6842"/>
    <w:rsid w:val="00AF1A0F"/>
    <w:rsid w:val="00AF284B"/>
    <w:rsid w:val="00AF3512"/>
    <w:rsid w:val="00AF42FE"/>
    <w:rsid w:val="00AF658E"/>
    <w:rsid w:val="00AF73AB"/>
    <w:rsid w:val="00AF75F8"/>
    <w:rsid w:val="00B0052C"/>
    <w:rsid w:val="00B00977"/>
    <w:rsid w:val="00B0192D"/>
    <w:rsid w:val="00B01A8B"/>
    <w:rsid w:val="00B02D89"/>
    <w:rsid w:val="00B032B8"/>
    <w:rsid w:val="00B03824"/>
    <w:rsid w:val="00B040B6"/>
    <w:rsid w:val="00B04683"/>
    <w:rsid w:val="00B053C2"/>
    <w:rsid w:val="00B1034D"/>
    <w:rsid w:val="00B11288"/>
    <w:rsid w:val="00B1155B"/>
    <w:rsid w:val="00B12343"/>
    <w:rsid w:val="00B12FEB"/>
    <w:rsid w:val="00B13C37"/>
    <w:rsid w:val="00B16581"/>
    <w:rsid w:val="00B16E66"/>
    <w:rsid w:val="00B1710F"/>
    <w:rsid w:val="00B17449"/>
    <w:rsid w:val="00B212A0"/>
    <w:rsid w:val="00B214D3"/>
    <w:rsid w:val="00B21F3D"/>
    <w:rsid w:val="00B22D59"/>
    <w:rsid w:val="00B22F85"/>
    <w:rsid w:val="00B24709"/>
    <w:rsid w:val="00B2516B"/>
    <w:rsid w:val="00B254D0"/>
    <w:rsid w:val="00B30D4A"/>
    <w:rsid w:val="00B30D55"/>
    <w:rsid w:val="00B30F6D"/>
    <w:rsid w:val="00B31144"/>
    <w:rsid w:val="00B31169"/>
    <w:rsid w:val="00B334EB"/>
    <w:rsid w:val="00B4018B"/>
    <w:rsid w:val="00B40AC1"/>
    <w:rsid w:val="00B41943"/>
    <w:rsid w:val="00B4258C"/>
    <w:rsid w:val="00B4359C"/>
    <w:rsid w:val="00B43848"/>
    <w:rsid w:val="00B43C69"/>
    <w:rsid w:val="00B45746"/>
    <w:rsid w:val="00B461A0"/>
    <w:rsid w:val="00B47811"/>
    <w:rsid w:val="00B50459"/>
    <w:rsid w:val="00B5184C"/>
    <w:rsid w:val="00B523E6"/>
    <w:rsid w:val="00B52925"/>
    <w:rsid w:val="00B5393D"/>
    <w:rsid w:val="00B5409E"/>
    <w:rsid w:val="00B5470B"/>
    <w:rsid w:val="00B56316"/>
    <w:rsid w:val="00B567EE"/>
    <w:rsid w:val="00B57657"/>
    <w:rsid w:val="00B57685"/>
    <w:rsid w:val="00B604C3"/>
    <w:rsid w:val="00B61293"/>
    <w:rsid w:val="00B6291E"/>
    <w:rsid w:val="00B6341B"/>
    <w:rsid w:val="00B63BF7"/>
    <w:rsid w:val="00B64DA4"/>
    <w:rsid w:val="00B67059"/>
    <w:rsid w:val="00B67125"/>
    <w:rsid w:val="00B673BF"/>
    <w:rsid w:val="00B6787E"/>
    <w:rsid w:val="00B71527"/>
    <w:rsid w:val="00B71E4E"/>
    <w:rsid w:val="00B72C3C"/>
    <w:rsid w:val="00B73C5D"/>
    <w:rsid w:val="00B75E1F"/>
    <w:rsid w:val="00B76527"/>
    <w:rsid w:val="00B82943"/>
    <w:rsid w:val="00B83F61"/>
    <w:rsid w:val="00B83F86"/>
    <w:rsid w:val="00B843DA"/>
    <w:rsid w:val="00B84F42"/>
    <w:rsid w:val="00B86AD1"/>
    <w:rsid w:val="00B9147B"/>
    <w:rsid w:val="00B9222B"/>
    <w:rsid w:val="00B9242B"/>
    <w:rsid w:val="00B92C28"/>
    <w:rsid w:val="00B94FBE"/>
    <w:rsid w:val="00B95C04"/>
    <w:rsid w:val="00B95E4D"/>
    <w:rsid w:val="00B97769"/>
    <w:rsid w:val="00B97B69"/>
    <w:rsid w:val="00B97EDF"/>
    <w:rsid w:val="00BA0896"/>
    <w:rsid w:val="00BA23C2"/>
    <w:rsid w:val="00BA4739"/>
    <w:rsid w:val="00BA6AC2"/>
    <w:rsid w:val="00BA7C48"/>
    <w:rsid w:val="00BB274A"/>
    <w:rsid w:val="00BB2B6A"/>
    <w:rsid w:val="00BB34B7"/>
    <w:rsid w:val="00BB376A"/>
    <w:rsid w:val="00BB53D6"/>
    <w:rsid w:val="00BB5A9A"/>
    <w:rsid w:val="00BB5ED6"/>
    <w:rsid w:val="00BB646B"/>
    <w:rsid w:val="00BB7004"/>
    <w:rsid w:val="00BB7362"/>
    <w:rsid w:val="00BB79C1"/>
    <w:rsid w:val="00BC0545"/>
    <w:rsid w:val="00BC0A13"/>
    <w:rsid w:val="00BC2614"/>
    <w:rsid w:val="00BC2AC8"/>
    <w:rsid w:val="00BC2F49"/>
    <w:rsid w:val="00BC4AD8"/>
    <w:rsid w:val="00BC68F5"/>
    <w:rsid w:val="00BC7196"/>
    <w:rsid w:val="00BD0206"/>
    <w:rsid w:val="00BD0901"/>
    <w:rsid w:val="00BD0D3A"/>
    <w:rsid w:val="00BD1F77"/>
    <w:rsid w:val="00BD3335"/>
    <w:rsid w:val="00BD4020"/>
    <w:rsid w:val="00BD6D1E"/>
    <w:rsid w:val="00BD7324"/>
    <w:rsid w:val="00BD751C"/>
    <w:rsid w:val="00BD7EB7"/>
    <w:rsid w:val="00BE0D57"/>
    <w:rsid w:val="00BE1203"/>
    <w:rsid w:val="00BE16AC"/>
    <w:rsid w:val="00BE2B78"/>
    <w:rsid w:val="00BE4579"/>
    <w:rsid w:val="00BE5970"/>
    <w:rsid w:val="00BE5CE3"/>
    <w:rsid w:val="00BE5EB1"/>
    <w:rsid w:val="00BE6E96"/>
    <w:rsid w:val="00BE7EF4"/>
    <w:rsid w:val="00BF0210"/>
    <w:rsid w:val="00BF0EBF"/>
    <w:rsid w:val="00BF16B7"/>
    <w:rsid w:val="00BF5732"/>
    <w:rsid w:val="00BF5CBD"/>
    <w:rsid w:val="00BF6411"/>
    <w:rsid w:val="00C04459"/>
    <w:rsid w:val="00C04AFD"/>
    <w:rsid w:val="00C04DC6"/>
    <w:rsid w:val="00C05AC1"/>
    <w:rsid w:val="00C10FCB"/>
    <w:rsid w:val="00C11AAD"/>
    <w:rsid w:val="00C125D5"/>
    <w:rsid w:val="00C126E3"/>
    <w:rsid w:val="00C12872"/>
    <w:rsid w:val="00C137E5"/>
    <w:rsid w:val="00C22652"/>
    <w:rsid w:val="00C22BCA"/>
    <w:rsid w:val="00C2333F"/>
    <w:rsid w:val="00C23813"/>
    <w:rsid w:val="00C24251"/>
    <w:rsid w:val="00C248D1"/>
    <w:rsid w:val="00C25011"/>
    <w:rsid w:val="00C25137"/>
    <w:rsid w:val="00C25D09"/>
    <w:rsid w:val="00C27249"/>
    <w:rsid w:val="00C303F9"/>
    <w:rsid w:val="00C309BB"/>
    <w:rsid w:val="00C33E8F"/>
    <w:rsid w:val="00C33ED9"/>
    <w:rsid w:val="00C34F22"/>
    <w:rsid w:val="00C351EE"/>
    <w:rsid w:val="00C37167"/>
    <w:rsid w:val="00C40CC7"/>
    <w:rsid w:val="00C41908"/>
    <w:rsid w:val="00C42974"/>
    <w:rsid w:val="00C43459"/>
    <w:rsid w:val="00C43F4B"/>
    <w:rsid w:val="00C44C00"/>
    <w:rsid w:val="00C44FC4"/>
    <w:rsid w:val="00C4663E"/>
    <w:rsid w:val="00C46BCA"/>
    <w:rsid w:val="00C52DDD"/>
    <w:rsid w:val="00C5322B"/>
    <w:rsid w:val="00C53616"/>
    <w:rsid w:val="00C54E6F"/>
    <w:rsid w:val="00C55C1E"/>
    <w:rsid w:val="00C568FE"/>
    <w:rsid w:val="00C5757C"/>
    <w:rsid w:val="00C6094C"/>
    <w:rsid w:val="00C621AC"/>
    <w:rsid w:val="00C6389A"/>
    <w:rsid w:val="00C63BCF"/>
    <w:rsid w:val="00C640B1"/>
    <w:rsid w:val="00C647A8"/>
    <w:rsid w:val="00C658BC"/>
    <w:rsid w:val="00C666EA"/>
    <w:rsid w:val="00C66996"/>
    <w:rsid w:val="00C66B3D"/>
    <w:rsid w:val="00C7001B"/>
    <w:rsid w:val="00C72BF4"/>
    <w:rsid w:val="00C763CF"/>
    <w:rsid w:val="00C765E2"/>
    <w:rsid w:val="00C80D3E"/>
    <w:rsid w:val="00C811F8"/>
    <w:rsid w:val="00C82274"/>
    <w:rsid w:val="00C84BDB"/>
    <w:rsid w:val="00C85737"/>
    <w:rsid w:val="00C86AF2"/>
    <w:rsid w:val="00C9143D"/>
    <w:rsid w:val="00C925FF"/>
    <w:rsid w:val="00C96B5D"/>
    <w:rsid w:val="00C97223"/>
    <w:rsid w:val="00CA0C55"/>
    <w:rsid w:val="00CA199F"/>
    <w:rsid w:val="00CA31DE"/>
    <w:rsid w:val="00CA4B6E"/>
    <w:rsid w:val="00CA4DEE"/>
    <w:rsid w:val="00CA6F61"/>
    <w:rsid w:val="00CA7262"/>
    <w:rsid w:val="00CA734B"/>
    <w:rsid w:val="00CA7A12"/>
    <w:rsid w:val="00CB02A0"/>
    <w:rsid w:val="00CB13FC"/>
    <w:rsid w:val="00CB1BE0"/>
    <w:rsid w:val="00CB3765"/>
    <w:rsid w:val="00CB3BCE"/>
    <w:rsid w:val="00CB649A"/>
    <w:rsid w:val="00CB6726"/>
    <w:rsid w:val="00CB674D"/>
    <w:rsid w:val="00CC0431"/>
    <w:rsid w:val="00CC2A67"/>
    <w:rsid w:val="00CC3757"/>
    <w:rsid w:val="00CC55C0"/>
    <w:rsid w:val="00CC5C97"/>
    <w:rsid w:val="00CC5EB1"/>
    <w:rsid w:val="00CD42DC"/>
    <w:rsid w:val="00CD43F9"/>
    <w:rsid w:val="00CD5106"/>
    <w:rsid w:val="00CD5584"/>
    <w:rsid w:val="00CD59D4"/>
    <w:rsid w:val="00CD5CB3"/>
    <w:rsid w:val="00CD677E"/>
    <w:rsid w:val="00CD6D52"/>
    <w:rsid w:val="00CD79EF"/>
    <w:rsid w:val="00CE0133"/>
    <w:rsid w:val="00CE149D"/>
    <w:rsid w:val="00CE4266"/>
    <w:rsid w:val="00CE4E70"/>
    <w:rsid w:val="00CE6515"/>
    <w:rsid w:val="00CE6AC9"/>
    <w:rsid w:val="00CE7D67"/>
    <w:rsid w:val="00CF0B25"/>
    <w:rsid w:val="00CF0B3F"/>
    <w:rsid w:val="00CF1E91"/>
    <w:rsid w:val="00CF22DB"/>
    <w:rsid w:val="00CF2A63"/>
    <w:rsid w:val="00CF5026"/>
    <w:rsid w:val="00CF6B2A"/>
    <w:rsid w:val="00D005ED"/>
    <w:rsid w:val="00D00DE4"/>
    <w:rsid w:val="00D01AC1"/>
    <w:rsid w:val="00D03496"/>
    <w:rsid w:val="00D0496E"/>
    <w:rsid w:val="00D05385"/>
    <w:rsid w:val="00D06E9A"/>
    <w:rsid w:val="00D1649E"/>
    <w:rsid w:val="00D16C4C"/>
    <w:rsid w:val="00D178C2"/>
    <w:rsid w:val="00D20CDE"/>
    <w:rsid w:val="00D20DDD"/>
    <w:rsid w:val="00D21721"/>
    <w:rsid w:val="00D23B98"/>
    <w:rsid w:val="00D260C5"/>
    <w:rsid w:val="00D26455"/>
    <w:rsid w:val="00D26643"/>
    <w:rsid w:val="00D26EBF"/>
    <w:rsid w:val="00D27879"/>
    <w:rsid w:val="00D3133C"/>
    <w:rsid w:val="00D316C5"/>
    <w:rsid w:val="00D32796"/>
    <w:rsid w:val="00D32A18"/>
    <w:rsid w:val="00D3325A"/>
    <w:rsid w:val="00D34695"/>
    <w:rsid w:val="00D34851"/>
    <w:rsid w:val="00D350F2"/>
    <w:rsid w:val="00D35DE2"/>
    <w:rsid w:val="00D36544"/>
    <w:rsid w:val="00D41186"/>
    <w:rsid w:val="00D41B3B"/>
    <w:rsid w:val="00D42289"/>
    <w:rsid w:val="00D4245B"/>
    <w:rsid w:val="00D42B27"/>
    <w:rsid w:val="00D437EC"/>
    <w:rsid w:val="00D449E8"/>
    <w:rsid w:val="00D45BE9"/>
    <w:rsid w:val="00D45F2E"/>
    <w:rsid w:val="00D501F0"/>
    <w:rsid w:val="00D51B8D"/>
    <w:rsid w:val="00D51F07"/>
    <w:rsid w:val="00D5310C"/>
    <w:rsid w:val="00D54BC8"/>
    <w:rsid w:val="00D56233"/>
    <w:rsid w:val="00D56A46"/>
    <w:rsid w:val="00D61C20"/>
    <w:rsid w:val="00D624E9"/>
    <w:rsid w:val="00D656E3"/>
    <w:rsid w:val="00D65CD5"/>
    <w:rsid w:val="00D66E09"/>
    <w:rsid w:val="00D67361"/>
    <w:rsid w:val="00D745B2"/>
    <w:rsid w:val="00D757ED"/>
    <w:rsid w:val="00D760AA"/>
    <w:rsid w:val="00D80404"/>
    <w:rsid w:val="00D8326F"/>
    <w:rsid w:val="00D845C4"/>
    <w:rsid w:val="00D85A5A"/>
    <w:rsid w:val="00D90117"/>
    <w:rsid w:val="00D902CE"/>
    <w:rsid w:val="00D94ED0"/>
    <w:rsid w:val="00D96FE5"/>
    <w:rsid w:val="00D976CC"/>
    <w:rsid w:val="00DA0D0A"/>
    <w:rsid w:val="00DA1FC1"/>
    <w:rsid w:val="00DA3888"/>
    <w:rsid w:val="00DA5A72"/>
    <w:rsid w:val="00DA628C"/>
    <w:rsid w:val="00DA676A"/>
    <w:rsid w:val="00DB2399"/>
    <w:rsid w:val="00DB24D5"/>
    <w:rsid w:val="00DB25C7"/>
    <w:rsid w:val="00DB2EE2"/>
    <w:rsid w:val="00DB361A"/>
    <w:rsid w:val="00DB4364"/>
    <w:rsid w:val="00DB46A9"/>
    <w:rsid w:val="00DB6745"/>
    <w:rsid w:val="00DB6B03"/>
    <w:rsid w:val="00DC1203"/>
    <w:rsid w:val="00DC203A"/>
    <w:rsid w:val="00DC25C4"/>
    <w:rsid w:val="00DC3E10"/>
    <w:rsid w:val="00DC4A52"/>
    <w:rsid w:val="00DC4AC7"/>
    <w:rsid w:val="00DC4FB6"/>
    <w:rsid w:val="00DC5C7B"/>
    <w:rsid w:val="00DC5F17"/>
    <w:rsid w:val="00DD0AAD"/>
    <w:rsid w:val="00DD0BDB"/>
    <w:rsid w:val="00DD0DDC"/>
    <w:rsid w:val="00DD347B"/>
    <w:rsid w:val="00DD4153"/>
    <w:rsid w:val="00DD5757"/>
    <w:rsid w:val="00DD7269"/>
    <w:rsid w:val="00DD7E5A"/>
    <w:rsid w:val="00DE1434"/>
    <w:rsid w:val="00DE1C49"/>
    <w:rsid w:val="00DE2600"/>
    <w:rsid w:val="00DE2B8E"/>
    <w:rsid w:val="00DE4A9A"/>
    <w:rsid w:val="00DE5157"/>
    <w:rsid w:val="00DE5BF1"/>
    <w:rsid w:val="00DE64BD"/>
    <w:rsid w:val="00DF1D9D"/>
    <w:rsid w:val="00DF24F2"/>
    <w:rsid w:val="00DF4D52"/>
    <w:rsid w:val="00DF56EB"/>
    <w:rsid w:val="00DF6AA7"/>
    <w:rsid w:val="00DF6C64"/>
    <w:rsid w:val="00DF6F00"/>
    <w:rsid w:val="00DF7B02"/>
    <w:rsid w:val="00E009D7"/>
    <w:rsid w:val="00E0133A"/>
    <w:rsid w:val="00E02635"/>
    <w:rsid w:val="00E02FED"/>
    <w:rsid w:val="00E0598D"/>
    <w:rsid w:val="00E070E9"/>
    <w:rsid w:val="00E10493"/>
    <w:rsid w:val="00E11EB4"/>
    <w:rsid w:val="00E13593"/>
    <w:rsid w:val="00E142E5"/>
    <w:rsid w:val="00E15950"/>
    <w:rsid w:val="00E16B18"/>
    <w:rsid w:val="00E17067"/>
    <w:rsid w:val="00E20A0E"/>
    <w:rsid w:val="00E216EE"/>
    <w:rsid w:val="00E21F5B"/>
    <w:rsid w:val="00E22E0E"/>
    <w:rsid w:val="00E23394"/>
    <w:rsid w:val="00E23869"/>
    <w:rsid w:val="00E250EA"/>
    <w:rsid w:val="00E2528C"/>
    <w:rsid w:val="00E25EDD"/>
    <w:rsid w:val="00E266FD"/>
    <w:rsid w:val="00E3272B"/>
    <w:rsid w:val="00E33E2A"/>
    <w:rsid w:val="00E36E8A"/>
    <w:rsid w:val="00E4348E"/>
    <w:rsid w:val="00E437A2"/>
    <w:rsid w:val="00E44085"/>
    <w:rsid w:val="00E44F5D"/>
    <w:rsid w:val="00E46856"/>
    <w:rsid w:val="00E47F75"/>
    <w:rsid w:val="00E50D81"/>
    <w:rsid w:val="00E5110C"/>
    <w:rsid w:val="00E51264"/>
    <w:rsid w:val="00E52C7F"/>
    <w:rsid w:val="00E53E39"/>
    <w:rsid w:val="00E57B5F"/>
    <w:rsid w:val="00E57C17"/>
    <w:rsid w:val="00E61262"/>
    <w:rsid w:val="00E61E72"/>
    <w:rsid w:val="00E62073"/>
    <w:rsid w:val="00E62C85"/>
    <w:rsid w:val="00E64BB5"/>
    <w:rsid w:val="00E65B78"/>
    <w:rsid w:val="00E65E64"/>
    <w:rsid w:val="00E70921"/>
    <w:rsid w:val="00E71C1E"/>
    <w:rsid w:val="00E71DC2"/>
    <w:rsid w:val="00E728E5"/>
    <w:rsid w:val="00E74142"/>
    <w:rsid w:val="00E753BD"/>
    <w:rsid w:val="00E75BB3"/>
    <w:rsid w:val="00E803A4"/>
    <w:rsid w:val="00E804A8"/>
    <w:rsid w:val="00E807A1"/>
    <w:rsid w:val="00E822C6"/>
    <w:rsid w:val="00E82BC5"/>
    <w:rsid w:val="00E82FDD"/>
    <w:rsid w:val="00E84607"/>
    <w:rsid w:val="00E85B24"/>
    <w:rsid w:val="00E86D09"/>
    <w:rsid w:val="00E874EC"/>
    <w:rsid w:val="00E87D67"/>
    <w:rsid w:val="00E91456"/>
    <w:rsid w:val="00E93EAF"/>
    <w:rsid w:val="00E95570"/>
    <w:rsid w:val="00E97A86"/>
    <w:rsid w:val="00EA0645"/>
    <w:rsid w:val="00EA32AC"/>
    <w:rsid w:val="00EA4238"/>
    <w:rsid w:val="00EA4936"/>
    <w:rsid w:val="00EA4C1A"/>
    <w:rsid w:val="00EA676C"/>
    <w:rsid w:val="00EB1774"/>
    <w:rsid w:val="00EB179A"/>
    <w:rsid w:val="00EB28E7"/>
    <w:rsid w:val="00EB3098"/>
    <w:rsid w:val="00EB42EA"/>
    <w:rsid w:val="00EC1586"/>
    <w:rsid w:val="00EC1832"/>
    <w:rsid w:val="00EC39FD"/>
    <w:rsid w:val="00EC4822"/>
    <w:rsid w:val="00EC4E5B"/>
    <w:rsid w:val="00EC4E6A"/>
    <w:rsid w:val="00EC53C9"/>
    <w:rsid w:val="00EC589E"/>
    <w:rsid w:val="00EC5EEE"/>
    <w:rsid w:val="00ED1488"/>
    <w:rsid w:val="00ED2493"/>
    <w:rsid w:val="00ED2C46"/>
    <w:rsid w:val="00ED4457"/>
    <w:rsid w:val="00ED44D2"/>
    <w:rsid w:val="00ED4616"/>
    <w:rsid w:val="00ED48D3"/>
    <w:rsid w:val="00ED4A3C"/>
    <w:rsid w:val="00ED4F67"/>
    <w:rsid w:val="00ED51F6"/>
    <w:rsid w:val="00ED5B5B"/>
    <w:rsid w:val="00ED5FAD"/>
    <w:rsid w:val="00ED6EDD"/>
    <w:rsid w:val="00ED6EEB"/>
    <w:rsid w:val="00ED7A8B"/>
    <w:rsid w:val="00EE1138"/>
    <w:rsid w:val="00EE59B1"/>
    <w:rsid w:val="00EF2147"/>
    <w:rsid w:val="00F007D2"/>
    <w:rsid w:val="00F022F9"/>
    <w:rsid w:val="00F04BA2"/>
    <w:rsid w:val="00F04FD9"/>
    <w:rsid w:val="00F056F3"/>
    <w:rsid w:val="00F1004D"/>
    <w:rsid w:val="00F10321"/>
    <w:rsid w:val="00F10EF9"/>
    <w:rsid w:val="00F12DA7"/>
    <w:rsid w:val="00F14553"/>
    <w:rsid w:val="00F151A8"/>
    <w:rsid w:val="00F15779"/>
    <w:rsid w:val="00F1586F"/>
    <w:rsid w:val="00F15C0B"/>
    <w:rsid w:val="00F17EAB"/>
    <w:rsid w:val="00F209B7"/>
    <w:rsid w:val="00F2101D"/>
    <w:rsid w:val="00F21B81"/>
    <w:rsid w:val="00F21D52"/>
    <w:rsid w:val="00F221A5"/>
    <w:rsid w:val="00F22A47"/>
    <w:rsid w:val="00F23EA0"/>
    <w:rsid w:val="00F25B4A"/>
    <w:rsid w:val="00F25D47"/>
    <w:rsid w:val="00F305C9"/>
    <w:rsid w:val="00F313B0"/>
    <w:rsid w:val="00F32357"/>
    <w:rsid w:val="00F35B68"/>
    <w:rsid w:val="00F35C25"/>
    <w:rsid w:val="00F360D1"/>
    <w:rsid w:val="00F3744D"/>
    <w:rsid w:val="00F405E9"/>
    <w:rsid w:val="00F40945"/>
    <w:rsid w:val="00F43F59"/>
    <w:rsid w:val="00F45DB0"/>
    <w:rsid w:val="00F545D2"/>
    <w:rsid w:val="00F54EC7"/>
    <w:rsid w:val="00F54FFF"/>
    <w:rsid w:val="00F55119"/>
    <w:rsid w:val="00F55AF7"/>
    <w:rsid w:val="00F616C3"/>
    <w:rsid w:val="00F63B33"/>
    <w:rsid w:val="00F64648"/>
    <w:rsid w:val="00F64ECA"/>
    <w:rsid w:val="00F65A09"/>
    <w:rsid w:val="00F66029"/>
    <w:rsid w:val="00F6789A"/>
    <w:rsid w:val="00F67ADD"/>
    <w:rsid w:val="00F71381"/>
    <w:rsid w:val="00F7274A"/>
    <w:rsid w:val="00F774DC"/>
    <w:rsid w:val="00F8181B"/>
    <w:rsid w:val="00F81EA0"/>
    <w:rsid w:val="00F823CC"/>
    <w:rsid w:val="00F843B9"/>
    <w:rsid w:val="00F848E1"/>
    <w:rsid w:val="00F85041"/>
    <w:rsid w:val="00F856F6"/>
    <w:rsid w:val="00F878F8"/>
    <w:rsid w:val="00F87FE1"/>
    <w:rsid w:val="00F9053C"/>
    <w:rsid w:val="00F91438"/>
    <w:rsid w:val="00F93AC4"/>
    <w:rsid w:val="00F9527B"/>
    <w:rsid w:val="00F9578E"/>
    <w:rsid w:val="00F9604D"/>
    <w:rsid w:val="00F96FD6"/>
    <w:rsid w:val="00F96FD9"/>
    <w:rsid w:val="00F97735"/>
    <w:rsid w:val="00FA0028"/>
    <w:rsid w:val="00FA28B6"/>
    <w:rsid w:val="00FA4FD0"/>
    <w:rsid w:val="00FA598D"/>
    <w:rsid w:val="00FA7DF9"/>
    <w:rsid w:val="00FA7E65"/>
    <w:rsid w:val="00FB1721"/>
    <w:rsid w:val="00FB1AE4"/>
    <w:rsid w:val="00FB2FCD"/>
    <w:rsid w:val="00FB3359"/>
    <w:rsid w:val="00FB3971"/>
    <w:rsid w:val="00FB3CD8"/>
    <w:rsid w:val="00FB3D3E"/>
    <w:rsid w:val="00FB54B4"/>
    <w:rsid w:val="00FB57EA"/>
    <w:rsid w:val="00FB5C32"/>
    <w:rsid w:val="00FB776E"/>
    <w:rsid w:val="00FC08A9"/>
    <w:rsid w:val="00FC14CC"/>
    <w:rsid w:val="00FC273C"/>
    <w:rsid w:val="00FC3998"/>
    <w:rsid w:val="00FC4097"/>
    <w:rsid w:val="00FC539A"/>
    <w:rsid w:val="00FC6397"/>
    <w:rsid w:val="00FC7CF6"/>
    <w:rsid w:val="00FD075F"/>
    <w:rsid w:val="00FD0909"/>
    <w:rsid w:val="00FD0BA2"/>
    <w:rsid w:val="00FD29AD"/>
    <w:rsid w:val="00FD2CC4"/>
    <w:rsid w:val="00FD2D09"/>
    <w:rsid w:val="00FD3109"/>
    <w:rsid w:val="00FD46B5"/>
    <w:rsid w:val="00FE18D7"/>
    <w:rsid w:val="00FE28A2"/>
    <w:rsid w:val="00FE28FF"/>
    <w:rsid w:val="00FE48D5"/>
    <w:rsid w:val="00FE695F"/>
    <w:rsid w:val="00FF0962"/>
    <w:rsid w:val="00FF1328"/>
    <w:rsid w:val="00FF2C5D"/>
    <w:rsid w:val="00FF2D8A"/>
    <w:rsid w:val="00FF31BF"/>
    <w:rsid w:val="00FF3525"/>
    <w:rsid w:val="00FF36A5"/>
    <w:rsid w:val="00FF4380"/>
    <w:rsid w:val="00FF4713"/>
    <w:rsid w:val="00FF635C"/>
    <w:rsid w:val="00FF670E"/>
    <w:rsid w:val="00FF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CF"/>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1440"/>
      </w:tabs>
      <w:outlineLvl w:val="0"/>
    </w:pPr>
    <w:rPr>
      <w:b/>
      <w:bCs/>
    </w:rPr>
  </w:style>
  <w:style w:type="paragraph" w:styleId="Heading2">
    <w:name w:val="heading 2"/>
    <w:basedOn w:val="Normal"/>
    <w:next w:val="Normal"/>
    <w:qFormat/>
    <w:pPr>
      <w:keepNext/>
      <w:widowControl/>
      <w:tabs>
        <w:tab w:val="left" w:pos="-1440"/>
      </w:tabs>
      <w:outlineLvl w:val="1"/>
    </w:pPr>
    <w:rPr>
      <w:rFonts w:ascii="Arial" w:hAnsi="Arial" w:cs="Arial"/>
      <w:b/>
      <w:bCs/>
      <w:sz w:val="28"/>
      <w:szCs w:val="28"/>
    </w:rPr>
  </w:style>
  <w:style w:type="paragraph" w:styleId="Heading3">
    <w:name w:val="heading 3"/>
    <w:basedOn w:val="Normal"/>
    <w:next w:val="Normal"/>
    <w:qFormat/>
    <w:pPr>
      <w:keepNext/>
      <w:spacing w:line="120" w:lineRule="exact"/>
      <w:jc w:val="center"/>
      <w:outlineLvl w:val="2"/>
    </w:pPr>
    <w:rPr>
      <w:rFonts w:ascii="Arial" w:hAnsi="Arial" w:cs="Arial"/>
      <w:sz w:val="16"/>
      <w:szCs w:val="16"/>
    </w:rPr>
  </w:style>
  <w:style w:type="paragraph" w:styleId="Heading4">
    <w:name w:val="heading 4"/>
    <w:basedOn w:val="Normal"/>
    <w:next w:val="Normal"/>
    <w:qFormat/>
    <w:pPr>
      <w:keepNext/>
      <w:widowControl/>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style>
  <w:style w:type="paragraph" w:styleId="Heading5">
    <w:name w:val="heading 5"/>
    <w:basedOn w:val="Normal"/>
    <w:next w:val="Normal"/>
    <w:qFormat/>
    <w:pPr>
      <w:keepNext/>
      <w:widowControl/>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cs="Arial"/>
      <w:b/>
      <w:bCs/>
      <w:sz w:val="20"/>
      <w:szCs w:val="20"/>
    </w:rPr>
  </w:style>
  <w:style w:type="paragraph" w:styleId="Heading6">
    <w:name w:val="heading 6"/>
    <w:basedOn w:val="Normal"/>
    <w:next w:val="Normal"/>
    <w:qFormat/>
    <w:pPr>
      <w:keepNext/>
      <w:spacing w:line="120" w:lineRule="exact"/>
      <w:outlineLvl w:val="5"/>
    </w:pPr>
    <w:rPr>
      <w:rFonts w:ascii="Arial" w:hAnsi="Arial" w:cs="Arial"/>
      <w:b/>
      <w:bCs/>
      <w:i/>
      <w:iCs/>
      <w:sz w:val="16"/>
      <w:szCs w:val="16"/>
    </w:rPr>
  </w:style>
  <w:style w:type="paragraph" w:styleId="Heading7">
    <w:name w:val="heading 7"/>
    <w:basedOn w:val="Normal"/>
    <w:next w:val="Normal"/>
    <w:qFormat/>
    <w:pPr>
      <w:keepNext/>
      <w:widowControl/>
      <w:jc w:val="center"/>
      <w:outlineLvl w:val="6"/>
    </w:pPr>
    <w:rPr>
      <w:rFonts w:ascii="Arial" w:hAnsi="Arial" w:cs="Arial"/>
      <w:b/>
      <w:bCs/>
      <w:sz w:val="28"/>
    </w:rPr>
  </w:style>
  <w:style w:type="paragraph" w:styleId="Heading8">
    <w:name w:val="heading 8"/>
    <w:basedOn w:val="Normal"/>
    <w:next w:val="Normal"/>
    <w:qFormat/>
    <w:pPr>
      <w:keepNext/>
      <w:widowControl/>
      <w:tabs>
        <w:tab w:val="center" w:pos="4709"/>
        <w:tab w:val="left" w:pos="5040"/>
        <w:tab w:val="left" w:pos="5760"/>
        <w:tab w:val="left" w:pos="6480"/>
        <w:tab w:val="left" w:pos="7200"/>
        <w:tab w:val="left" w:pos="7920"/>
        <w:tab w:val="left" w:pos="8640"/>
        <w:tab w:val="left" w:pos="9360"/>
      </w:tabs>
      <w:jc w:val="both"/>
      <w:outlineLvl w:val="7"/>
    </w:pPr>
    <w:rPr>
      <w:rFonts w:ascii="Arial" w:hAnsi="Arial" w:cs="Arial"/>
      <w:b/>
      <w:bCs/>
      <w:szCs w:val="20"/>
    </w:rPr>
  </w:style>
  <w:style w:type="paragraph" w:styleId="Heading9">
    <w:name w:val="heading 9"/>
    <w:basedOn w:val="Normal"/>
    <w:next w:val="Normal"/>
    <w:qFormat/>
    <w:pPr>
      <w:keepNext/>
      <w:tabs>
        <w:tab w:val="left" w:pos="-1440"/>
      </w:tabs>
      <w:spacing w:after="58"/>
      <w:ind w:left="144"/>
      <w:jc w:val="both"/>
      <w:outlineLvl w:val="8"/>
    </w:pPr>
    <w:rPr>
      <w:rFonts w:ascii="Arial" w:hAnsi="Arial" w:cs="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SuicideTableHeading2">
    <w:name w:val="Suicide Table Heading 2"/>
    <w:basedOn w:val="Normal"/>
    <w:qFormat/>
    <w:rsid w:val="001228DE"/>
    <w:pPr>
      <w:widowControl/>
      <w:tabs>
        <w:tab w:val="left" w:pos="-1440"/>
      </w:tabs>
      <w:spacing w:before="120"/>
    </w:pPr>
    <w:rPr>
      <w:rFonts w:ascii="Arial" w:hAnsi="Arial" w:cs="Arial"/>
      <w:b/>
      <w:sz w:val="20"/>
      <w:szCs w:val="20"/>
    </w:rPr>
  </w:style>
  <w:style w:type="paragraph" w:customStyle="1" w:styleId="SuicideHead2">
    <w:name w:val="Suicide Head 2"/>
    <w:basedOn w:val="SuicideHead1"/>
    <w:qFormat/>
    <w:rsid w:val="00E50D81"/>
    <w:pPr>
      <w:pBdr>
        <w:bottom w:val="none" w:sz="0" w:space="0" w:color="auto"/>
      </w:pBdr>
    </w:pPr>
    <w:rPr>
      <w:sz w:val="30"/>
      <w:szCs w:val="30"/>
    </w:rPr>
  </w:style>
  <w:style w:type="paragraph" w:customStyle="1" w:styleId="SuicideHead1">
    <w:name w:val="Suicide Head 1"/>
    <w:basedOn w:val="Heading2"/>
    <w:qFormat/>
    <w:rsid w:val="00E50D81"/>
    <w:pPr>
      <w:pBdr>
        <w:bottom w:val="single" w:sz="24" w:space="1" w:color="auto"/>
      </w:pBdr>
      <w:tabs>
        <w:tab w:val="left" w:pos="540"/>
      </w:tabs>
      <w:spacing w:after="240"/>
    </w:pPr>
    <w:rPr>
      <w:sz w:val="36"/>
      <w:szCs w:val="36"/>
    </w:rPr>
  </w:style>
  <w:style w:type="paragraph" w:customStyle="1" w:styleId="SuicideHead3">
    <w:name w:val="Suicide Head 3"/>
    <w:basedOn w:val="Normal"/>
    <w:qFormat/>
    <w:rsid w:val="00E61262"/>
    <w:pPr>
      <w:numPr>
        <w:numId w:val="7"/>
      </w:numPr>
      <w:spacing w:after="120"/>
    </w:pPr>
    <w:rPr>
      <w:rFonts w:ascii="Arial" w:hAnsi="Arial" w:cs="Arial"/>
      <w:b/>
      <w:i/>
      <w:sz w:val="26"/>
      <w:szCs w:val="26"/>
    </w:rPr>
  </w:style>
  <w:style w:type="paragraph" w:customStyle="1" w:styleId="a">
    <w:name w:val="_"/>
    <w:basedOn w:val="Normal"/>
    <w:pPr>
      <w:ind w:left="1440" w:hanging="720"/>
    </w:pPr>
  </w:style>
  <w:style w:type="paragraph" w:styleId="DocumentMap">
    <w:name w:val="Document Map"/>
    <w:basedOn w:val="Normal"/>
    <w:semiHidden/>
    <w:pPr>
      <w:widowControl/>
      <w:shd w:val="clear" w:color="auto" w:fill="000080"/>
      <w:autoSpaceDE/>
      <w:autoSpaceDN/>
      <w:adjustRightInd/>
    </w:pPr>
    <w:rPr>
      <w:rFonts w:ascii="Tahoma" w:hAnsi="Tahoma" w:cs="Tahoma"/>
      <w:sz w:val="20"/>
      <w:szCs w:val="20"/>
    </w:rPr>
  </w:style>
  <w:style w:type="paragraph" w:styleId="Header">
    <w:name w:val="header"/>
    <w:basedOn w:val="Normal"/>
    <w:pPr>
      <w:tabs>
        <w:tab w:val="center" w:pos="4320"/>
        <w:tab w:val="right" w:pos="8640"/>
      </w:tabs>
    </w:pPr>
  </w:style>
  <w:style w:type="paragraph" w:customStyle="1" w:styleId="proposalbodytext">
    <w:name w:val="proposalbodytext"/>
    <w:basedOn w:val="Normal"/>
    <w:semiHidden/>
    <w:pPr>
      <w:widowControl/>
      <w:autoSpaceDE/>
      <w:autoSpaceDN/>
      <w:adjustRightInd/>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sid w:val="006B57C9"/>
  </w:style>
  <w:style w:type="paragraph" w:styleId="FootnoteText">
    <w:name w:val="footnote text"/>
    <w:basedOn w:val="Normal"/>
    <w:link w:val="FootnoteTextChar"/>
    <w:semiHidden/>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rsid w:val="00551807"/>
  </w:style>
  <w:style w:type="character" w:styleId="Hyperlink">
    <w:name w:val="Hyperlink"/>
    <w:uiPriority w:val="99"/>
    <w:rPr>
      <w:color w:val="0000FF"/>
      <w:u w:val="single"/>
    </w:rPr>
  </w:style>
  <w:style w:type="paragraph" w:styleId="TOC7">
    <w:name w:val="toc 7"/>
    <w:basedOn w:val="Normal"/>
    <w:next w:val="Normal"/>
    <w:autoRedefine/>
    <w:semiHidden/>
    <w:pPr>
      <w:widowControl/>
      <w:autoSpaceDE/>
      <w:autoSpaceDN/>
      <w:adjustRightInd/>
      <w:ind w:left="1440"/>
    </w:pPr>
    <w:rPr>
      <w:rFonts w:eastAsia="Batang"/>
      <w:lang w:eastAsia="ko-KR"/>
    </w:rPr>
  </w:style>
  <w:style w:type="paragraph" w:styleId="NormalWeb">
    <w:name w:val="Normal (Web)"/>
    <w:basedOn w:val="Normal"/>
    <w:pPr>
      <w:widowControl/>
      <w:autoSpaceDE/>
      <w:autoSpaceDN/>
      <w:adjustRightInd/>
      <w:spacing w:before="100" w:beforeAutospacing="1" w:after="100" w:afterAutospacing="1"/>
    </w:pPr>
    <w:rPr>
      <w:rFonts w:ascii="Arial" w:eastAsia="Arial Unicode MS" w:hAnsi="Arial" w:cs="Arial"/>
      <w:color w:val="000000"/>
      <w:sz w:val="23"/>
      <w:szCs w:val="23"/>
    </w:rPr>
  </w:style>
  <w:style w:type="paragraph" w:customStyle="1" w:styleId="TableHeader">
    <w:name w:val="Table Header"/>
    <w:basedOn w:val="Normal"/>
    <w:pPr>
      <w:widowControl/>
      <w:autoSpaceDE/>
      <w:autoSpaceDN/>
      <w:adjustRightInd/>
      <w:spacing w:after="120"/>
      <w:jc w:val="center"/>
    </w:pPr>
    <w:rPr>
      <w:rFonts w:ascii="Arial Black" w:hAnsi="Arial Black"/>
      <w:spacing w:val="-5"/>
      <w:sz w:val="20"/>
      <w:szCs w:val="20"/>
    </w:rPr>
  </w:style>
  <w:style w:type="paragraph" w:styleId="BalloonText">
    <w:name w:val="Balloon Text"/>
    <w:basedOn w:val="Normal"/>
    <w:semiHidden/>
    <w:rsid w:val="00AC384E"/>
    <w:rPr>
      <w:rFonts w:ascii="Tahoma" w:hAnsi="Tahoma" w:cs="Tahoma"/>
      <w:sz w:val="16"/>
      <w:szCs w:val="16"/>
    </w:rPr>
  </w:style>
  <w:style w:type="paragraph" w:styleId="TOC2">
    <w:name w:val="toc 2"/>
    <w:basedOn w:val="Normal"/>
    <w:next w:val="Normal"/>
    <w:autoRedefine/>
    <w:uiPriority w:val="39"/>
    <w:rsid w:val="000B0B76"/>
    <w:pPr>
      <w:tabs>
        <w:tab w:val="left" w:pos="720"/>
        <w:tab w:val="right" w:leader="dot" w:pos="9350"/>
      </w:tabs>
      <w:ind w:left="720" w:hanging="480"/>
    </w:pPr>
    <w:rPr>
      <w:rFonts w:ascii="Arial" w:hAnsi="Arial" w:cs="Arial"/>
      <w:bCs/>
      <w:noProof/>
    </w:rPr>
  </w:style>
  <w:style w:type="paragraph" w:styleId="TOC1">
    <w:name w:val="toc 1"/>
    <w:basedOn w:val="Normal"/>
    <w:next w:val="Normal"/>
    <w:autoRedefine/>
    <w:uiPriority w:val="39"/>
    <w:rsid w:val="00C34F22"/>
    <w:pPr>
      <w:tabs>
        <w:tab w:val="left" w:pos="540"/>
        <w:tab w:val="right" w:leader="dot" w:pos="9350"/>
      </w:tabs>
    </w:pPr>
    <w:rPr>
      <w:rFonts w:ascii="Arial" w:hAnsi="Arial" w:cs="Arial"/>
      <w:b/>
      <w:noProof/>
      <w:sz w:val="28"/>
      <w:szCs w:val="28"/>
      <w:lang w:val="fr-FR"/>
    </w:rPr>
  </w:style>
  <w:style w:type="table" w:styleId="TableGrid">
    <w:name w:val="Table Grid"/>
    <w:basedOn w:val="TableNormal"/>
    <w:uiPriority w:val="59"/>
    <w:rsid w:val="000B0B7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D174D"/>
    <w:rPr>
      <w:b/>
      <w:bCs/>
    </w:rPr>
  </w:style>
  <w:style w:type="paragraph" w:customStyle="1" w:styleId="SuicideTableText">
    <w:name w:val="Suicide Table Text"/>
    <w:basedOn w:val="Normal"/>
    <w:qFormat/>
    <w:rsid w:val="000D37A2"/>
    <w:pPr>
      <w:widowControl/>
      <w:spacing w:before="60" w:after="60"/>
    </w:pPr>
    <w:rPr>
      <w:rFonts w:ascii="Arial" w:hAnsi="Arial" w:cs="Arial"/>
      <w:sz w:val="20"/>
      <w:szCs w:val="18"/>
    </w:rPr>
  </w:style>
  <w:style w:type="paragraph" w:customStyle="1" w:styleId="SuicideProposalText">
    <w:name w:val="Suicide Proposal Text"/>
    <w:basedOn w:val="Normal"/>
    <w:link w:val="SuicideProposalTextChar"/>
    <w:qFormat/>
    <w:rsid w:val="00C763CF"/>
    <w:pPr>
      <w:widowControl/>
      <w:spacing w:after="80"/>
      <w:jc w:val="both"/>
    </w:pPr>
    <w:rPr>
      <w:lang w:val="x-none" w:eastAsia="x-none"/>
    </w:rPr>
  </w:style>
  <w:style w:type="character" w:customStyle="1" w:styleId="SuicideProposalTextChar">
    <w:name w:val="Suicide Proposal Text Char"/>
    <w:link w:val="SuicideProposalText"/>
    <w:rsid w:val="00551807"/>
    <w:rPr>
      <w:sz w:val="24"/>
      <w:szCs w:val="24"/>
    </w:rPr>
  </w:style>
  <w:style w:type="character" w:customStyle="1" w:styleId="CharChar7">
    <w:name w:val="Char Char7"/>
    <w:semiHidden/>
    <w:rsid w:val="009F2F99"/>
    <w:rPr>
      <w:lang w:val="en-US" w:eastAsia="en-US" w:bidi="ar-SA"/>
    </w:rPr>
  </w:style>
  <w:style w:type="paragraph" w:customStyle="1" w:styleId="SuicideBodyText">
    <w:name w:val="Suicide Body Text"/>
    <w:basedOn w:val="Normal"/>
    <w:link w:val="SuicideBodyTextChar"/>
    <w:rsid w:val="00C248D1"/>
    <w:pPr>
      <w:widowControl/>
      <w:jc w:val="both"/>
    </w:pPr>
  </w:style>
  <w:style w:type="character" w:customStyle="1" w:styleId="SuicideBodyTextChar">
    <w:name w:val="Suicide Body Text Char"/>
    <w:link w:val="SuicideBodyText"/>
    <w:rsid w:val="00C248D1"/>
    <w:rPr>
      <w:sz w:val="24"/>
      <w:szCs w:val="24"/>
    </w:rPr>
  </w:style>
  <w:style w:type="paragraph" w:customStyle="1" w:styleId="Default">
    <w:name w:val="Default"/>
    <w:rsid w:val="002741C0"/>
    <w:pPr>
      <w:autoSpaceDE w:val="0"/>
      <w:autoSpaceDN w:val="0"/>
      <w:adjustRightInd w:val="0"/>
    </w:pPr>
    <w:rPr>
      <w:rFonts w:ascii="Arial" w:hAnsi="Arial" w:cs="Arial"/>
      <w:color w:val="000000"/>
      <w:sz w:val="24"/>
      <w:szCs w:val="24"/>
    </w:rPr>
  </w:style>
  <w:style w:type="paragraph" w:customStyle="1" w:styleId="SuicideTitle">
    <w:name w:val="Suicide Title"/>
    <w:basedOn w:val="Normal"/>
    <w:qFormat/>
    <w:rsid w:val="00B01A8B"/>
    <w:pPr>
      <w:widowControl/>
      <w:jc w:val="center"/>
    </w:pPr>
    <w:rPr>
      <w:rFonts w:ascii="Arial" w:hAnsi="Arial"/>
      <w:b/>
      <w:sz w:val="28"/>
      <w:szCs w:val="28"/>
    </w:rPr>
  </w:style>
  <w:style w:type="paragraph" w:styleId="Revision">
    <w:name w:val="Revision"/>
    <w:hidden/>
    <w:uiPriority w:val="99"/>
    <w:semiHidden/>
    <w:rsid w:val="006D749A"/>
    <w:rPr>
      <w:sz w:val="24"/>
      <w:szCs w:val="24"/>
    </w:rPr>
  </w:style>
  <w:style w:type="paragraph" w:customStyle="1" w:styleId="Lifelines">
    <w:name w:val="Lifelines"/>
    <w:basedOn w:val="CommentText"/>
    <w:qFormat/>
    <w:rsid w:val="00822B85"/>
  </w:style>
  <w:style w:type="paragraph" w:customStyle="1" w:styleId="SuicideTableTitle">
    <w:name w:val="Suicide Table Title"/>
    <w:basedOn w:val="Normal"/>
    <w:qFormat/>
    <w:rsid w:val="00B01A8B"/>
    <w:pPr>
      <w:widowControl/>
      <w:tabs>
        <w:tab w:val="left" w:pos="-1440"/>
      </w:tabs>
      <w:spacing w:after="120"/>
      <w:jc w:val="center"/>
    </w:pPr>
    <w:rPr>
      <w:rFonts w:ascii="Arial" w:hAnsi="Arial" w:cs="Arial"/>
      <w:b/>
      <w:sz w:val="20"/>
      <w:szCs w:val="20"/>
    </w:rPr>
  </w:style>
  <w:style w:type="paragraph" w:customStyle="1" w:styleId="SuicideTableHeading1">
    <w:name w:val="Suicide Table Heading 1"/>
    <w:basedOn w:val="Normal"/>
    <w:qFormat/>
    <w:rsid w:val="00B01A8B"/>
    <w:pPr>
      <w:widowControl/>
      <w:tabs>
        <w:tab w:val="left" w:pos="-1440"/>
      </w:tabs>
      <w:jc w:val="center"/>
    </w:pPr>
    <w:rPr>
      <w:rFonts w:ascii="Arial" w:hAnsi="Arial" w:cs="Arial"/>
      <w:b/>
      <w:color w:val="FFFFFF"/>
      <w:sz w:val="20"/>
      <w:szCs w:val="20"/>
    </w:rPr>
  </w:style>
  <w:style w:type="paragraph" w:customStyle="1" w:styleId="SuicideHead4">
    <w:name w:val="Suicide Head 4"/>
    <w:basedOn w:val="Normal"/>
    <w:qFormat/>
    <w:rsid w:val="00E50D81"/>
    <w:pPr>
      <w:spacing w:after="120"/>
      <w:ind w:left="720" w:hanging="720"/>
    </w:pPr>
    <w:rPr>
      <w:rFonts w:ascii="Arial" w:hAnsi="Arial" w:cs="Arial"/>
      <w:b/>
      <w:bCs/>
    </w:rPr>
  </w:style>
  <w:style w:type="paragraph" w:customStyle="1" w:styleId="SuicideBullet1">
    <w:name w:val="Suicide Bullet 1"/>
    <w:basedOn w:val="Normal"/>
    <w:qFormat/>
    <w:rsid w:val="00E50D81"/>
    <w:pPr>
      <w:widowControl/>
      <w:numPr>
        <w:numId w:val="1"/>
      </w:numPr>
      <w:tabs>
        <w:tab w:val="clear" w:pos="1800"/>
        <w:tab w:val="left" w:pos="-1440"/>
        <w:tab w:val="left" w:pos="360"/>
      </w:tabs>
      <w:ind w:left="360"/>
    </w:pPr>
  </w:style>
  <w:style w:type="paragraph" w:customStyle="1" w:styleId="SuicideBullet2">
    <w:name w:val="Suicide Bullet 2"/>
    <w:basedOn w:val="Normal"/>
    <w:qFormat/>
    <w:rsid w:val="003C41C8"/>
    <w:pPr>
      <w:numPr>
        <w:ilvl w:val="1"/>
        <w:numId w:val="4"/>
      </w:numPr>
      <w:ind w:left="720"/>
    </w:pPr>
  </w:style>
  <w:style w:type="paragraph" w:styleId="Footer">
    <w:name w:val="footer"/>
    <w:basedOn w:val="Normal"/>
    <w:link w:val="FooterChar"/>
    <w:unhideWhenUsed/>
    <w:rsid w:val="000C0B9C"/>
    <w:pPr>
      <w:tabs>
        <w:tab w:val="center" w:pos="4680"/>
        <w:tab w:val="right" w:pos="9360"/>
      </w:tabs>
    </w:pPr>
  </w:style>
  <w:style w:type="character" w:customStyle="1" w:styleId="FooterChar">
    <w:name w:val="Footer Char"/>
    <w:basedOn w:val="DefaultParagraphFont"/>
    <w:link w:val="Footer"/>
    <w:rsid w:val="000C0B9C"/>
    <w:rPr>
      <w:sz w:val="24"/>
      <w:szCs w:val="24"/>
    </w:rPr>
  </w:style>
  <w:style w:type="paragraph" w:customStyle="1" w:styleId="TOC">
    <w:name w:val="TOC"/>
    <w:basedOn w:val="SuicideHead1"/>
    <w:qFormat/>
    <w:rsid w:val="00EE1138"/>
  </w:style>
  <w:style w:type="paragraph" w:customStyle="1" w:styleId="ReportBullet1">
    <w:name w:val="Report_Bullet 1"/>
    <w:basedOn w:val="Normal"/>
    <w:rsid w:val="00850505"/>
    <w:pPr>
      <w:numPr>
        <w:numId w:val="15"/>
      </w:numPr>
    </w:pPr>
  </w:style>
  <w:style w:type="paragraph" w:styleId="ListParagraph">
    <w:name w:val="List Paragraph"/>
    <w:basedOn w:val="Normal"/>
    <w:uiPriority w:val="34"/>
    <w:qFormat/>
    <w:rsid w:val="00352F68"/>
    <w:pPr>
      <w:ind w:left="720"/>
      <w:contextualSpacing/>
    </w:pPr>
  </w:style>
  <w:style w:type="paragraph" w:customStyle="1" w:styleId="EOIBody">
    <w:name w:val="EOI Body"/>
    <w:basedOn w:val="Normal"/>
    <w:qFormat/>
    <w:rsid w:val="0039031D"/>
    <w:pPr>
      <w:widowControl/>
      <w:autoSpaceDE/>
      <w:autoSpaceDN/>
      <w:adjustRightInd/>
      <w:spacing w:after="200"/>
      <w:jc w:val="both"/>
    </w:pPr>
  </w:style>
  <w:style w:type="paragraph" w:customStyle="1" w:styleId="EOIBullet1">
    <w:name w:val="EOI Bullet 1"/>
    <w:basedOn w:val="EOIBody"/>
    <w:qFormat/>
    <w:rsid w:val="0039031D"/>
    <w:pPr>
      <w:numPr>
        <w:numId w:val="23"/>
      </w:numPr>
      <w:spacing w:after="0"/>
      <w:jc w:val="left"/>
    </w:pPr>
    <w:rPr>
      <w:spacing w:val="-2"/>
    </w:rPr>
  </w:style>
  <w:style w:type="paragraph" w:customStyle="1" w:styleId="EOINum">
    <w:name w:val="EOI Num"/>
    <w:basedOn w:val="EOIBody"/>
    <w:qFormat/>
    <w:rsid w:val="0039031D"/>
    <w:pPr>
      <w:numPr>
        <w:numId w:val="24"/>
      </w:numPr>
      <w:spacing w:after="120"/>
      <w:jc w:val="left"/>
    </w:pPr>
  </w:style>
  <w:style w:type="paragraph" w:customStyle="1" w:styleId="EOIHead3">
    <w:name w:val="EOI Head 3"/>
    <w:basedOn w:val="Normal"/>
    <w:qFormat/>
    <w:rsid w:val="001E3302"/>
    <w:pPr>
      <w:keepNext/>
      <w:widowControl/>
      <w:spacing w:after="200"/>
    </w:pPr>
    <w:rPr>
      <w:rFonts w:ascii="Arial" w:hAnsi="Arial" w:cs="Arial"/>
      <w:b/>
      <w:bCs/>
    </w:rPr>
  </w:style>
  <w:style w:type="paragraph" w:customStyle="1" w:styleId="EOIHead4">
    <w:name w:val="EOI Head 4"/>
    <w:basedOn w:val="EOIHead3"/>
    <w:qFormat/>
    <w:rsid w:val="001E3302"/>
    <w:rPr>
      <w:b w:val="0"/>
      <w:sz w:val="22"/>
      <w:szCs w:val="22"/>
      <w:u w:val="single"/>
    </w:rPr>
  </w:style>
  <w:style w:type="paragraph" w:customStyle="1" w:styleId="EOITableFigureHead">
    <w:name w:val="EOI Table &amp; Figure Head"/>
    <w:basedOn w:val="EOIBody"/>
    <w:qFormat/>
    <w:rsid w:val="001E3302"/>
    <w:pPr>
      <w:keepNext/>
      <w:spacing w:after="120"/>
      <w:jc w:val="center"/>
    </w:pPr>
    <w:rPr>
      <w:rFonts w:ascii="Arial" w:hAnsi="Arial" w:cs="Arial"/>
      <w:b/>
      <w:sz w:val="22"/>
      <w:szCs w:val="22"/>
    </w:rPr>
  </w:style>
  <w:style w:type="paragraph" w:customStyle="1" w:styleId="EOITableHead">
    <w:name w:val="EOI Table Head"/>
    <w:basedOn w:val="EOIHead3"/>
    <w:qFormat/>
    <w:rsid w:val="001E3302"/>
    <w:pPr>
      <w:spacing w:before="60" w:after="60"/>
      <w:jc w:val="center"/>
    </w:pPr>
    <w:rPr>
      <w:sz w:val="20"/>
      <w:szCs w:val="20"/>
    </w:rPr>
  </w:style>
  <w:style w:type="paragraph" w:customStyle="1" w:styleId="EOITableText">
    <w:name w:val="EOI Table Text"/>
    <w:basedOn w:val="EOIHead3"/>
    <w:qFormat/>
    <w:rsid w:val="001E3302"/>
    <w:pPr>
      <w:spacing w:before="60" w:after="60"/>
    </w:pPr>
    <w:rPr>
      <w:b w:val="0"/>
      <w:sz w:val="20"/>
      <w:szCs w:val="20"/>
    </w:rPr>
  </w:style>
  <w:style w:type="paragraph" w:customStyle="1" w:styleId="EOITableNum">
    <w:name w:val="EOI Table Num"/>
    <w:basedOn w:val="EOITableText"/>
    <w:qFormat/>
    <w:rsid w:val="001E3302"/>
    <w:pPr>
      <w:numPr>
        <w:numId w:val="25"/>
      </w:numPr>
      <w:ind w:left="252" w:hanging="270"/>
    </w:pPr>
    <w:rPr>
      <w:rFonts w:cs="Arial Narrow"/>
    </w:rPr>
  </w:style>
  <w:style w:type="paragraph" w:customStyle="1" w:styleId="SSHSBodyText">
    <w:name w:val="SSHS Body Text"/>
    <w:basedOn w:val="Normal"/>
    <w:link w:val="SSHSBodyTextChar"/>
    <w:rsid w:val="00B57685"/>
    <w:pPr>
      <w:widowControl/>
      <w:spacing w:before="120"/>
      <w:jc w:val="both"/>
    </w:pPr>
  </w:style>
  <w:style w:type="character" w:customStyle="1" w:styleId="SSHSBodyTextChar">
    <w:name w:val="SSHS Body Text Char"/>
    <w:link w:val="SSHSBodyText"/>
    <w:rsid w:val="00B57685"/>
    <w:rPr>
      <w:sz w:val="24"/>
      <w:szCs w:val="24"/>
    </w:rPr>
  </w:style>
  <w:style w:type="paragraph" w:customStyle="1" w:styleId="ReportBullet10">
    <w:name w:val="Report Bullet 1"/>
    <w:basedOn w:val="Normal"/>
    <w:rsid w:val="00B214D3"/>
    <w:pPr>
      <w:widowControl/>
      <w:numPr>
        <w:numId w:val="29"/>
      </w:numPr>
      <w:autoSpaceDE/>
      <w:autoSpaceDN/>
      <w:adjustRightInd/>
      <w:spacing w:after="120"/>
      <w:jc w:val="both"/>
    </w:pPr>
  </w:style>
  <w:style w:type="paragraph" w:customStyle="1" w:styleId="CMHITableHeading1">
    <w:name w:val="CMHI Table Heading 1"/>
    <w:basedOn w:val="Normal"/>
    <w:qFormat/>
    <w:rsid w:val="00F04FD9"/>
    <w:pPr>
      <w:widowControl/>
      <w:spacing w:before="20" w:after="20"/>
    </w:pPr>
    <w:rPr>
      <w:rFonts w:ascii="Arial Narrow" w:eastAsia="Calibri" w:hAnsi="Arial Narrow" w:cs="Arial"/>
      <w:b/>
      <w:sz w:val="20"/>
    </w:rPr>
  </w:style>
  <w:style w:type="paragraph" w:customStyle="1" w:styleId="Level1">
    <w:name w:val="Level 1"/>
    <w:basedOn w:val="Normal"/>
    <w:semiHidden/>
    <w:rsid w:val="00786FF8"/>
    <w:pPr>
      <w:numPr>
        <w:numId w:val="37"/>
      </w:numPr>
      <w:ind w:left="720" w:hanging="720"/>
      <w:jc w:val="both"/>
      <w:outlineLvl w:val="0"/>
    </w:pPr>
  </w:style>
  <w:style w:type="paragraph" w:styleId="BodyTextIndent">
    <w:name w:val="Body Text Indent"/>
    <w:basedOn w:val="Normal"/>
    <w:link w:val="BodyTextIndentChar"/>
    <w:rsid w:val="007E7371"/>
    <w:pPr>
      <w:widowControl/>
      <w:autoSpaceDE/>
      <w:autoSpaceDN/>
      <w:adjustRightInd/>
      <w:spacing w:after="120"/>
      <w:ind w:left="360"/>
      <w:jc w:val="both"/>
    </w:pPr>
  </w:style>
  <w:style w:type="character" w:customStyle="1" w:styleId="BodyTextIndentChar">
    <w:name w:val="Body Text Indent Char"/>
    <w:basedOn w:val="DefaultParagraphFont"/>
    <w:link w:val="BodyTextIndent"/>
    <w:rsid w:val="007E7371"/>
    <w:rPr>
      <w:sz w:val="24"/>
      <w:szCs w:val="24"/>
    </w:rPr>
  </w:style>
  <w:style w:type="paragraph" w:styleId="BodyText">
    <w:name w:val="Body Text"/>
    <w:basedOn w:val="Normal"/>
    <w:link w:val="BodyTextChar"/>
    <w:unhideWhenUsed/>
    <w:rsid w:val="001A1CF4"/>
    <w:pPr>
      <w:spacing w:after="120"/>
    </w:pPr>
  </w:style>
  <w:style w:type="character" w:customStyle="1" w:styleId="BodyTextChar">
    <w:name w:val="Body Text Char"/>
    <w:basedOn w:val="DefaultParagraphFont"/>
    <w:link w:val="BodyText"/>
    <w:rsid w:val="001A1CF4"/>
    <w:rPr>
      <w:sz w:val="24"/>
      <w:szCs w:val="24"/>
    </w:rPr>
  </w:style>
  <w:style w:type="paragraph" w:customStyle="1" w:styleId="Proposaltext">
    <w:name w:val="Proposal text"/>
    <w:basedOn w:val="Normal"/>
    <w:rsid w:val="00DD4153"/>
    <w:pPr>
      <w:widowControl/>
      <w:autoSpaceDE/>
      <w:autoSpaceDN/>
      <w:adjustRightInd/>
      <w:spacing w:after="200"/>
      <w:jc w:val="both"/>
    </w:pPr>
    <w:rPr>
      <w:rFonts w:eastAsia="Calibri"/>
    </w:rPr>
  </w:style>
  <w:style w:type="paragraph" w:customStyle="1" w:styleId="CMHITableText">
    <w:name w:val="CMHI Table Text"/>
    <w:rsid w:val="00CE6515"/>
    <w:rPr>
      <w:rFonts w:ascii="Arial Narrow" w:hAnsi="Arial Narrow" w:cs="Arial"/>
    </w:rPr>
  </w:style>
  <w:style w:type="character" w:styleId="FollowedHyperlink">
    <w:name w:val="FollowedHyperlink"/>
    <w:basedOn w:val="DefaultParagraphFont"/>
    <w:semiHidden/>
    <w:unhideWhenUsed/>
    <w:rsid w:val="005E4954"/>
    <w:rPr>
      <w:color w:val="800080" w:themeColor="followedHyperlink"/>
      <w:u w:val="single"/>
    </w:rPr>
  </w:style>
  <w:style w:type="character" w:customStyle="1" w:styleId="majorhead">
    <w:name w:val="majorhead"/>
    <w:rsid w:val="00A11EC5"/>
    <w:rPr>
      <w:rFonts w:ascii="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CF"/>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1440"/>
      </w:tabs>
      <w:outlineLvl w:val="0"/>
    </w:pPr>
    <w:rPr>
      <w:b/>
      <w:bCs/>
    </w:rPr>
  </w:style>
  <w:style w:type="paragraph" w:styleId="Heading2">
    <w:name w:val="heading 2"/>
    <w:basedOn w:val="Normal"/>
    <w:next w:val="Normal"/>
    <w:qFormat/>
    <w:pPr>
      <w:keepNext/>
      <w:widowControl/>
      <w:tabs>
        <w:tab w:val="left" w:pos="-1440"/>
      </w:tabs>
      <w:outlineLvl w:val="1"/>
    </w:pPr>
    <w:rPr>
      <w:rFonts w:ascii="Arial" w:hAnsi="Arial" w:cs="Arial"/>
      <w:b/>
      <w:bCs/>
      <w:sz w:val="28"/>
      <w:szCs w:val="28"/>
    </w:rPr>
  </w:style>
  <w:style w:type="paragraph" w:styleId="Heading3">
    <w:name w:val="heading 3"/>
    <w:basedOn w:val="Normal"/>
    <w:next w:val="Normal"/>
    <w:qFormat/>
    <w:pPr>
      <w:keepNext/>
      <w:spacing w:line="120" w:lineRule="exact"/>
      <w:jc w:val="center"/>
      <w:outlineLvl w:val="2"/>
    </w:pPr>
    <w:rPr>
      <w:rFonts w:ascii="Arial" w:hAnsi="Arial" w:cs="Arial"/>
      <w:sz w:val="16"/>
      <w:szCs w:val="16"/>
    </w:rPr>
  </w:style>
  <w:style w:type="paragraph" w:styleId="Heading4">
    <w:name w:val="heading 4"/>
    <w:basedOn w:val="Normal"/>
    <w:next w:val="Normal"/>
    <w:qFormat/>
    <w:pPr>
      <w:keepNext/>
      <w:widowControl/>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style>
  <w:style w:type="paragraph" w:styleId="Heading5">
    <w:name w:val="heading 5"/>
    <w:basedOn w:val="Normal"/>
    <w:next w:val="Normal"/>
    <w:qFormat/>
    <w:pPr>
      <w:keepNext/>
      <w:widowControl/>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cs="Arial"/>
      <w:b/>
      <w:bCs/>
      <w:sz w:val="20"/>
      <w:szCs w:val="20"/>
    </w:rPr>
  </w:style>
  <w:style w:type="paragraph" w:styleId="Heading6">
    <w:name w:val="heading 6"/>
    <w:basedOn w:val="Normal"/>
    <w:next w:val="Normal"/>
    <w:qFormat/>
    <w:pPr>
      <w:keepNext/>
      <w:spacing w:line="120" w:lineRule="exact"/>
      <w:outlineLvl w:val="5"/>
    </w:pPr>
    <w:rPr>
      <w:rFonts w:ascii="Arial" w:hAnsi="Arial" w:cs="Arial"/>
      <w:b/>
      <w:bCs/>
      <w:i/>
      <w:iCs/>
      <w:sz w:val="16"/>
      <w:szCs w:val="16"/>
    </w:rPr>
  </w:style>
  <w:style w:type="paragraph" w:styleId="Heading7">
    <w:name w:val="heading 7"/>
    <w:basedOn w:val="Normal"/>
    <w:next w:val="Normal"/>
    <w:qFormat/>
    <w:pPr>
      <w:keepNext/>
      <w:widowControl/>
      <w:jc w:val="center"/>
      <w:outlineLvl w:val="6"/>
    </w:pPr>
    <w:rPr>
      <w:rFonts w:ascii="Arial" w:hAnsi="Arial" w:cs="Arial"/>
      <w:b/>
      <w:bCs/>
      <w:sz w:val="28"/>
    </w:rPr>
  </w:style>
  <w:style w:type="paragraph" w:styleId="Heading8">
    <w:name w:val="heading 8"/>
    <w:basedOn w:val="Normal"/>
    <w:next w:val="Normal"/>
    <w:qFormat/>
    <w:pPr>
      <w:keepNext/>
      <w:widowControl/>
      <w:tabs>
        <w:tab w:val="center" w:pos="4709"/>
        <w:tab w:val="left" w:pos="5040"/>
        <w:tab w:val="left" w:pos="5760"/>
        <w:tab w:val="left" w:pos="6480"/>
        <w:tab w:val="left" w:pos="7200"/>
        <w:tab w:val="left" w:pos="7920"/>
        <w:tab w:val="left" w:pos="8640"/>
        <w:tab w:val="left" w:pos="9360"/>
      </w:tabs>
      <w:jc w:val="both"/>
      <w:outlineLvl w:val="7"/>
    </w:pPr>
    <w:rPr>
      <w:rFonts w:ascii="Arial" w:hAnsi="Arial" w:cs="Arial"/>
      <w:b/>
      <w:bCs/>
      <w:szCs w:val="20"/>
    </w:rPr>
  </w:style>
  <w:style w:type="paragraph" w:styleId="Heading9">
    <w:name w:val="heading 9"/>
    <w:basedOn w:val="Normal"/>
    <w:next w:val="Normal"/>
    <w:qFormat/>
    <w:pPr>
      <w:keepNext/>
      <w:tabs>
        <w:tab w:val="left" w:pos="-1440"/>
      </w:tabs>
      <w:spacing w:after="58"/>
      <w:ind w:left="144"/>
      <w:jc w:val="both"/>
      <w:outlineLvl w:val="8"/>
    </w:pPr>
    <w:rPr>
      <w:rFonts w:ascii="Arial" w:hAnsi="Arial" w:cs="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SuicideTableHeading2">
    <w:name w:val="Suicide Table Heading 2"/>
    <w:basedOn w:val="Normal"/>
    <w:qFormat/>
    <w:rsid w:val="001228DE"/>
    <w:pPr>
      <w:widowControl/>
      <w:tabs>
        <w:tab w:val="left" w:pos="-1440"/>
      </w:tabs>
      <w:spacing w:before="120"/>
    </w:pPr>
    <w:rPr>
      <w:rFonts w:ascii="Arial" w:hAnsi="Arial" w:cs="Arial"/>
      <w:b/>
      <w:sz w:val="20"/>
      <w:szCs w:val="20"/>
    </w:rPr>
  </w:style>
  <w:style w:type="paragraph" w:customStyle="1" w:styleId="SuicideHead2">
    <w:name w:val="Suicide Head 2"/>
    <w:basedOn w:val="SuicideHead1"/>
    <w:qFormat/>
    <w:rsid w:val="00E50D81"/>
    <w:pPr>
      <w:pBdr>
        <w:bottom w:val="none" w:sz="0" w:space="0" w:color="auto"/>
      </w:pBdr>
    </w:pPr>
    <w:rPr>
      <w:sz w:val="30"/>
      <w:szCs w:val="30"/>
    </w:rPr>
  </w:style>
  <w:style w:type="paragraph" w:customStyle="1" w:styleId="SuicideHead1">
    <w:name w:val="Suicide Head 1"/>
    <w:basedOn w:val="Heading2"/>
    <w:qFormat/>
    <w:rsid w:val="00E50D81"/>
    <w:pPr>
      <w:pBdr>
        <w:bottom w:val="single" w:sz="24" w:space="1" w:color="auto"/>
      </w:pBdr>
      <w:tabs>
        <w:tab w:val="left" w:pos="540"/>
      </w:tabs>
      <w:spacing w:after="240"/>
    </w:pPr>
    <w:rPr>
      <w:sz w:val="36"/>
      <w:szCs w:val="36"/>
    </w:rPr>
  </w:style>
  <w:style w:type="paragraph" w:customStyle="1" w:styleId="SuicideHead3">
    <w:name w:val="Suicide Head 3"/>
    <w:basedOn w:val="Normal"/>
    <w:qFormat/>
    <w:rsid w:val="00E61262"/>
    <w:pPr>
      <w:numPr>
        <w:numId w:val="7"/>
      </w:numPr>
      <w:spacing w:after="120"/>
    </w:pPr>
    <w:rPr>
      <w:rFonts w:ascii="Arial" w:hAnsi="Arial" w:cs="Arial"/>
      <w:b/>
      <w:i/>
      <w:sz w:val="26"/>
      <w:szCs w:val="26"/>
    </w:rPr>
  </w:style>
  <w:style w:type="paragraph" w:customStyle="1" w:styleId="a">
    <w:name w:val="_"/>
    <w:basedOn w:val="Normal"/>
    <w:pPr>
      <w:ind w:left="1440" w:hanging="720"/>
    </w:pPr>
  </w:style>
  <w:style w:type="paragraph" w:styleId="DocumentMap">
    <w:name w:val="Document Map"/>
    <w:basedOn w:val="Normal"/>
    <w:semiHidden/>
    <w:pPr>
      <w:widowControl/>
      <w:shd w:val="clear" w:color="auto" w:fill="000080"/>
      <w:autoSpaceDE/>
      <w:autoSpaceDN/>
      <w:adjustRightInd/>
    </w:pPr>
    <w:rPr>
      <w:rFonts w:ascii="Tahoma" w:hAnsi="Tahoma" w:cs="Tahoma"/>
      <w:sz w:val="20"/>
      <w:szCs w:val="20"/>
    </w:rPr>
  </w:style>
  <w:style w:type="paragraph" w:styleId="Header">
    <w:name w:val="header"/>
    <w:basedOn w:val="Normal"/>
    <w:pPr>
      <w:tabs>
        <w:tab w:val="center" w:pos="4320"/>
        <w:tab w:val="right" w:pos="8640"/>
      </w:tabs>
    </w:pPr>
  </w:style>
  <w:style w:type="paragraph" w:customStyle="1" w:styleId="proposalbodytext">
    <w:name w:val="proposalbodytext"/>
    <w:basedOn w:val="Normal"/>
    <w:semiHidden/>
    <w:pPr>
      <w:widowControl/>
      <w:autoSpaceDE/>
      <w:autoSpaceDN/>
      <w:adjustRightInd/>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sid w:val="006B57C9"/>
  </w:style>
  <w:style w:type="paragraph" w:styleId="FootnoteText">
    <w:name w:val="footnote text"/>
    <w:basedOn w:val="Normal"/>
    <w:link w:val="FootnoteTextChar"/>
    <w:semiHidden/>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rsid w:val="00551807"/>
  </w:style>
  <w:style w:type="character" w:styleId="Hyperlink">
    <w:name w:val="Hyperlink"/>
    <w:uiPriority w:val="99"/>
    <w:rPr>
      <w:color w:val="0000FF"/>
      <w:u w:val="single"/>
    </w:rPr>
  </w:style>
  <w:style w:type="paragraph" w:styleId="TOC7">
    <w:name w:val="toc 7"/>
    <w:basedOn w:val="Normal"/>
    <w:next w:val="Normal"/>
    <w:autoRedefine/>
    <w:semiHidden/>
    <w:pPr>
      <w:widowControl/>
      <w:autoSpaceDE/>
      <w:autoSpaceDN/>
      <w:adjustRightInd/>
      <w:ind w:left="1440"/>
    </w:pPr>
    <w:rPr>
      <w:rFonts w:eastAsia="Batang"/>
      <w:lang w:eastAsia="ko-KR"/>
    </w:rPr>
  </w:style>
  <w:style w:type="paragraph" w:styleId="NormalWeb">
    <w:name w:val="Normal (Web)"/>
    <w:basedOn w:val="Normal"/>
    <w:pPr>
      <w:widowControl/>
      <w:autoSpaceDE/>
      <w:autoSpaceDN/>
      <w:adjustRightInd/>
      <w:spacing w:before="100" w:beforeAutospacing="1" w:after="100" w:afterAutospacing="1"/>
    </w:pPr>
    <w:rPr>
      <w:rFonts w:ascii="Arial" w:eastAsia="Arial Unicode MS" w:hAnsi="Arial" w:cs="Arial"/>
      <w:color w:val="000000"/>
      <w:sz w:val="23"/>
      <w:szCs w:val="23"/>
    </w:rPr>
  </w:style>
  <w:style w:type="paragraph" w:customStyle="1" w:styleId="TableHeader">
    <w:name w:val="Table Header"/>
    <w:basedOn w:val="Normal"/>
    <w:pPr>
      <w:widowControl/>
      <w:autoSpaceDE/>
      <w:autoSpaceDN/>
      <w:adjustRightInd/>
      <w:spacing w:after="120"/>
      <w:jc w:val="center"/>
    </w:pPr>
    <w:rPr>
      <w:rFonts w:ascii="Arial Black" w:hAnsi="Arial Black"/>
      <w:spacing w:val="-5"/>
      <w:sz w:val="20"/>
      <w:szCs w:val="20"/>
    </w:rPr>
  </w:style>
  <w:style w:type="paragraph" w:styleId="BalloonText">
    <w:name w:val="Balloon Text"/>
    <w:basedOn w:val="Normal"/>
    <w:semiHidden/>
    <w:rsid w:val="00AC384E"/>
    <w:rPr>
      <w:rFonts w:ascii="Tahoma" w:hAnsi="Tahoma" w:cs="Tahoma"/>
      <w:sz w:val="16"/>
      <w:szCs w:val="16"/>
    </w:rPr>
  </w:style>
  <w:style w:type="paragraph" w:styleId="TOC2">
    <w:name w:val="toc 2"/>
    <w:basedOn w:val="Normal"/>
    <w:next w:val="Normal"/>
    <w:autoRedefine/>
    <w:uiPriority w:val="39"/>
    <w:rsid w:val="000B0B76"/>
    <w:pPr>
      <w:tabs>
        <w:tab w:val="left" w:pos="720"/>
        <w:tab w:val="right" w:leader="dot" w:pos="9350"/>
      </w:tabs>
      <w:ind w:left="720" w:hanging="480"/>
    </w:pPr>
    <w:rPr>
      <w:rFonts w:ascii="Arial" w:hAnsi="Arial" w:cs="Arial"/>
      <w:bCs/>
      <w:noProof/>
    </w:rPr>
  </w:style>
  <w:style w:type="paragraph" w:styleId="TOC1">
    <w:name w:val="toc 1"/>
    <w:basedOn w:val="Normal"/>
    <w:next w:val="Normal"/>
    <w:autoRedefine/>
    <w:uiPriority w:val="39"/>
    <w:rsid w:val="00C34F22"/>
    <w:pPr>
      <w:tabs>
        <w:tab w:val="left" w:pos="540"/>
        <w:tab w:val="right" w:leader="dot" w:pos="9350"/>
      </w:tabs>
    </w:pPr>
    <w:rPr>
      <w:rFonts w:ascii="Arial" w:hAnsi="Arial" w:cs="Arial"/>
      <w:b/>
      <w:noProof/>
      <w:sz w:val="28"/>
      <w:szCs w:val="28"/>
      <w:lang w:val="fr-FR"/>
    </w:rPr>
  </w:style>
  <w:style w:type="table" w:styleId="TableGrid">
    <w:name w:val="Table Grid"/>
    <w:basedOn w:val="TableNormal"/>
    <w:uiPriority w:val="59"/>
    <w:rsid w:val="000B0B7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D174D"/>
    <w:rPr>
      <w:b/>
      <w:bCs/>
    </w:rPr>
  </w:style>
  <w:style w:type="paragraph" w:customStyle="1" w:styleId="SuicideTableText">
    <w:name w:val="Suicide Table Text"/>
    <w:basedOn w:val="Normal"/>
    <w:qFormat/>
    <w:rsid w:val="000D37A2"/>
    <w:pPr>
      <w:widowControl/>
      <w:spacing w:before="60" w:after="60"/>
    </w:pPr>
    <w:rPr>
      <w:rFonts w:ascii="Arial" w:hAnsi="Arial" w:cs="Arial"/>
      <w:sz w:val="20"/>
      <w:szCs w:val="18"/>
    </w:rPr>
  </w:style>
  <w:style w:type="paragraph" w:customStyle="1" w:styleId="SuicideProposalText">
    <w:name w:val="Suicide Proposal Text"/>
    <w:basedOn w:val="Normal"/>
    <w:link w:val="SuicideProposalTextChar"/>
    <w:qFormat/>
    <w:rsid w:val="00C763CF"/>
    <w:pPr>
      <w:widowControl/>
      <w:spacing w:after="80"/>
      <w:jc w:val="both"/>
    </w:pPr>
    <w:rPr>
      <w:lang w:val="x-none" w:eastAsia="x-none"/>
    </w:rPr>
  </w:style>
  <w:style w:type="character" w:customStyle="1" w:styleId="SuicideProposalTextChar">
    <w:name w:val="Suicide Proposal Text Char"/>
    <w:link w:val="SuicideProposalText"/>
    <w:rsid w:val="00551807"/>
    <w:rPr>
      <w:sz w:val="24"/>
      <w:szCs w:val="24"/>
    </w:rPr>
  </w:style>
  <w:style w:type="character" w:customStyle="1" w:styleId="CharChar7">
    <w:name w:val="Char Char7"/>
    <w:semiHidden/>
    <w:rsid w:val="009F2F99"/>
    <w:rPr>
      <w:lang w:val="en-US" w:eastAsia="en-US" w:bidi="ar-SA"/>
    </w:rPr>
  </w:style>
  <w:style w:type="paragraph" w:customStyle="1" w:styleId="SuicideBodyText">
    <w:name w:val="Suicide Body Text"/>
    <w:basedOn w:val="Normal"/>
    <w:link w:val="SuicideBodyTextChar"/>
    <w:rsid w:val="00C248D1"/>
    <w:pPr>
      <w:widowControl/>
      <w:jc w:val="both"/>
    </w:pPr>
  </w:style>
  <w:style w:type="character" w:customStyle="1" w:styleId="SuicideBodyTextChar">
    <w:name w:val="Suicide Body Text Char"/>
    <w:link w:val="SuicideBodyText"/>
    <w:rsid w:val="00C248D1"/>
    <w:rPr>
      <w:sz w:val="24"/>
      <w:szCs w:val="24"/>
    </w:rPr>
  </w:style>
  <w:style w:type="paragraph" w:customStyle="1" w:styleId="Default">
    <w:name w:val="Default"/>
    <w:rsid w:val="002741C0"/>
    <w:pPr>
      <w:autoSpaceDE w:val="0"/>
      <w:autoSpaceDN w:val="0"/>
      <w:adjustRightInd w:val="0"/>
    </w:pPr>
    <w:rPr>
      <w:rFonts w:ascii="Arial" w:hAnsi="Arial" w:cs="Arial"/>
      <w:color w:val="000000"/>
      <w:sz w:val="24"/>
      <w:szCs w:val="24"/>
    </w:rPr>
  </w:style>
  <w:style w:type="paragraph" w:customStyle="1" w:styleId="SuicideTitle">
    <w:name w:val="Suicide Title"/>
    <w:basedOn w:val="Normal"/>
    <w:qFormat/>
    <w:rsid w:val="00B01A8B"/>
    <w:pPr>
      <w:widowControl/>
      <w:jc w:val="center"/>
    </w:pPr>
    <w:rPr>
      <w:rFonts w:ascii="Arial" w:hAnsi="Arial"/>
      <w:b/>
      <w:sz w:val="28"/>
      <w:szCs w:val="28"/>
    </w:rPr>
  </w:style>
  <w:style w:type="paragraph" w:styleId="Revision">
    <w:name w:val="Revision"/>
    <w:hidden/>
    <w:uiPriority w:val="99"/>
    <w:semiHidden/>
    <w:rsid w:val="006D749A"/>
    <w:rPr>
      <w:sz w:val="24"/>
      <w:szCs w:val="24"/>
    </w:rPr>
  </w:style>
  <w:style w:type="paragraph" w:customStyle="1" w:styleId="Lifelines">
    <w:name w:val="Lifelines"/>
    <w:basedOn w:val="CommentText"/>
    <w:qFormat/>
    <w:rsid w:val="00822B85"/>
  </w:style>
  <w:style w:type="paragraph" w:customStyle="1" w:styleId="SuicideTableTitle">
    <w:name w:val="Suicide Table Title"/>
    <w:basedOn w:val="Normal"/>
    <w:qFormat/>
    <w:rsid w:val="00B01A8B"/>
    <w:pPr>
      <w:widowControl/>
      <w:tabs>
        <w:tab w:val="left" w:pos="-1440"/>
      </w:tabs>
      <w:spacing w:after="120"/>
      <w:jc w:val="center"/>
    </w:pPr>
    <w:rPr>
      <w:rFonts w:ascii="Arial" w:hAnsi="Arial" w:cs="Arial"/>
      <w:b/>
      <w:sz w:val="20"/>
      <w:szCs w:val="20"/>
    </w:rPr>
  </w:style>
  <w:style w:type="paragraph" w:customStyle="1" w:styleId="SuicideTableHeading1">
    <w:name w:val="Suicide Table Heading 1"/>
    <w:basedOn w:val="Normal"/>
    <w:qFormat/>
    <w:rsid w:val="00B01A8B"/>
    <w:pPr>
      <w:widowControl/>
      <w:tabs>
        <w:tab w:val="left" w:pos="-1440"/>
      </w:tabs>
      <w:jc w:val="center"/>
    </w:pPr>
    <w:rPr>
      <w:rFonts w:ascii="Arial" w:hAnsi="Arial" w:cs="Arial"/>
      <w:b/>
      <w:color w:val="FFFFFF"/>
      <w:sz w:val="20"/>
      <w:szCs w:val="20"/>
    </w:rPr>
  </w:style>
  <w:style w:type="paragraph" w:customStyle="1" w:styleId="SuicideHead4">
    <w:name w:val="Suicide Head 4"/>
    <w:basedOn w:val="Normal"/>
    <w:qFormat/>
    <w:rsid w:val="00E50D81"/>
    <w:pPr>
      <w:spacing w:after="120"/>
      <w:ind w:left="720" w:hanging="720"/>
    </w:pPr>
    <w:rPr>
      <w:rFonts w:ascii="Arial" w:hAnsi="Arial" w:cs="Arial"/>
      <w:b/>
      <w:bCs/>
    </w:rPr>
  </w:style>
  <w:style w:type="paragraph" w:customStyle="1" w:styleId="SuicideBullet1">
    <w:name w:val="Suicide Bullet 1"/>
    <w:basedOn w:val="Normal"/>
    <w:qFormat/>
    <w:rsid w:val="00E50D81"/>
    <w:pPr>
      <w:widowControl/>
      <w:numPr>
        <w:numId w:val="1"/>
      </w:numPr>
      <w:tabs>
        <w:tab w:val="clear" w:pos="1800"/>
        <w:tab w:val="left" w:pos="-1440"/>
        <w:tab w:val="left" w:pos="360"/>
      </w:tabs>
      <w:ind w:left="360"/>
    </w:pPr>
  </w:style>
  <w:style w:type="paragraph" w:customStyle="1" w:styleId="SuicideBullet2">
    <w:name w:val="Suicide Bullet 2"/>
    <w:basedOn w:val="Normal"/>
    <w:qFormat/>
    <w:rsid w:val="003C41C8"/>
    <w:pPr>
      <w:numPr>
        <w:ilvl w:val="1"/>
        <w:numId w:val="4"/>
      </w:numPr>
      <w:ind w:left="720"/>
    </w:pPr>
  </w:style>
  <w:style w:type="paragraph" w:styleId="Footer">
    <w:name w:val="footer"/>
    <w:basedOn w:val="Normal"/>
    <w:link w:val="FooterChar"/>
    <w:unhideWhenUsed/>
    <w:rsid w:val="000C0B9C"/>
    <w:pPr>
      <w:tabs>
        <w:tab w:val="center" w:pos="4680"/>
        <w:tab w:val="right" w:pos="9360"/>
      </w:tabs>
    </w:pPr>
  </w:style>
  <w:style w:type="character" w:customStyle="1" w:styleId="FooterChar">
    <w:name w:val="Footer Char"/>
    <w:basedOn w:val="DefaultParagraphFont"/>
    <w:link w:val="Footer"/>
    <w:rsid w:val="000C0B9C"/>
    <w:rPr>
      <w:sz w:val="24"/>
      <w:szCs w:val="24"/>
    </w:rPr>
  </w:style>
  <w:style w:type="paragraph" w:customStyle="1" w:styleId="TOC">
    <w:name w:val="TOC"/>
    <w:basedOn w:val="SuicideHead1"/>
    <w:qFormat/>
    <w:rsid w:val="00EE1138"/>
  </w:style>
  <w:style w:type="paragraph" w:customStyle="1" w:styleId="ReportBullet1">
    <w:name w:val="Report_Bullet 1"/>
    <w:basedOn w:val="Normal"/>
    <w:rsid w:val="00850505"/>
    <w:pPr>
      <w:numPr>
        <w:numId w:val="15"/>
      </w:numPr>
    </w:pPr>
  </w:style>
  <w:style w:type="paragraph" w:styleId="ListParagraph">
    <w:name w:val="List Paragraph"/>
    <w:basedOn w:val="Normal"/>
    <w:uiPriority w:val="34"/>
    <w:qFormat/>
    <w:rsid w:val="00352F68"/>
    <w:pPr>
      <w:ind w:left="720"/>
      <w:contextualSpacing/>
    </w:pPr>
  </w:style>
  <w:style w:type="paragraph" w:customStyle="1" w:styleId="EOIBody">
    <w:name w:val="EOI Body"/>
    <w:basedOn w:val="Normal"/>
    <w:qFormat/>
    <w:rsid w:val="0039031D"/>
    <w:pPr>
      <w:widowControl/>
      <w:autoSpaceDE/>
      <w:autoSpaceDN/>
      <w:adjustRightInd/>
      <w:spacing w:after="200"/>
      <w:jc w:val="both"/>
    </w:pPr>
  </w:style>
  <w:style w:type="paragraph" w:customStyle="1" w:styleId="EOIBullet1">
    <w:name w:val="EOI Bullet 1"/>
    <w:basedOn w:val="EOIBody"/>
    <w:qFormat/>
    <w:rsid w:val="0039031D"/>
    <w:pPr>
      <w:numPr>
        <w:numId w:val="23"/>
      </w:numPr>
      <w:spacing w:after="0"/>
      <w:jc w:val="left"/>
    </w:pPr>
    <w:rPr>
      <w:spacing w:val="-2"/>
    </w:rPr>
  </w:style>
  <w:style w:type="paragraph" w:customStyle="1" w:styleId="EOINum">
    <w:name w:val="EOI Num"/>
    <w:basedOn w:val="EOIBody"/>
    <w:qFormat/>
    <w:rsid w:val="0039031D"/>
    <w:pPr>
      <w:numPr>
        <w:numId w:val="24"/>
      </w:numPr>
      <w:spacing w:after="120"/>
      <w:jc w:val="left"/>
    </w:pPr>
  </w:style>
  <w:style w:type="paragraph" w:customStyle="1" w:styleId="EOIHead3">
    <w:name w:val="EOI Head 3"/>
    <w:basedOn w:val="Normal"/>
    <w:qFormat/>
    <w:rsid w:val="001E3302"/>
    <w:pPr>
      <w:keepNext/>
      <w:widowControl/>
      <w:spacing w:after="200"/>
    </w:pPr>
    <w:rPr>
      <w:rFonts w:ascii="Arial" w:hAnsi="Arial" w:cs="Arial"/>
      <w:b/>
      <w:bCs/>
    </w:rPr>
  </w:style>
  <w:style w:type="paragraph" w:customStyle="1" w:styleId="EOIHead4">
    <w:name w:val="EOI Head 4"/>
    <w:basedOn w:val="EOIHead3"/>
    <w:qFormat/>
    <w:rsid w:val="001E3302"/>
    <w:rPr>
      <w:b w:val="0"/>
      <w:sz w:val="22"/>
      <w:szCs w:val="22"/>
      <w:u w:val="single"/>
    </w:rPr>
  </w:style>
  <w:style w:type="paragraph" w:customStyle="1" w:styleId="EOITableFigureHead">
    <w:name w:val="EOI Table &amp; Figure Head"/>
    <w:basedOn w:val="EOIBody"/>
    <w:qFormat/>
    <w:rsid w:val="001E3302"/>
    <w:pPr>
      <w:keepNext/>
      <w:spacing w:after="120"/>
      <w:jc w:val="center"/>
    </w:pPr>
    <w:rPr>
      <w:rFonts w:ascii="Arial" w:hAnsi="Arial" w:cs="Arial"/>
      <w:b/>
      <w:sz w:val="22"/>
      <w:szCs w:val="22"/>
    </w:rPr>
  </w:style>
  <w:style w:type="paragraph" w:customStyle="1" w:styleId="EOITableHead">
    <w:name w:val="EOI Table Head"/>
    <w:basedOn w:val="EOIHead3"/>
    <w:qFormat/>
    <w:rsid w:val="001E3302"/>
    <w:pPr>
      <w:spacing w:before="60" w:after="60"/>
      <w:jc w:val="center"/>
    </w:pPr>
    <w:rPr>
      <w:sz w:val="20"/>
      <w:szCs w:val="20"/>
    </w:rPr>
  </w:style>
  <w:style w:type="paragraph" w:customStyle="1" w:styleId="EOITableText">
    <w:name w:val="EOI Table Text"/>
    <w:basedOn w:val="EOIHead3"/>
    <w:qFormat/>
    <w:rsid w:val="001E3302"/>
    <w:pPr>
      <w:spacing w:before="60" w:after="60"/>
    </w:pPr>
    <w:rPr>
      <w:b w:val="0"/>
      <w:sz w:val="20"/>
      <w:szCs w:val="20"/>
    </w:rPr>
  </w:style>
  <w:style w:type="paragraph" w:customStyle="1" w:styleId="EOITableNum">
    <w:name w:val="EOI Table Num"/>
    <w:basedOn w:val="EOITableText"/>
    <w:qFormat/>
    <w:rsid w:val="001E3302"/>
    <w:pPr>
      <w:numPr>
        <w:numId w:val="25"/>
      </w:numPr>
      <w:ind w:left="252" w:hanging="270"/>
    </w:pPr>
    <w:rPr>
      <w:rFonts w:cs="Arial Narrow"/>
    </w:rPr>
  </w:style>
  <w:style w:type="paragraph" w:customStyle="1" w:styleId="SSHSBodyText">
    <w:name w:val="SSHS Body Text"/>
    <w:basedOn w:val="Normal"/>
    <w:link w:val="SSHSBodyTextChar"/>
    <w:rsid w:val="00B57685"/>
    <w:pPr>
      <w:widowControl/>
      <w:spacing w:before="120"/>
      <w:jc w:val="both"/>
    </w:pPr>
  </w:style>
  <w:style w:type="character" w:customStyle="1" w:styleId="SSHSBodyTextChar">
    <w:name w:val="SSHS Body Text Char"/>
    <w:link w:val="SSHSBodyText"/>
    <w:rsid w:val="00B57685"/>
    <w:rPr>
      <w:sz w:val="24"/>
      <w:szCs w:val="24"/>
    </w:rPr>
  </w:style>
  <w:style w:type="paragraph" w:customStyle="1" w:styleId="ReportBullet10">
    <w:name w:val="Report Bullet 1"/>
    <w:basedOn w:val="Normal"/>
    <w:rsid w:val="00B214D3"/>
    <w:pPr>
      <w:widowControl/>
      <w:numPr>
        <w:numId w:val="29"/>
      </w:numPr>
      <w:autoSpaceDE/>
      <w:autoSpaceDN/>
      <w:adjustRightInd/>
      <w:spacing w:after="120"/>
      <w:jc w:val="both"/>
    </w:pPr>
  </w:style>
  <w:style w:type="paragraph" w:customStyle="1" w:styleId="CMHITableHeading1">
    <w:name w:val="CMHI Table Heading 1"/>
    <w:basedOn w:val="Normal"/>
    <w:qFormat/>
    <w:rsid w:val="00F04FD9"/>
    <w:pPr>
      <w:widowControl/>
      <w:spacing w:before="20" w:after="20"/>
    </w:pPr>
    <w:rPr>
      <w:rFonts w:ascii="Arial Narrow" w:eastAsia="Calibri" w:hAnsi="Arial Narrow" w:cs="Arial"/>
      <w:b/>
      <w:sz w:val="20"/>
    </w:rPr>
  </w:style>
  <w:style w:type="paragraph" w:customStyle="1" w:styleId="Level1">
    <w:name w:val="Level 1"/>
    <w:basedOn w:val="Normal"/>
    <w:semiHidden/>
    <w:rsid w:val="00786FF8"/>
    <w:pPr>
      <w:numPr>
        <w:numId w:val="37"/>
      </w:numPr>
      <w:ind w:left="720" w:hanging="720"/>
      <w:jc w:val="both"/>
      <w:outlineLvl w:val="0"/>
    </w:pPr>
  </w:style>
  <w:style w:type="paragraph" w:styleId="BodyTextIndent">
    <w:name w:val="Body Text Indent"/>
    <w:basedOn w:val="Normal"/>
    <w:link w:val="BodyTextIndentChar"/>
    <w:rsid w:val="007E7371"/>
    <w:pPr>
      <w:widowControl/>
      <w:autoSpaceDE/>
      <w:autoSpaceDN/>
      <w:adjustRightInd/>
      <w:spacing w:after="120"/>
      <w:ind w:left="360"/>
      <w:jc w:val="both"/>
    </w:pPr>
  </w:style>
  <w:style w:type="character" w:customStyle="1" w:styleId="BodyTextIndentChar">
    <w:name w:val="Body Text Indent Char"/>
    <w:basedOn w:val="DefaultParagraphFont"/>
    <w:link w:val="BodyTextIndent"/>
    <w:rsid w:val="007E7371"/>
    <w:rPr>
      <w:sz w:val="24"/>
      <w:szCs w:val="24"/>
    </w:rPr>
  </w:style>
  <w:style w:type="paragraph" w:styleId="BodyText">
    <w:name w:val="Body Text"/>
    <w:basedOn w:val="Normal"/>
    <w:link w:val="BodyTextChar"/>
    <w:unhideWhenUsed/>
    <w:rsid w:val="001A1CF4"/>
    <w:pPr>
      <w:spacing w:after="120"/>
    </w:pPr>
  </w:style>
  <w:style w:type="character" w:customStyle="1" w:styleId="BodyTextChar">
    <w:name w:val="Body Text Char"/>
    <w:basedOn w:val="DefaultParagraphFont"/>
    <w:link w:val="BodyText"/>
    <w:rsid w:val="001A1CF4"/>
    <w:rPr>
      <w:sz w:val="24"/>
      <w:szCs w:val="24"/>
    </w:rPr>
  </w:style>
  <w:style w:type="paragraph" w:customStyle="1" w:styleId="Proposaltext">
    <w:name w:val="Proposal text"/>
    <w:basedOn w:val="Normal"/>
    <w:rsid w:val="00DD4153"/>
    <w:pPr>
      <w:widowControl/>
      <w:autoSpaceDE/>
      <w:autoSpaceDN/>
      <w:adjustRightInd/>
      <w:spacing w:after="200"/>
      <w:jc w:val="both"/>
    </w:pPr>
    <w:rPr>
      <w:rFonts w:eastAsia="Calibri"/>
    </w:rPr>
  </w:style>
  <w:style w:type="paragraph" w:customStyle="1" w:styleId="CMHITableText">
    <w:name w:val="CMHI Table Text"/>
    <w:rsid w:val="00CE6515"/>
    <w:rPr>
      <w:rFonts w:ascii="Arial Narrow" w:hAnsi="Arial Narrow" w:cs="Arial"/>
    </w:rPr>
  </w:style>
  <w:style w:type="character" w:styleId="FollowedHyperlink">
    <w:name w:val="FollowedHyperlink"/>
    <w:basedOn w:val="DefaultParagraphFont"/>
    <w:semiHidden/>
    <w:unhideWhenUsed/>
    <w:rsid w:val="005E4954"/>
    <w:rPr>
      <w:color w:val="800080" w:themeColor="followedHyperlink"/>
      <w:u w:val="single"/>
    </w:rPr>
  </w:style>
  <w:style w:type="character" w:customStyle="1" w:styleId="majorhead">
    <w:name w:val="majorhead"/>
    <w:rsid w:val="00A11EC5"/>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9302">
      <w:bodyDiv w:val="1"/>
      <w:marLeft w:val="0"/>
      <w:marRight w:val="0"/>
      <w:marTop w:val="0"/>
      <w:marBottom w:val="0"/>
      <w:divBdr>
        <w:top w:val="none" w:sz="0" w:space="0" w:color="auto"/>
        <w:left w:val="none" w:sz="0" w:space="0" w:color="auto"/>
        <w:bottom w:val="none" w:sz="0" w:space="0" w:color="auto"/>
        <w:right w:val="none" w:sz="0" w:space="0" w:color="auto"/>
      </w:divBdr>
    </w:div>
    <w:div w:id="166940003">
      <w:bodyDiv w:val="1"/>
      <w:marLeft w:val="0"/>
      <w:marRight w:val="0"/>
      <w:marTop w:val="0"/>
      <w:marBottom w:val="0"/>
      <w:divBdr>
        <w:top w:val="none" w:sz="0" w:space="0" w:color="auto"/>
        <w:left w:val="none" w:sz="0" w:space="0" w:color="auto"/>
        <w:bottom w:val="none" w:sz="0" w:space="0" w:color="auto"/>
        <w:right w:val="none" w:sz="0" w:space="0" w:color="auto"/>
      </w:divBdr>
    </w:div>
    <w:div w:id="321129016">
      <w:bodyDiv w:val="1"/>
      <w:marLeft w:val="0"/>
      <w:marRight w:val="0"/>
      <w:marTop w:val="0"/>
      <w:marBottom w:val="0"/>
      <w:divBdr>
        <w:top w:val="none" w:sz="0" w:space="0" w:color="auto"/>
        <w:left w:val="none" w:sz="0" w:space="0" w:color="auto"/>
        <w:bottom w:val="none" w:sz="0" w:space="0" w:color="auto"/>
        <w:right w:val="none" w:sz="0" w:space="0" w:color="auto"/>
      </w:divBdr>
    </w:div>
    <w:div w:id="484862742">
      <w:bodyDiv w:val="1"/>
      <w:marLeft w:val="0"/>
      <w:marRight w:val="0"/>
      <w:marTop w:val="0"/>
      <w:marBottom w:val="0"/>
      <w:divBdr>
        <w:top w:val="none" w:sz="0" w:space="0" w:color="auto"/>
        <w:left w:val="none" w:sz="0" w:space="0" w:color="auto"/>
        <w:bottom w:val="none" w:sz="0" w:space="0" w:color="auto"/>
        <w:right w:val="none" w:sz="0" w:space="0" w:color="auto"/>
      </w:divBdr>
    </w:div>
    <w:div w:id="676004019">
      <w:bodyDiv w:val="1"/>
      <w:marLeft w:val="0"/>
      <w:marRight w:val="0"/>
      <w:marTop w:val="0"/>
      <w:marBottom w:val="0"/>
      <w:divBdr>
        <w:top w:val="none" w:sz="0" w:space="0" w:color="auto"/>
        <w:left w:val="none" w:sz="0" w:space="0" w:color="auto"/>
        <w:bottom w:val="none" w:sz="0" w:space="0" w:color="auto"/>
        <w:right w:val="none" w:sz="0" w:space="0" w:color="auto"/>
      </w:divBdr>
    </w:div>
    <w:div w:id="742407939">
      <w:bodyDiv w:val="1"/>
      <w:marLeft w:val="0"/>
      <w:marRight w:val="0"/>
      <w:marTop w:val="0"/>
      <w:marBottom w:val="0"/>
      <w:divBdr>
        <w:top w:val="none" w:sz="0" w:space="0" w:color="auto"/>
        <w:left w:val="none" w:sz="0" w:space="0" w:color="auto"/>
        <w:bottom w:val="none" w:sz="0" w:space="0" w:color="auto"/>
        <w:right w:val="none" w:sz="0" w:space="0" w:color="auto"/>
      </w:divBdr>
    </w:div>
    <w:div w:id="764423825">
      <w:bodyDiv w:val="1"/>
      <w:marLeft w:val="0"/>
      <w:marRight w:val="0"/>
      <w:marTop w:val="0"/>
      <w:marBottom w:val="0"/>
      <w:divBdr>
        <w:top w:val="none" w:sz="0" w:space="0" w:color="auto"/>
        <w:left w:val="none" w:sz="0" w:space="0" w:color="auto"/>
        <w:bottom w:val="none" w:sz="0" w:space="0" w:color="auto"/>
        <w:right w:val="none" w:sz="0" w:space="0" w:color="auto"/>
      </w:divBdr>
    </w:div>
    <w:div w:id="1115250098">
      <w:bodyDiv w:val="1"/>
      <w:marLeft w:val="0"/>
      <w:marRight w:val="0"/>
      <w:marTop w:val="0"/>
      <w:marBottom w:val="0"/>
      <w:divBdr>
        <w:top w:val="none" w:sz="0" w:space="0" w:color="auto"/>
        <w:left w:val="none" w:sz="0" w:space="0" w:color="auto"/>
        <w:bottom w:val="none" w:sz="0" w:space="0" w:color="auto"/>
        <w:right w:val="none" w:sz="0" w:space="0" w:color="auto"/>
      </w:divBdr>
    </w:div>
    <w:div w:id="1288390230">
      <w:bodyDiv w:val="1"/>
      <w:marLeft w:val="0"/>
      <w:marRight w:val="0"/>
      <w:marTop w:val="0"/>
      <w:marBottom w:val="0"/>
      <w:divBdr>
        <w:top w:val="none" w:sz="0" w:space="0" w:color="auto"/>
        <w:left w:val="none" w:sz="0" w:space="0" w:color="auto"/>
        <w:bottom w:val="none" w:sz="0" w:space="0" w:color="auto"/>
        <w:right w:val="none" w:sz="0" w:space="0" w:color="auto"/>
      </w:divBdr>
    </w:div>
    <w:div w:id="1304043942">
      <w:bodyDiv w:val="1"/>
      <w:marLeft w:val="0"/>
      <w:marRight w:val="0"/>
      <w:marTop w:val="0"/>
      <w:marBottom w:val="0"/>
      <w:divBdr>
        <w:top w:val="none" w:sz="0" w:space="0" w:color="auto"/>
        <w:left w:val="none" w:sz="0" w:space="0" w:color="auto"/>
        <w:bottom w:val="none" w:sz="0" w:space="0" w:color="auto"/>
        <w:right w:val="none" w:sz="0" w:space="0" w:color="auto"/>
      </w:divBdr>
    </w:div>
    <w:div w:id="1371684760">
      <w:bodyDiv w:val="1"/>
      <w:marLeft w:val="0"/>
      <w:marRight w:val="0"/>
      <w:marTop w:val="0"/>
      <w:marBottom w:val="0"/>
      <w:divBdr>
        <w:top w:val="none" w:sz="0" w:space="0" w:color="auto"/>
        <w:left w:val="none" w:sz="0" w:space="0" w:color="auto"/>
        <w:bottom w:val="none" w:sz="0" w:space="0" w:color="auto"/>
        <w:right w:val="none" w:sz="0" w:space="0" w:color="auto"/>
      </w:divBdr>
    </w:div>
    <w:div w:id="1467771452">
      <w:bodyDiv w:val="1"/>
      <w:marLeft w:val="0"/>
      <w:marRight w:val="0"/>
      <w:marTop w:val="0"/>
      <w:marBottom w:val="0"/>
      <w:divBdr>
        <w:top w:val="none" w:sz="0" w:space="0" w:color="auto"/>
        <w:left w:val="none" w:sz="0" w:space="0" w:color="auto"/>
        <w:bottom w:val="none" w:sz="0" w:space="0" w:color="auto"/>
        <w:right w:val="none" w:sz="0" w:space="0" w:color="auto"/>
      </w:divBdr>
    </w:div>
    <w:div w:id="1472282082">
      <w:bodyDiv w:val="1"/>
      <w:marLeft w:val="0"/>
      <w:marRight w:val="0"/>
      <w:marTop w:val="0"/>
      <w:marBottom w:val="0"/>
      <w:divBdr>
        <w:top w:val="none" w:sz="0" w:space="0" w:color="auto"/>
        <w:left w:val="none" w:sz="0" w:space="0" w:color="auto"/>
        <w:bottom w:val="none" w:sz="0" w:space="0" w:color="auto"/>
        <w:right w:val="none" w:sz="0" w:space="0" w:color="auto"/>
      </w:divBdr>
    </w:div>
    <w:div w:id="1740861885">
      <w:bodyDiv w:val="1"/>
      <w:marLeft w:val="0"/>
      <w:marRight w:val="0"/>
      <w:marTop w:val="0"/>
      <w:marBottom w:val="0"/>
      <w:divBdr>
        <w:top w:val="none" w:sz="0" w:space="0" w:color="auto"/>
        <w:left w:val="none" w:sz="0" w:space="0" w:color="auto"/>
        <w:bottom w:val="none" w:sz="0" w:space="0" w:color="auto"/>
        <w:right w:val="none" w:sz="0" w:space="0" w:color="auto"/>
      </w:divBdr>
    </w:div>
    <w:div w:id="1842305711">
      <w:bodyDiv w:val="1"/>
      <w:marLeft w:val="0"/>
      <w:marRight w:val="0"/>
      <w:marTop w:val="0"/>
      <w:marBottom w:val="0"/>
      <w:divBdr>
        <w:top w:val="none" w:sz="0" w:space="0" w:color="auto"/>
        <w:left w:val="none" w:sz="0" w:space="0" w:color="auto"/>
        <w:bottom w:val="none" w:sz="0" w:space="0" w:color="auto"/>
        <w:right w:val="none" w:sz="0" w:space="0" w:color="auto"/>
      </w:divBdr>
    </w:div>
    <w:div w:id="1975521081">
      <w:bodyDiv w:val="1"/>
      <w:marLeft w:val="0"/>
      <w:marRight w:val="0"/>
      <w:marTop w:val="0"/>
      <w:marBottom w:val="0"/>
      <w:divBdr>
        <w:top w:val="none" w:sz="0" w:space="0" w:color="auto"/>
        <w:left w:val="none" w:sz="0" w:space="0" w:color="auto"/>
        <w:bottom w:val="none" w:sz="0" w:space="0" w:color="auto"/>
        <w:right w:val="none" w:sz="0" w:space="0" w:color="auto"/>
      </w:divBdr>
    </w:div>
    <w:div w:id="2077194590">
      <w:bodyDiv w:val="1"/>
      <w:marLeft w:val="0"/>
      <w:marRight w:val="0"/>
      <w:marTop w:val="0"/>
      <w:marBottom w:val="0"/>
      <w:divBdr>
        <w:top w:val="none" w:sz="0" w:space="0" w:color="auto"/>
        <w:left w:val="none" w:sz="0" w:space="0" w:color="auto"/>
        <w:bottom w:val="none" w:sz="0" w:space="0" w:color="auto"/>
        <w:right w:val="none" w:sz="0" w:space="0" w:color="auto"/>
      </w:divBdr>
    </w:div>
    <w:div w:id="21093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C96D-BBDB-4D23-8BCA-F256D6CA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8042</Words>
  <Characters>45844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2015-01-21T16:24:00Z</dcterms:created>
  <dcterms:modified xsi:type="dcterms:W3CDTF">2015-01-21T16:24:00Z</dcterms:modified>
</cp:coreProperties>
</file>