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ACA" w:rsidRPr="00F17A41" w:rsidRDefault="001E769E" w:rsidP="00C66D59">
      <w:pPr>
        <w:pStyle w:val="Heading2"/>
        <w:tabs>
          <w:tab w:val="left" w:pos="900"/>
        </w:tabs>
        <w:ind w:right="-180"/>
        <w:rPr>
          <w:rFonts w:asciiTheme="minorHAnsi" w:hAnsiTheme="minorHAnsi" w:cstheme="minorHAnsi"/>
        </w:rPr>
      </w:pPr>
      <w:r w:rsidRPr="001E769E">
        <w:rPr>
          <w:rFonts w:asciiTheme="minorHAnsi" w:hAnsiTheme="minorHAnsi" w:cstheme="minorHAnsi"/>
        </w:rPr>
        <w:t>Request for Approval under AHRQ’s Generic Clearance “Questionnaire and Data Collection Testing, Evaluation, and Research for the AHRQ” (OMB Control Number: 0935-0124)</w:t>
      </w:r>
      <w:bookmarkStart w:id="0" w:name="_GoBack"/>
      <w:bookmarkEnd w:id="0"/>
    </w:p>
    <w:p w:rsidR="0064450E" w:rsidRPr="00F17A41" w:rsidRDefault="00630D7F" w:rsidP="00C66D59">
      <w:pPr>
        <w:spacing w:line="240" w:lineRule="auto"/>
        <w:rPr>
          <w:rFonts w:cstheme="minorHAnsi"/>
          <w:sz w:val="24"/>
          <w:szCs w:val="24"/>
        </w:rPr>
      </w:pPr>
      <w:r>
        <w:rPr>
          <w:rFonts w:cstheme="minorHAnsi"/>
          <w:b/>
          <w:noProof/>
          <w:sz w:val="24"/>
          <w:szCs w:val="24"/>
          <w:lang w:eastAsia="en-US"/>
        </w:rPr>
        <mc:AlternateContent>
          <mc:Choice Requires="wps">
            <w:drawing>
              <wp:anchor distT="4294967294" distB="4294967294" distL="114300" distR="114300" simplePos="0" relativeHeight="251657216"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" o:allowincell="f" strokeweight="1.5pt"/>
            </w:pict>
          </mc:Fallback>
        </mc:AlternateContent>
      </w:r>
      <w:r w:rsidR="00B05ACA" w:rsidRPr="00F17A41">
        <w:rPr>
          <w:rFonts w:cstheme="minorHAnsi"/>
          <w:b/>
          <w:sz w:val="24"/>
          <w:szCs w:val="24"/>
        </w:rPr>
        <w:t>TITLE OF INFORMATION COLLECTION:</w:t>
      </w:r>
      <w:r w:rsidR="00B05ACA" w:rsidRPr="00F17A41">
        <w:rPr>
          <w:rFonts w:cstheme="minorHAnsi"/>
          <w:sz w:val="24"/>
          <w:szCs w:val="24"/>
        </w:rPr>
        <w:t xml:space="preserve">  </w:t>
      </w:r>
      <w:r w:rsidR="0064450E" w:rsidRPr="00F17A41">
        <w:rPr>
          <w:rFonts w:cstheme="minorHAnsi"/>
          <w:sz w:val="24"/>
          <w:szCs w:val="24"/>
        </w:rPr>
        <w:t xml:space="preserve">Environmental Scan for Guide to Improving Patient Safety in Primary Care Settings by Engaging Patients and Families </w:t>
      </w:r>
    </w:p>
    <w:p w:rsidR="00B05ACA" w:rsidRPr="00F17A41" w:rsidRDefault="00B05ACA" w:rsidP="00C66D59">
      <w:pPr>
        <w:spacing w:line="240" w:lineRule="auto"/>
        <w:rPr>
          <w:rFonts w:cstheme="minorHAnsi"/>
          <w:sz w:val="24"/>
          <w:szCs w:val="24"/>
        </w:rPr>
      </w:pPr>
      <w:r w:rsidRPr="00F17A41">
        <w:rPr>
          <w:rFonts w:cstheme="minorHAnsi"/>
          <w:b/>
          <w:sz w:val="24"/>
          <w:szCs w:val="24"/>
        </w:rPr>
        <w:t xml:space="preserve">PURPOSE:  </w:t>
      </w:r>
    </w:p>
    <w:p w:rsidR="00CF7F71" w:rsidRPr="00F17A41" w:rsidRDefault="002C3D3C" w:rsidP="00E74985">
      <w:pPr>
        <w:spacing w:line="240" w:lineRule="auto"/>
        <w:ind w:left="420"/>
        <w:rPr>
          <w:rFonts w:cstheme="minorHAnsi"/>
          <w:bCs/>
          <w:iCs/>
          <w:sz w:val="24"/>
          <w:szCs w:val="24"/>
        </w:rPr>
      </w:pPr>
      <w:r w:rsidRPr="00F17A41">
        <w:rPr>
          <w:rFonts w:cstheme="minorHAnsi"/>
          <w:bCs/>
          <w:iCs/>
          <w:sz w:val="24"/>
          <w:szCs w:val="24"/>
        </w:rPr>
        <w:t>The purpose of this request is to conduct a</w:t>
      </w:r>
      <w:r w:rsidR="007F5CBB" w:rsidRPr="00F17A41">
        <w:rPr>
          <w:rFonts w:cstheme="minorHAnsi"/>
          <w:bCs/>
          <w:iCs/>
          <w:sz w:val="24"/>
          <w:szCs w:val="24"/>
        </w:rPr>
        <w:t xml:space="preserve"> series of</w:t>
      </w:r>
      <w:r w:rsidRPr="00F17A41">
        <w:rPr>
          <w:rFonts w:cstheme="minorHAnsi"/>
          <w:bCs/>
          <w:iCs/>
          <w:sz w:val="24"/>
          <w:szCs w:val="24"/>
        </w:rPr>
        <w:t xml:space="preserve"> v</w:t>
      </w:r>
      <w:r w:rsidR="00C51AFD" w:rsidRPr="00F17A41">
        <w:rPr>
          <w:rFonts w:cstheme="minorHAnsi"/>
          <w:bCs/>
          <w:iCs/>
          <w:sz w:val="24"/>
          <w:szCs w:val="24"/>
        </w:rPr>
        <w:t>oluntary</w:t>
      </w:r>
      <w:r w:rsidR="00C66656" w:rsidRPr="00F17A41">
        <w:rPr>
          <w:rFonts w:cstheme="minorHAnsi"/>
          <w:bCs/>
          <w:iCs/>
          <w:sz w:val="24"/>
          <w:szCs w:val="24"/>
        </w:rPr>
        <w:t xml:space="preserve"> </w:t>
      </w:r>
      <w:r w:rsidR="007F5CBB" w:rsidRPr="00F17A41">
        <w:rPr>
          <w:rFonts w:cstheme="minorHAnsi"/>
          <w:bCs/>
          <w:iCs/>
          <w:sz w:val="24"/>
          <w:szCs w:val="24"/>
        </w:rPr>
        <w:t xml:space="preserve">key informant interviews as part of an environmental scan- for the Guide to Improving Patient Safety in Primary Care Settings by Engaging Patients and Families (Guide).  The environmental scan is </w:t>
      </w:r>
      <w:r w:rsidR="00E74985" w:rsidRPr="00F17A41">
        <w:rPr>
          <w:rFonts w:cstheme="minorHAnsi"/>
          <w:bCs/>
          <w:iCs/>
          <w:sz w:val="24"/>
          <w:szCs w:val="24"/>
        </w:rPr>
        <w:t xml:space="preserve">developmental work serving as the </w:t>
      </w:r>
      <w:r w:rsidR="007F5CBB" w:rsidRPr="00F17A41">
        <w:rPr>
          <w:rFonts w:cstheme="minorHAnsi"/>
          <w:bCs/>
          <w:iCs/>
          <w:sz w:val="24"/>
          <w:szCs w:val="24"/>
        </w:rPr>
        <w:t>preliminary activity for a project that we will submit to OMB at a later date.</w:t>
      </w:r>
      <w:r w:rsidR="00E74985" w:rsidRPr="00F17A41">
        <w:rPr>
          <w:rFonts w:cstheme="minorHAnsi"/>
          <w:bCs/>
          <w:iCs/>
          <w:sz w:val="24"/>
          <w:szCs w:val="24"/>
        </w:rPr>
        <w:t xml:space="preserve">  We will conduct this environmental scan to analyze a wide range of research and non-research material to provide greater conceptual clarity about the field to develop the Guide.  As part of this scan, we will conduct a series of interviews to help us with the following for the larger project to be submitted to OMB at a future date: </w:t>
      </w:r>
    </w:p>
    <w:p w:rsidR="00E74985" w:rsidRPr="00F17A41" w:rsidRDefault="00E74985" w:rsidP="00E74985">
      <w:pPr>
        <w:pStyle w:val="ListParagraph"/>
        <w:numPr>
          <w:ilvl w:val="0"/>
          <w:numId w:val="5"/>
        </w:numPr>
        <w:spacing w:before="260" w:after="0" w:line="240" w:lineRule="auto"/>
        <w:rPr>
          <w:rFonts w:cstheme="minorHAnsi"/>
          <w:sz w:val="24"/>
          <w:szCs w:val="24"/>
        </w:rPr>
      </w:pPr>
      <w:r w:rsidRPr="00F17A41">
        <w:rPr>
          <w:rFonts w:cstheme="minorHAnsi"/>
          <w:sz w:val="24"/>
          <w:szCs w:val="24"/>
        </w:rPr>
        <w:t>Identify the research question and set a purpose for the study</w:t>
      </w:r>
    </w:p>
    <w:p w:rsidR="00E74985" w:rsidRPr="00F17A41" w:rsidRDefault="00E74985" w:rsidP="00E74985">
      <w:pPr>
        <w:pStyle w:val="ListParagraph"/>
        <w:numPr>
          <w:ilvl w:val="0"/>
          <w:numId w:val="5"/>
        </w:numPr>
        <w:spacing w:before="260" w:after="0" w:line="240" w:lineRule="auto"/>
        <w:rPr>
          <w:rFonts w:cstheme="minorHAnsi"/>
          <w:sz w:val="24"/>
          <w:szCs w:val="24"/>
        </w:rPr>
      </w:pPr>
      <w:r w:rsidRPr="00F17A41">
        <w:rPr>
          <w:rFonts w:cstheme="minorHAnsi"/>
          <w:sz w:val="24"/>
          <w:szCs w:val="24"/>
        </w:rPr>
        <w:t>Identify relevant research and non-research materials</w:t>
      </w:r>
    </w:p>
    <w:p w:rsidR="00E74985" w:rsidRPr="00F17A41" w:rsidRDefault="00E74985" w:rsidP="00E74985">
      <w:pPr>
        <w:pStyle w:val="ListParagraph"/>
        <w:numPr>
          <w:ilvl w:val="0"/>
          <w:numId w:val="5"/>
        </w:numPr>
        <w:spacing w:before="260" w:after="0" w:line="240" w:lineRule="auto"/>
        <w:rPr>
          <w:rFonts w:cstheme="minorHAnsi"/>
          <w:sz w:val="24"/>
          <w:szCs w:val="24"/>
        </w:rPr>
      </w:pPr>
      <w:r w:rsidRPr="00F17A41">
        <w:rPr>
          <w:rFonts w:cstheme="minorHAnsi"/>
          <w:sz w:val="24"/>
          <w:szCs w:val="24"/>
        </w:rPr>
        <w:t>Select studies for inclusion</w:t>
      </w:r>
    </w:p>
    <w:p w:rsidR="00E74985" w:rsidRPr="00F17A41" w:rsidRDefault="00E74985" w:rsidP="00E74985">
      <w:pPr>
        <w:pStyle w:val="ListParagraph"/>
        <w:numPr>
          <w:ilvl w:val="0"/>
          <w:numId w:val="5"/>
        </w:numPr>
        <w:spacing w:before="260" w:after="0" w:line="240" w:lineRule="auto"/>
        <w:rPr>
          <w:rFonts w:cstheme="minorHAnsi"/>
          <w:sz w:val="24"/>
          <w:szCs w:val="24"/>
        </w:rPr>
      </w:pPr>
      <w:r w:rsidRPr="00F17A41">
        <w:rPr>
          <w:rFonts w:cstheme="minorHAnsi"/>
          <w:sz w:val="24"/>
          <w:szCs w:val="24"/>
        </w:rPr>
        <w:t>Data abstraction</w:t>
      </w:r>
    </w:p>
    <w:p w:rsidR="00E74985" w:rsidRPr="00F17A41" w:rsidRDefault="00E74985" w:rsidP="00E74985">
      <w:pPr>
        <w:pStyle w:val="ListParagraph"/>
        <w:numPr>
          <w:ilvl w:val="0"/>
          <w:numId w:val="5"/>
        </w:numPr>
        <w:spacing w:before="260" w:after="0" w:line="240" w:lineRule="auto"/>
        <w:rPr>
          <w:rFonts w:cstheme="minorHAnsi"/>
          <w:sz w:val="24"/>
          <w:szCs w:val="24"/>
        </w:rPr>
      </w:pPr>
      <w:r w:rsidRPr="00F17A41">
        <w:rPr>
          <w:rFonts w:cstheme="minorHAnsi"/>
          <w:sz w:val="24"/>
          <w:szCs w:val="24"/>
        </w:rPr>
        <w:t>Collate, summarize, and report the results</w:t>
      </w:r>
    </w:p>
    <w:p w:rsidR="00E74985" w:rsidRPr="00F17A41" w:rsidRDefault="00E74985" w:rsidP="00E74985">
      <w:pPr>
        <w:pStyle w:val="ListParagraph"/>
        <w:numPr>
          <w:ilvl w:val="0"/>
          <w:numId w:val="5"/>
        </w:numPr>
        <w:spacing w:before="260" w:after="0" w:line="240" w:lineRule="auto"/>
        <w:rPr>
          <w:rFonts w:cstheme="minorHAnsi"/>
          <w:sz w:val="24"/>
          <w:szCs w:val="24"/>
        </w:rPr>
      </w:pPr>
      <w:r w:rsidRPr="00F17A41">
        <w:rPr>
          <w:rFonts w:cstheme="minorHAnsi"/>
          <w:sz w:val="24"/>
          <w:szCs w:val="24"/>
        </w:rPr>
        <w:t>Consult with consumers and stakeholders to suggest additional references and provide insights beyond those in the literature</w:t>
      </w:r>
    </w:p>
    <w:p w:rsidR="00E74985" w:rsidRPr="00F17A41" w:rsidRDefault="00E74985" w:rsidP="00E74985">
      <w:pPr>
        <w:pStyle w:val="ListParagraph"/>
        <w:spacing w:before="260" w:after="0" w:line="240" w:lineRule="auto"/>
        <w:ind w:left="780"/>
        <w:rPr>
          <w:rFonts w:cstheme="minorHAnsi"/>
          <w:sz w:val="24"/>
          <w:szCs w:val="24"/>
        </w:rPr>
      </w:pPr>
    </w:p>
    <w:p w:rsidR="00E74985" w:rsidRPr="00F17A41" w:rsidRDefault="00E74985" w:rsidP="001D048C">
      <w:pPr>
        <w:spacing w:line="240" w:lineRule="auto"/>
        <w:ind w:left="420"/>
        <w:rPr>
          <w:rFonts w:cstheme="minorHAnsi"/>
          <w:iCs/>
          <w:sz w:val="24"/>
          <w:szCs w:val="24"/>
        </w:rPr>
      </w:pPr>
      <w:r w:rsidRPr="00F17A41">
        <w:rPr>
          <w:rFonts w:cstheme="minorHAnsi"/>
          <w:iCs/>
          <w:sz w:val="24"/>
          <w:szCs w:val="24"/>
        </w:rPr>
        <w:t xml:space="preserve">As part of identifying relevant research and non-research materials as indicated above, we will conduct informal interviews with members of our project team and domain experts. </w:t>
      </w:r>
    </w:p>
    <w:p w:rsidR="00B05ACA" w:rsidRPr="00F17A41" w:rsidRDefault="00B05ACA" w:rsidP="00C66D59">
      <w:pPr>
        <w:pStyle w:val="Header"/>
        <w:tabs>
          <w:tab w:val="clear" w:pos="4320"/>
          <w:tab w:val="clear" w:pos="8640"/>
        </w:tabs>
        <w:rPr>
          <w:rFonts w:asciiTheme="minorHAnsi" w:hAnsiTheme="minorHAnsi" w:cstheme="minorHAnsi"/>
          <w:b/>
        </w:rPr>
      </w:pPr>
    </w:p>
    <w:p w:rsidR="00B05ACA" w:rsidRPr="00F17A41" w:rsidRDefault="00B05ACA" w:rsidP="008D39F8">
      <w:pPr>
        <w:pStyle w:val="Header"/>
        <w:tabs>
          <w:tab w:val="clear" w:pos="4320"/>
          <w:tab w:val="clear" w:pos="8640"/>
        </w:tabs>
        <w:rPr>
          <w:rFonts w:asciiTheme="minorHAnsi" w:hAnsiTheme="minorHAnsi" w:cstheme="minorHAnsi"/>
          <w:i/>
          <w:snapToGrid/>
        </w:rPr>
      </w:pPr>
      <w:r w:rsidRPr="00F17A41">
        <w:rPr>
          <w:rFonts w:asciiTheme="minorHAnsi" w:hAnsiTheme="minorHAnsi" w:cstheme="minorHAnsi"/>
          <w:b/>
        </w:rPr>
        <w:t>DESCRIPTION OF RESPONDENTS</w:t>
      </w:r>
      <w:r w:rsidRPr="00F17A41">
        <w:rPr>
          <w:rFonts w:asciiTheme="minorHAnsi" w:hAnsiTheme="minorHAnsi" w:cstheme="minorHAnsi"/>
        </w:rPr>
        <w:t xml:space="preserve">: </w:t>
      </w:r>
    </w:p>
    <w:p w:rsidR="00E74985" w:rsidRPr="00F17A41" w:rsidRDefault="00E74985" w:rsidP="001D048C">
      <w:pPr>
        <w:spacing w:before="280"/>
        <w:rPr>
          <w:rFonts w:cstheme="minorHAnsi"/>
          <w:sz w:val="24"/>
          <w:szCs w:val="24"/>
        </w:rPr>
      </w:pPr>
      <w:r w:rsidRPr="00F17A41">
        <w:rPr>
          <w:rFonts w:cstheme="minorHAnsi"/>
          <w:sz w:val="24"/>
          <w:szCs w:val="24"/>
        </w:rPr>
        <w:t xml:space="preserve">We will conduct informal interviews first with our project team and second with identified domain experts in order to refine our definitions, search terms, strategy, and identify interventions and resources pertinent to guide development. We will derive input from informal conversations in the following areas: </w:t>
      </w:r>
    </w:p>
    <w:p w:rsidR="00E74985" w:rsidRPr="00F17A41" w:rsidRDefault="00E74985" w:rsidP="00E74985">
      <w:pPr>
        <w:pStyle w:val="ListParagraph"/>
        <w:numPr>
          <w:ilvl w:val="0"/>
          <w:numId w:val="7"/>
        </w:numPr>
        <w:spacing w:after="0" w:line="240" w:lineRule="auto"/>
        <w:rPr>
          <w:rFonts w:cstheme="minorHAnsi"/>
          <w:sz w:val="24"/>
          <w:szCs w:val="24"/>
        </w:rPr>
      </w:pPr>
      <w:r w:rsidRPr="00F17A41">
        <w:rPr>
          <w:rFonts w:cstheme="minorHAnsi"/>
          <w:sz w:val="24"/>
          <w:szCs w:val="24"/>
        </w:rPr>
        <w:t>Conceptualizing patient safety and patient engagement in primary care;</w:t>
      </w:r>
    </w:p>
    <w:p w:rsidR="00E74985" w:rsidRPr="00F17A41" w:rsidRDefault="00E74985" w:rsidP="00E74985">
      <w:pPr>
        <w:pStyle w:val="ListParagraph"/>
        <w:numPr>
          <w:ilvl w:val="0"/>
          <w:numId w:val="7"/>
        </w:numPr>
        <w:spacing w:after="0" w:line="240" w:lineRule="auto"/>
        <w:rPr>
          <w:rFonts w:cstheme="minorHAnsi"/>
          <w:sz w:val="24"/>
          <w:szCs w:val="24"/>
        </w:rPr>
      </w:pPr>
      <w:r w:rsidRPr="00F17A41">
        <w:rPr>
          <w:rFonts w:cstheme="minorHAnsi"/>
          <w:sz w:val="24"/>
          <w:szCs w:val="24"/>
        </w:rPr>
        <w:t>Identification of search terms and input on approach;</w:t>
      </w:r>
    </w:p>
    <w:p w:rsidR="00E74985" w:rsidRPr="00F17A41" w:rsidRDefault="00E74985" w:rsidP="00E74985">
      <w:pPr>
        <w:pStyle w:val="ListParagraph"/>
        <w:numPr>
          <w:ilvl w:val="0"/>
          <w:numId w:val="7"/>
        </w:numPr>
        <w:spacing w:after="0" w:line="240" w:lineRule="auto"/>
        <w:rPr>
          <w:rFonts w:cstheme="minorHAnsi"/>
          <w:sz w:val="24"/>
          <w:szCs w:val="24"/>
        </w:rPr>
      </w:pPr>
      <w:r w:rsidRPr="00F17A41">
        <w:rPr>
          <w:rFonts w:cstheme="minorHAnsi"/>
          <w:sz w:val="24"/>
          <w:szCs w:val="24"/>
        </w:rPr>
        <w:t xml:space="preserve">Advice on organizations, and potential interventions; </w:t>
      </w:r>
    </w:p>
    <w:p w:rsidR="00E74985" w:rsidRPr="00F17A41" w:rsidRDefault="00E74985" w:rsidP="00E74985">
      <w:pPr>
        <w:pStyle w:val="ListParagraph"/>
        <w:numPr>
          <w:ilvl w:val="0"/>
          <w:numId w:val="7"/>
        </w:numPr>
        <w:spacing w:after="0" w:line="240" w:lineRule="auto"/>
        <w:rPr>
          <w:rFonts w:cstheme="minorHAnsi"/>
          <w:sz w:val="24"/>
          <w:szCs w:val="24"/>
        </w:rPr>
      </w:pPr>
      <w:r w:rsidRPr="00F17A41">
        <w:rPr>
          <w:rFonts w:cstheme="minorHAnsi"/>
          <w:sz w:val="24"/>
          <w:szCs w:val="24"/>
        </w:rPr>
        <w:t>Key constructs to assess usability, sustainability, and generalizability of interventions;</w:t>
      </w:r>
    </w:p>
    <w:p w:rsidR="00E74985" w:rsidRPr="00F17A41" w:rsidRDefault="00E74985" w:rsidP="00E74985">
      <w:pPr>
        <w:pStyle w:val="ListParagraph"/>
        <w:numPr>
          <w:ilvl w:val="0"/>
          <w:numId w:val="7"/>
        </w:numPr>
        <w:spacing w:after="0" w:line="240" w:lineRule="auto"/>
        <w:rPr>
          <w:rFonts w:cstheme="minorHAnsi"/>
          <w:sz w:val="24"/>
          <w:szCs w:val="24"/>
        </w:rPr>
      </w:pPr>
      <w:r w:rsidRPr="00F17A41">
        <w:rPr>
          <w:rFonts w:cstheme="minorHAnsi"/>
          <w:sz w:val="24"/>
          <w:szCs w:val="24"/>
        </w:rPr>
        <w:t>Recommended research (peer reviewed and grey literature) to be reviewed; And</w:t>
      </w:r>
    </w:p>
    <w:p w:rsidR="00E74985" w:rsidRPr="00F17A41" w:rsidRDefault="00E74985" w:rsidP="00E74985">
      <w:pPr>
        <w:pStyle w:val="ListParagraph"/>
        <w:numPr>
          <w:ilvl w:val="0"/>
          <w:numId w:val="7"/>
        </w:numPr>
        <w:spacing w:after="0" w:line="240" w:lineRule="auto"/>
        <w:rPr>
          <w:rFonts w:cstheme="minorHAnsi"/>
          <w:sz w:val="24"/>
          <w:szCs w:val="24"/>
        </w:rPr>
      </w:pPr>
      <w:r w:rsidRPr="00F17A41">
        <w:rPr>
          <w:rFonts w:cstheme="minorHAnsi"/>
          <w:sz w:val="24"/>
          <w:szCs w:val="24"/>
        </w:rPr>
        <w:t>Recommendations for individuals to be included in interviews.</w:t>
      </w:r>
    </w:p>
    <w:p w:rsidR="00930F85" w:rsidRPr="00F17A41" w:rsidRDefault="00930F85" w:rsidP="00930F85">
      <w:pPr>
        <w:pStyle w:val="ListParagraph"/>
        <w:spacing w:after="0" w:line="240" w:lineRule="auto"/>
        <w:rPr>
          <w:rFonts w:cstheme="minorHAnsi"/>
          <w:sz w:val="24"/>
          <w:szCs w:val="24"/>
        </w:rPr>
      </w:pPr>
    </w:p>
    <w:p w:rsidR="00B05ACA" w:rsidRPr="00F17A41" w:rsidRDefault="00B05ACA" w:rsidP="00C66D59">
      <w:pPr>
        <w:spacing w:line="240" w:lineRule="auto"/>
        <w:rPr>
          <w:rFonts w:cstheme="minorHAnsi"/>
          <w:b/>
          <w:sz w:val="24"/>
          <w:szCs w:val="24"/>
        </w:rPr>
      </w:pPr>
      <w:r w:rsidRPr="00F17A41">
        <w:rPr>
          <w:rFonts w:cstheme="minorHAnsi"/>
          <w:b/>
          <w:sz w:val="24"/>
          <w:szCs w:val="24"/>
        </w:rPr>
        <w:t>TYPE OF COLLECTION:</w:t>
      </w:r>
      <w:r w:rsidRPr="00F17A41">
        <w:rPr>
          <w:rFonts w:cstheme="minorHAnsi"/>
          <w:sz w:val="24"/>
          <w:szCs w:val="24"/>
        </w:rPr>
        <w:t xml:space="preserve"> (Check one)</w:t>
      </w:r>
    </w:p>
    <w:p w:rsidR="00B05ACA" w:rsidRPr="00F17A41" w:rsidRDefault="00B05ACA" w:rsidP="00C66D59">
      <w:pPr>
        <w:pStyle w:val="BodyTextIndent"/>
        <w:tabs>
          <w:tab w:val="left" w:pos="360"/>
        </w:tabs>
        <w:spacing w:line="240" w:lineRule="auto"/>
        <w:ind w:left="0"/>
        <w:rPr>
          <w:rFonts w:cstheme="minorHAnsi"/>
          <w:bCs/>
          <w:sz w:val="24"/>
          <w:szCs w:val="24"/>
        </w:rPr>
      </w:pPr>
      <w:r w:rsidRPr="00F17A41">
        <w:rPr>
          <w:rFonts w:cstheme="minorHAnsi"/>
          <w:bCs/>
          <w:sz w:val="24"/>
          <w:szCs w:val="24"/>
        </w:rPr>
        <w:t>[ ] Customer</w:t>
      </w:r>
      <w:r w:rsidR="00613F22" w:rsidRPr="00F17A41">
        <w:rPr>
          <w:rFonts w:cstheme="minorHAnsi"/>
          <w:bCs/>
          <w:sz w:val="24"/>
          <w:szCs w:val="24"/>
        </w:rPr>
        <w:t xml:space="preserve"> Comment Card/Complaint Form </w:t>
      </w:r>
      <w:r w:rsidR="00613F22" w:rsidRPr="00F17A41">
        <w:rPr>
          <w:rFonts w:cstheme="minorHAnsi"/>
          <w:bCs/>
          <w:sz w:val="24"/>
          <w:szCs w:val="24"/>
        </w:rPr>
        <w:tab/>
        <w:t>[</w:t>
      </w:r>
      <w:r w:rsidR="00930F85" w:rsidRPr="00F17A41">
        <w:rPr>
          <w:rFonts w:cstheme="minorHAnsi"/>
          <w:bCs/>
          <w:sz w:val="24"/>
          <w:szCs w:val="24"/>
        </w:rPr>
        <w:t xml:space="preserve"> </w:t>
      </w:r>
      <w:r w:rsidRPr="00F17A41">
        <w:rPr>
          <w:rFonts w:cstheme="minorHAnsi"/>
          <w:bCs/>
          <w:sz w:val="24"/>
          <w:szCs w:val="24"/>
        </w:rPr>
        <w:t xml:space="preserve">] Customer Satisfaction Survey    </w:t>
      </w:r>
    </w:p>
    <w:p w:rsidR="00B05ACA" w:rsidRPr="00F17A41" w:rsidRDefault="00B05ACA" w:rsidP="00C66D59">
      <w:pPr>
        <w:pStyle w:val="BodyTextIndent"/>
        <w:tabs>
          <w:tab w:val="left" w:pos="360"/>
        </w:tabs>
        <w:spacing w:line="240" w:lineRule="auto"/>
        <w:ind w:left="0"/>
        <w:rPr>
          <w:rFonts w:cstheme="minorHAnsi"/>
          <w:bCs/>
          <w:sz w:val="24"/>
          <w:szCs w:val="24"/>
        </w:rPr>
      </w:pPr>
      <w:r w:rsidRPr="00F17A41">
        <w:rPr>
          <w:rFonts w:cstheme="minorHAnsi"/>
          <w:bCs/>
          <w:sz w:val="24"/>
          <w:szCs w:val="24"/>
        </w:rPr>
        <w:t>[ ] Usability Testing (e.g., Website or Software</w:t>
      </w:r>
      <w:r w:rsidRPr="00F17A41">
        <w:rPr>
          <w:rFonts w:cstheme="minorHAnsi"/>
          <w:bCs/>
          <w:sz w:val="24"/>
          <w:szCs w:val="24"/>
        </w:rPr>
        <w:tab/>
        <w:t>[ ] Small Discussion Group</w:t>
      </w:r>
    </w:p>
    <w:p w:rsidR="00B05ACA" w:rsidRPr="00F17A41" w:rsidRDefault="00530016" w:rsidP="00530016">
      <w:pPr>
        <w:pStyle w:val="BodyTextIndent"/>
        <w:tabs>
          <w:tab w:val="left" w:pos="360"/>
        </w:tabs>
        <w:spacing w:line="240" w:lineRule="auto"/>
        <w:ind w:left="5040" w:hanging="5040"/>
        <w:rPr>
          <w:rFonts w:cstheme="minorHAnsi"/>
          <w:bCs/>
          <w:sz w:val="24"/>
          <w:szCs w:val="24"/>
        </w:rPr>
      </w:pPr>
      <w:r w:rsidRPr="00F17A41">
        <w:rPr>
          <w:rFonts w:cstheme="minorHAnsi"/>
          <w:bCs/>
          <w:sz w:val="24"/>
          <w:szCs w:val="24"/>
        </w:rPr>
        <w:t xml:space="preserve">[]  Focus Group  </w:t>
      </w:r>
      <w:r w:rsidRPr="00F17A41">
        <w:rPr>
          <w:rFonts w:cstheme="minorHAnsi"/>
          <w:bCs/>
          <w:sz w:val="24"/>
          <w:szCs w:val="24"/>
        </w:rPr>
        <w:tab/>
      </w:r>
      <w:r w:rsidR="00B05ACA" w:rsidRPr="00F17A41">
        <w:rPr>
          <w:rFonts w:cstheme="minorHAnsi"/>
          <w:bCs/>
          <w:sz w:val="24"/>
          <w:szCs w:val="24"/>
        </w:rPr>
        <w:t>[</w:t>
      </w:r>
      <w:r w:rsidR="001263D1" w:rsidRPr="00F17A41">
        <w:rPr>
          <w:rFonts w:cstheme="minorHAnsi"/>
          <w:bCs/>
          <w:sz w:val="24"/>
          <w:szCs w:val="24"/>
        </w:rPr>
        <w:t>X</w:t>
      </w:r>
      <w:r w:rsidR="00B05ACA" w:rsidRPr="00F17A41">
        <w:rPr>
          <w:rFonts w:cstheme="minorHAnsi"/>
          <w:bCs/>
          <w:sz w:val="24"/>
          <w:szCs w:val="24"/>
        </w:rPr>
        <w:t xml:space="preserve"> ] Other:</w:t>
      </w:r>
      <w:r w:rsidR="00B05ACA" w:rsidRPr="00F17A41">
        <w:rPr>
          <w:rFonts w:cstheme="minorHAnsi"/>
          <w:bCs/>
          <w:sz w:val="24"/>
          <w:szCs w:val="24"/>
          <w:u w:val="single"/>
        </w:rPr>
        <w:t xml:space="preserve"> __</w:t>
      </w:r>
      <w:r w:rsidR="00930F85" w:rsidRPr="00F17A41">
        <w:rPr>
          <w:rFonts w:cstheme="minorHAnsi"/>
          <w:bCs/>
          <w:sz w:val="24"/>
          <w:szCs w:val="24"/>
          <w:u w:val="single"/>
        </w:rPr>
        <w:t>Informal in-person</w:t>
      </w:r>
      <w:r w:rsidRPr="00F17A41">
        <w:rPr>
          <w:rFonts w:cstheme="minorHAnsi"/>
          <w:bCs/>
          <w:sz w:val="24"/>
          <w:szCs w:val="24"/>
          <w:u w:val="single"/>
        </w:rPr>
        <w:t xml:space="preserve">, </w:t>
      </w:r>
      <w:r w:rsidR="001A3330">
        <w:rPr>
          <w:rFonts w:cstheme="minorHAnsi"/>
          <w:bCs/>
          <w:sz w:val="24"/>
          <w:szCs w:val="24"/>
          <w:u w:val="single"/>
        </w:rPr>
        <w:t>and phone-</w:t>
      </w:r>
      <w:r w:rsidRPr="00F17A41">
        <w:rPr>
          <w:rFonts w:cstheme="minorHAnsi"/>
          <w:bCs/>
          <w:sz w:val="24"/>
          <w:szCs w:val="24"/>
          <w:u w:val="single"/>
        </w:rPr>
        <w:t xml:space="preserve">based </w:t>
      </w:r>
      <w:r w:rsidR="00930F85" w:rsidRPr="00F17A41">
        <w:rPr>
          <w:rFonts w:cstheme="minorHAnsi"/>
          <w:bCs/>
          <w:sz w:val="24"/>
          <w:szCs w:val="24"/>
          <w:u w:val="single"/>
        </w:rPr>
        <w:t xml:space="preserve"> semi-structured interview</w:t>
      </w:r>
    </w:p>
    <w:p w:rsidR="00B05ACA" w:rsidRPr="00F17A41" w:rsidRDefault="00B05ACA" w:rsidP="00C66D59">
      <w:pPr>
        <w:pStyle w:val="Header"/>
        <w:tabs>
          <w:tab w:val="clear" w:pos="4320"/>
          <w:tab w:val="clear" w:pos="8640"/>
        </w:tabs>
        <w:rPr>
          <w:rFonts w:asciiTheme="minorHAnsi" w:hAnsiTheme="minorHAnsi" w:cstheme="minorHAnsi"/>
        </w:rPr>
      </w:pPr>
    </w:p>
    <w:p w:rsidR="00B05ACA" w:rsidRPr="00F17A41" w:rsidRDefault="00B05ACA" w:rsidP="00C66D59">
      <w:pPr>
        <w:spacing w:line="240" w:lineRule="auto"/>
        <w:rPr>
          <w:rFonts w:cstheme="minorHAnsi"/>
          <w:b/>
          <w:sz w:val="24"/>
          <w:szCs w:val="24"/>
        </w:rPr>
      </w:pPr>
      <w:r w:rsidRPr="00F17A41">
        <w:rPr>
          <w:rFonts w:cstheme="minorHAnsi"/>
          <w:b/>
          <w:sz w:val="24"/>
          <w:szCs w:val="24"/>
        </w:rPr>
        <w:t>CERTIFICATION:</w:t>
      </w:r>
    </w:p>
    <w:p w:rsidR="00B05ACA" w:rsidRPr="00F17A41" w:rsidRDefault="00B05ACA" w:rsidP="00C66D59">
      <w:pPr>
        <w:spacing w:line="240" w:lineRule="auto"/>
        <w:rPr>
          <w:rFonts w:cstheme="minorHAnsi"/>
          <w:sz w:val="24"/>
          <w:szCs w:val="24"/>
        </w:rPr>
      </w:pPr>
      <w:r w:rsidRPr="00F17A41">
        <w:rPr>
          <w:rFonts w:cstheme="minorHAnsi"/>
          <w:sz w:val="24"/>
          <w:szCs w:val="24"/>
        </w:rPr>
        <w:lastRenderedPageBreak/>
        <w:t xml:space="preserve">I certify the following to be true: </w:t>
      </w:r>
    </w:p>
    <w:p w:rsidR="00B05ACA" w:rsidRPr="00F17A41" w:rsidRDefault="00B05ACA" w:rsidP="00C66D59">
      <w:pPr>
        <w:pStyle w:val="ListParagraph"/>
        <w:numPr>
          <w:ilvl w:val="0"/>
          <w:numId w:val="1"/>
        </w:numPr>
        <w:spacing w:after="0" w:line="240" w:lineRule="auto"/>
        <w:rPr>
          <w:rFonts w:cstheme="minorHAnsi"/>
          <w:sz w:val="24"/>
          <w:szCs w:val="24"/>
        </w:rPr>
      </w:pPr>
      <w:r w:rsidRPr="00F17A41">
        <w:rPr>
          <w:rFonts w:cstheme="minorHAnsi"/>
          <w:sz w:val="24"/>
          <w:szCs w:val="24"/>
        </w:rPr>
        <w:t xml:space="preserve">The collection is voluntary. </w:t>
      </w:r>
    </w:p>
    <w:p w:rsidR="00B05ACA" w:rsidRPr="00F17A41" w:rsidRDefault="00B05ACA" w:rsidP="00C66D59">
      <w:pPr>
        <w:pStyle w:val="ListParagraph"/>
        <w:numPr>
          <w:ilvl w:val="0"/>
          <w:numId w:val="1"/>
        </w:numPr>
        <w:spacing w:after="0" w:line="240" w:lineRule="auto"/>
        <w:rPr>
          <w:rFonts w:cstheme="minorHAnsi"/>
          <w:sz w:val="24"/>
          <w:szCs w:val="24"/>
        </w:rPr>
      </w:pPr>
      <w:r w:rsidRPr="00F17A41">
        <w:rPr>
          <w:rFonts w:cstheme="minorHAnsi"/>
          <w:sz w:val="24"/>
          <w:szCs w:val="24"/>
        </w:rPr>
        <w:t>The collection is low-burden for respondents and low-cost for the Federal Government.</w:t>
      </w:r>
    </w:p>
    <w:p w:rsidR="00B05ACA" w:rsidRPr="00F17A41" w:rsidRDefault="00B05ACA" w:rsidP="00C66D59">
      <w:pPr>
        <w:pStyle w:val="ListParagraph"/>
        <w:numPr>
          <w:ilvl w:val="0"/>
          <w:numId w:val="1"/>
        </w:numPr>
        <w:spacing w:after="0" w:line="240" w:lineRule="auto"/>
        <w:rPr>
          <w:rFonts w:cstheme="minorHAnsi"/>
          <w:sz w:val="24"/>
          <w:szCs w:val="24"/>
        </w:rPr>
      </w:pPr>
      <w:r w:rsidRPr="00F17A41">
        <w:rPr>
          <w:rFonts w:cstheme="minorHAnsi"/>
          <w:sz w:val="24"/>
          <w:szCs w:val="24"/>
        </w:rPr>
        <w:t xml:space="preserve">The collection is non-controversial and does </w:t>
      </w:r>
      <w:r w:rsidRPr="00F17A41">
        <w:rPr>
          <w:rFonts w:cstheme="minorHAnsi"/>
          <w:sz w:val="24"/>
          <w:szCs w:val="24"/>
          <w:u w:val="single"/>
        </w:rPr>
        <w:t>not</w:t>
      </w:r>
      <w:r w:rsidRPr="00F17A41">
        <w:rPr>
          <w:rFonts w:cstheme="minorHAnsi"/>
          <w:sz w:val="24"/>
          <w:szCs w:val="24"/>
        </w:rPr>
        <w:t xml:space="preserve"> raise issues of concern to other federal agencies.</w:t>
      </w:r>
      <w:r w:rsidRPr="00F17A41">
        <w:rPr>
          <w:rFonts w:cstheme="minorHAnsi"/>
          <w:sz w:val="24"/>
          <w:szCs w:val="24"/>
        </w:rPr>
        <w:tab/>
      </w:r>
      <w:r w:rsidRPr="00F17A41">
        <w:rPr>
          <w:rFonts w:cstheme="minorHAnsi"/>
          <w:sz w:val="24"/>
          <w:szCs w:val="24"/>
        </w:rPr>
        <w:tab/>
      </w:r>
    </w:p>
    <w:p w:rsidR="00B05ACA" w:rsidRPr="00F17A41" w:rsidRDefault="00B05ACA" w:rsidP="00C66D59">
      <w:pPr>
        <w:pStyle w:val="ListParagraph"/>
        <w:numPr>
          <w:ilvl w:val="0"/>
          <w:numId w:val="1"/>
        </w:numPr>
        <w:spacing w:after="0" w:line="240" w:lineRule="auto"/>
        <w:rPr>
          <w:rFonts w:cstheme="minorHAnsi"/>
          <w:sz w:val="24"/>
          <w:szCs w:val="24"/>
        </w:rPr>
      </w:pPr>
      <w:r w:rsidRPr="00F17A41">
        <w:rPr>
          <w:rFonts w:cstheme="minorHAnsi"/>
          <w:sz w:val="24"/>
          <w:szCs w:val="24"/>
        </w:rPr>
        <w:t xml:space="preserve">The results are </w:t>
      </w:r>
      <w:r w:rsidRPr="00F17A41">
        <w:rPr>
          <w:rFonts w:cstheme="minorHAnsi"/>
          <w:sz w:val="24"/>
          <w:szCs w:val="24"/>
          <w:u w:val="single"/>
        </w:rPr>
        <w:t>not</w:t>
      </w:r>
      <w:r w:rsidRPr="00F17A41">
        <w:rPr>
          <w:rFonts w:cstheme="minorHAnsi"/>
          <w:sz w:val="24"/>
          <w:szCs w:val="24"/>
        </w:rPr>
        <w:t xml:space="preserve"> intended to be disseminated to the public.</w:t>
      </w:r>
      <w:r w:rsidRPr="00F17A41">
        <w:rPr>
          <w:rFonts w:cstheme="minorHAnsi"/>
          <w:sz w:val="24"/>
          <w:szCs w:val="24"/>
        </w:rPr>
        <w:tab/>
      </w:r>
      <w:r w:rsidRPr="00F17A41">
        <w:rPr>
          <w:rFonts w:cstheme="minorHAnsi"/>
          <w:sz w:val="24"/>
          <w:szCs w:val="24"/>
        </w:rPr>
        <w:tab/>
      </w:r>
    </w:p>
    <w:p w:rsidR="00B05ACA" w:rsidRPr="00F17A41" w:rsidRDefault="00B05ACA" w:rsidP="00C66D59">
      <w:pPr>
        <w:pStyle w:val="ListParagraph"/>
        <w:numPr>
          <w:ilvl w:val="0"/>
          <w:numId w:val="1"/>
        </w:numPr>
        <w:spacing w:after="0" w:line="240" w:lineRule="auto"/>
        <w:rPr>
          <w:rFonts w:cstheme="minorHAnsi"/>
          <w:sz w:val="24"/>
          <w:szCs w:val="24"/>
        </w:rPr>
      </w:pPr>
      <w:r w:rsidRPr="00F17A41">
        <w:rPr>
          <w:rFonts w:cstheme="minorHAnsi"/>
          <w:sz w:val="24"/>
          <w:szCs w:val="24"/>
        </w:rPr>
        <w:t xml:space="preserve">Information gathered will not be used for the purpose of </w:t>
      </w:r>
      <w:r w:rsidRPr="00F17A41">
        <w:rPr>
          <w:rFonts w:cstheme="minorHAnsi"/>
          <w:sz w:val="24"/>
          <w:szCs w:val="24"/>
          <w:u w:val="single"/>
        </w:rPr>
        <w:t>substantially</w:t>
      </w:r>
      <w:r w:rsidRPr="00F17A41">
        <w:rPr>
          <w:rFonts w:cstheme="minorHAnsi"/>
          <w:sz w:val="24"/>
          <w:szCs w:val="24"/>
        </w:rPr>
        <w:t xml:space="preserve"> informing </w:t>
      </w:r>
      <w:r w:rsidRPr="00F17A41">
        <w:rPr>
          <w:rFonts w:cstheme="minorHAnsi"/>
          <w:sz w:val="24"/>
          <w:szCs w:val="24"/>
          <w:u w:val="single"/>
        </w:rPr>
        <w:t xml:space="preserve">influential </w:t>
      </w:r>
      <w:r w:rsidRPr="00F17A41">
        <w:rPr>
          <w:rFonts w:cstheme="minorHAnsi"/>
          <w:sz w:val="24"/>
          <w:szCs w:val="24"/>
        </w:rPr>
        <w:t xml:space="preserve">policy decisions. </w:t>
      </w:r>
    </w:p>
    <w:p w:rsidR="00B05ACA" w:rsidRPr="0007076A" w:rsidRDefault="00B05ACA" w:rsidP="00C66D59">
      <w:pPr>
        <w:pStyle w:val="ListParagraph"/>
        <w:numPr>
          <w:ilvl w:val="0"/>
          <w:numId w:val="1"/>
        </w:numPr>
        <w:spacing w:after="0" w:line="240" w:lineRule="auto"/>
        <w:rPr>
          <w:rFonts w:cstheme="minorHAnsi"/>
          <w:sz w:val="24"/>
          <w:szCs w:val="24"/>
        </w:rPr>
      </w:pPr>
      <w:r w:rsidRPr="00F17A41">
        <w:rPr>
          <w:rFonts w:cstheme="minorHAnsi"/>
          <w:sz w:val="24"/>
          <w:szCs w:val="24"/>
        </w:rPr>
        <w:t>The collection is targeted to the solicitation of opinions from respondents who have experience with the program or may have experience with the program in the future.</w:t>
      </w:r>
    </w:p>
    <w:p w:rsidR="00B05ACA" w:rsidRPr="00F17A41" w:rsidRDefault="00613F22" w:rsidP="00C66D59">
      <w:pPr>
        <w:spacing w:line="240" w:lineRule="auto"/>
        <w:rPr>
          <w:rFonts w:cstheme="minorHAnsi"/>
          <w:sz w:val="24"/>
          <w:szCs w:val="24"/>
        </w:rPr>
      </w:pPr>
      <w:r w:rsidRPr="00F17A41">
        <w:rPr>
          <w:rFonts w:cstheme="minorHAnsi"/>
          <w:sz w:val="24"/>
          <w:szCs w:val="24"/>
        </w:rPr>
        <w:t>Name:__</w:t>
      </w:r>
      <w:r w:rsidR="007D5C8C" w:rsidRPr="00F17A41">
        <w:rPr>
          <w:rFonts w:cstheme="minorHAnsi"/>
          <w:sz w:val="24"/>
          <w:szCs w:val="24"/>
        </w:rPr>
        <w:t xml:space="preserve"> </w:t>
      </w:r>
      <w:r w:rsidR="002400F9" w:rsidRPr="00F17A41">
        <w:rPr>
          <w:rFonts w:cstheme="minorHAnsi"/>
          <w:sz w:val="24"/>
          <w:szCs w:val="24"/>
        </w:rPr>
        <w:t>Nancy Wilson</w:t>
      </w:r>
      <w:r w:rsidR="007D5C8C" w:rsidRPr="00F17A41">
        <w:rPr>
          <w:rFonts w:cstheme="minorHAnsi"/>
          <w:sz w:val="24"/>
          <w:szCs w:val="24"/>
        </w:rPr>
        <w:t xml:space="preserve"> </w:t>
      </w:r>
    </w:p>
    <w:p w:rsidR="00B05ACA" w:rsidRPr="00F17A41" w:rsidRDefault="00B05ACA" w:rsidP="00C66D59">
      <w:pPr>
        <w:spacing w:line="240" w:lineRule="auto"/>
        <w:rPr>
          <w:rFonts w:cstheme="minorHAnsi"/>
          <w:sz w:val="24"/>
          <w:szCs w:val="24"/>
        </w:rPr>
      </w:pPr>
      <w:r w:rsidRPr="00F17A41">
        <w:rPr>
          <w:rFonts w:cstheme="minorHAnsi"/>
          <w:sz w:val="24"/>
          <w:szCs w:val="24"/>
        </w:rPr>
        <w:t>To assist review, please provide answers to the following question:</w:t>
      </w:r>
    </w:p>
    <w:p w:rsidR="00B05ACA" w:rsidRPr="00F17A41" w:rsidRDefault="00B05ACA" w:rsidP="00C66D59">
      <w:pPr>
        <w:spacing w:line="240" w:lineRule="auto"/>
        <w:rPr>
          <w:rFonts w:cstheme="minorHAnsi"/>
          <w:b/>
          <w:sz w:val="24"/>
          <w:szCs w:val="24"/>
        </w:rPr>
      </w:pPr>
      <w:r w:rsidRPr="00F17A41">
        <w:rPr>
          <w:rFonts w:cstheme="minorHAnsi"/>
          <w:b/>
          <w:sz w:val="24"/>
          <w:szCs w:val="24"/>
        </w:rPr>
        <w:t>Personally Identifiable Information:</w:t>
      </w:r>
    </w:p>
    <w:p w:rsidR="00B05ACA" w:rsidRPr="00F17A41" w:rsidRDefault="00B05ACA" w:rsidP="00C66D59">
      <w:pPr>
        <w:pStyle w:val="ListParagraph"/>
        <w:numPr>
          <w:ilvl w:val="0"/>
          <w:numId w:val="4"/>
        </w:numPr>
        <w:spacing w:after="0" w:line="240" w:lineRule="auto"/>
        <w:rPr>
          <w:rFonts w:cstheme="minorHAnsi"/>
          <w:sz w:val="24"/>
          <w:szCs w:val="24"/>
        </w:rPr>
      </w:pPr>
      <w:r w:rsidRPr="00F17A41">
        <w:rPr>
          <w:rFonts w:cstheme="minorHAnsi"/>
          <w:sz w:val="24"/>
          <w:szCs w:val="24"/>
        </w:rPr>
        <w:t>Is personally identifiable information (PII) collected?  [  ] Yes  [</w:t>
      </w:r>
      <w:r w:rsidR="00613F22" w:rsidRPr="00F17A41">
        <w:rPr>
          <w:rFonts w:cstheme="minorHAnsi"/>
          <w:sz w:val="24"/>
          <w:szCs w:val="24"/>
        </w:rPr>
        <w:t>x</w:t>
      </w:r>
      <w:r w:rsidRPr="00F17A41">
        <w:rPr>
          <w:rFonts w:cstheme="minorHAnsi"/>
          <w:sz w:val="24"/>
          <w:szCs w:val="24"/>
        </w:rPr>
        <w:t xml:space="preserve">]  No </w:t>
      </w:r>
    </w:p>
    <w:p w:rsidR="00B05ACA" w:rsidRPr="00F17A41" w:rsidRDefault="00B05ACA" w:rsidP="00C66D59">
      <w:pPr>
        <w:pStyle w:val="ListParagraph"/>
        <w:numPr>
          <w:ilvl w:val="0"/>
          <w:numId w:val="4"/>
        </w:numPr>
        <w:spacing w:after="0" w:line="240" w:lineRule="auto"/>
        <w:rPr>
          <w:rFonts w:cstheme="minorHAnsi"/>
          <w:sz w:val="24"/>
          <w:szCs w:val="24"/>
        </w:rPr>
      </w:pPr>
      <w:r w:rsidRPr="00F17A41">
        <w:rPr>
          <w:rFonts w:cstheme="minorHAnsi"/>
          <w:sz w:val="24"/>
          <w:szCs w:val="24"/>
        </w:rPr>
        <w:t xml:space="preserve">If Yes, is the information that will be collected included in records that are subject to the Privacy Act of 1974?   [  ] Yes [  ] No   </w:t>
      </w:r>
    </w:p>
    <w:p w:rsidR="00B05ACA" w:rsidRPr="00F17A41" w:rsidRDefault="00B05ACA" w:rsidP="00C66D59">
      <w:pPr>
        <w:pStyle w:val="ListParagraph"/>
        <w:numPr>
          <w:ilvl w:val="0"/>
          <w:numId w:val="4"/>
        </w:numPr>
        <w:spacing w:after="0" w:line="240" w:lineRule="auto"/>
        <w:rPr>
          <w:rFonts w:cstheme="minorHAnsi"/>
          <w:sz w:val="24"/>
          <w:szCs w:val="24"/>
        </w:rPr>
      </w:pPr>
      <w:r w:rsidRPr="00F17A41">
        <w:rPr>
          <w:rFonts w:cstheme="minorHAnsi"/>
          <w:sz w:val="24"/>
          <w:szCs w:val="24"/>
        </w:rPr>
        <w:t>If Applicable, has a System or Records Notice been published?  [  ] Yes  [  ] No</w:t>
      </w:r>
    </w:p>
    <w:p w:rsidR="00B05ACA" w:rsidRPr="00F17A41" w:rsidRDefault="00B05ACA" w:rsidP="00C66D59">
      <w:pPr>
        <w:pStyle w:val="ListParagraph"/>
        <w:spacing w:line="240" w:lineRule="auto"/>
        <w:ind w:left="0"/>
        <w:rPr>
          <w:rFonts w:cstheme="minorHAnsi"/>
          <w:b/>
          <w:sz w:val="24"/>
          <w:szCs w:val="24"/>
        </w:rPr>
      </w:pPr>
    </w:p>
    <w:p w:rsidR="00B05ACA" w:rsidRPr="00F17A41" w:rsidRDefault="00B05ACA" w:rsidP="00C66D59">
      <w:pPr>
        <w:pStyle w:val="ListParagraph"/>
        <w:spacing w:line="240" w:lineRule="auto"/>
        <w:ind w:left="0"/>
        <w:rPr>
          <w:rFonts w:cstheme="minorHAnsi"/>
          <w:b/>
          <w:sz w:val="24"/>
          <w:szCs w:val="24"/>
        </w:rPr>
      </w:pPr>
      <w:r w:rsidRPr="00F17A41">
        <w:rPr>
          <w:rFonts w:cstheme="minorHAnsi"/>
          <w:b/>
          <w:sz w:val="24"/>
          <w:szCs w:val="24"/>
        </w:rPr>
        <w:t>Gifts or Payments:</w:t>
      </w:r>
    </w:p>
    <w:p w:rsidR="00B05ACA" w:rsidRPr="00F17A41" w:rsidRDefault="00B05ACA" w:rsidP="00C66D59">
      <w:pPr>
        <w:spacing w:line="240" w:lineRule="auto"/>
        <w:rPr>
          <w:rFonts w:cstheme="minorHAnsi"/>
          <w:sz w:val="24"/>
          <w:szCs w:val="24"/>
        </w:rPr>
      </w:pPr>
      <w:r w:rsidRPr="00F17A41">
        <w:rPr>
          <w:rFonts w:cstheme="minorHAnsi"/>
          <w:sz w:val="24"/>
          <w:szCs w:val="24"/>
        </w:rPr>
        <w:t xml:space="preserve">Is an incentive (e.g., money or reimbursement of expenses, token of appreciation) provided to participants? </w:t>
      </w:r>
      <w:r w:rsidR="0011219E" w:rsidRPr="00F17A41">
        <w:rPr>
          <w:rFonts w:cstheme="minorHAnsi"/>
          <w:sz w:val="24"/>
          <w:szCs w:val="24"/>
        </w:rPr>
        <w:br/>
      </w:r>
      <w:r w:rsidRPr="00F17A41">
        <w:rPr>
          <w:rFonts w:cstheme="minorHAnsi"/>
          <w:sz w:val="24"/>
          <w:szCs w:val="24"/>
        </w:rPr>
        <w:t>[  ] Yes [</w:t>
      </w:r>
      <w:r w:rsidR="0011219E" w:rsidRPr="00F17A41">
        <w:rPr>
          <w:rFonts w:cstheme="minorHAnsi"/>
          <w:sz w:val="24"/>
          <w:szCs w:val="24"/>
        </w:rPr>
        <w:t>x</w:t>
      </w:r>
      <w:r w:rsidRPr="00F17A41">
        <w:rPr>
          <w:rFonts w:cstheme="minorHAnsi"/>
          <w:sz w:val="24"/>
          <w:szCs w:val="24"/>
        </w:rPr>
        <w:t xml:space="preserve">] No  </w:t>
      </w:r>
    </w:p>
    <w:p w:rsidR="00650D8D" w:rsidRPr="00F17A41" w:rsidRDefault="00650D8D" w:rsidP="00C66D59">
      <w:pPr>
        <w:pStyle w:val="L1-FlLSp12"/>
        <w:spacing w:line="240" w:lineRule="auto"/>
        <w:rPr>
          <w:rFonts w:asciiTheme="minorHAnsi" w:hAnsiTheme="minorHAnsi" w:cstheme="minorHAnsi"/>
          <w:i/>
          <w:szCs w:val="24"/>
        </w:rPr>
      </w:pPr>
      <w:r w:rsidRPr="00F17A41">
        <w:rPr>
          <w:rFonts w:asciiTheme="minorHAnsi" w:hAnsiTheme="minorHAnsi" w:cstheme="minorHAnsi"/>
          <w:b/>
          <w:szCs w:val="24"/>
        </w:rPr>
        <w:t>Category of Respondent:</w:t>
      </w:r>
      <w:r w:rsidRPr="00F17A41">
        <w:rPr>
          <w:rFonts w:asciiTheme="minorHAnsi" w:hAnsiTheme="minorHAnsi" w:cstheme="minorHAnsi"/>
          <w:szCs w:val="24"/>
        </w:rPr>
        <w:t xml:space="preserve">  </w:t>
      </w:r>
      <w:r w:rsidRPr="00F17A41">
        <w:rPr>
          <w:rFonts w:asciiTheme="minorHAnsi" w:hAnsiTheme="minorHAnsi" w:cstheme="minorHAnsi"/>
          <w:i/>
          <w:szCs w:val="24"/>
        </w:rPr>
        <w:t>(the options here are Public Sector or Private Sector, or both)</w:t>
      </w:r>
    </w:p>
    <w:p w:rsidR="00650D8D" w:rsidRPr="00F17A41" w:rsidRDefault="005360CF" w:rsidP="00C66D59">
      <w:pPr>
        <w:spacing w:line="240" w:lineRule="auto"/>
        <w:rPr>
          <w:rFonts w:cstheme="minorHAnsi"/>
          <w:sz w:val="24"/>
          <w:szCs w:val="24"/>
        </w:rPr>
      </w:pPr>
      <w:r w:rsidRPr="00F17A41">
        <w:rPr>
          <w:rFonts w:cstheme="minorHAnsi"/>
          <w:sz w:val="24"/>
          <w:szCs w:val="24"/>
        </w:rPr>
        <w:t>Both</w:t>
      </w:r>
    </w:p>
    <w:p w:rsidR="00B05ACA" w:rsidRPr="00F17A41" w:rsidRDefault="00B05ACA" w:rsidP="00C66D59">
      <w:pPr>
        <w:spacing w:line="240" w:lineRule="auto"/>
        <w:rPr>
          <w:rFonts w:cstheme="minorHAnsi"/>
          <w:i/>
          <w:sz w:val="24"/>
          <w:szCs w:val="24"/>
        </w:rPr>
      </w:pPr>
      <w:r w:rsidRPr="00F17A41">
        <w:rPr>
          <w:rFonts w:cstheme="minorHAnsi"/>
          <w:b/>
          <w:sz w:val="24"/>
          <w:szCs w:val="24"/>
        </w:rPr>
        <w:t>BURDEN HOURS</w:t>
      </w:r>
      <w:r w:rsidRPr="00F17A41">
        <w:rPr>
          <w:rFonts w:cstheme="minorHAnsi"/>
          <w:sz w:val="24"/>
          <w:szCs w:val="24"/>
        </w:rPr>
        <w:t xml:space="preserve"> </w:t>
      </w:r>
    </w:p>
    <w:tbl>
      <w:tblPr>
        <w:tblStyle w:val="TableGrid"/>
        <w:tblW w:w="11191" w:type="dxa"/>
        <w:tblLayout w:type="fixed"/>
        <w:tblLook w:val="01E0" w:firstRow="1" w:lastRow="1" w:firstColumn="1" w:lastColumn="1" w:noHBand="0" w:noVBand="0"/>
      </w:tblPr>
      <w:tblGrid>
        <w:gridCol w:w="3798"/>
        <w:gridCol w:w="3330"/>
        <w:gridCol w:w="1530"/>
        <w:gridCol w:w="1530"/>
        <w:gridCol w:w="1003"/>
      </w:tblGrid>
      <w:tr w:rsidR="00DF10E8" w:rsidRPr="00F17A41" w:rsidTr="00DF10E8">
        <w:trPr>
          <w:trHeight w:val="274"/>
        </w:trPr>
        <w:tc>
          <w:tcPr>
            <w:tcW w:w="3798" w:type="dxa"/>
          </w:tcPr>
          <w:p w:rsidR="00DF10E8" w:rsidRPr="00F17A41" w:rsidRDefault="00DF10E8" w:rsidP="00C66D59">
            <w:pPr>
              <w:rPr>
                <w:rFonts w:asciiTheme="minorHAnsi" w:hAnsiTheme="minorHAnsi" w:cstheme="minorHAnsi"/>
                <w:b/>
                <w:sz w:val="24"/>
                <w:szCs w:val="24"/>
              </w:rPr>
            </w:pPr>
            <w:r w:rsidRPr="00F17A41">
              <w:rPr>
                <w:rFonts w:asciiTheme="minorHAnsi" w:hAnsiTheme="minorHAnsi" w:cstheme="minorHAnsi"/>
                <w:b/>
                <w:sz w:val="24"/>
                <w:szCs w:val="24"/>
              </w:rPr>
              <w:t xml:space="preserve">Category of Respondent </w:t>
            </w:r>
          </w:p>
        </w:tc>
        <w:tc>
          <w:tcPr>
            <w:tcW w:w="3330" w:type="dxa"/>
          </w:tcPr>
          <w:p w:rsidR="00DF10E8" w:rsidRPr="00DF10E8" w:rsidRDefault="00A962DB" w:rsidP="00C66D59">
            <w:pPr>
              <w:rPr>
                <w:rFonts w:asciiTheme="minorHAnsi" w:hAnsiTheme="minorHAnsi" w:cstheme="minorHAnsi"/>
                <w:b/>
                <w:sz w:val="24"/>
                <w:szCs w:val="24"/>
              </w:rPr>
            </w:pPr>
            <w:r>
              <w:rPr>
                <w:rFonts w:asciiTheme="minorHAnsi" w:hAnsiTheme="minorHAnsi" w:cstheme="minorHAnsi"/>
                <w:b/>
                <w:sz w:val="24"/>
                <w:szCs w:val="24"/>
              </w:rPr>
              <w:t>Corresponding A</w:t>
            </w:r>
            <w:r w:rsidR="00DF10E8" w:rsidRPr="00DF10E8">
              <w:rPr>
                <w:rFonts w:asciiTheme="minorHAnsi" w:hAnsiTheme="minorHAnsi" w:cstheme="minorHAnsi"/>
                <w:b/>
                <w:sz w:val="24"/>
                <w:szCs w:val="24"/>
              </w:rPr>
              <w:t>ttachment</w:t>
            </w:r>
          </w:p>
        </w:tc>
        <w:tc>
          <w:tcPr>
            <w:tcW w:w="1530" w:type="dxa"/>
          </w:tcPr>
          <w:p w:rsidR="00DF10E8" w:rsidRPr="00F17A41" w:rsidRDefault="00DF10E8" w:rsidP="00C66D59">
            <w:pPr>
              <w:rPr>
                <w:rFonts w:asciiTheme="minorHAnsi" w:hAnsiTheme="minorHAnsi" w:cstheme="minorHAnsi"/>
                <w:b/>
                <w:sz w:val="24"/>
                <w:szCs w:val="24"/>
              </w:rPr>
            </w:pPr>
            <w:r w:rsidRPr="00F17A41">
              <w:rPr>
                <w:rFonts w:asciiTheme="minorHAnsi" w:hAnsiTheme="minorHAnsi" w:cstheme="minorHAnsi"/>
                <w:b/>
                <w:sz w:val="24"/>
                <w:szCs w:val="24"/>
              </w:rPr>
              <w:t>No. of Respondents</w:t>
            </w:r>
          </w:p>
        </w:tc>
        <w:tc>
          <w:tcPr>
            <w:tcW w:w="1530" w:type="dxa"/>
          </w:tcPr>
          <w:p w:rsidR="00DF10E8" w:rsidRPr="00F17A41" w:rsidRDefault="00DF10E8" w:rsidP="00C66D59">
            <w:pPr>
              <w:rPr>
                <w:rFonts w:asciiTheme="minorHAnsi" w:hAnsiTheme="minorHAnsi" w:cstheme="minorHAnsi"/>
                <w:b/>
                <w:sz w:val="24"/>
                <w:szCs w:val="24"/>
              </w:rPr>
            </w:pPr>
            <w:r w:rsidRPr="00F17A41">
              <w:rPr>
                <w:rFonts w:asciiTheme="minorHAnsi" w:hAnsiTheme="minorHAnsi" w:cstheme="minorHAnsi"/>
                <w:b/>
                <w:sz w:val="24"/>
                <w:szCs w:val="24"/>
              </w:rPr>
              <w:t>Participation Time</w:t>
            </w:r>
          </w:p>
        </w:tc>
        <w:tc>
          <w:tcPr>
            <w:tcW w:w="1003" w:type="dxa"/>
          </w:tcPr>
          <w:p w:rsidR="00DF10E8" w:rsidRPr="00F17A41" w:rsidRDefault="00DF10E8" w:rsidP="00C66D59">
            <w:pPr>
              <w:rPr>
                <w:rFonts w:asciiTheme="minorHAnsi" w:hAnsiTheme="minorHAnsi" w:cstheme="minorHAnsi"/>
                <w:b/>
                <w:sz w:val="24"/>
                <w:szCs w:val="24"/>
              </w:rPr>
            </w:pPr>
            <w:r w:rsidRPr="00F17A41">
              <w:rPr>
                <w:rFonts w:asciiTheme="minorHAnsi" w:hAnsiTheme="minorHAnsi" w:cstheme="minorHAnsi"/>
                <w:b/>
                <w:sz w:val="24"/>
                <w:szCs w:val="24"/>
              </w:rPr>
              <w:t>Burden</w:t>
            </w:r>
          </w:p>
        </w:tc>
      </w:tr>
      <w:tr w:rsidR="00DF10E8" w:rsidRPr="00F17A41" w:rsidTr="00DF10E8">
        <w:trPr>
          <w:trHeight w:val="274"/>
        </w:trPr>
        <w:tc>
          <w:tcPr>
            <w:tcW w:w="3798" w:type="dxa"/>
          </w:tcPr>
          <w:p w:rsidR="00DF10E8" w:rsidRPr="00DF10E8" w:rsidRDefault="00DF10E8" w:rsidP="00DF10E8">
            <w:pPr>
              <w:rPr>
                <w:rFonts w:asciiTheme="minorHAnsi" w:hAnsiTheme="minorHAnsi" w:cstheme="minorHAnsi"/>
                <w:sz w:val="24"/>
                <w:szCs w:val="24"/>
              </w:rPr>
            </w:pPr>
            <w:r w:rsidRPr="00E647E8">
              <w:rPr>
                <w:rFonts w:asciiTheme="minorHAnsi" w:hAnsiTheme="minorHAnsi" w:cstheme="minorHAnsi"/>
                <w:sz w:val="24"/>
                <w:szCs w:val="24"/>
              </w:rPr>
              <w:t>Project Team and Domain Experts (in-person)</w:t>
            </w:r>
          </w:p>
        </w:tc>
        <w:tc>
          <w:tcPr>
            <w:tcW w:w="3330" w:type="dxa"/>
          </w:tcPr>
          <w:p w:rsidR="00DF10E8" w:rsidRPr="00DF10E8" w:rsidRDefault="00DF10E8" w:rsidP="00DF10E8">
            <w:pPr>
              <w:pStyle w:val="ListParagraph"/>
              <w:numPr>
                <w:ilvl w:val="0"/>
                <w:numId w:val="13"/>
              </w:numPr>
              <w:rPr>
                <w:rFonts w:asciiTheme="minorHAnsi" w:hAnsiTheme="minorHAnsi" w:cstheme="minorHAnsi"/>
                <w:sz w:val="24"/>
                <w:szCs w:val="24"/>
              </w:rPr>
            </w:pPr>
            <w:r w:rsidRPr="00DF10E8">
              <w:rPr>
                <w:rFonts w:asciiTheme="minorHAnsi" w:hAnsiTheme="minorHAnsi" w:cstheme="minorHAnsi"/>
                <w:sz w:val="24"/>
                <w:szCs w:val="24"/>
              </w:rPr>
              <w:t>Key informant guide (Attachment B)</w:t>
            </w:r>
          </w:p>
          <w:p w:rsidR="00DF10E8" w:rsidRPr="00DF10E8" w:rsidRDefault="00DF10E8" w:rsidP="00DF10E8">
            <w:pPr>
              <w:pStyle w:val="ListParagraph"/>
              <w:numPr>
                <w:ilvl w:val="0"/>
                <w:numId w:val="13"/>
              </w:numPr>
              <w:rPr>
                <w:rFonts w:asciiTheme="minorHAnsi" w:hAnsiTheme="minorHAnsi" w:cstheme="minorHAnsi"/>
                <w:sz w:val="24"/>
                <w:szCs w:val="24"/>
              </w:rPr>
            </w:pPr>
            <w:r w:rsidRPr="00DF10E8">
              <w:rPr>
                <w:rFonts w:asciiTheme="minorHAnsi" w:hAnsiTheme="minorHAnsi" w:cstheme="minorHAnsi"/>
                <w:sz w:val="24"/>
                <w:szCs w:val="24"/>
              </w:rPr>
              <w:t>Interview guide for case study development (Attachment D)</w:t>
            </w:r>
          </w:p>
          <w:p w:rsidR="00DF10E8" w:rsidRPr="00DF10E8" w:rsidRDefault="00DF10E8" w:rsidP="00DF10E8">
            <w:pPr>
              <w:pStyle w:val="ListParagraph"/>
              <w:numPr>
                <w:ilvl w:val="0"/>
                <w:numId w:val="13"/>
              </w:numPr>
              <w:rPr>
                <w:rFonts w:asciiTheme="minorHAnsi" w:hAnsiTheme="minorHAnsi" w:cstheme="minorHAnsi"/>
                <w:sz w:val="24"/>
                <w:szCs w:val="24"/>
              </w:rPr>
            </w:pPr>
            <w:r w:rsidRPr="00DF10E8">
              <w:rPr>
                <w:rFonts w:asciiTheme="minorHAnsi" w:hAnsiTheme="minorHAnsi" w:cstheme="minorHAnsi"/>
                <w:sz w:val="24"/>
                <w:szCs w:val="24"/>
              </w:rPr>
              <w:t>Interview guide for patients/Family members/Caregivers (Attachment F)</w:t>
            </w:r>
          </w:p>
          <w:p w:rsidR="00DF10E8" w:rsidRPr="00DF10E8" w:rsidRDefault="00DF10E8" w:rsidP="00DF10E8">
            <w:pPr>
              <w:pStyle w:val="ListParagraph"/>
              <w:numPr>
                <w:ilvl w:val="0"/>
                <w:numId w:val="13"/>
              </w:numPr>
              <w:rPr>
                <w:rFonts w:asciiTheme="minorHAnsi" w:hAnsiTheme="minorHAnsi" w:cstheme="minorHAnsi"/>
                <w:sz w:val="24"/>
                <w:szCs w:val="24"/>
              </w:rPr>
            </w:pPr>
            <w:r w:rsidRPr="00DF10E8">
              <w:rPr>
                <w:rFonts w:asciiTheme="minorHAnsi" w:hAnsiTheme="minorHAnsi" w:cstheme="minorHAnsi"/>
                <w:sz w:val="24"/>
                <w:szCs w:val="24"/>
              </w:rPr>
              <w:t>Interview guide for primary care practice staff and physicians (Attachment H)</w:t>
            </w:r>
          </w:p>
        </w:tc>
        <w:tc>
          <w:tcPr>
            <w:tcW w:w="1530" w:type="dxa"/>
          </w:tcPr>
          <w:p w:rsidR="00DF10E8" w:rsidRPr="00F17A41" w:rsidRDefault="00DF10E8" w:rsidP="00CB4470">
            <w:pPr>
              <w:rPr>
                <w:rFonts w:asciiTheme="minorHAnsi" w:hAnsiTheme="minorHAnsi" w:cstheme="minorHAnsi"/>
                <w:sz w:val="24"/>
                <w:szCs w:val="24"/>
              </w:rPr>
            </w:pPr>
            <w:r>
              <w:rPr>
                <w:rFonts w:asciiTheme="minorHAnsi" w:hAnsiTheme="minorHAnsi" w:cstheme="minorHAnsi"/>
                <w:sz w:val="24"/>
                <w:szCs w:val="24"/>
              </w:rPr>
              <w:t>10</w:t>
            </w:r>
          </w:p>
        </w:tc>
        <w:tc>
          <w:tcPr>
            <w:tcW w:w="1530" w:type="dxa"/>
          </w:tcPr>
          <w:p w:rsidR="00DF10E8" w:rsidRPr="00F17A41" w:rsidRDefault="00DF10E8" w:rsidP="00C66D59">
            <w:pPr>
              <w:rPr>
                <w:rFonts w:asciiTheme="minorHAnsi" w:hAnsiTheme="minorHAnsi" w:cstheme="minorHAnsi"/>
                <w:sz w:val="24"/>
                <w:szCs w:val="24"/>
              </w:rPr>
            </w:pPr>
            <w:r>
              <w:rPr>
                <w:rFonts w:asciiTheme="minorHAnsi" w:hAnsiTheme="minorHAnsi" w:cstheme="minorHAnsi"/>
                <w:sz w:val="24"/>
                <w:szCs w:val="24"/>
              </w:rPr>
              <w:t>3</w:t>
            </w:r>
            <w:r w:rsidRPr="00F17A41">
              <w:rPr>
                <w:rFonts w:asciiTheme="minorHAnsi" w:hAnsiTheme="minorHAnsi" w:cstheme="minorHAnsi"/>
                <w:sz w:val="24"/>
                <w:szCs w:val="24"/>
              </w:rPr>
              <w:t>0 minutes</w:t>
            </w:r>
          </w:p>
        </w:tc>
        <w:tc>
          <w:tcPr>
            <w:tcW w:w="1003" w:type="dxa"/>
          </w:tcPr>
          <w:p w:rsidR="00DF10E8" w:rsidRPr="00F17A41" w:rsidRDefault="00DF10E8" w:rsidP="00C66D59">
            <w:pPr>
              <w:rPr>
                <w:rFonts w:asciiTheme="minorHAnsi" w:hAnsiTheme="minorHAnsi" w:cstheme="minorHAnsi"/>
                <w:sz w:val="24"/>
                <w:szCs w:val="24"/>
              </w:rPr>
            </w:pPr>
            <w:r>
              <w:rPr>
                <w:rFonts w:asciiTheme="minorHAnsi" w:hAnsiTheme="minorHAnsi" w:cstheme="minorHAnsi"/>
                <w:sz w:val="24"/>
                <w:szCs w:val="24"/>
              </w:rPr>
              <w:t>5</w:t>
            </w:r>
          </w:p>
        </w:tc>
      </w:tr>
      <w:tr w:rsidR="00DF10E8" w:rsidRPr="00F17A41" w:rsidTr="00DF10E8">
        <w:trPr>
          <w:trHeight w:val="274"/>
        </w:trPr>
        <w:tc>
          <w:tcPr>
            <w:tcW w:w="3798" w:type="dxa"/>
          </w:tcPr>
          <w:p w:rsidR="00DF10E8" w:rsidRDefault="00DF10E8" w:rsidP="000C4C80">
            <w:pPr>
              <w:rPr>
                <w:rFonts w:asciiTheme="minorHAnsi" w:hAnsiTheme="minorHAnsi" w:cstheme="minorHAnsi"/>
                <w:sz w:val="24"/>
                <w:szCs w:val="24"/>
              </w:rPr>
            </w:pPr>
            <w:r w:rsidRPr="00E647E8">
              <w:rPr>
                <w:rFonts w:asciiTheme="minorHAnsi" w:hAnsiTheme="minorHAnsi" w:cstheme="minorHAnsi"/>
                <w:sz w:val="24"/>
                <w:szCs w:val="24"/>
              </w:rPr>
              <w:t>Project Team and Domain Experts (telephone)</w:t>
            </w:r>
          </w:p>
          <w:p w:rsidR="00DF10E8" w:rsidRPr="00E647E8" w:rsidRDefault="00DF10E8" w:rsidP="00E647E8">
            <w:pPr>
              <w:rPr>
                <w:rFonts w:asciiTheme="minorHAnsi" w:hAnsiTheme="minorHAnsi" w:cstheme="minorHAnsi"/>
                <w:sz w:val="24"/>
                <w:szCs w:val="24"/>
              </w:rPr>
            </w:pPr>
          </w:p>
        </w:tc>
        <w:tc>
          <w:tcPr>
            <w:tcW w:w="3330" w:type="dxa"/>
          </w:tcPr>
          <w:p w:rsidR="00DF10E8" w:rsidRPr="00DF10E8" w:rsidRDefault="00DF10E8" w:rsidP="00DF10E8">
            <w:pPr>
              <w:pStyle w:val="ListParagraph"/>
              <w:numPr>
                <w:ilvl w:val="0"/>
                <w:numId w:val="13"/>
              </w:numPr>
              <w:rPr>
                <w:rFonts w:asciiTheme="minorHAnsi" w:hAnsiTheme="minorHAnsi" w:cstheme="minorHAnsi"/>
                <w:sz w:val="24"/>
                <w:szCs w:val="24"/>
              </w:rPr>
            </w:pPr>
            <w:r w:rsidRPr="00DF10E8">
              <w:rPr>
                <w:rFonts w:asciiTheme="minorHAnsi" w:hAnsiTheme="minorHAnsi" w:cstheme="minorHAnsi"/>
                <w:sz w:val="24"/>
                <w:szCs w:val="24"/>
              </w:rPr>
              <w:t>Key informant guide (Attachment A)</w:t>
            </w:r>
          </w:p>
          <w:p w:rsidR="00DF10E8" w:rsidRPr="00DF10E8" w:rsidRDefault="00DF10E8" w:rsidP="00DF10E8">
            <w:pPr>
              <w:pStyle w:val="ListParagraph"/>
              <w:numPr>
                <w:ilvl w:val="0"/>
                <w:numId w:val="13"/>
              </w:numPr>
              <w:rPr>
                <w:rFonts w:asciiTheme="minorHAnsi" w:hAnsiTheme="minorHAnsi" w:cstheme="minorHAnsi"/>
                <w:sz w:val="24"/>
                <w:szCs w:val="24"/>
              </w:rPr>
            </w:pPr>
            <w:r w:rsidRPr="00DF10E8">
              <w:rPr>
                <w:rFonts w:asciiTheme="minorHAnsi" w:hAnsiTheme="minorHAnsi" w:cstheme="minorHAnsi"/>
                <w:sz w:val="24"/>
                <w:szCs w:val="24"/>
              </w:rPr>
              <w:t>Case study development interview guide (Attachment C)</w:t>
            </w:r>
          </w:p>
          <w:p w:rsidR="00DF10E8" w:rsidRDefault="00DF10E8" w:rsidP="00DF10E8">
            <w:pPr>
              <w:pStyle w:val="ListParagraph"/>
              <w:numPr>
                <w:ilvl w:val="0"/>
                <w:numId w:val="13"/>
              </w:numPr>
              <w:rPr>
                <w:rFonts w:asciiTheme="minorHAnsi" w:hAnsiTheme="minorHAnsi" w:cstheme="minorHAnsi"/>
                <w:sz w:val="24"/>
                <w:szCs w:val="24"/>
              </w:rPr>
            </w:pPr>
            <w:r w:rsidRPr="00DF10E8">
              <w:rPr>
                <w:rFonts w:asciiTheme="minorHAnsi" w:hAnsiTheme="minorHAnsi" w:cstheme="minorHAnsi"/>
                <w:sz w:val="24"/>
                <w:szCs w:val="24"/>
              </w:rPr>
              <w:t xml:space="preserve">Interview guide for </w:t>
            </w:r>
            <w:r w:rsidRPr="00DF10E8">
              <w:rPr>
                <w:rFonts w:asciiTheme="minorHAnsi" w:hAnsiTheme="minorHAnsi" w:cstheme="minorHAnsi"/>
                <w:sz w:val="24"/>
                <w:szCs w:val="24"/>
              </w:rPr>
              <w:lastRenderedPageBreak/>
              <w:t>patients/Family members/Caregivers (Attachment E)</w:t>
            </w:r>
          </w:p>
          <w:p w:rsidR="00DF10E8" w:rsidRPr="006A7053" w:rsidRDefault="00DF10E8" w:rsidP="00DF10E8">
            <w:pPr>
              <w:pStyle w:val="ListParagraph"/>
              <w:numPr>
                <w:ilvl w:val="0"/>
                <w:numId w:val="13"/>
              </w:numPr>
              <w:rPr>
                <w:rFonts w:asciiTheme="minorHAnsi" w:hAnsiTheme="minorHAnsi" w:cstheme="minorHAnsi"/>
                <w:sz w:val="24"/>
                <w:szCs w:val="24"/>
              </w:rPr>
            </w:pPr>
            <w:r w:rsidRPr="006A7053">
              <w:rPr>
                <w:rFonts w:cstheme="minorHAnsi"/>
                <w:sz w:val="24"/>
                <w:szCs w:val="24"/>
              </w:rPr>
              <w:t>Interview guide for primary care practice staff and physicians (Attachment G)</w:t>
            </w:r>
          </w:p>
        </w:tc>
        <w:tc>
          <w:tcPr>
            <w:tcW w:w="1530" w:type="dxa"/>
          </w:tcPr>
          <w:p w:rsidR="00DF10E8" w:rsidRPr="0067561B" w:rsidRDefault="00DF10E8" w:rsidP="00C66D59">
            <w:pPr>
              <w:rPr>
                <w:rFonts w:asciiTheme="minorHAnsi" w:hAnsiTheme="minorHAnsi" w:cstheme="minorHAnsi"/>
                <w:sz w:val="24"/>
                <w:szCs w:val="24"/>
              </w:rPr>
            </w:pPr>
            <w:r>
              <w:rPr>
                <w:rFonts w:asciiTheme="minorHAnsi" w:hAnsiTheme="minorHAnsi" w:cstheme="minorHAnsi"/>
                <w:sz w:val="24"/>
                <w:szCs w:val="24"/>
              </w:rPr>
              <w:lastRenderedPageBreak/>
              <w:t>38</w:t>
            </w:r>
          </w:p>
        </w:tc>
        <w:tc>
          <w:tcPr>
            <w:tcW w:w="1530" w:type="dxa"/>
          </w:tcPr>
          <w:p w:rsidR="00DF10E8" w:rsidRPr="0067561B" w:rsidRDefault="00DF10E8" w:rsidP="00C66D59">
            <w:pPr>
              <w:rPr>
                <w:rFonts w:asciiTheme="minorHAnsi" w:hAnsiTheme="minorHAnsi" w:cstheme="minorHAnsi"/>
                <w:sz w:val="24"/>
                <w:szCs w:val="24"/>
              </w:rPr>
            </w:pPr>
            <w:r w:rsidRPr="0067561B">
              <w:rPr>
                <w:rFonts w:asciiTheme="minorHAnsi" w:hAnsiTheme="minorHAnsi" w:cstheme="minorHAnsi"/>
                <w:sz w:val="24"/>
                <w:szCs w:val="24"/>
              </w:rPr>
              <w:t>60 minutes</w:t>
            </w:r>
          </w:p>
        </w:tc>
        <w:tc>
          <w:tcPr>
            <w:tcW w:w="1003" w:type="dxa"/>
          </w:tcPr>
          <w:p w:rsidR="00DF10E8" w:rsidRPr="0067561B" w:rsidRDefault="00DF10E8" w:rsidP="00C66D59">
            <w:pPr>
              <w:rPr>
                <w:rFonts w:asciiTheme="minorHAnsi" w:hAnsiTheme="minorHAnsi" w:cstheme="minorHAnsi"/>
                <w:sz w:val="24"/>
                <w:szCs w:val="24"/>
              </w:rPr>
            </w:pPr>
            <w:r>
              <w:rPr>
                <w:rFonts w:asciiTheme="minorHAnsi" w:hAnsiTheme="minorHAnsi" w:cstheme="minorHAnsi"/>
                <w:sz w:val="24"/>
                <w:szCs w:val="24"/>
              </w:rPr>
              <w:t>38</w:t>
            </w:r>
          </w:p>
        </w:tc>
      </w:tr>
      <w:tr w:rsidR="00DF10E8" w:rsidRPr="00F17A41" w:rsidTr="00DF10E8">
        <w:trPr>
          <w:trHeight w:val="289"/>
        </w:trPr>
        <w:tc>
          <w:tcPr>
            <w:tcW w:w="3798" w:type="dxa"/>
          </w:tcPr>
          <w:p w:rsidR="00DF10E8" w:rsidRPr="00F17A41" w:rsidRDefault="00DF10E8" w:rsidP="00C66D59">
            <w:pPr>
              <w:rPr>
                <w:rFonts w:asciiTheme="minorHAnsi" w:hAnsiTheme="minorHAnsi" w:cstheme="minorHAnsi"/>
                <w:b/>
                <w:sz w:val="24"/>
                <w:szCs w:val="24"/>
              </w:rPr>
            </w:pPr>
            <w:r w:rsidRPr="00F17A41">
              <w:rPr>
                <w:rFonts w:asciiTheme="minorHAnsi" w:hAnsiTheme="minorHAnsi" w:cstheme="minorHAnsi"/>
                <w:b/>
                <w:sz w:val="24"/>
                <w:szCs w:val="24"/>
              </w:rPr>
              <w:lastRenderedPageBreak/>
              <w:t>Totals</w:t>
            </w:r>
          </w:p>
        </w:tc>
        <w:tc>
          <w:tcPr>
            <w:tcW w:w="3330" w:type="dxa"/>
          </w:tcPr>
          <w:p w:rsidR="00DF10E8" w:rsidRPr="00DF10E8" w:rsidRDefault="00DF10E8" w:rsidP="00C66D59">
            <w:pPr>
              <w:rPr>
                <w:rFonts w:asciiTheme="minorHAnsi" w:hAnsiTheme="minorHAnsi" w:cstheme="minorHAnsi"/>
                <w:b/>
                <w:sz w:val="24"/>
                <w:szCs w:val="24"/>
              </w:rPr>
            </w:pPr>
          </w:p>
        </w:tc>
        <w:tc>
          <w:tcPr>
            <w:tcW w:w="1530" w:type="dxa"/>
          </w:tcPr>
          <w:p w:rsidR="00DF10E8" w:rsidRPr="00F17A41" w:rsidRDefault="00DF10E8" w:rsidP="00C66D59">
            <w:pPr>
              <w:rPr>
                <w:rFonts w:asciiTheme="minorHAnsi" w:hAnsiTheme="minorHAnsi" w:cstheme="minorHAnsi"/>
                <w:b/>
                <w:sz w:val="24"/>
                <w:szCs w:val="24"/>
              </w:rPr>
            </w:pPr>
            <w:r>
              <w:rPr>
                <w:rFonts w:asciiTheme="minorHAnsi" w:hAnsiTheme="minorHAnsi" w:cstheme="minorHAnsi"/>
                <w:b/>
                <w:sz w:val="24"/>
                <w:szCs w:val="24"/>
              </w:rPr>
              <w:t>48</w:t>
            </w:r>
          </w:p>
        </w:tc>
        <w:tc>
          <w:tcPr>
            <w:tcW w:w="1530" w:type="dxa"/>
          </w:tcPr>
          <w:p w:rsidR="00DF10E8" w:rsidRPr="00F17A41" w:rsidRDefault="00DF10E8" w:rsidP="00C66D59">
            <w:pPr>
              <w:rPr>
                <w:rFonts w:asciiTheme="minorHAnsi" w:hAnsiTheme="minorHAnsi" w:cstheme="minorHAnsi"/>
                <w:sz w:val="24"/>
                <w:szCs w:val="24"/>
              </w:rPr>
            </w:pPr>
            <w:r w:rsidRPr="00F17A41">
              <w:rPr>
                <w:rFonts w:asciiTheme="minorHAnsi" w:hAnsiTheme="minorHAnsi" w:cstheme="minorHAnsi"/>
                <w:sz w:val="24"/>
                <w:szCs w:val="24"/>
              </w:rPr>
              <w:t>n/a</w:t>
            </w:r>
          </w:p>
        </w:tc>
        <w:tc>
          <w:tcPr>
            <w:tcW w:w="1003" w:type="dxa"/>
          </w:tcPr>
          <w:p w:rsidR="00DF10E8" w:rsidRPr="00F17A41" w:rsidRDefault="00DF10E8" w:rsidP="00C66D59">
            <w:pPr>
              <w:rPr>
                <w:rFonts w:asciiTheme="minorHAnsi" w:hAnsiTheme="minorHAnsi" w:cstheme="minorHAnsi"/>
                <w:b/>
                <w:sz w:val="24"/>
                <w:szCs w:val="24"/>
              </w:rPr>
            </w:pPr>
            <w:r>
              <w:rPr>
                <w:rFonts w:asciiTheme="minorHAnsi" w:hAnsiTheme="minorHAnsi" w:cstheme="minorHAnsi"/>
                <w:b/>
                <w:sz w:val="24"/>
                <w:szCs w:val="24"/>
              </w:rPr>
              <w:t>43</w:t>
            </w:r>
          </w:p>
        </w:tc>
      </w:tr>
    </w:tbl>
    <w:p w:rsidR="00B05ACA" w:rsidRPr="00F17A41" w:rsidRDefault="00B05ACA" w:rsidP="00C66D59">
      <w:pPr>
        <w:spacing w:line="240" w:lineRule="auto"/>
        <w:rPr>
          <w:rFonts w:cstheme="minorHAnsi"/>
          <w:sz w:val="24"/>
          <w:szCs w:val="24"/>
        </w:rPr>
      </w:pPr>
    </w:p>
    <w:p w:rsidR="00B05ACA" w:rsidRPr="00F17A41" w:rsidRDefault="00B05ACA" w:rsidP="00C66D59">
      <w:pPr>
        <w:spacing w:line="240" w:lineRule="auto"/>
        <w:rPr>
          <w:rFonts w:cstheme="minorHAnsi"/>
          <w:b/>
          <w:sz w:val="24"/>
          <w:szCs w:val="24"/>
        </w:rPr>
      </w:pPr>
      <w:r w:rsidRPr="00F17A41">
        <w:rPr>
          <w:rFonts w:cstheme="minorHAnsi"/>
          <w:b/>
          <w:sz w:val="24"/>
          <w:szCs w:val="24"/>
        </w:rPr>
        <w:t xml:space="preserve">FEDERAL COST:  </w:t>
      </w:r>
      <w:r w:rsidRPr="00F17A41">
        <w:rPr>
          <w:rFonts w:cstheme="minorHAnsi"/>
          <w:sz w:val="24"/>
          <w:szCs w:val="24"/>
        </w:rPr>
        <w:t xml:space="preserve">The estimated annual cost to the Federal government is </w:t>
      </w:r>
      <w:r w:rsidRPr="00490F3A">
        <w:rPr>
          <w:rFonts w:cstheme="minorHAnsi"/>
          <w:sz w:val="24"/>
          <w:szCs w:val="24"/>
          <w:u w:val="single"/>
        </w:rPr>
        <w:t>__</w:t>
      </w:r>
      <w:r w:rsidR="003A4EDA" w:rsidRPr="00490F3A">
        <w:rPr>
          <w:rFonts w:cstheme="minorHAnsi"/>
          <w:sz w:val="24"/>
          <w:szCs w:val="24"/>
          <w:u w:val="single"/>
        </w:rPr>
        <w:t>$</w:t>
      </w:r>
      <w:r w:rsidR="00490F3A" w:rsidRPr="00490F3A">
        <w:rPr>
          <w:rFonts w:cstheme="minorHAnsi"/>
          <w:sz w:val="24"/>
          <w:szCs w:val="24"/>
          <w:u w:val="single"/>
        </w:rPr>
        <w:t>600</w:t>
      </w:r>
      <w:r w:rsidRPr="00490F3A">
        <w:rPr>
          <w:rFonts w:cstheme="minorHAnsi"/>
          <w:sz w:val="24"/>
          <w:szCs w:val="24"/>
        </w:rPr>
        <w:t>__________</w:t>
      </w:r>
    </w:p>
    <w:p w:rsidR="00563C8C" w:rsidRPr="00F17A41" w:rsidRDefault="00490F3A" w:rsidP="003A4EDA">
      <w:pPr>
        <w:spacing w:after="0" w:line="240" w:lineRule="auto"/>
        <w:rPr>
          <w:rFonts w:cstheme="minorHAnsi"/>
          <w:iCs/>
          <w:sz w:val="24"/>
          <w:szCs w:val="24"/>
        </w:rPr>
      </w:pPr>
      <w:r>
        <w:rPr>
          <w:rFonts w:eastAsia="Calibri" w:cstheme="minorHAnsi"/>
          <w:sz w:val="24"/>
          <w:szCs w:val="24"/>
        </w:rPr>
        <w:t>This includes 12.5 hours at the</w:t>
      </w:r>
      <w:r w:rsidR="003A4EDA" w:rsidRPr="00490F3A">
        <w:rPr>
          <w:rFonts w:eastAsia="Calibri" w:cstheme="minorHAnsi"/>
          <w:sz w:val="24"/>
          <w:szCs w:val="24"/>
        </w:rPr>
        <w:t xml:space="preserve"> </w:t>
      </w:r>
      <w:r w:rsidRPr="00490F3A">
        <w:rPr>
          <w:rFonts w:eastAsia="Calibri" w:cstheme="minorHAnsi"/>
          <w:sz w:val="24"/>
          <w:szCs w:val="24"/>
        </w:rPr>
        <w:t>GS-13</w:t>
      </w:r>
      <w:r>
        <w:rPr>
          <w:rFonts w:eastAsia="Calibri" w:cstheme="minorHAnsi"/>
          <w:sz w:val="24"/>
          <w:szCs w:val="24"/>
        </w:rPr>
        <w:t xml:space="preserve"> level to provide project management and </w:t>
      </w:r>
      <w:r w:rsidR="003A4EDA" w:rsidRPr="00490F3A">
        <w:rPr>
          <w:rFonts w:eastAsia="Calibri" w:cstheme="minorHAnsi"/>
          <w:sz w:val="24"/>
          <w:szCs w:val="24"/>
        </w:rPr>
        <w:t xml:space="preserve"> </w:t>
      </w:r>
      <w:r w:rsidR="008506CD" w:rsidRPr="00490F3A">
        <w:rPr>
          <w:rFonts w:eastAsia="Calibri" w:cstheme="minorHAnsi"/>
          <w:sz w:val="24"/>
          <w:szCs w:val="24"/>
        </w:rPr>
        <w:t>oversight</w:t>
      </w:r>
      <w:r w:rsidR="003A4EDA" w:rsidRPr="00490F3A">
        <w:rPr>
          <w:rFonts w:eastAsia="Calibri" w:cstheme="minorHAnsi"/>
          <w:sz w:val="24"/>
          <w:szCs w:val="24"/>
        </w:rPr>
        <w:t xml:space="preserve"> to this project</w:t>
      </w:r>
      <w:r w:rsidR="008E6510" w:rsidRPr="00490F3A">
        <w:rPr>
          <w:rFonts w:eastAsia="Calibri" w:cstheme="minorHAnsi"/>
          <w:sz w:val="24"/>
          <w:szCs w:val="24"/>
        </w:rPr>
        <w:t>.</w:t>
      </w:r>
      <w:r w:rsidR="003A4EDA" w:rsidRPr="00490F3A">
        <w:rPr>
          <w:rFonts w:eastAsia="Calibri" w:cstheme="minorHAnsi"/>
          <w:sz w:val="24"/>
          <w:szCs w:val="24"/>
        </w:rPr>
        <w:t xml:space="preserve"> </w:t>
      </w:r>
      <w:r>
        <w:rPr>
          <w:rFonts w:eastAsia="Calibri" w:cstheme="minorHAnsi"/>
          <w:sz w:val="24"/>
          <w:szCs w:val="24"/>
        </w:rPr>
        <w:t xml:space="preserve"> The estimate is based on an a</w:t>
      </w:r>
      <w:r w:rsidR="00FC7A1F" w:rsidRPr="00490F3A">
        <w:rPr>
          <w:rFonts w:eastAsia="Calibri" w:cstheme="minorHAnsi"/>
          <w:sz w:val="24"/>
          <w:szCs w:val="24"/>
        </w:rPr>
        <w:t>nnual salary OPM Pay Schedule for Washington/DC area</w:t>
      </w:r>
      <w:r w:rsidR="00940FD7">
        <w:rPr>
          <w:rFonts w:eastAsia="Calibri" w:cstheme="minorHAnsi"/>
          <w:sz w:val="24"/>
          <w:szCs w:val="24"/>
        </w:rPr>
        <w:t xml:space="preserve">.  </w:t>
      </w:r>
      <w:r>
        <w:rPr>
          <w:rFonts w:eastAsia="Calibri" w:cstheme="minorHAnsi"/>
          <w:sz w:val="24"/>
          <w:szCs w:val="24"/>
        </w:rPr>
        <w:t>T</w:t>
      </w:r>
      <w:r w:rsidR="003A4EDA" w:rsidRPr="00490F3A">
        <w:rPr>
          <w:rFonts w:eastAsia="Calibri" w:cstheme="minorHAnsi"/>
          <w:sz w:val="24"/>
          <w:szCs w:val="24"/>
        </w:rPr>
        <w:t xml:space="preserve">his task shall occur </w:t>
      </w:r>
      <w:r>
        <w:rPr>
          <w:rFonts w:eastAsia="Calibri" w:cstheme="minorHAnsi"/>
          <w:sz w:val="24"/>
          <w:szCs w:val="24"/>
        </w:rPr>
        <w:t xml:space="preserve">only </w:t>
      </w:r>
      <w:r w:rsidR="003A4EDA" w:rsidRPr="00490F3A">
        <w:rPr>
          <w:rFonts w:eastAsia="Calibri" w:cstheme="minorHAnsi"/>
          <w:sz w:val="24"/>
          <w:szCs w:val="24"/>
        </w:rPr>
        <w:t>once. The total cost is estimated to be $</w:t>
      </w:r>
      <w:r>
        <w:rPr>
          <w:rFonts w:eastAsia="Calibri" w:cstheme="minorHAnsi"/>
          <w:sz w:val="24"/>
          <w:szCs w:val="24"/>
        </w:rPr>
        <w:t>600</w:t>
      </w:r>
      <w:r w:rsidR="003A4EDA" w:rsidRPr="00490F3A">
        <w:rPr>
          <w:rFonts w:eastAsia="Calibri" w:cstheme="minorHAnsi"/>
          <w:sz w:val="24"/>
          <w:szCs w:val="24"/>
        </w:rPr>
        <w:t xml:space="preserve"> to the Federal Government.  </w:t>
      </w:r>
      <w:r w:rsidR="00563C8C" w:rsidRPr="00490F3A">
        <w:rPr>
          <w:rFonts w:cstheme="minorHAnsi"/>
          <w:iCs/>
          <w:sz w:val="24"/>
          <w:szCs w:val="24"/>
        </w:rPr>
        <w:t xml:space="preserve">There will be no additional cost to the </w:t>
      </w:r>
      <w:r w:rsidR="003A4EDA" w:rsidRPr="00490F3A">
        <w:rPr>
          <w:rFonts w:cstheme="minorHAnsi"/>
          <w:iCs/>
          <w:sz w:val="24"/>
          <w:szCs w:val="24"/>
        </w:rPr>
        <w:t>Federal G</w:t>
      </w:r>
      <w:r w:rsidR="00563C8C" w:rsidRPr="00490F3A">
        <w:rPr>
          <w:rFonts w:cstheme="minorHAnsi"/>
          <w:iCs/>
          <w:sz w:val="24"/>
          <w:szCs w:val="24"/>
        </w:rPr>
        <w:t xml:space="preserve">overnment </w:t>
      </w:r>
      <w:r w:rsidR="003A4EDA" w:rsidRPr="00490F3A">
        <w:rPr>
          <w:rFonts w:cstheme="minorHAnsi"/>
          <w:iCs/>
          <w:sz w:val="24"/>
          <w:szCs w:val="24"/>
        </w:rPr>
        <w:t>under the contract at this time. The</w:t>
      </w:r>
      <w:r w:rsidR="00563C8C" w:rsidRPr="00490F3A">
        <w:rPr>
          <w:rFonts w:cstheme="minorHAnsi"/>
          <w:iCs/>
          <w:sz w:val="24"/>
          <w:szCs w:val="24"/>
        </w:rPr>
        <w:t xml:space="preserve"> work conducted by AHRQ’s contractor, </w:t>
      </w:r>
      <w:r>
        <w:rPr>
          <w:rFonts w:cstheme="minorHAnsi"/>
          <w:iCs/>
          <w:sz w:val="24"/>
          <w:szCs w:val="24"/>
        </w:rPr>
        <w:t>MedStar</w:t>
      </w:r>
      <w:r w:rsidR="00563C8C" w:rsidRPr="00490F3A">
        <w:rPr>
          <w:rFonts w:cstheme="minorHAnsi"/>
          <w:iCs/>
          <w:sz w:val="24"/>
          <w:szCs w:val="24"/>
        </w:rPr>
        <w:t xml:space="preserve">, is </w:t>
      </w:r>
      <w:r w:rsidR="003A4EDA" w:rsidRPr="00490F3A">
        <w:rPr>
          <w:rFonts w:cstheme="minorHAnsi"/>
          <w:iCs/>
          <w:sz w:val="24"/>
          <w:szCs w:val="24"/>
        </w:rPr>
        <w:t>already accounted.</w:t>
      </w:r>
      <w:r w:rsidR="00563C8C" w:rsidRPr="00F17A41">
        <w:rPr>
          <w:rFonts w:cstheme="minorHAnsi"/>
          <w:iCs/>
          <w:sz w:val="24"/>
          <w:szCs w:val="24"/>
        </w:rPr>
        <w:t xml:space="preserve"> </w:t>
      </w:r>
    </w:p>
    <w:p w:rsidR="00B05ACA" w:rsidRPr="00F17A41" w:rsidRDefault="00B05ACA" w:rsidP="00C66D59">
      <w:pPr>
        <w:spacing w:line="240" w:lineRule="auto"/>
        <w:rPr>
          <w:rFonts w:cstheme="minorHAnsi"/>
          <w:b/>
          <w:bCs/>
          <w:sz w:val="24"/>
          <w:szCs w:val="24"/>
          <w:u w:val="single"/>
        </w:rPr>
      </w:pPr>
    </w:p>
    <w:p w:rsidR="00B05ACA" w:rsidRPr="00F17A41" w:rsidRDefault="00B05ACA" w:rsidP="00C66D59">
      <w:pPr>
        <w:spacing w:line="240" w:lineRule="auto"/>
        <w:rPr>
          <w:rFonts w:cstheme="minorHAnsi"/>
          <w:b/>
          <w:sz w:val="24"/>
          <w:szCs w:val="24"/>
        </w:rPr>
      </w:pPr>
      <w:r w:rsidRPr="00F17A41">
        <w:rPr>
          <w:rFonts w:cstheme="minorHAnsi"/>
          <w:b/>
          <w:bCs/>
          <w:sz w:val="24"/>
          <w:szCs w:val="24"/>
          <w:u w:val="single"/>
        </w:rPr>
        <w:t>If you are conducting a focus group, survey, or plan to employ statisti</w:t>
      </w:r>
      <w:r w:rsidR="007D5C8C" w:rsidRPr="00F17A41">
        <w:rPr>
          <w:rFonts w:cstheme="minorHAnsi"/>
          <w:b/>
          <w:bCs/>
          <w:sz w:val="24"/>
          <w:szCs w:val="24"/>
          <w:u w:val="single"/>
        </w:rPr>
        <w:t>cal methods, please</w:t>
      </w:r>
      <w:r w:rsidRPr="00F17A41">
        <w:rPr>
          <w:rFonts w:cstheme="minorHAnsi"/>
          <w:b/>
          <w:bCs/>
          <w:sz w:val="24"/>
          <w:szCs w:val="24"/>
          <w:u w:val="single"/>
        </w:rPr>
        <w:t xml:space="preserve"> provide answers to the following questions:</w:t>
      </w:r>
    </w:p>
    <w:p w:rsidR="00B05ACA" w:rsidRPr="00F17A41" w:rsidRDefault="00B05ACA" w:rsidP="00C66D59">
      <w:pPr>
        <w:spacing w:line="240" w:lineRule="auto"/>
        <w:rPr>
          <w:rFonts w:cstheme="minorHAnsi"/>
          <w:b/>
          <w:sz w:val="24"/>
          <w:szCs w:val="24"/>
        </w:rPr>
      </w:pPr>
      <w:r w:rsidRPr="00F17A41">
        <w:rPr>
          <w:rFonts w:cstheme="minorHAnsi"/>
          <w:b/>
          <w:sz w:val="24"/>
          <w:szCs w:val="24"/>
        </w:rPr>
        <w:t>The selection of your targeted respondents</w:t>
      </w:r>
    </w:p>
    <w:p w:rsidR="00B05ACA" w:rsidRPr="00F17A41" w:rsidRDefault="00B05ACA" w:rsidP="00C66D59">
      <w:pPr>
        <w:pStyle w:val="ListParagraph"/>
        <w:numPr>
          <w:ilvl w:val="0"/>
          <w:numId w:val="2"/>
        </w:numPr>
        <w:spacing w:after="0" w:line="240" w:lineRule="auto"/>
        <w:rPr>
          <w:rFonts w:cstheme="minorHAnsi"/>
          <w:sz w:val="24"/>
          <w:szCs w:val="24"/>
        </w:rPr>
      </w:pPr>
      <w:r w:rsidRPr="00F17A41">
        <w:rPr>
          <w:rFonts w:cstheme="minorHAnsi"/>
          <w:sz w:val="24"/>
          <w:szCs w:val="24"/>
        </w:rPr>
        <w:t>Do you have a customer list or something similar that defines the universe of potential respondents and do you have a sampling plan for selecting fr</w:t>
      </w:r>
      <w:r w:rsidR="007D5C8C" w:rsidRPr="00F17A41">
        <w:rPr>
          <w:rFonts w:cstheme="minorHAnsi"/>
          <w:sz w:val="24"/>
          <w:szCs w:val="24"/>
        </w:rPr>
        <w:t>om this universe?</w:t>
      </w:r>
      <w:r w:rsidR="007D5C8C" w:rsidRPr="00F17A41">
        <w:rPr>
          <w:rFonts w:cstheme="minorHAnsi"/>
          <w:sz w:val="24"/>
          <w:szCs w:val="24"/>
        </w:rPr>
        <w:tab/>
      </w:r>
      <w:r w:rsidRPr="00F17A41">
        <w:rPr>
          <w:rFonts w:cstheme="minorHAnsi"/>
          <w:sz w:val="24"/>
          <w:szCs w:val="24"/>
        </w:rPr>
        <w:t>[ ] Yes</w:t>
      </w:r>
      <w:r w:rsidRPr="00F17A41">
        <w:rPr>
          <w:rFonts w:cstheme="minorHAnsi"/>
          <w:sz w:val="24"/>
          <w:szCs w:val="24"/>
        </w:rPr>
        <w:tab/>
        <w:t>[</w:t>
      </w:r>
      <w:r w:rsidR="007D5C8C" w:rsidRPr="00F17A41">
        <w:rPr>
          <w:rFonts w:cstheme="minorHAnsi"/>
          <w:sz w:val="24"/>
          <w:szCs w:val="24"/>
        </w:rPr>
        <w:t>x</w:t>
      </w:r>
      <w:r w:rsidRPr="00F17A41">
        <w:rPr>
          <w:rFonts w:cstheme="minorHAnsi"/>
          <w:sz w:val="24"/>
          <w:szCs w:val="24"/>
        </w:rPr>
        <w:t>] No</w:t>
      </w:r>
    </w:p>
    <w:p w:rsidR="00332EC3" w:rsidRPr="00F17A41" w:rsidRDefault="00332EC3" w:rsidP="00C66D59">
      <w:pPr>
        <w:spacing w:line="240" w:lineRule="auto"/>
        <w:rPr>
          <w:rFonts w:cstheme="minorHAnsi"/>
          <w:sz w:val="24"/>
          <w:szCs w:val="24"/>
        </w:rPr>
      </w:pPr>
    </w:p>
    <w:p w:rsidR="00B05ACA" w:rsidRPr="00F17A41" w:rsidRDefault="00B05ACA" w:rsidP="00EE1B69">
      <w:pPr>
        <w:spacing w:line="240" w:lineRule="auto"/>
        <w:ind w:left="360"/>
        <w:rPr>
          <w:rFonts w:cstheme="minorHAnsi"/>
          <w:sz w:val="24"/>
          <w:szCs w:val="24"/>
        </w:rPr>
      </w:pPr>
      <w:r w:rsidRPr="00F17A41">
        <w:rPr>
          <w:rFonts w:cstheme="minorHAnsi"/>
          <w:sz w:val="24"/>
          <w:szCs w:val="24"/>
        </w:rPr>
        <w:t xml:space="preserve">If the answer is yes, please provide a description of both below </w:t>
      </w:r>
      <w:r w:rsidR="00AB543B" w:rsidRPr="00F17A41">
        <w:rPr>
          <w:rFonts w:cstheme="minorHAnsi"/>
          <w:sz w:val="24"/>
          <w:szCs w:val="24"/>
        </w:rPr>
        <w:t xml:space="preserve">(or attach the sampling plan)? </w:t>
      </w:r>
      <w:r w:rsidRPr="00F17A41">
        <w:rPr>
          <w:rFonts w:cstheme="minorHAnsi"/>
          <w:sz w:val="24"/>
          <w:szCs w:val="24"/>
        </w:rPr>
        <w:t>If the answer is no, please provide a description of how you plan to identify your potential group of respondents and how you will select them?</w:t>
      </w:r>
    </w:p>
    <w:p w:rsidR="00AC7F05" w:rsidRPr="00F17A41" w:rsidRDefault="00AC7F05" w:rsidP="00AC7F05">
      <w:pPr>
        <w:spacing w:line="240" w:lineRule="auto"/>
        <w:ind w:left="720"/>
        <w:rPr>
          <w:rFonts w:cstheme="minorHAnsi"/>
          <w:iCs/>
          <w:sz w:val="24"/>
          <w:szCs w:val="24"/>
        </w:rPr>
      </w:pPr>
      <w:r w:rsidRPr="00F17A41">
        <w:rPr>
          <w:rFonts w:cstheme="minorHAnsi"/>
          <w:iCs/>
          <w:sz w:val="24"/>
          <w:szCs w:val="24"/>
        </w:rPr>
        <w:t xml:space="preserve">We will identify and select participants for our informal and formal interviews as follows: </w:t>
      </w:r>
    </w:p>
    <w:p w:rsidR="00AC7F05" w:rsidRPr="00F17A41" w:rsidRDefault="00AC7F05" w:rsidP="00AC7F05">
      <w:pPr>
        <w:spacing w:line="240" w:lineRule="auto"/>
        <w:ind w:left="720"/>
        <w:rPr>
          <w:rFonts w:cstheme="minorHAnsi"/>
          <w:iCs/>
          <w:sz w:val="24"/>
          <w:szCs w:val="24"/>
        </w:rPr>
      </w:pPr>
      <w:r w:rsidRPr="00F17A41">
        <w:rPr>
          <w:rFonts w:cstheme="minorHAnsi"/>
          <w:iCs/>
          <w:sz w:val="24"/>
          <w:szCs w:val="24"/>
        </w:rPr>
        <w:t>Informal interviewees will include:</w:t>
      </w:r>
    </w:p>
    <w:p w:rsidR="00AC7F05" w:rsidRPr="00F17A41" w:rsidRDefault="004F0F14" w:rsidP="00AC7F05">
      <w:pPr>
        <w:pStyle w:val="ListParagraph"/>
        <w:numPr>
          <w:ilvl w:val="0"/>
          <w:numId w:val="11"/>
        </w:numPr>
        <w:spacing w:line="240" w:lineRule="auto"/>
        <w:rPr>
          <w:rFonts w:cstheme="minorHAnsi"/>
          <w:sz w:val="24"/>
          <w:szCs w:val="24"/>
        </w:rPr>
      </w:pPr>
      <w:r w:rsidRPr="00F17A41">
        <w:rPr>
          <w:rFonts w:cstheme="minorHAnsi"/>
          <w:sz w:val="24"/>
          <w:szCs w:val="24"/>
        </w:rPr>
        <w:t>Project team members</w:t>
      </w:r>
    </w:p>
    <w:p w:rsidR="00AC7F05" w:rsidRPr="00F17A41" w:rsidRDefault="004F0F14" w:rsidP="00AC7F05">
      <w:pPr>
        <w:pStyle w:val="ListParagraph"/>
        <w:numPr>
          <w:ilvl w:val="0"/>
          <w:numId w:val="11"/>
        </w:numPr>
        <w:spacing w:line="240" w:lineRule="auto"/>
        <w:rPr>
          <w:rFonts w:cstheme="minorHAnsi"/>
          <w:sz w:val="24"/>
          <w:szCs w:val="24"/>
        </w:rPr>
      </w:pPr>
      <w:r w:rsidRPr="00F17A41">
        <w:rPr>
          <w:rFonts w:cstheme="minorHAnsi"/>
          <w:sz w:val="24"/>
          <w:szCs w:val="24"/>
        </w:rPr>
        <w:t>MedStar Health’s (MSH) network of patient and family advisory committees on quality and safety (PFACQS) [Nationally recognized patient and family advocates, community representatives from each of MSH 10-hospitals and 3 PFACQS serving MSH’s more than 208 practices]</w:t>
      </w:r>
    </w:p>
    <w:p w:rsidR="004F0F14" w:rsidRPr="00F17A41" w:rsidRDefault="004F0F14" w:rsidP="00AC7F05">
      <w:pPr>
        <w:pStyle w:val="ListParagraph"/>
        <w:numPr>
          <w:ilvl w:val="0"/>
          <w:numId w:val="11"/>
        </w:numPr>
        <w:spacing w:line="240" w:lineRule="auto"/>
        <w:rPr>
          <w:rFonts w:cstheme="minorHAnsi"/>
          <w:sz w:val="24"/>
          <w:szCs w:val="24"/>
        </w:rPr>
      </w:pPr>
      <w:r w:rsidRPr="00F17A41">
        <w:rPr>
          <w:rFonts w:cstheme="minorHAnsi"/>
          <w:sz w:val="24"/>
          <w:szCs w:val="24"/>
        </w:rPr>
        <w:t xml:space="preserve">Domain Experts defined as individuals who have high-level expertise in areas pertinent to the project, such as patient engagement, patient activation, patient safety, health literacy, and primary care practice. </w:t>
      </w:r>
    </w:p>
    <w:p w:rsidR="00AC7F05" w:rsidRPr="00F17A41" w:rsidRDefault="00AC7F05" w:rsidP="00AC7F05">
      <w:pPr>
        <w:spacing w:line="240" w:lineRule="auto"/>
        <w:ind w:left="720"/>
        <w:rPr>
          <w:rFonts w:cstheme="minorHAnsi"/>
          <w:iCs/>
          <w:sz w:val="24"/>
          <w:szCs w:val="24"/>
        </w:rPr>
      </w:pPr>
      <w:r w:rsidRPr="00F17A41">
        <w:rPr>
          <w:rFonts w:cstheme="minorHAnsi"/>
          <w:iCs/>
          <w:sz w:val="24"/>
          <w:szCs w:val="24"/>
        </w:rPr>
        <w:t xml:space="preserve">We will identify these </w:t>
      </w:r>
      <w:r w:rsidR="00B76419" w:rsidRPr="00F17A41">
        <w:rPr>
          <w:rFonts w:cstheme="minorHAnsi"/>
          <w:iCs/>
          <w:sz w:val="24"/>
          <w:szCs w:val="24"/>
        </w:rPr>
        <w:t>members</w:t>
      </w:r>
      <w:r w:rsidR="005D56A1" w:rsidRPr="00F17A41">
        <w:rPr>
          <w:rFonts w:cstheme="minorHAnsi"/>
          <w:iCs/>
          <w:sz w:val="24"/>
          <w:szCs w:val="24"/>
        </w:rPr>
        <w:t xml:space="preserve">. </w:t>
      </w:r>
      <w:r w:rsidR="005B3A20">
        <w:rPr>
          <w:rFonts w:cstheme="minorHAnsi"/>
          <w:iCs/>
          <w:sz w:val="24"/>
          <w:szCs w:val="24"/>
        </w:rPr>
        <w:t>T</w:t>
      </w:r>
      <w:r w:rsidR="005D56A1">
        <w:rPr>
          <w:rFonts w:cstheme="minorHAnsi"/>
          <w:iCs/>
          <w:sz w:val="24"/>
          <w:szCs w:val="24"/>
        </w:rPr>
        <w:t xml:space="preserve">hose individuals who are named investigators and subject matter experts on the contract, those individuals who are identified by our project team as being thought leaders in the field, through scan of the peer reviewed and grey literature on the topic and through consultation with the contracting officer. </w:t>
      </w:r>
    </w:p>
    <w:p w:rsidR="00AC7F05" w:rsidRPr="00F17A41" w:rsidRDefault="00AC7F05" w:rsidP="00AC7F05">
      <w:pPr>
        <w:spacing w:line="240" w:lineRule="auto"/>
        <w:ind w:left="720"/>
        <w:rPr>
          <w:rFonts w:cstheme="minorHAnsi"/>
          <w:iCs/>
          <w:sz w:val="24"/>
          <w:szCs w:val="24"/>
        </w:rPr>
      </w:pPr>
      <w:r w:rsidRPr="00F17A41">
        <w:rPr>
          <w:rFonts w:cstheme="minorHAnsi"/>
          <w:iCs/>
          <w:sz w:val="24"/>
          <w:szCs w:val="24"/>
        </w:rPr>
        <w:t>Formal interviewees will include:</w:t>
      </w:r>
    </w:p>
    <w:p w:rsidR="00AC7F05" w:rsidRDefault="005D56A1" w:rsidP="00AC7F05">
      <w:pPr>
        <w:pStyle w:val="ListParagraph"/>
        <w:numPr>
          <w:ilvl w:val="0"/>
          <w:numId w:val="12"/>
        </w:numPr>
        <w:spacing w:line="240" w:lineRule="auto"/>
        <w:rPr>
          <w:rFonts w:cstheme="minorHAnsi"/>
          <w:iCs/>
          <w:sz w:val="24"/>
          <w:szCs w:val="24"/>
        </w:rPr>
      </w:pPr>
      <w:r>
        <w:rPr>
          <w:rFonts w:cstheme="minorHAnsi"/>
          <w:iCs/>
          <w:sz w:val="24"/>
          <w:szCs w:val="24"/>
        </w:rPr>
        <w:lastRenderedPageBreak/>
        <w:t>Patients</w:t>
      </w:r>
      <w:r w:rsidR="004C7D9B">
        <w:rPr>
          <w:rFonts w:cstheme="minorHAnsi"/>
          <w:iCs/>
          <w:sz w:val="24"/>
          <w:szCs w:val="24"/>
        </w:rPr>
        <w:t>, patient advocacy and consumer organizations</w:t>
      </w:r>
    </w:p>
    <w:p w:rsidR="005D56A1" w:rsidRDefault="005D56A1" w:rsidP="00AC7F05">
      <w:pPr>
        <w:pStyle w:val="ListParagraph"/>
        <w:numPr>
          <w:ilvl w:val="0"/>
          <w:numId w:val="12"/>
        </w:numPr>
        <w:spacing w:line="240" w:lineRule="auto"/>
        <w:rPr>
          <w:rFonts w:cstheme="minorHAnsi"/>
          <w:iCs/>
          <w:sz w:val="24"/>
          <w:szCs w:val="24"/>
        </w:rPr>
      </w:pPr>
      <w:r>
        <w:rPr>
          <w:rFonts w:cstheme="minorHAnsi"/>
          <w:iCs/>
          <w:sz w:val="24"/>
          <w:szCs w:val="24"/>
        </w:rPr>
        <w:t>Primary care providers (physicians, nurses, nurse practitioners, physician assistants)</w:t>
      </w:r>
    </w:p>
    <w:p w:rsidR="005D56A1" w:rsidRDefault="005D56A1" w:rsidP="00AC7F05">
      <w:pPr>
        <w:pStyle w:val="ListParagraph"/>
        <w:numPr>
          <w:ilvl w:val="0"/>
          <w:numId w:val="12"/>
        </w:numPr>
        <w:spacing w:line="240" w:lineRule="auto"/>
        <w:rPr>
          <w:rFonts w:cstheme="minorHAnsi"/>
          <w:iCs/>
          <w:sz w:val="24"/>
          <w:szCs w:val="24"/>
        </w:rPr>
      </w:pPr>
      <w:r>
        <w:rPr>
          <w:rFonts w:cstheme="minorHAnsi"/>
          <w:iCs/>
          <w:sz w:val="24"/>
          <w:szCs w:val="24"/>
        </w:rPr>
        <w:t>Primary care practice staff</w:t>
      </w:r>
    </w:p>
    <w:p w:rsidR="005D56A1" w:rsidRPr="00F17A41" w:rsidRDefault="005D56A1" w:rsidP="00AC7F05">
      <w:pPr>
        <w:pStyle w:val="ListParagraph"/>
        <w:numPr>
          <w:ilvl w:val="0"/>
          <w:numId w:val="12"/>
        </w:numPr>
        <w:spacing w:line="240" w:lineRule="auto"/>
        <w:rPr>
          <w:rFonts w:cstheme="minorHAnsi"/>
          <w:iCs/>
          <w:sz w:val="24"/>
          <w:szCs w:val="24"/>
        </w:rPr>
      </w:pPr>
      <w:r>
        <w:rPr>
          <w:rFonts w:cstheme="minorHAnsi"/>
          <w:iCs/>
          <w:sz w:val="24"/>
          <w:szCs w:val="24"/>
        </w:rPr>
        <w:t xml:space="preserve">Researchers </w:t>
      </w:r>
    </w:p>
    <w:p w:rsidR="00AC7F05" w:rsidRPr="00F17A41" w:rsidRDefault="004C7D9B" w:rsidP="00AC7F05">
      <w:pPr>
        <w:pStyle w:val="ListParagraph"/>
        <w:numPr>
          <w:ilvl w:val="0"/>
          <w:numId w:val="12"/>
        </w:numPr>
        <w:spacing w:line="240" w:lineRule="auto"/>
        <w:rPr>
          <w:rFonts w:cstheme="minorHAnsi"/>
          <w:iCs/>
          <w:sz w:val="24"/>
          <w:szCs w:val="24"/>
        </w:rPr>
      </w:pPr>
      <w:r>
        <w:rPr>
          <w:rFonts w:cstheme="minorHAnsi"/>
          <w:iCs/>
          <w:sz w:val="24"/>
          <w:szCs w:val="24"/>
        </w:rPr>
        <w:t>Practice domain experts</w:t>
      </w:r>
    </w:p>
    <w:p w:rsidR="004F0F14" w:rsidRPr="00F17A41" w:rsidRDefault="00B76419" w:rsidP="00C842A8">
      <w:pPr>
        <w:spacing w:line="240" w:lineRule="auto"/>
        <w:ind w:left="720"/>
        <w:rPr>
          <w:rFonts w:cstheme="minorHAnsi"/>
          <w:iCs/>
          <w:sz w:val="24"/>
          <w:szCs w:val="24"/>
        </w:rPr>
      </w:pPr>
      <w:r w:rsidRPr="00F17A41">
        <w:rPr>
          <w:rFonts w:cstheme="minorHAnsi"/>
          <w:iCs/>
          <w:sz w:val="24"/>
          <w:szCs w:val="24"/>
        </w:rPr>
        <w:t xml:space="preserve">We will identify the appropriate domain experts </w:t>
      </w:r>
      <w:r w:rsidR="004C7D9B">
        <w:rPr>
          <w:rFonts w:cstheme="minorHAnsi"/>
          <w:iCs/>
          <w:sz w:val="24"/>
          <w:szCs w:val="24"/>
        </w:rPr>
        <w:t>by review of the published and grey literature, consultation with our technical expert panel members and project team, consultation with the contracting officer</w:t>
      </w:r>
      <w:r w:rsidR="004F0F14" w:rsidRPr="00F17A41">
        <w:rPr>
          <w:rFonts w:cstheme="minorHAnsi"/>
          <w:iCs/>
          <w:sz w:val="24"/>
          <w:szCs w:val="24"/>
        </w:rPr>
        <w:t xml:space="preserve">. </w:t>
      </w:r>
    </w:p>
    <w:p w:rsidR="004F0F14" w:rsidRPr="00F17A41" w:rsidRDefault="004B6BE5" w:rsidP="00AB543B">
      <w:pPr>
        <w:spacing w:line="240" w:lineRule="auto"/>
        <w:ind w:left="720"/>
        <w:rPr>
          <w:rFonts w:cstheme="minorHAnsi"/>
          <w:iCs/>
          <w:sz w:val="24"/>
          <w:szCs w:val="24"/>
        </w:rPr>
      </w:pPr>
      <w:r w:rsidRPr="00F17A41">
        <w:rPr>
          <w:rFonts w:cstheme="minorHAnsi"/>
          <w:iCs/>
          <w:sz w:val="24"/>
          <w:szCs w:val="24"/>
        </w:rPr>
        <w:t>We will conduct informal e</w:t>
      </w:r>
      <w:r w:rsidR="004F0F14" w:rsidRPr="00F17A41">
        <w:rPr>
          <w:rFonts w:cstheme="minorHAnsi"/>
          <w:iCs/>
          <w:sz w:val="24"/>
          <w:szCs w:val="24"/>
        </w:rPr>
        <w:t>mail consultations</w:t>
      </w:r>
      <w:r w:rsidRPr="00F17A41">
        <w:rPr>
          <w:rFonts w:cstheme="minorHAnsi"/>
          <w:iCs/>
          <w:sz w:val="24"/>
          <w:szCs w:val="24"/>
        </w:rPr>
        <w:t xml:space="preserve"> (15 minutes) with</w:t>
      </w:r>
      <w:r w:rsidR="004F0F14" w:rsidRPr="00F17A41">
        <w:rPr>
          <w:rFonts w:cstheme="minorHAnsi"/>
          <w:iCs/>
          <w:sz w:val="24"/>
          <w:szCs w:val="24"/>
        </w:rPr>
        <w:t>:</w:t>
      </w:r>
    </w:p>
    <w:p w:rsidR="004F0F14" w:rsidRPr="00F17A41" w:rsidRDefault="004F0F14" w:rsidP="004F0F14">
      <w:pPr>
        <w:pStyle w:val="ListParagraph"/>
        <w:numPr>
          <w:ilvl w:val="0"/>
          <w:numId w:val="10"/>
        </w:numPr>
        <w:spacing w:after="0" w:line="240" w:lineRule="auto"/>
        <w:rPr>
          <w:rFonts w:cstheme="minorHAnsi"/>
          <w:caps/>
          <w:sz w:val="24"/>
          <w:szCs w:val="24"/>
        </w:rPr>
      </w:pPr>
      <w:r w:rsidRPr="00F17A41">
        <w:rPr>
          <w:rFonts w:cstheme="minorHAnsi"/>
          <w:sz w:val="24"/>
          <w:szCs w:val="24"/>
        </w:rPr>
        <w:t>Patients, family members &amp; lay caregivers</w:t>
      </w:r>
    </w:p>
    <w:p w:rsidR="004F0F14" w:rsidRPr="00F17A41" w:rsidRDefault="004F0F14" w:rsidP="004F0F14">
      <w:pPr>
        <w:pStyle w:val="ListParagraph"/>
        <w:numPr>
          <w:ilvl w:val="0"/>
          <w:numId w:val="10"/>
        </w:numPr>
        <w:spacing w:after="0" w:line="240" w:lineRule="auto"/>
        <w:rPr>
          <w:rFonts w:cstheme="minorHAnsi"/>
          <w:caps/>
          <w:sz w:val="24"/>
          <w:szCs w:val="24"/>
        </w:rPr>
      </w:pPr>
      <w:r w:rsidRPr="00F17A41">
        <w:rPr>
          <w:rFonts w:cstheme="minorHAnsi"/>
          <w:sz w:val="24"/>
          <w:szCs w:val="24"/>
        </w:rPr>
        <w:t>Primary care providers</w:t>
      </w:r>
    </w:p>
    <w:p w:rsidR="004F0F14" w:rsidRPr="00F17A41" w:rsidRDefault="004F0F14" w:rsidP="004F0F14">
      <w:pPr>
        <w:pStyle w:val="ListParagraph"/>
        <w:numPr>
          <w:ilvl w:val="0"/>
          <w:numId w:val="10"/>
        </w:numPr>
        <w:spacing w:after="0" w:line="240" w:lineRule="auto"/>
        <w:rPr>
          <w:rFonts w:cstheme="minorHAnsi"/>
          <w:caps/>
          <w:sz w:val="24"/>
          <w:szCs w:val="24"/>
        </w:rPr>
      </w:pPr>
      <w:r w:rsidRPr="00F17A41">
        <w:rPr>
          <w:rFonts w:cstheme="minorHAnsi"/>
          <w:sz w:val="24"/>
          <w:szCs w:val="24"/>
        </w:rPr>
        <w:t>Primary care practice staff</w:t>
      </w:r>
    </w:p>
    <w:p w:rsidR="004F0F14" w:rsidRPr="00F17A41" w:rsidRDefault="004F0F14" w:rsidP="004F0F14">
      <w:pPr>
        <w:pStyle w:val="ListParagraph"/>
        <w:numPr>
          <w:ilvl w:val="0"/>
          <w:numId w:val="10"/>
        </w:numPr>
        <w:spacing w:after="0" w:line="240" w:lineRule="auto"/>
        <w:rPr>
          <w:rFonts w:cstheme="minorHAnsi"/>
          <w:caps/>
          <w:sz w:val="24"/>
          <w:szCs w:val="24"/>
        </w:rPr>
      </w:pPr>
      <w:r w:rsidRPr="00F17A41">
        <w:rPr>
          <w:rFonts w:cstheme="minorHAnsi"/>
          <w:sz w:val="24"/>
          <w:szCs w:val="24"/>
        </w:rPr>
        <w:t>Practice administrators</w:t>
      </w:r>
    </w:p>
    <w:p w:rsidR="004F0F14" w:rsidRPr="00F17A41" w:rsidRDefault="004F0F14" w:rsidP="004F0F14">
      <w:pPr>
        <w:pStyle w:val="ListParagraph"/>
        <w:numPr>
          <w:ilvl w:val="0"/>
          <w:numId w:val="10"/>
        </w:numPr>
        <w:spacing w:after="0" w:line="240" w:lineRule="auto"/>
        <w:rPr>
          <w:rFonts w:cstheme="minorHAnsi"/>
          <w:caps/>
          <w:sz w:val="24"/>
          <w:szCs w:val="24"/>
        </w:rPr>
      </w:pPr>
      <w:r w:rsidRPr="00F17A41">
        <w:rPr>
          <w:rFonts w:cstheme="minorHAnsi"/>
          <w:sz w:val="24"/>
          <w:szCs w:val="24"/>
        </w:rPr>
        <w:t>Researchers</w:t>
      </w:r>
    </w:p>
    <w:p w:rsidR="004F0F14" w:rsidRPr="00F17A41" w:rsidRDefault="004F0F14" w:rsidP="004F0F14">
      <w:pPr>
        <w:pStyle w:val="ListParagraph"/>
        <w:numPr>
          <w:ilvl w:val="0"/>
          <w:numId w:val="10"/>
        </w:numPr>
        <w:spacing w:after="0" w:line="240" w:lineRule="auto"/>
        <w:rPr>
          <w:rFonts w:cstheme="minorHAnsi"/>
          <w:caps/>
          <w:sz w:val="24"/>
          <w:szCs w:val="24"/>
        </w:rPr>
      </w:pPr>
      <w:r w:rsidRPr="00F17A41">
        <w:rPr>
          <w:rFonts w:cstheme="minorHAnsi"/>
          <w:sz w:val="24"/>
          <w:szCs w:val="24"/>
        </w:rPr>
        <w:t>Pharmacists</w:t>
      </w:r>
      <w:r w:rsidRPr="00F17A41">
        <w:rPr>
          <w:rFonts w:cstheme="minorHAnsi"/>
          <w:caps/>
          <w:sz w:val="24"/>
          <w:szCs w:val="24"/>
        </w:rPr>
        <w:t>/</w:t>
      </w:r>
      <w:r w:rsidRPr="00F17A41">
        <w:rPr>
          <w:rFonts w:cstheme="minorHAnsi"/>
          <w:sz w:val="24"/>
          <w:szCs w:val="24"/>
        </w:rPr>
        <w:t>other affiliated healthcare providers</w:t>
      </w:r>
    </w:p>
    <w:p w:rsidR="004F0F14" w:rsidRPr="00F17A41" w:rsidRDefault="004F0F14" w:rsidP="004F0F14">
      <w:pPr>
        <w:pStyle w:val="ListParagraph"/>
        <w:numPr>
          <w:ilvl w:val="0"/>
          <w:numId w:val="10"/>
        </w:numPr>
        <w:spacing w:after="0" w:line="240" w:lineRule="auto"/>
        <w:rPr>
          <w:rFonts w:cstheme="minorHAnsi"/>
          <w:caps/>
          <w:sz w:val="24"/>
          <w:szCs w:val="24"/>
        </w:rPr>
      </w:pPr>
      <w:r w:rsidRPr="00F17A41">
        <w:rPr>
          <w:rFonts w:cstheme="minorHAnsi"/>
          <w:sz w:val="24"/>
          <w:szCs w:val="24"/>
        </w:rPr>
        <w:t>Safety &amp; quality improvement professionals</w:t>
      </w:r>
    </w:p>
    <w:p w:rsidR="004F0F14" w:rsidRPr="00F17A41" w:rsidRDefault="004F0F14" w:rsidP="00AB543B">
      <w:pPr>
        <w:spacing w:line="240" w:lineRule="auto"/>
        <w:ind w:left="720"/>
        <w:rPr>
          <w:rFonts w:cstheme="minorHAnsi"/>
          <w:iCs/>
          <w:sz w:val="24"/>
          <w:szCs w:val="24"/>
        </w:rPr>
      </w:pPr>
    </w:p>
    <w:p w:rsidR="00B05ACA" w:rsidRPr="0007076A" w:rsidRDefault="004C7D9B" w:rsidP="0007076A">
      <w:pPr>
        <w:spacing w:line="240" w:lineRule="auto"/>
        <w:ind w:left="720"/>
        <w:rPr>
          <w:rFonts w:cstheme="minorHAnsi"/>
          <w:iCs/>
          <w:sz w:val="24"/>
          <w:szCs w:val="24"/>
        </w:rPr>
      </w:pPr>
      <w:r w:rsidRPr="00F17A41">
        <w:rPr>
          <w:rFonts w:cstheme="minorHAnsi"/>
          <w:iCs/>
          <w:sz w:val="24"/>
          <w:szCs w:val="24"/>
        </w:rPr>
        <w:t xml:space="preserve">We will identify these </w:t>
      </w:r>
      <w:r>
        <w:rPr>
          <w:rFonts w:cstheme="minorHAnsi"/>
          <w:iCs/>
          <w:sz w:val="24"/>
          <w:szCs w:val="24"/>
        </w:rPr>
        <w:t xml:space="preserve">by named investigators on the project, subject matter experts on the contract and on the technical expert panel, those individuals who are identified by our project team as being thought leaders in the field, through scan of the peer reviewed and grey literature on the topic and through consultation with the contracting officer. </w:t>
      </w:r>
    </w:p>
    <w:p w:rsidR="00B05ACA" w:rsidRPr="00F17A41" w:rsidRDefault="00B05ACA" w:rsidP="00C66D59">
      <w:pPr>
        <w:spacing w:line="240" w:lineRule="auto"/>
        <w:rPr>
          <w:rFonts w:cstheme="minorHAnsi"/>
          <w:b/>
          <w:sz w:val="24"/>
          <w:szCs w:val="24"/>
        </w:rPr>
      </w:pPr>
      <w:r w:rsidRPr="00F17A41">
        <w:rPr>
          <w:rFonts w:cstheme="minorHAnsi"/>
          <w:b/>
          <w:sz w:val="24"/>
          <w:szCs w:val="24"/>
        </w:rPr>
        <w:t>Administration of the Instrument</w:t>
      </w:r>
    </w:p>
    <w:p w:rsidR="00B05ACA" w:rsidRPr="00F17A41" w:rsidRDefault="00B05ACA" w:rsidP="00C66D59">
      <w:pPr>
        <w:pStyle w:val="ListParagraph"/>
        <w:numPr>
          <w:ilvl w:val="0"/>
          <w:numId w:val="3"/>
        </w:numPr>
        <w:spacing w:after="0" w:line="240" w:lineRule="auto"/>
        <w:rPr>
          <w:rFonts w:cstheme="minorHAnsi"/>
          <w:sz w:val="24"/>
          <w:szCs w:val="24"/>
        </w:rPr>
      </w:pPr>
      <w:r w:rsidRPr="00F17A41">
        <w:rPr>
          <w:rFonts w:cstheme="minorHAnsi"/>
          <w:sz w:val="24"/>
          <w:szCs w:val="24"/>
        </w:rPr>
        <w:t>How will you collect the information? (Check all that apply)</w:t>
      </w:r>
    </w:p>
    <w:p w:rsidR="00B05ACA" w:rsidRPr="00F17A41" w:rsidRDefault="00B05ACA" w:rsidP="00C66D59">
      <w:pPr>
        <w:spacing w:line="240" w:lineRule="auto"/>
        <w:ind w:left="720"/>
        <w:rPr>
          <w:rFonts w:cstheme="minorHAnsi"/>
          <w:sz w:val="24"/>
          <w:szCs w:val="24"/>
        </w:rPr>
      </w:pPr>
      <w:r w:rsidRPr="00F17A41">
        <w:rPr>
          <w:rFonts w:cstheme="minorHAnsi"/>
          <w:sz w:val="24"/>
          <w:szCs w:val="24"/>
        </w:rPr>
        <w:t>[</w:t>
      </w:r>
      <w:r w:rsidR="008B7525" w:rsidRPr="00F17A41">
        <w:rPr>
          <w:rFonts w:cstheme="minorHAnsi"/>
          <w:sz w:val="24"/>
          <w:szCs w:val="24"/>
        </w:rPr>
        <w:t xml:space="preserve"> </w:t>
      </w:r>
      <w:r w:rsidRPr="00F17A41">
        <w:rPr>
          <w:rFonts w:cstheme="minorHAnsi"/>
          <w:sz w:val="24"/>
          <w:szCs w:val="24"/>
        </w:rPr>
        <w:t xml:space="preserve">] Web-based or other forms of Social Media </w:t>
      </w:r>
    </w:p>
    <w:p w:rsidR="00B05ACA" w:rsidRPr="00F17A41" w:rsidRDefault="00B05ACA" w:rsidP="00C66D59">
      <w:pPr>
        <w:spacing w:line="240" w:lineRule="auto"/>
        <w:ind w:left="720"/>
        <w:rPr>
          <w:rFonts w:cstheme="minorHAnsi"/>
          <w:sz w:val="24"/>
          <w:szCs w:val="24"/>
        </w:rPr>
      </w:pPr>
      <w:r w:rsidRPr="00F17A41">
        <w:rPr>
          <w:rFonts w:cstheme="minorHAnsi"/>
          <w:sz w:val="24"/>
          <w:szCs w:val="24"/>
        </w:rPr>
        <w:t>[</w:t>
      </w:r>
      <w:r w:rsidR="008B7525" w:rsidRPr="00F17A41">
        <w:rPr>
          <w:rFonts w:cstheme="minorHAnsi"/>
          <w:sz w:val="24"/>
          <w:szCs w:val="24"/>
        </w:rPr>
        <w:t>x</w:t>
      </w:r>
      <w:r w:rsidRPr="00F17A41">
        <w:rPr>
          <w:rFonts w:cstheme="minorHAnsi"/>
          <w:sz w:val="24"/>
          <w:szCs w:val="24"/>
        </w:rPr>
        <w:t xml:space="preserve">  ] Telephone</w:t>
      </w:r>
      <w:r w:rsidRPr="00F17A41">
        <w:rPr>
          <w:rFonts w:cstheme="minorHAnsi"/>
          <w:sz w:val="24"/>
          <w:szCs w:val="24"/>
        </w:rPr>
        <w:tab/>
      </w:r>
    </w:p>
    <w:p w:rsidR="00B05ACA" w:rsidRPr="00F17A41" w:rsidRDefault="00B05ACA" w:rsidP="00C66D59">
      <w:pPr>
        <w:spacing w:line="240" w:lineRule="auto"/>
        <w:ind w:left="720"/>
        <w:rPr>
          <w:rFonts w:cstheme="minorHAnsi"/>
          <w:sz w:val="24"/>
          <w:szCs w:val="24"/>
        </w:rPr>
      </w:pPr>
      <w:r w:rsidRPr="00F17A41">
        <w:rPr>
          <w:rFonts w:cstheme="minorHAnsi"/>
          <w:sz w:val="24"/>
          <w:szCs w:val="24"/>
        </w:rPr>
        <w:t xml:space="preserve">[ </w:t>
      </w:r>
      <w:r w:rsidR="008B7525" w:rsidRPr="00F17A41">
        <w:rPr>
          <w:rFonts w:cstheme="minorHAnsi"/>
          <w:sz w:val="24"/>
          <w:szCs w:val="24"/>
        </w:rPr>
        <w:t>x</w:t>
      </w:r>
      <w:r w:rsidRPr="00F17A41">
        <w:rPr>
          <w:rFonts w:cstheme="minorHAnsi"/>
          <w:sz w:val="24"/>
          <w:szCs w:val="24"/>
        </w:rPr>
        <w:t xml:space="preserve"> ] In-person</w:t>
      </w:r>
      <w:r w:rsidRPr="00F17A41">
        <w:rPr>
          <w:rFonts w:cstheme="minorHAnsi"/>
          <w:sz w:val="24"/>
          <w:szCs w:val="24"/>
        </w:rPr>
        <w:tab/>
      </w:r>
    </w:p>
    <w:p w:rsidR="00B05ACA" w:rsidRPr="00F17A41" w:rsidRDefault="00B05ACA" w:rsidP="00C66D59">
      <w:pPr>
        <w:spacing w:line="240" w:lineRule="auto"/>
        <w:ind w:left="720"/>
        <w:rPr>
          <w:rFonts w:cstheme="minorHAnsi"/>
          <w:sz w:val="24"/>
          <w:szCs w:val="24"/>
        </w:rPr>
      </w:pPr>
      <w:r w:rsidRPr="00F17A41">
        <w:rPr>
          <w:rFonts w:cstheme="minorHAnsi"/>
          <w:sz w:val="24"/>
          <w:szCs w:val="24"/>
        </w:rPr>
        <w:t xml:space="preserve">[  ] Mail </w:t>
      </w:r>
    </w:p>
    <w:p w:rsidR="00B05ACA" w:rsidRPr="00F17A41" w:rsidRDefault="00B05ACA" w:rsidP="00C66D59">
      <w:pPr>
        <w:spacing w:line="240" w:lineRule="auto"/>
        <w:ind w:left="720"/>
        <w:rPr>
          <w:rFonts w:cstheme="minorHAnsi"/>
          <w:sz w:val="24"/>
          <w:szCs w:val="24"/>
        </w:rPr>
      </w:pPr>
      <w:r w:rsidRPr="00F17A41">
        <w:rPr>
          <w:rFonts w:cstheme="minorHAnsi"/>
          <w:sz w:val="24"/>
          <w:szCs w:val="24"/>
        </w:rPr>
        <w:t xml:space="preserve">[ </w:t>
      </w:r>
      <w:r w:rsidR="004F0F14" w:rsidRPr="00F17A41">
        <w:rPr>
          <w:rFonts w:cstheme="minorHAnsi"/>
          <w:sz w:val="24"/>
          <w:szCs w:val="24"/>
        </w:rPr>
        <w:t>X</w:t>
      </w:r>
      <w:r w:rsidRPr="00F17A41">
        <w:rPr>
          <w:rFonts w:cstheme="minorHAnsi"/>
          <w:sz w:val="24"/>
          <w:szCs w:val="24"/>
        </w:rPr>
        <w:t xml:space="preserve"> ] Other, Explain</w:t>
      </w:r>
      <w:r w:rsidR="004F0F14" w:rsidRPr="00F17A41">
        <w:rPr>
          <w:rFonts w:cstheme="minorHAnsi"/>
          <w:sz w:val="24"/>
          <w:szCs w:val="24"/>
        </w:rPr>
        <w:t xml:space="preserve">   Email contact to elicit feedback about research questions and areas of focus for the literature search</w:t>
      </w:r>
    </w:p>
    <w:p w:rsidR="00B05ACA" w:rsidRPr="00F17A41" w:rsidRDefault="00B05ACA" w:rsidP="00C66D59">
      <w:pPr>
        <w:pStyle w:val="ListParagraph"/>
        <w:numPr>
          <w:ilvl w:val="0"/>
          <w:numId w:val="3"/>
        </w:numPr>
        <w:spacing w:after="0" w:line="240" w:lineRule="auto"/>
        <w:rPr>
          <w:rFonts w:cstheme="minorHAnsi"/>
          <w:sz w:val="24"/>
          <w:szCs w:val="24"/>
        </w:rPr>
      </w:pPr>
      <w:r w:rsidRPr="00F17A41">
        <w:rPr>
          <w:rFonts w:cstheme="minorHAnsi"/>
          <w:sz w:val="24"/>
          <w:szCs w:val="24"/>
        </w:rPr>
        <w:t>Will interviewers or fa</w:t>
      </w:r>
      <w:r w:rsidR="00C66D59" w:rsidRPr="00F17A41">
        <w:rPr>
          <w:rFonts w:cstheme="minorHAnsi"/>
          <w:sz w:val="24"/>
          <w:szCs w:val="24"/>
        </w:rPr>
        <w:t xml:space="preserve">cilitators be used?  [  </w:t>
      </w:r>
      <w:r w:rsidR="008B7525" w:rsidRPr="00F17A41">
        <w:rPr>
          <w:rFonts w:cstheme="minorHAnsi"/>
          <w:sz w:val="24"/>
          <w:szCs w:val="24"/>
        </w:rPr>
        <w:t>x] Yes [  ]</w:t>
      </w:r>
      <w:r w:rsidRPr="00F17A41">
        <w:rPr>
          <w:rFonts w:cstheme="minorHAnsi"/>
          <w:sz w:val="24"/>
          <w:szCs w:val="24"/>
        </w:rPr>
        <w:t xml:space="preserve"> No</w:t>
      </w:r>
    </w:p>
    <w:p w:rsidR="00B05ACA" w:rsidRPr="00F17A41" w:rsidRDefault="00B05ACA" w:rsidP="00C66D59">
      <w:pPr>
        <w:pStyle w:val="ListParagraph"/>
        <w:spacing w:line="240" w:lineRule="auto"/>
        <w:ind w:left="360"/>
        <w:rPr>
          <w:rFonts w:cstheme="minorHAnsi"/>
          <w:sz w:val="24"/>
          <w:szCs w:val="24"/>
        </w:rPr>
      </w:pPr>
      <w:r w:rsidRPr="00F17A41">
        <w:rPr>
          <w:rFonts w:cstheme="minorHAnsi"/>
          <w:sz w:val="24"/>
          <w:szCs w:val="24"/>
        </w:rPr>
        <w:t xml:space="preserve"> </w:t>
      </w:r>
    </w:p>
    <w:p w:rsidR="00B05ACA" w:rsidRPr="00F17A41" w:rsidRDefault="00B05ACA" w:rsidP="00C66D59">
      <w:pPr>
        <w:spacing w:line="240" w:lineRule="auto"/>
        <w:rPr>
          <w:rFonts w:cstheme="minorHAnsi"/>
          <w:b/>
          <w:sz w:val="24"/>
          <w:szCs w:val="24"/>
        </w:rPr>
      </w:pPr>
      <w:r w:rsidRPr="00F17A41">
        <w:rPr>
          <w:rFonts w:cstheme="minorHAnsi"/>
          <w:b/>
          <w:sz w:val="24"/>
          <w:szCs w:val="24"/>
        </w:rPr>
        <w:t>Please make sure that all instruments, instructions, and scripts are submitted with the request.</w:t>
      </w:r>
    </w:p>
    <w:p w:rsidR="004E0924" w:rsidRDefault="004E0924" w:rsidP="004E0924">
      <w:pPr>
        <w:spacing w:line="240" w:lineRule="auto"/>
        <w:rPr>
          <w:rFonts w:cstheme="minorHAnsi"/>
          <w:sz w:val="24"/>
          <w:szCs w:val="24"/>
        </w:rPr>
      </w:pPr>
      <w:r w:rsidRPr="00F17A41">
        <w:rPr>
          <w:rFonts w:cstheme="minorHAnsi"/>
          <w:sz w:val="24"/>
          <w:szCs w:val="24"/>
        </w:rPr>
        <w:t>Attachment A: Key Informant Interview Guide</w:t>
      </w:r>
      <w:r>
        <w:rPr>
          <w:rFonts w:cstheme="minorHAnsi"/>
          <w:sz w:val="24"/>
          <w:szCs w:val="24"/>
        </w:rPr>
        <w:t>- Telephone</w:t>
      </w:r>
    </w:p>
    <w:p w:rsidR="004E0924" w:rsidRDefault="004E0924" w:rsidP="004E0924">
      <w:pPr>
        <w:spacing w:line="240" w:lineRule="auto"/>
        <w:rPr>
          <w:rFonts w:cstheme="minorHAnsi"/>
          <w:sz w:val="24"/>
          <w:szCs w:val="24"/>
        </w:rPr>
      </w:pPr>
      <w:r>
        <w:rPr>
          <w:rFonts w:cstheme="minorHAnsi"/>
          <w:sz w:val="24"/>
          <w:szCs w:val="24"/>
        </w:rPr>
        <w:t xml:space="preserve">Attachment B: </w:t>
      </w:r>
      <w:r w:rsidRPr="00F17A41">
        <w:rPr>
          <w:rFonts w:cstheme="minorHAnsi"/>
          <w:sz w:val="24"/>
          <w:szCs w:val="24"/>
        </w:rPr>
        <w:t>Key Informant Interview Guide</w:t>
      </w:r>
      <w:r>
        <w:rPr>
          <w:rFonts w:cstheme="minorHAnsi"/>
          <w:sz w:val="24"/>
          <w:szCs w:val="24"/>
        </w:rPr>
        <w:t>- In-person</w:t>
      </w:r>
    </w:p>
    <w:p w:rsidR="004E0924" w:rsidRDefault="004E0924" w:rsidP="004E0924">
      <w:pPr>
        <w:spacing w:line="240" w:lineRule="auto"/>
        <w:rPr>
          <w:rFonts w:cstheme="minorHAnsi"/>
          <w:sz w:val="24"/>
          <w:szCs w:val="24"/>
        </w:rPr>
      </w:pPr>
      <w:r>
        <w:rPr>
          <w:rFonts w:cstheme="minorHAnsi"/>
          <w:sz w:val="24"/>
          <w:szCs w:val="24"/>
        </w:rPr>
        <w:t>Attachment C: Interview Guide for Case Study Development- Telephone</w:t>
      </w:r>
    </w:p>
    <w:p w:rsidR="004E0924" w:rsidRDefault="004E0924" w:rsidP="004E0924">
      <w:pPr>
        <w:spacing w:line="240" w:lineRule="auto"/>
        <w:rPr>
          <w:rFonts w:cstheme="minorHAnsi"/>
          <w:sz w:val="24"/>
          <w:szCs w:val="24"/>
        </w:rPr>
      </w:pPr>
      <w:r>
        <w:rPr>
          <w:rFonts w:cstheme="minorHAnsi"/>
          <w:sz w:val="24"/>
          <w:szCs w:val="24"/>
        </w:rPr>
        <w:t>Attachment D: Interview Guide for Case Study Development- In-person</w:t>
      </w:r>
    </w:p>
    <w:p w:rsidR="004E0924" w:rsidRDefault="004E0924" w:rsidP="004E0924">
      <w:pPr>
        <w:spacing w:line="240" w:lineRule="auto"/>
        <w:rPr>
          <w:rFonts w:cstheme="minorHAnsi"/>
          <w:sz w:val="24"/>
          <w:szCs w:val="24"/>
        </w:rPr>
      </w:pPr>
      <w:r>
        <w:rPr>
          <w:rFonts w:cstheme="minorHAnsi"/>
          <w:sz w:val="24"/>
          <w:szCs w:val="24"/>
        </w:rPr>
        <w:t>Attachment E: Interview Guide for Patients/Family Members/Caregivers- Telephone</w:t>
      </w:r>
    </w:p>
    <w:p w:rsidR="004E0924" w:rsidRDefault="004E0924" w:rsidP="004E0924">
      <w:pPr>
        <w:spacing w:line="240" w:lineRule="auto"/>
        <w:rPr>
          <w:rFonts w:cstheme="minorHAnsi"/>
          <w:sz w:val="24"/>
          <w:szCs w:val="24"/>
        </w:rPr>
      </w:pPr>
      <w:r>
        <w:rPr>
          <w:rFonts w:cstheme="minorHAnsi"/>
          <w:sz w:val="24"/>
          <w:szCs w:val="24"/>
        </w:rPr>
        <w:lastRenderedPageBreak/>
        <w:t>Attachment F: Interview Guide for Patients/Family Members/Caregivers- In-person</w:t>
      </w:r>
    </w:p>
    <w:p w:rsidR="004E0924" w:rsidRDefault="004E0924" w:rsidP="004E0924">
      <w:pPr>
        <w:spacing w:line="240" w:lineRule="auto"/>
        <w:rPr>
          <w:rFonts w:cstheme="minorHAnsi"/>
          <w:sz w:val="24"/>
          <w:szCs w:val="24"/>
        </w:rPr>
      </w:pPr>
      <w:r>
        <w:rPr>
          <w:rFonts w:cstheme="minorHAnsi"/>
          <w:sz w:val="24"/>
          <w:szCs w:val="24"/>
        </w:rPr>
        <w:t xml:space="preserve">Attachment G:  </w:t>
      </w:r>
      <w:r w:rsidRPr="00F17A41">
        <w:rPr>
          <w:rFonts w:cstheme="minorHAnsi"/>
          <w:sz w:val="24"/>
          <w:szCs w:val="24"/>
        </w:rPr>
        <w:t xml:space="preserve"> </w:t>
      </w:r>
      <w:r>
        <w:rPr>
          <w:rFonts w:cstheme="minorHAnsi"/>
          <w:sz w:val="24"/>
          <w:szCs w:val="24"/>
        </w:rPr>
        <w:t>Interview Guide for Primary Care Practice Staff and Physicians- Telephone</w:t>
      </w:r>
    </w:p>
    <w:p w:rsidR="00771C32" w:rsidRPr="0007076A" w:rsidRDefault="004E0924" w:rsidP="004E0924">
      <w:pPr>
        <w:spacing w:line="240" w:lineRule="auto"/>
        <w:rPr>
          <w:rFonts w:cstheme="minorHAnsi"/>
          <w:sz w:val="24"/>
          <w:szCs w:val="24"/>
        </w:rPr>
      </w:pPr>
      <w:r>
        <w:rPr>
          <w:rFonts w:cstheme="minorHAnsi"/>
          <w:sz w:val="24"/>
          <w:szCs w:val="24"/>
        </w:rPr>
        <w:t>Attachment H: Interview Guide for Primary Care Practice Staff and Physicians- In-person</w:t>
      </w:r>
    </w:p>
    <w:sectPr w:rsidR="00771C32" w:rsidRPr="0007076A" w:rsidSect="00984A63">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9C22B8" w15:done="0"/>
  <w15:commentEx w15:paraId="70DB5BB5" w15:done="0"/>
  <w15:commentEx w15:paraId="6DD6A165" w15:done="0"/>
  <w15:commentEx w15:paraId="321FDB87" w15:done="0"/>
  <w15:commentEx w15:paraId="7FECA7A9" w15:done="0"/>
  <w15:commentEx w15:paraId="34E8EECA" w15:done="0"/>
  <w15:commentEx w15:paraId="671D80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3D4" w:rsidRDefault="002E63D4" w:rsidP="002D3AD9">
      <w:pPr>
        <w:spacing w:after="0" w:line="240" w:lineRule="auto"/>
      </w:pPr>
      <w:r>
        <w:separator/>
      </w:r>
    </w:p>
  </w:endnote>
  <w:endnote w:type="continuationSeparator" w:id="0">
    <w:p w:rsidR="002E63D4" w:rsidRDefault="002E63D4" w:rsidP="002D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3D4" w:rsidRDefault="002E63D4" w:rsidP="002D3AD9">
      <w:pPr>
        <w:spacing w:after="0" w:line="240" w:lineRule="auto"/>
      </w:pPr>
      <w:r>
        <w:separator/>
      </w:r>
    </w:p>
  </w:footnote>
  <w:footnote w:type="continuationSeparator" w:id="0">
    <w:p w:rsidR="002E63D4" w:rsidRDefault="002E63D4" w:rsidP="002D3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619"/>
    <w:multiLevelType w:val="hybridMultilevel"/>
    <w:tmpl w:val="B30205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7A29A2"/>
    <w:multiLevelType w:val="hybridMultilevel"/>
    <w:tmpl w:val="EAECF4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0042DC"/>
    <w:multiLevelType w:val="hybridMultilevel"/>
    <w:tmpl w:val="57909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10F5BC9"/>
    <w:multiLevelType w:val="hybridMultilevel"/>
    <w:tmpl w:val="15D843F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E2A152A"/>
    <w:multiLevelType w:val="hybridMultilevel"/>
    <w:tmpl w:val="663A5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7576D5"/>
    <w:multiLevelType w:val="hybridMultilevel"/>
    <w:tmpl w:val="1980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453E8D"/>
    <w:multiLevelType w:val="hybridMultilevel"/>
    <w:tmpl w:val="C8D644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5DEC6EFE"/>
    <w:multiLevelType w:val="hybridMultilevel"/>
    <w:tmpl w:val="B22264B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74D50E1"/>
    <w:multiLevelType w:val="hybridMultilevel"/>
    <w:tmpl w:val="2CECC6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2"/>
  </w:num>
  <w:num w:numId="4">
    <w:abstractNumId w:val="3"/>
  </w:num>
  <w:num w:numId="5">
    <w:abstractNumId w:val="8"/>
  </w:num>
  <w:num w:numId="6">
    <w:abstractNumId w:val="1"/>
  </w:num>
  <w:num w:numId="7">
    <w:abstractNumId w:val="11"/>
  </w:num>
  <w:num w:numId="8">
    <w:abstractNumId w:val="5"/>
  </w:num>
  <w:num w:numId="9">
    <w:abstractNumId w:val="9"/>
  </w:num>
  <w:num w:numId="10">
    <w:abstractNumId w:val="0"/>
  </w:num>
  <w:num w:numId="11">
    <w:abstractNumId w:val="6"/>
  </w:num>
  <w:num w:numId="12">
    <w:abstractNumId w:val="4"/>
  </w:num>
  <w:num w:numId="13">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lly Smith">
    <w15:presenceInfo w15:providerId="Windows Live" w15:userId="3fd7f31ecdef7b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A"/>
    <w:rsid w:val="000121BB"/>
    <w:rsid w:val="00016E74"/>
    <w:rsid w:val="0002277A"/>
    <w:rsid w:val="0007076A"/>
    <w:rsid w:val="000760D9"/>
    <w:rsid w:val="000C383E"/>
    <w:rsid w:val="000C4C80"/>
    <w:rsid w:val="0010039A"/>
    <w:rsid w:val="0011219E"/>
    <w:rsid w:val="00116A85"/>
    <w:rsid w:val="001263D1"/>
    <w:rsid w:val="001378A4"/>
    <w:rsid w:val="0017290F"/>
    <w:rsid w:val="001929E7"/>
    <w:rsid w:val="0019781A"/>
    <w:rsid w:val="001A3330"/>
    <w:rsid w:val="001D048C"/>
    <w:rsid w:val="001D0F40"/>
    <w:rsid w:val="001E769E"/>
    <w:rsid w:val="00222534"/>
    <w:rsid w:val="0023562A"/>
    <w:rsid w:val="002400F9"/>
    <w:rsid w:val="00266668"/>
    <w:rsid w:val="00273580"/>
    <w:rsid w:val="002929BE"/>
    <w:rsid w:val="002C3368"/>
    <w:rsid w:val="002C3D3C"/>
    <w:rsid w:val="002D3AD9"/>
    <w:rsid w:val="002E63D4"/>
    <w:rsid w:val="00321205"/>
    <w:rsid w:val="00332EC3"/>
    <w:rsid w:val="0035055F"/>
    <w:rsid w:val="003954E1"/>
    <w:rsid w:val="003A4EDA"/>
    <w:rsid w:val="003E0E8A"/>
    <w:rsid w:val="004079B6"/>
    <w:rsid w:val="004423DB"/>
    <w:rsid w:val="0046374B"/>
    <w:rsid w:val="00490F3A"/>
    <w:rsid w:val="004B6BE5"/>
    <w:rsid w:val="004C7D9B"/>
    <w:rsid w:val="004E0924"/>
    <w:rsid w:val="004F0F14"/>
    <w:rsid w:val="004F2689"/>
    <w:rsid w:val="004F72FB"/>
    <w:rsid w:val="00510DA4"/>
    <w:rsid w:val="00521EDD"/>
    <w:rsid w:val="00523652"/>
    <w:rsid w:val="005242D3"/>
    <w:rsid w:val="00530016"/>
    <w:rsid w:val="005360CF"/>
    <w:rsid w:val="00544CEA"/>
    <w:rsid w:val="00551FC1"/>
    <w:rsid w:val="00563C8C"/>
    <w:rsid w:val="00590277"/>
    <w:rsid w:val="005B3A20"/>
    <w:rsid w:val="005B3DD9"/>
    <w:rsid w:val="005D56A1"/>
    <w:rsid w:val="005D60FD"/>
    <w:rsid w:val="005F522E"/>
    <w:rsid w:val="00613F22"/>
    <w:rsid w:val="00622EC9"/>
    <w:rsid w:val="00630D7F"/>
    <w:rsid w:val="0064450E"/>
    <w:rsid w:val="00650D8D"/>
    <w:rsid w:val="00662D32"/>
    <w:rsid w:val="00673A89"/>
    <w:rsid w:val="0067561B"/>
    <w:rsid w:val="0067567F"/>
    <w:rsid w:val="00695096"/>
    <w:rsid w:val="006A7053"/>
    <w:rsid w:val="006E494E"/>
    <w:rsid w:val="00724116"/>
    <w:rsid w:val="00734058"/>
    <w:rsid w:val="00771C32"/>
    <w:rsid w:val="00784B29"/>
    <w:rsid w:val="007D5C8C"/>
    <w:rsid w:val="007F5CBB"/>
    <w:rsid w:val="008253D0"/>
    <w:rsid w:val="008506CD"/>
    <w:rsid w:val="0085080C"/>
    <w:rsid w:val="008545CC"/>
    <w:rsid w:val="008618B8"/>
    <w:rsid w:val="00863BBA"/>
    <w:rsid w:val="008B1907"/>
    <w:rsid w:val="008B7525"/>
    <w:rsid w:val="008C6EBA"/>
    <w:rsid w:val="008D0CDE"/>
    <w:rsid w:val="008D123F"/>
    <w:rsid w:val="008D39F8"/>
    <w:rsid w:val="008E6510"/>
    <w:rsid w:val="00903083"/>
    <w:rsid w:val="009120FC"/>
    <w:rsid w:val="00930F85"/>
    <w:rsid w:val="00940FD7"/>
    <w:rsid w:val="00944264"/>
    <w:rsid w:val="00963C92"/>
    <w:rsid w:val="00963ED6"/>
    <w:rsid w:val="009771BB"/>
    <w:rsid w:val="00984A63"/>
    <w:rsid w:val="009C0955"/>
    <w:rsid w:val="009E5307"/>
    <w:rsid w:val="009F1A7E"/>
    <w:rsid w:val="009F260A"/>
    <w:rsid w:val="00A54467"/>
    <w:rsid w:val="00A94E00"/>
    <w:rsid w:val="00A962DB"/>
    <w:rsid w:val="00AB03AB"/>
    <w:rsid w:val="00AB543B"/>
    <w:rsid w:val="00AC1CAE"/>
    <w:rsid w:val="00AC7F05"/>
    <w:rsid w:val="00AE6FAB"/>
    <w:rsid w:val="00B05ACA"/>
    <w:rsid w:val="00B143F8"/>
    <w:rsid w:val="00B15726"/>
    <w:rsid w:val="00B40E79"/>
    <w:rsid w:val="00B46E5C"/>
    <w:rsid w:val="00B76419"/>
    <w:rsid w:val="00B778C1"/>
    <w:rsid w:val="00BB0377"/>
    <w:rsid w:val="00BD78F0"/>
    <w:rsid w:val="00BE0247"/>
    <w:rsid w:val="00BE0CAF"/>
    <w:rsid w:val="00BF555E"/>
    <w:rsid w:val="00C06F11"/>
    <w:rsid w:val="00C438FC"/>
    <w:rsid w:val="00C51AFD"/>
    <w:rsid w:val="00C66656"/>
    <w:rsid w:val="00C66D59"/>
    <w:rsid w:val="00C70D9D"/>
    <w:rsid w:val="00C77A7F"/>
    <w:rsid w:val="00C842A8"/>
    <w:rsid w:val="00CA06D5"/>
    <w:rsid w:val="00CB4470"/>
    <w:rsid w:val="00CD2ED8"/>
    <w:rsid w:val="00CF3599"/>
    <w:rsid w:val="00CF7F71"/>
    <w:rsid w:val="00D104A7"/>
    <w:rsid w:val="00D20566"/>
    <w:rsid w:val="00D73B9A"/>
    <w:rsid w:val="00DD642E"/>
    <w:rsid w:val="00DF10E8"/>
    <w:rsid w:val="00E016CE"/>
    <w:rsid w:val="00E02963"/>
    <w:rsid w:val="00E31A07"/>
    <w:rsid w:val="00E434E3"/>
    <w:rsid w:val="00E50BF5"/>
    <w:rsid w:val="00E647E8"/>
    <w:rsid w:val="00E74985"/>
    <w:rsid w:val="00E865E4"/>
    <w:rsid w:val="00EC29D4"/>
    <w:rsid w:val="00EC51F9"/>
    <w:rsid w:val="00EE1B69"/>
    <w:rsid w:val="00F03C55"/>
    <w:rsid w:val="00F1027C"/>
    <w:rsid w:val="00F17A41"/>
    <w:rsid w:val="00F476AA"/>
    <w:rsid w:val="00F51E30"/>
    <w:rsid w:val="00F87279"/>
    <w:rsid w:val="00FC7A1F"/>
    <w:rsid w:val="00FD2137"/>
    <w:rsid w:val="00FF4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character" w:styleId="Hyperlink">
    <w:name w:val="Hyperlink"/>
    <w:basedOn w:val="DefaultParagraphFont"/>
    <w:uiPriority w:val="99"/>
    <w:unhideWhenUsed/>
    <w:rsid w:val="00C66656"/>
    <w:rPr>
      <w:color w:val="0000FF" w:themeColor="hyperlink"/>
      <w:u w:val="single"/>
    </w:rPr>
  </w:style>
  <w:style w:type="paragraph" w:styleId="FootnoteText">
    <w:name w:val="footnote text"/>
    <w:basedOn w:val="Normal"/>
    <w:link w:val="FootnoteTextChar"/>
    <w:uiPriority w:val="99"/>
    <w:semiHidden/>
    <w:unhideWhenUsed/>
    <w:rsid w:val="002D3AD9"/>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2D3AD9"/>
    <w:rPr>
      <w:sz w:val="24"/>
      <w:szCs w:val="24"/>
    </w:rPr>
  </w:style>
  <w:style w:type="character" w:styleId="FootnoteReference">
    <w:name w:val="footnote reference"/>
    <w:basedOn w:val="DefaultParagraphFont"/>
    <w:semiHidden/>
    <w:rsid w:val="002D3AD9"/>
    <w:rPr>
      <w:vertAlign w:val="superscript"/>
    </w:rPr>
  </w:style>
  <w:style w:type="paragraph" w:styleId="BalloonText">
    <w:name w:val="Balloon Text"/>
    <w:basedOn w:val="Normal"/>
    <w:link w:val="BalloonTextChar"/>
    <w:uiPriority w:val="99"/>
    <w:semiHidden/>
    <w:unhideWhenUsed/>
    <w:rsid w:val="0090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083"/>
    <w:rPr>
      <w:rFonts w:ascii="Tahoma" w:hAnsi="Tahoma" w:cs="Tahoma"/>
      <w:sz w:val="16"/>
      <w:szCs w:val="16"/>
    </w:rPr>
  </w:style>
  <w:style w:type="character" w:styleId="CommentReference">
    <w:name w:val="annotation reference"/>
    <w:basedOn w:val="DefaultParagraphFont"/>
    <w:uiPriority w:val="99"/>
    <w:semiHidden/>
    <w:unhideWhenUsed/>
    <w:rsid w:val="00903083"/>
    <w:rPr>
      <w:sz w:val="16"/>
      <w:szCs w:val="16"/>
    </w:rPr>
  </w:style>
  <w:style w:type="paragraph" w:styleId="CommentText">
    <w:name w:val="annotation text"/>
    <w:basedOn w:val="Normal"/>
    <w:link w:val="CommentTextChar"/>
    <w:uiPriority w:val="99"/>
    <w:semiHidden/>
    <w:unhideWhenUsed/>
    <w:rsid w:val="00903083"/>
    <w:pPr>
      <w:spacing w:line="240" w:lineRule="auto"/>
    </w:pPr>
    <w:rPr>
      <w:sz w:val="20"/>
      <w:szCs w:val="20"/>
    </w:rPr>
  </w:style>
  <w:style w:type="character" w:customStyle="1" w:styleId="CommentTextChar">
    <w:name w:val="Comment Text Char"/>
    <w:basedOn w:val="DefaultParagraphFont"/>
    <w:link w:val="CommentText"/>
    <w:uiPriority w:val="99"/>
    <w:semiHidden/>
    <w:rsid w:val="00903083"/>
    <w:rPr>
      <w:sz w:val="20"/>
      <w:szCs w:val="20"/>
    </w:rPr>
  </w:style>
  <w:style w:type="paragraph" w:styleId="CommentSubject">
    <w:name w:val="annotation subject"/>
    <w:basedOn w:val="CommentText"/>
    <w:next w:val="CommentText"/>
    <w:link w:val="CommentSubjectChar"/>
    <w:uiPriority w:val="99"/>
    <w:semiHidden/>
    <w:unhideWhenUsed/>
    <w:rsid w:val="00903083"/>
    <w:rPr>
      <w:b/>
      <w:bCs/>
    </w:rPr>
  </w:style>
  <w:style w:type="character" w:customStyle="1" w:styleId="CommentSubjectChar">
    <w:name w:val="Comment Subject Char"/>
    <w:basedOn w:val="CommentTextChar"/>
    <w:link w:val="CommentSubject"/>
    <w:uiPriority w:val="99"/>
    <w:semiHidden/>
    <w:rsid w:val="00903083"/>
    <w:rPr>
      <w:b/>
      <w:bCs/>
      <w:sz w:val="20"/>
      <w:szCs w:val="20"/>
    </w:rPr>
  </w:style>
  <w:style w:type="paragraph" w:customStyle="1" w:styleId="CharCharCharCharCharCharCharCharChar">
    <w:name w:val="Char Char Char Char Char Char Char Char Char"/>
    <w:basedOn w:val="Normal"/>
    <w:semiHidden/>
    <w:rsid w:val="000C383E"/>
    <w:pPr>
      <w:widowControl w:val="0"/>
      <w:adjustRightInd w:val="0"/>
      <w:spacing w:before="60" w:after="0" w:line="240" w:lineRule="exact"/>
      <w:jc w:val="both"/>
      <w:textAlignment w:val="baseline"/>
    </w:pPr>
    <w:rPr>
      <w:rFonts w:ascii="Verdana" w:eastAsia="Times New Roman" w:hAnsi="Verdana" w:cs="Times New Roman"/>
      <w:bCs/>
      <w:color w:val="FF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character" w:styleId="Hyperlink">
    <w:name w:val="Hyperlink"/>
    <w:basedOn w:val="DefaultParagraphFont"/>
    <w:uiPriority w:val="99"/>
    <w:unhideWhenUsed/>
    <w:rsid w:val="00C66656"/>
    <w:rPr>
      <w:color w:val="0000FF" w:themeColor="hyperlink"/>
      <w:u w:val="single"/>
    </w:rPr>
  </w:style>
  <w:style w:type="paragraph" w:styleId="FootnoteText">
    <w:name w:val="footnote text"/>
    <w:basedOn w:val="Normal"/>
    <w:link w:val="FootnoteTextChar"/>
    <w:uiPriority w:val="99"/>
    <w:semiHidden/>
    <w:unhideWhenUsed/>
    <w:rsid w:val="002D3AD9"/>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2D3AD9"/>
    <w:rPr>
      <w:sz w:val="24"/>
      <w:szCs w:val="24"/>
    </w:rPr>
  </w:style>
  <w:style w:type="character" w:styleId="FootnoteReference">
    <w:name w:val="footnote reference"/>
    <w:basedOn w:val="DefaultParagraphFont"/>
    <w:semiHidden/>
    <w:rsid w:val="002D3AD9"/>
    <w:rPr>
      <w:vertAlign w:val="superscript"/>
    </w:rPr>
  </w:style>
  <w:style w:type="paragraph" w:styleId="BalloonText">
    <w:name w:val="Balloon Text"/>
    <w:basedOn w:val="Normal"/>
    <w:link w:val="BalloonTextChar"/>
    <w:uiPriority w:val="99"/>
    <w:semiHidden/>
    <w:unhideWhenUsed/>
    <w:rsid w:val="0090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083"/>
    <w:rPr>
      <w:rFonts w:ascii="Tahoma" w:hAnsi="Tahoma" w:cs="Tahoma"/>
      <w:sz w:val="16"/>
      <w:szCs w:val="16"/>
    </w:rPr>
  </w:style>
  <w:style w:type="character" w:styleId="CommentReference">
    <w:name w:val="annotation reference"/>
    <w:basedOn w:val="DefaultParagraphFont"/>
    <w:uiPriority w:val="99"/>
    <w:semiHidden/>
    <w:unhideWhenUsed/>
    <w:rsid w:val="00903083"/>
    <w:rPr>
      <w:sz w:val="16"/>
      <w:szCs w:val="16"/>
    </w:rPr>
  </w:style>
  <w:style w:type="paragraph" w:styleId="CommentText">
    <w:name w:val="annotation text"/>
    <w:basedOn w:val="Normal"/>
    <w:link w:val="CommentTextChar"/>
    <w:uiPriority w:val="99"/>
    <w:semiHidden/>
    <w:unhideWhenUsed/>
    <w:rsid w:val="00903083"/>
    <w:pPr>
      <w:spacing w:line="240" w:lineRule="auto"/>
    </w:pPr>
    <w:rPr>
      <w:sz w:val="20"/>
      <w:szCs w:val="20"/>
    </w:rPr>
  </w:style>
  <w:style w:type="character" w:customStyle="1" w:styleId="CommentTextChar">
    <w:name w:val="Comment Text Char"/>
    <w:basedOn w:val="DefaultParagraphFont"/>
    <w:link w:val="CommentText"/>
    <w:uiPriority w:val="99"/>
    <w:semiHidden/>
    <w:rsid w:val="00903083"/>
    <w:rPr>
      <w:sz w:val="20"/>
      <w:szCs w:val="20"/>
    </w:rPr>
  </w:style>
  <w:style w:type="paragraph" w:styleId="CommentSubject">
    <w:name w:val="annotation subject"/>
    <w:basedOn w:val="CommentText"/>
    <w:next w:val="CommentText"/>
    <w:link w:val="CommentSubjectChar"/>
    <w:uiPriority w:val="99"/>
    <w:semiHidden/>
    <w:unhideWhenUsed/>
    <w:rsid w:val="00903083"/>
    <w:rPr>
      <w:b/>
      <w:bCs/>
    </w:rPr>
  </w:style>
  <w:style w:type="character" w:customStyle="1" w:styleId="CommentSubjectChar">
    <w:name w:val="Comment Subject Char"/>
    <w:basedOn w:val="CommentTextChar"/>
    <w:link w:val="CommentSubject"/>
    <w:uiPriority w:val="99"/>
    <w:semiHidden/>
    <w:rsid w:val="00903083"/>
    <w:rPr>
      <w:b/>
      <w:bCs/>
      <w:sz w:val="20"/>
      <w:szCs w:val="20"/>
    </w:rPr>
  </w:style>
  <w:style w:type="paragraph" w:customStyle="1" w:styleId="CharCharCharCharCharCharCharCharChar">
    <w:name w:val="Char Char Char Char Char Char Char Char Char"/>
    <w:basedOn w:val="Normal"/>
    <w:semiHidden/>
    <w:rsid w:val="000C383E"/>
    <w:pPr>
      <w:widowControl w:val="0"/>
      <w:adjustRightInd w:val="0"/>
      <w:spacing w:before="60" w:after="0" w:line="240" w:lineRule="exact"/>
      <w:jc w:val="both"/>
      <w:textAlignment w:val="baseline"/>
    </w:pPr>
    <w:rPr>
      <w:rFonts w:ascii="Verdana" w:eastAsia="Times New Roman" w:hAnsi="Verdana" w:cs="Times New Roman"/>
      <w:bCs/>
      <w:color w:val="FF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7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EBA45-765E-4F72-BF6B-6A444764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erwin.brown</cp:lastModifiedBy>
  <cp:revision>3</cp:revision>
  <cp:lastPrinted>2015-11-23T17:06:00Z</cp:lastPrinted>
  <dcterms:created xsi:type="dcterms:W3CDTF">2015-11-23T17:13:00Z</dcterms:created>
  <dcterms:modified xsi:type="dcterms:W3CDTF">2015-12-04T05:02:00Z</dcterms:modified>
</cp:coreProperties>
</file>