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24" w:rsidRPr="00856050" w:rsidRDefault="00C45B24" w:rsidP="001B3DF6">
      <w:pPr>
        <w:pStyle w:val="Heading1"/>
        <w:spacing w:before="60" w:line="240" w:lineRule="exact"/>
        <w:rPr>
          <w:rFonts w:cs="Arial"/>
        </w:rPr>
      </w:pPr>
      <w:bookmarkStart w:id="0" w:name="_GoBack"/>
      <w:bookmarkEnd w:id="0"/>
      <w:r w:rsidRPr="00856050">
        <w:t xml:space="preserve">{Insert </w:t>
      </w:r>
      <w:r w:rsidR="001A127D" w:rsidRPr="00856050">
        <w:t xml:space="preserve">provider </w:t>
      </w:r>
      <w:r w:rsidR="009B385C" w:rsidRPr="00856050">
        <w:t>contact information</w:t>
      </w:r>
      <w:r w:rsidRPr="00856050">
        <w:t xml:space="preserve"> here}</w:t>
      </w:r>
    </w:p>
    <w:p w:rsidR="00C45B24" w:rsidRPr="00856050" w:rsidRDefault="00C45B24" w:rsidP="001B3DF6">
      <w:pPr>
        <w:pStyle w:val="Heading1"/>
        <w:spacing w:before="60" w:line="240" w:lineRule="exact"/>
      </w:pPr>
      <w:r w:rsidRPr="00856050">
        <w:t>N</w:t>
      </w:r>
      <w:r w:rsidR="00856050" w:rsidRPr="00856050">
        <w:t>otice of Medicare Non-Coverage</w:t>
      </w:r>
    </w:p>
    <w:p w:rsidR="00C45B24" w:rsidRPr="00F271E9" w:rsidRDefault="00C45B24" w:rsidP="001B3DF6">
      <w:pPr>
        <w:pStyle w:val="Heading2"/>
        <w:ind w:firstLine="450"/>
      </w:pPr>
      <w:r w:rsidRPr="00F271E9">
        <w:t xml:space="preserve">Patient </w:t>
      </w:r>
      <w:r w:rsidR="00312EF5" w:rsidRPr="00F271E9">
        <w:t>n</w:t>
      </w:r>
      <w:r w:rsidR="00856050" w:rsidRPr="00F271E9">
        <w:t>ame:</w:t>
      </w:r>
      <w:r w:rsidR="00856050" w:rsidRPr="00F271E9">
        <w:tab/>
      </w:r>
      <w:r w:rsidR="00F271E9">
        <w:tab/>
      </w:r>
      <w:r w:rsidR="00F271E9">
        <w:tab/>
      </w:r>
      <w:r w:rsidR="00856050" w:rsidRPr="00F271E9">
        <w:tab/>
      </w:r>
      <w:r w:rsidR="00856050" w:rsidRPr="00F271E9">
        <w:tab/>
      </w:r>
      <w:r w:rsidRPr="00F271E9">
        <w:t xml:space="preserve">Patient </w:t>
      </w:r>
      <w:r w:rsidR="00312EF5" w:rsidRPr="00F271E9">
        <w:t>n</w:t>
      </w:r>
      <w:r w:rsidRPr="00F271E9">
        <w:t>umber:</w:t>
      </w:r>
    </w:p>
    <w:p w:rsidR="00C45B24" w:rsidRPr="00BF0617" w:rsidRDefault="00C45B24" w:rsidP="00365486">
      <w:pPr>
        <w:pStyle w:val="Style0"/>
        <w:widowControl w:val="0"/>
        <w:tabs>
          <w:tab w:val="left" w:pos="90"/>
        </w:tabs>
        <w:jc w:val="center"/>
        <w:rPr>
          <w:sz w:val="20"/>
        </w:rPr>
      </w:pPr>
    </w:p>
    <w:p w:rsidR="001F762B" w:rsidRPr="00365486" w:rsidRDefault="00C45B24" w:rsidP="00BF0617">
      <w:pPr>
        <w:pStyle w:val="Heading3"/>
        <w:spacing w:before="60"/>
        <w:ind w:firstLine="360"/>
        <w:jc w:val="left"/>
        <w:rPr>
          <w:sz w:val="28"/>
          <w:szCs w:val="28"/>
        </w:rPr>
      </w:pPr>
      <w:r w:rsidRPr="00365486">
        <w:rPr>
          <w:sz w:val="28"/>
          <w:szCs w:val="28"/>
        </w:rPr>
        <w:t>T</w:t>
      </w:r>
      <w:r w:rsidR="001C0B75" w:rsidRPr="00365486">
        <w:rPr>
          <w:sz w:val="28"/>
          <w:szCs w:val="28"/>
        </w:rPr>
        <w:t>he Effective Date Coverage of Your C</w:t>
      </w:r>
      <w:r w:rsidR="00856050" w:rsidRPr="00365486">
        <w:rPr>
          <w:sz w:val="28"/>
          <w:szCs w:val="28"/>
        </w:rPr>
        <w:t xml:space="preserve">urrent </w:t>
      </w:r>
      <w:r w:rsidR="00856050" w:rsidRPr="00365486">
        <w:rPr>
          <w:b/>
          <w:sz w:val="28"/>
          <w:szCs w:val="28"/>
        </w:rPr>
        <w:t xml:space="preserve">{insert type} </w:t>
      </w:r>
    </w:p>
    <w:p w:rsidR="001F762B" w:rsidRPr="00365486" w:rsidRDefault="0099302D" w:rsidP="0099302D">
      <w:pPr>
        <w:pStyle w:val="Heading3"/>
        <w:spacing w:before="60"/>
        <w:ind w:left="960"/>
        <w:jc w:val="left"/>
        <w:rPr>
          <w:b/>
          <w:bCs/>
          <w:sz w:val="28"/>
          <w:szCs w:val="28"/>
        </w:rPr>
      </w:pPr>
      <w:r w:rsidRPr="00365486">
        <w:rPr>
          <w:sz w:val="28"/>
          <w:szCs w:val="28"/>
        </w:rPr>
        <w:t xml:space="preserve">             </w:t>
      </w:r>
      <w:r w:rsidR="001C0B75" w:rsidRPr="00365486">
        <w:rPr>
          <w:sz w:val="28"/>
          <w:szCs w:val="28"/>
        </w:rPr>
        <w:t>Services Will E</w:t>
      </w:r>
      <w:r w:rsidR="00856050" w:rsidRPr="00365486">
        <w:rPr>
          <w:sz w:val="28"/>
          <w:szCs w:val="28"/>
        </w:rPr>
        <w:t xml:space="preserve">nd: </w:t>
      </w:r>
      <w:r w:rsidR="00C45B24" w:rsidRPr="00365486">
        <w:rPr>
          <w:b/>
          <w:sz w:val="28"/>
          <w:szCs w:val="28"/>
        </w:rPr>
        <w:t>{</w:t>
      </w:r>
      <w:r w:rsidR="00C45B24" w:rsidRPr="00365486">
        <w:rPr>
          <w:b/>
          <w:bCs/>
          <w:sz w:val="28"/>
          <w:szCs w:val="28"/>
        </w:rPr>
        <w:t>insert effective</w:t>
      </w:r>
      <w:r w:rsidRPr="00365486">
        <w:rPr>
          <w:b/>
          <w:bCs/>
          <w:sz w:val="28"/>
          <w:szCs w:val="28"/>
        </w:rPr>
        <w:t xml:space="preserve"> </w:t>
      </w:r>
      <w:r w:rsidR="00C45B24" w:rsidRPr="00365486">
        <w:rPr>
          <w:b/>
          <w:bCs/>
          <w:sz w:val="28"/>
          <w:szCs w:val="28"/>
        </w:rPr>
        <w:t>date}</w:t>
      </w:r>
    </w:p>
    <w:p w:rsidR="001F762B" w:rsidRPr="00EA0CE7" w:rsidRDefault="00E57ACA" w:rsidP="00365486">
      <w:pPr>
        <w:spacing w:line="160" w:lineRule="exact"/>
      </w:pPr>
      <w:r>
        <w:rPr>
          <w:noProof/>
        </w:rPr>
        <mc:AlternateContent>
          <mc:Choice Requires="wps">
            <w:drawing>
              <wp:inline distT="0" distB="0" distL="0" distR="0">
                <wp:extent cx="6593840" cy="0"/>
                <wp:effectExtent l="19050" t="19050" r="26035" b="19050"/>
                <wp:docPr id="9" name="Line 10" descr="line bre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38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10" o:spid="_x0000_s1026" alt="line break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9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" strokeweight="3pt">
                <w10:anchorlock/>
              </v:line>
            </w:pict>
          </mc:Fallback>
        </mc:AlternateContent>
      </w:r>
    </w:p>
    <w:p w:rsidR="00C45B24" w:rsidRPr="001C0B75" w:rsidRDefault="00C45B24" w:rsidP="00365486">
      <w:pPr>
        <w:pStyle w:val="Bullet1"/>
        <w:numPr>
          <w:ilvl w:val="0"/>
          <w:numId w:val="17"/>
        </w:numPr>
        <w:tabs>
          <w:tab w:val="clear" w:pos="90"/>
          <w:tab w:val="left" w:pos="1080"/>
        </w:tabs>
        <w:spacing w:before="120"/>
        <w:ind w:left="1094" w:right="720" w:hanging="547"/>
      </w:pPr>
      <w:r>
        <w:t xml:space="preserve">Your </w:t>
      </w:r>
      <w:r w:rsidRPr="00FB4664">
        <w:t>Medicare</w:t>
      </w:r>
      <w:r w:rsidR="00CA4AD0" w:rsidRPr="00FB4664">
        <w:t xml:space="preserve"> </w:t>
      </w:r>
      <w:r w:rsidR="00AF6DAA" w:rsidRPr="00FB4664">
        <w:t xml:space="preserve">provider </w:t>
      </w:r>
      <w:r w:rsidRPr="00FB4664">
        <w:t xml:space="preserve">and/or </w:t>
      </w:r>
      <w:r w:rsidR="00AF6DAA" w:rsidRPr="00FB4664">
        <w:t>health plan</w:t>
      </w:r>
      <w:r w:rsidRPr="00FB4664">
        <w:t xml:space="preserve"> have determined that Medicare probably will not pay for your current {insert type} services</w:t>
      </w:r>
      <w:r>
        <w:t xml:space="preserve"> after the effective date</w:t>
      </w:r>
      <w:r w:rsidRPr="001C0B75">
        <w:t xml:space="preserve"> indicated above.  </w:t>
      </w:r>
    </w:p>
    <w:p w:rsidR="00C45B24" w:rsidRDefault="00C45B24" w:rsidP="00365486">
      <w:pPr>
        <w:pStyle w:val="Bullet1"/>
        <w:numPr>
          <w:ilvl w:val="0"/>
          <w:numId w:val="17"/>
        </w:numPr>
        <w:tabs>
          <w:tab w:val="clear" w:pos="90"/>
          <w:tab w:val="left" w:pos="1080"/>
        </w:tabs>
        <w:spacing w:before="120" w:after="60"/>
        <w:ind w:left="1094" w:right="720" w:hanging="547"/>
      </w:pPr>
      <w:r>
        <w:t>You may have to pay for any services you receive after the above date.</w:t>
      </w:r>
    </w:p>
    <w:p w:rsidR="001F762B" w:rsidRPr="00CC3E9F" w:rsidRDefault="00E57ACA" w:rsidP="00365486">
      <w:pPr>
        <w:spacing w:line="160" w:lineRule="exact"/>
      </w:pPr>
      <w:r>
        <w:rPr>
          <w:noProof/>
        </w:rPr>
        <mc:AlternateContent>
          <mc:Choice Requires="wps">
            <w:drawing>
              <wp:inline distT="0" distB="0" distL="0" distR="0">
                <wp:extent cx="6593840" cy="0"/>
                <wp:effectExtent l="19050" t="19050" r="26035" b="19050"/>
                <wp:docPr id="8" name="Line 9" descr="line bre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38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9" o:spid="_x0000_s1026" alt="line break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9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" strokeweight="3pt">
                <w10:anchorlock/>
              </v:line>
            </w:pict>
          </mc:Fallback>
        </mc:AlternateContent>
      </w:r>
    </w:p>
    <w:p w:rsidR="00C45B24" w:rsidRPr="00CC3E9F" w:rsidRDefault="00C45B24" w:rsidP="00365486">
      <w:pPr>
        <w:pStyle w:val="Body1"/>
        <w:spacing w:before="120" w:after="60"/>
        <w:ind w:left="86" w:firstLine="144"/>
      </w:pPr>
      <w:r w:rsidRPr="00CC3E9F">
        <w:t xml:space="preserve"> Y</w:t>
      </w:r>
      <w:r w:rsidR="001F762B" w:rsidRPr="00CC3E9F">
        <w:t xml:space="preserve">our Right to Appeal This Decision </w:t>
      </w:r>
    </w:p>
    <w:p w:rsidR="00C45B24" w:rsidRDefault="00C45B24" w:rsidP="001B3DF6">
      <w:pPr>
        <w:pStyle w:val="Bullet2"/>
        <w:numPr>
          <w:ilvl w:val="0"/>
          <w:numId w:val="17"/>
        </w:numPr>
        <w:tabs>
          <w:tab w:val="left" w:pos="1080"/>
        </w:tabs>
        <w:ind w:left="1080" w:right="360" w:hanging="540"/>
      </w:pPr>
      <w:r>
        <w:t>You have the right to an immediate, independent medical review (appeal) of the decision to end Medicare coverage of these services.</w:t>
      </w:r>
      <w:r w:rsidR="00312EF5">
        <w:t xml:space="preserve">  Your services will continue during the appeal.</w:t>
      </w:r>
    </w:p>
    <w:p w:rsidR="00C45B24" w:rsidRPr="00EA0CE7" w:rsidRDefault="00C45B24" w:rsidP="001B3DF6">
      <w:pPr>
        <w:pStyle w:val="Bullet2"/>
        <w:ind w:left="1094" w:right="360" w:hanging="547"/>
        <w:rPr>
          <w:sz w:val="16"/>
          <w:szCs w:val="16"/>
        </w:rPr>
      </w:pPr>
    </w:p>
    <w:p w:rsidR="00C45B24" w:rsidRPr="001C0B75" w:rsidRDefault="00C45B24" w:rsidP="001B3DF6">
      <w:pPr>
        <w:pStyle w:val="Bullet2"/>
        <w:numPr>
          <w:ilvl w:val="0"/>
          <w:numId w:val="17"/>
        </w:numPr>
        <w:tabs>
          <w:tab w:val="left" w:pos="1080"/>
        </w:tabs>
        <w:ind w:left="1080" w:right="360" w:hanging="540"/>
      </w:pPr>
      <w:r>
        <w:t xml:space="preserve">If you choose to appeal, the independent reviewer will ask for your opinion.  The reviewer also </w:t>
      </w:r>
      <w:r w:rsidR="00312EF5">
        <w:t xml:space="preserve">will </w:t>
      </w:r>
      <w:r>
        <w:t>look at your medical records and/or other relevant information.  You do not have to prepare anything in writing, but you have the right to do so</w:t>
      </w:r>
      <w:r w:rsidR="001C0B75">
        <w:t xml:space="preserve"> </w:t>
      </w:r>
      <w:r w:rsidRPr="001C0B75">
        <w:t xml:space="preserve">if you wish.  </w:t>
      </w:r>
    </w:p>
    <w:p w:rsidR="00C45B24" w:rsidRPr="00EA0CE7" w:rsidRDefault="00C45B24" w:rsidP="001B3DF6">
      <w:pPr>
        <w:pStyle w:val="Bullet2"/>
        <w:ind w:left="1094" w:right="360" w:hanging="547"/>
        <w:rPr>
          <w:sz w:val="16"/>
          <w:szCs w:val="16"/>
        </w:rPr>
      </w:pPr>
    </w:p>
    <w:p w:rsidR="00C45B24" w:rsidRDefault="00C45B24" w:rsidP="001B3DF6">
      <w:pPr>
        <w:pStyle w:val="Bullet2"/>
        <w:numPr>
          <w:ilvl w:val="0"/>
          <w:numId w:val="17"/>
        </w:numPr>
        <w:tabs>
          <w:tab w:val="left" w:pos="1080"/>
        </w:tabs>
        <w:ind w:left="1080" w:right="360" w:hanging="540"/>
      </w:pPr>
      <w:r>
        <w:t>If you choose to appeal, you and the independent reviewer will each receive a copy of the detailed explanation about why your coverage for services should not continue.  You will receive this detailed notice only after you request an appeal.</w:t>
      </w:r>
    </w:p>
    <w:p w:rsidR="00C45B24" w:rsidRPr="00EA0CE7" w:rsidRDefault="00C45B24" w:rsidP="001B3DF6">
      <w:pPr>
        <w:pStyle w:val="Bullet2"/>
        <w:ind w:left="1080" w:right="360" w:hanging="540"/>
        <w:rPr>
          <w:sz w:val="16"/>
          <w:szCs w:val="16"/>
        </w:rPr>
      </w:pPr>
    </w:p>
    <w:p w:rsidR="00C92CF7" w:rsidRDefault="00C45B24" w:rsidP="00C92CF7">
      <w:pPr>
        <w:pStyle w:val="Bullet2"/>
        <w:numPr>
          <w:ilvl w:val="0"/>
          <w:numId w:val="17"/>
        </w:numPr>
        <w:tabs>
          <w:tab w:val="left" w:pos="1080"/>
        </w:tabs>
        <w:ind w:left="1080" w:right="360" w:hanging="540"/>
      </w:pPr>
      <w:r>
        <w:t>If you choose to appeal, and the independent reviewer agrees services should no longer be covered after the effective date indicated above</w:t>
      </w:r>
      <w:r w:rsidR="00C92CF7">
        <w:t>;</w:t>
      </w:r>
    </w:p>
    <w:p w:rsidR="00512DE9" w:rsidRDefault="00C92CF7">
      <w:pPr>
        <w:pStyle w:val="Bullet2"/>
        <w:numPr>
          <w:ilvl w:val="1"/>
          <w:numId w:val="17"/>
        </w:numPr>
        <w:tabs>
          <w:tab w:val="left" w:pos="1080"/>
        </w:tabs>
        <w:ind w:right="360"/>
      </w:pPr>
      <w:r>
        <w:t>N</w:t>
      </w:r>
      <w:r w:rsidR="00C45B24">
        <w:t>either Medicare nor your plan will pay for these services after that date.</w:t>
      </w:r>
    </w:p>
    <w:p w:rsidR="00C45B24" w:rsidRPr="00EA0CE7" w:rsidRDefault="00C45B24" w:rsidP="001B3DF6">
      <w:pPr>
        <w:pStyle w:val="Bullet2"/>
        <w:ind w:left="1094" w:right="360" w:hanging="547"/>
        <w:rPr>
          <w:sz w:val="16"/>
          <w:szCs w:val="16"/>
        </w:rPr>
      </w:pPr>
      <w:r>
        <w:t xml:space="preserve"> </w:t>
      </w:r>
    </w:p>
    <w:p w:rsidR="00C45B24" w:rsidRDefault="00C45B24" w:rsidP="00365486">
      <w:pPr>
        <w:pStyle w:val="Bullet2"/>
        <w:numPr>
          <w:ilvl w:val="0"/>
          <w:numId w:val="17"/>
        </w:numPr>
        <w:tabs>
          <w:tab w:val="left" w:pos="1080"/>
        </w:tabs>
        <w:spacing w:after="60"/>
        <w:ind w:left="1094" w:right="360" w:hanging="547"/>
      </w:pPr>
      <w:r>
        <w:t xml:space="preserve">If you stop services no later than the effective date indicated above, you will avoid financial liability. </w:t>
      </w:r>
    </w:p>
    <w:p w:rsidR="00C45B24" w:rsidRPr="00CC3E9F" w:rsidRDefault="00E57ACA" w:rsidP="00365486">
      <w:pPr>
        <w:spacing w:line="160" w:lineRule="exact"/>
        <w:rPr>
          <w:rFonts w:cs="Arial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593205" cy="0"/>
                <wp:effectExtent l="19050" t="19050" r="26670" b="19050"/>
                <wp:docPr id="7" name="Line 8" descr="line bre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32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8" o:spid="_x0000_s1026" alt="line break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9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" strokeweight="3pt">
                <w10:anchorlock/>
              </v:line>
            </w:pict>
          </mc:Fallback>
        </mc:AlternateContent>
      </w:r>
    </w:p>
    <w:p w:rsidR="00C45B24" w:rsidRDefault="00C45B24" w:rsidP="00365486">
      <w:pPr>
        <w:pStyle w:val="Body2"/>
        <w:spacing w:after="60"/>
        <w:rPr>
          <w:rFonts w:cs="Arial"/>
        </w:rPr>
      </w:pPr>
      <w:r>
        <w:t>H</w:t>
      </w:r>
      <w:r w:rsidR="001F762B">
        <w:t>ow to Ask For an Immediate Appeal</w:t>
      </w:r>
    </w:p>
    <w:p w:rsidR="00C45B24" w:rsidRDefault="00C45B24" w:rsidP="001B3DF6">
      <w:pPr>
        <w:pStyle w:val="Bullet3"/>
        <w:numPr>
          <w:ilvl w:val="0"/>
          <w:numId w:val="17"/>
        </w:numPr>
        <w:tabs>
          <w:tab w:val="left" w:pos="1080"/>
          <w:tab w:val="left" w:pos="10170"/>
        </w:tabs>
        <w:ind w:left="1080" w:right="270" w:hanging="540"/>
      </w:pPr>
      <w:r>
        <w:t xml:space="preserve">You must make your request to your Quality Improvement Organization (also known as a QIO).  A QIO is the independent reviewer authorized by Medicare to review the decision to end these services.  </w:t>
      </w:r>
    </w:p>
    <w:p w:rsidR="00C45B24" w:rsidRPr="00EA0CE7" w:rsidRDefault="00C45B24" w:rsidP="001B3DF6">
      <w:pPr>
        <w:pStyle w:val="Bullet3"/>
        <w:tabs>
          <w:tab w:val="left" w:pos="10170"/>
        </w:tabs>
        <w:ind w:left="1094" w:right="270" w:hanging="547"/>
        <w:rPr>
          <w:sz w:val="16"/>
          <w:szCs w:val="16"/>
        </w:rPr>
      </w:pPr>
    </w:p>
    <w:p w:rsidR="00C45B24" w:rsidRDefault="00C45B24" w:rsidP="001B3DF6">
      <w:pPr>
        <w:pStyle w:val="Bullet3"/>
        <w:numPr>
          <w:ilvl w:val="0"/>
          <w:numId w:val="17"/>
        </w:numPr>
        <w:tabs>
          <w:tab w:val="left" w:pos="1080"/>
          <w:tab w:val="left" w:pos="10170"/>
        </w:tabs>
        <w:ind w:left="1080" w:right="270" w:hanging="540"/>
        <w:rPr>
          <w:rFonts w:ascii="Arial (W1)" w:hAnsi="Arial (W1)"/>
        </w:rPr>
      </w:pPr>
      <w:r>
        <w:t xml:space="preserve">Your request for an immediate appeal should be made as soon as possible, but no later than noon of the day </w:t>
      </w:r>
      <w:r>
        <w:rPr>
          <w:rFonts w:ascii="Arial (W1)" w:hAnsi="Arial (W1)"/>
        </w:rPr>
        <w:t xml:space="preserve">before the effective date indicated above. </w:t>
      </w:r>
    </w:p>
    <w:p w:rsidR="00C45B24" w:rsidRPr="00EA0CE7" w:rsidRDefault="00C45B24" w:rsidP="001B3DF6">
      <w:pPr>
        <w:pStyle w:val="Bullet3"/>
        <w:tabs>
          <w:tab w:val="left" w:pos="10170"/>
        </w:tabs>
        <w:ind w:left="1094" w:right="270" w:hanging="547"/>
        <w:rPr>
          <w:sz w:val="16"/>
          <w:szCs w:val="16"/>
        </w:rPr>
      </w:pPr>
    </w:p>
    <w:p w:rsidR="00121121" w:rsidRPr="00FB4664" w:rsidRDefault="00C45B24" w:rsidP="00121121">
      <w:pPr>
        <w:pStyle w:val="Bullet3"/>
        <w:numPr>
          <w:ilvl w:val="0"/>
          <w:numId w:val="20"/>
        </w:numPr>
        <w:ind w:left="1080" w:right="270" w:hanging="540"/>
        <w:rPr>
          <w:bCs/>
        </w:rPr>
      </w:pPr>
      <w:r w:rsidRPr="00FB4664">
        <w:t xml:space="preserve">The QIO will notify you of its decision as soon as possible, generally no later than </w:t>
      </w:r>
      <w:r w:rsidR="00156715" w:rsidRPr="00FB4664">
        <w:t xml:space="preserve">two days </w:t>
      </w:r>
      <w:r w:rsidR="001D696C" w:rsidRPr="00FB4664">
        <w:t xml:space="preserve">after the effective date of this notice if </w:t>
      </w:r>
      <w:r w:rsidR="00121121" w:rsidRPr="00FB4664">
        <w:t xml:space="preserve">you are in Original Medicare. </w:t>
      </w:r>
      <w:r w:rsidR="00121121" w:rsidRPr="00FB4664">
        <w:rPr>
          <w:bCs/>
        </w:rPr>
        <w:t>If you are in a Medicare health plan,</w:t>
      </w:r>
      <w:r w:rsidR="00121121" w:rsidRPr="00FB4664">
        <w:t xml:space="preserve"> </w:t>
      </w:r>
      <w:r w:rsidR="00121121" w:rsidRPr="00FB4664">
        <w:rPr>
          <w:bCs/>
        </w:rPr>
        <w:t>the QIO generally will notify you of its decision by the effective date of this notice.</w:t>
      </w:r>
    </w:p>
    <w:p w:rsidR="00C45B24" w:rsidRPr="00FB4664" w:rsidRDefault="00C45B24" w:rsidP="00365486">
      <w:pPr>
        <w:pStyle w:val="Bullet3"/>
        <w:tabs>
          <w:tab w:val="left" w:pos="1080"/>
          <w:tab w:val="left" w:pos="10170"/>
        </w:tabs>
        <w:ind w:left="1094" w:right="270"/>
        <w:rPr>
          <w:sz w:val="16"/>
          <w:szCs w:val="16"/>
        </w:rPr>
      </w:pPr>
    </w:p>
    <w:p w:rsidR="00C45B24" w:rsidRPr="00FB4664" w:rsidRDefault="00C45B24" w:rsidP="001B3DF6">
      <w:pPr>
        <w:pStyle w:val="Bullet3"/>
        <w:numPr>
          <w:ilvl w:val="0"/>
          <w:numId w:val="17"/>
        </w:numPr>
        <w:tabs>
          <w:tab w:val="left" w:pos="1080"/>
          <w:tab w:val="left" w:pos="10170"/>
        </w:tabs>
        <w:ind w:left="1080" w:right="270" w:hanging="540"/>
      </w:pPr>
      <w:r w:rsidRPr="00FB4664">
        <w:t xml:space="preserve">Call your QIO at:  {insert </w:t>
      </w:r>
      <w:r w:rsidR="003F6E46">
        <w:t xml:space="preserve">QIO </w:t>
      </w:r>
      <w:r w:rsidRPr="00FB4664">
        <w:t xml:space="preserve">name and </w:t>
      </w:r>
      <w:r w:rsidR="003F6E46">
        <w:t xml:space="preserve">toll-free </w:t>
      </w:r>
      <w:r w:rsidRPr="00FB4664">
        <w:t>number of QIO} to appeal, or if you have questions.</w:t>
      </w:r>
    </w:p>
    <w:p w:rsidR="00BA02F8" w:rsidRDefault="00C45B24" w:rsidP="00453099">
      <w:pPr>
        <w:pStyle w:val="Body3"/>
        <w:spacing w:before="120"/>
      </w:pPr>
      <w:r w:rsidRPr="00FB4664">
        <w:t xml:space="preserve">See </w:t>
      </w:r>
      <w:r w:rsidR="00865C1B" w:rsidRPr="00FB4664">
        <w:t>page 2 of this notice for</w:t>
      </w:r>
      <w:r w:rsidRPr="00FB4664">
        <w:t xml:space="preserve"> more information</w:t>
      </w:r>
      <w:r w:rsidR="00865C1B" w:rsidRPr="00FB4664">
        <w:t>.</w:t>
      </w:r>
    </w:p>
    <w:p w:rsidR="00453099" w:rsidRDefault="00453099" w:rsidP="00CC3E9F">
      <w:pPr>
        <w:pStyle w:val="Body3"/>
        <w:rPr>
          <w:b w:val="0"/>
          <w:sz w:val="16"/>
          <w:szCs w:val="16"/>
        </w:rPr>
      </w:pPr>
    </w:p>
    <w:p w:rsidR="00A6333A" w:rsidRDefault="00A6333A" w:rsidP="00CC3E9F">
      <w:pPr>
        <w:pStyle w:val="Body3"/>
        <w:rPr>
          <w:b w:val="0"/>
          <w:sz w:val="16"/>
          <w:szCs w:val="16"/>
        </w:rPr>
      </w:pPr>
    </w:p>
    <w:p w:rsidR="00763123" w:rsidRPr="00FD602C" w:rsidRDefault="00763123" w:rsidP="00763123">
      <w:pPr>
        <w:pStyle w:val="Body3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ab/>
        <w:t>Form CMS 10123-NOMNC (Approved 12/31/</w:t>
      </w:r>
      <w:r w:rsidRPr="00FD602C">
        <w:rPr>
          <w:b w:val="0"/>
          <w:sz w:val="16"/>
          <w:szCs w:val="16"/>
        </w:rPr>
        <w:t>20</w:t>
      </w:r>
      <w:r>
        <w:rPr>
          <w:b w:val="0"/>
          <w:sz w:val="16"/>
          <w:szCs w:val="16"/>
        </w:rPr>
        <w:t>11</w:t>
      </w:r>
      <w:r w:rsidRPr="00FD602C">
        <w:rPr>
          <w:b w:val="0"/>
          <w:sz w:val="16"/>
          <w:szCs w:val="16"/>
        </w:rPr>
        <w:t>)</w:t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  <w:t>OMB approval 0938-0953</w:t>
      </w:r>
    </w:p>
    <w:p w:rsidR="001A127D" w:rsidRDefault="008A1486" w:rsidP="00F83C42">
      <w:r>
        <w:lastRenderedPageBreak/>
        <w:tab/>
      </w:r>
    </w:p>
    <w:p w:rsidR="00127DB7" w:rsidRDefault="00127DB7">
      <w:pPr>
        <w:spacing w:line="186" w:lineRule="auto"/>
        <w:rPr>
          <w:rFonts w:ascii="Arial" w:hAnsi="Arial"/>
          <w:sz w:val="28"/>
        </w:rPr>
      </w:pPr>
    </w:p>
    <w:p w:rsidR="00512DE9" w:rsidRDefault="00BA02F8">
      <w:pPr>
        <w:pStyle w:val="Body4"/>
        <w:ind w:left="360" w:firstLine="0"/>
      </w:pPr>
      <w:r>
        <w:t xml:space="preserve">If You Miss The Deadline to </w:t>
      </w:r>
      <w:r w:rsidR="00CB574E">
        <w:t>Request An Immediate A</w:t>
      </w:r>
      <w:r w:rsidR="00C62B24">
        <w:t>ppeal</w:t>
      </w:r>
      <w:r>
        <w:t xml:space="preserve">, You May Have </w:t>
      </w:r>
      <w:r w:rsidR="00C45B24" w:rsidRPr="00BB72B7">
        <w:t>O</w:t>
      </w:r>
      <w:r w:rsidR="00BB72B7" w:rsidRPr="00BB72B7">
        <w:t>ther Appeal Rights:</w:t>
      </w:r>
    </w:p>
    <w:p w:rsidR="00BA02F8" w:rsidRPr="00BB72B7" w:rsidRDefault="00BA02F8" w:rsidP="00BF0617">
      <w:pPr>
        <w:pStyle w:val="Body4"/>
        <w:ind w:firstLine="360"/>
      </w:pPr>
    </w:p>
    <w:p w:rsidR="009C53DA" w:rsidRPr="009C53DA" w:rsidRDefault="00BA02F8" w:rsidP="009C53DA">
      <w:pPr>
        <w:pStyle w:val="Bullet4"/>
      </w:pPr>
      <w:r w:rsidRPr="009C53DA">
        <w:t xml:space="preserve">If you have Original Medicare:  Call the QIO listed </w:t>
      </w:r>
      <w:r w:rsidR="00CB574E" w:rsidRPr="009C53DA">
        <w:t xml:space="preserve">on </w:t>
      </w:r>
      <w:r w:rsidR="002A5510" w:rsidRPr="009C53DA">
        <w:t>p</w:t>
      </w:r>
      <w:r w:rsidR="00C62B24" w:rsidRPr="009C53DA">
        <w:t>age</w:t>
      </w:r>
      <w:r w:rsidR="00201FB5" w:rsidRPr="009C53DA">
        <w:t xml:space="preserve"> 1.</w:t>
      </w:r>
    </w:p>
    <w:p w:rsidR="009C53DA" w:rsidRPr="009C53DA" w:rsidRDefault="009C53DA" w:rsidP="009C53DA">
      <w:pPr>
        <w:pStyle w:val="Bullet4"/>
        <w:numPr>
          <w:ilvl w:val="0"/>
          <w:numId w:val="0"/>
        </w:numPr>
        <w:ind w:left="1080"/>
      </w:pPr>
    </w:p>
    <w:p w:rsidR="00C45B24" w:rsidRPr="009C53DA" w:rsidRDefault="00BA02F8" w:rsidP="009C53DA">
      <w:pPr>
        <w:pStyle w:val="Bullet4"/>
      </w:pPr>
      <w:r w:rsidRPr="009C53DA">
        <w:t xml:space="preserve">If you belong to a Medicare </w:t>
      </w:r>
      <w:r w:rsidR="008D597C" w:rsidRPr="009C53DA">
        <w:t>health plan</w:t>
      </w:r>
      <w:r w:rsidRPr="009C53DA">
        <w:t>:</w:t>
      </w:r>
      <w:r w:rsidR="008D597C" w:rsidRPr="009C53DA">
        <w:t xml:space="preserve">  </w:t>
      </w:r>
      <w:r w:rsidR="00865C1B" w:rsidRPr="009C53DA">
        <w:t>Call your plan</w:t>
      </w:r>
      <w:r w:rsidR="00201FB5" w:rsidRPr="009C53DA">
        <w:t xml:space="preserve"> at the number given below</w:t>
      </w:r>
      <w:r w:rsidR="00865C1B" w:rsidRPr="009C53DA">
        <w:t>.</w:t>
      </w:r>
    </w:p>
    <w:p w:rsidR="00865C1B" w:rsidRPr="00FB4664" w:rsidRDefault="00865C1B" w:rsidP="009C53DA">
      <w:pPr>
        <w:pStyle w:val="Body5"/>
      </w:pPr>
    </w:p>
    <w:p w:rsidR="009C53DA" w:rsidRPr="008A1486" w:rsidRDefault="001D696C" w:rsidP="008A1486">
      <w:pPr>
        <w:pStyle w:val="Body5"/>
        <w:ind w:left="360" w:firstLine="720"/>
        <w:rPr>
          <w:sz w:val="24"/>
          <w:szCs w:val="24"/>
        </w:rPr>
      </w:pPr>
      <w:r w:rsidRPr="008A1486">
        <w:rPr>
          <w:sz w:val="24"/>
          <w:szCs w:val="24"/>
        </w:rPr>
        <w:t xml:space="preserve">Plan contact information </w:t>
      </w:r>
      <w:r w:rsidR="00E57ACA"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819525" cy="0"/>
                <wp:effectExtent l="9525" t="9525" r="9525" b="9525"/>
                <wp:docPr id="6" name="AutoShape 7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alt="blank line" style="width:300.7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">
                <w10:anchorlock/>
              </v:shape>
            </w:pict>
          </mc:Fallback>
        </mc:AlternateContent>
      </w:r>
    </w:p>
    <w:p w:rsidR="00C45B24" w:rsidRPr="008A1486" w:rsidRDefault="00E57ACA" w:rsidP="008A1486">
      <w:pPr>
        <w:pStyle w:val="Body5"/>
        <w:ind w:left="720" w:firstLine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534660" cy="0"/>
                <wp:effectExtent l="9525" t="9525" r="8890" b="9525"/>
                <wp:docPr id="5" name="AutoShape 6" descr="blank line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AutoShape 6" o:spid="_x0000_s1026" type="#_x0000_t32" alt="blank line&#10;" style="width:435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">
                <w10:anchorlock/>
              </v:shape>
            </w:pict>
          </mc:Fallback>
        </mc:AlternateContent>
      </w:r>
    </w:p>
    <w:p w:rsidR="001A127D" w:rsidRPr="00763352" w:rsidRDefault="00E57ACA" w:rsidP="009C53DA">
      <w:pPr>
        <w:pStyle w:val="Body5"/>
      </w:pPr>
      <w:r>
        <w:rPr>
          <w:noProof/>
        </w:rPr>
        <mc:AlternateContent>
          <mc:Choice Requires="wps">
            <w:drawing>
              <wp:inline distT="0" distB="0" distL="0" distR="0">
                <wp:extent cx="6534150" cy="0"/>
                <wp:effectExtent l="19050" t="19050" r="19050" b="19050"/>
                <wp:docPr id="4" name="Line 5" descr="line bre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5" o:spid="_x0000_s1026" alt="line break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" strokeweight="3pt">
                <w10:anchorlock/>
              </v:line>
            </w:pict>
          </mc:Fallback>
        </mc:AlternateContent>
      </w:r>
    </w:p>
    <w:p w:rsidR="001A127D" w:rsidRDefault="001A127D" w:rsidP="009C53DA">
      <w:pPr>
        <w:pStyle w:val="Body5"/>
      </w:pPr>
    </w:p>
    <w:p w:rsidR="00C45B24" w:rsidRPr="0099302D" w:rsidRDefault="001D696C" w:rsidP="009C53DA">
      <w:pPr>
        <w:pStyle w:val="Body5"/>
      </w:pPr>
      <w:r>
        <w:t>A</w:t>
      </w:r>
      <w:r w:rsidR="00B60628" w:rsidRPr="0099302D">
        <w:t>dditional Information (Optional)</w:t>
      </w:r>
      <w:r w:rsidR="00312EF5" w:rsidRPr="0099302D">
        <w:t>:</w:t>
      </w:r>
    </w:p>
    <w:p w:rsidR="00127DB7" w:rsidRDefault="00127DB7" w:rsidP="009C53DA">
      <w:pPr>
        <w:pStyle w:val="Body5"/>
      </w:pPr>
    </w:p>
    <w:p w:rsidR="00127DB7" w:rsidRDefault="00127DB7" w:rsidP="009C53DA">
      <w:pPr>
        <w:pStyle w:val="Body5"/>
      </w:pPr>
    </w:p>
    <w:p w:rsidR="00215550" w:rsidRDefault="00215550" w:rsidP="009C53DA">
      <w:pPr>
        <w:pStyle w:val="Body5"/>
      </w:pPr>
    </w:p>
    <w:p w:rsidR="00215550" w:rsidRDefault="00215550" w:rsidP="009C53DA">
      <w:pPr>
        <w:pStyle w:val="Body5"/>
      </w:pPr>
    </w:p>
    <w:p w:rsidR="00B60628" w:rsidRDefault="00B60628" w:rsidP="009C53DA">
      <w:pPr>
        <w:pStyle w:val="Body5"/>
      </w:pPr>
    </w:p>
    <w:p w:rsidR="00B60628" w:rsidRDefault="00B60628" w:rsidP="009C53DA">
      <w:pPr>
        <w:pStyle w:val="Body5"/>
      </w:pPr>
    </w:p>
    <w:p w:rsidR="00215550" w:rsidRDefault="00E57ACA" w:rsidP="009C53DA">
      <w:pPr>
        <w:pStyle w:val="Body5"/>
      </w:pPr>
      <w:r>
        <w:rPr>
          <w:noProof/>
        </w:rPr>
        <mc:AlternateContent>
          <mc:Choice Requires="wps">
            <w:drawing>
              <wp:inline distT="0" distB="0" distL="0" distR="0">
                <wp:extent cx="6534150" cy="0"/>
                <wp:effectExtent l="19050" t="19050" r="19050" b="19050"/>
                <wp:docPr id="3" name="Line 4" descr="line bre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4" o:spid="_x0000_s1026" alt="line break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" strokeweight="3pt">
                <w10:anchorlock/>
              </v:line>
            </w:pict>
          </mc:Fallback>
        </mc:AlternateContent>
      </w:r>
    </w:p>
    <w:p w:rsidR="00215550" w:rsidRDefault="00215550" w:rsidP="009C53DA">
      <w:pPr>
        <w:pStyle w:val="Body5"/>
      </w:pPr>
    </w:p>
    <w:p w:rsidR="00C45B24" w:rsidRPr="00B60628" w:rsidRDefault="00C45B24" w:rsidP="009C53DA">
      <w:pPr>
        <w:pStyle w:val="Body5"/>
      </w:pPr>
      <w:r w:rsidRPr="00B60628">
        <w:t>Please sign below to indicate you received</w:t>
      </w:r>
      <w:r w:rsidR="00647BE7">
        <w:t xml:space="preserve"> and understood</w:t>
      </w:r>
      <w:r w:rsidRPr="00B60628">
        <w:t xml:space="preserve"> this notice.</w:t>
      </w:r>
    </w:p>
    <w:p w:rsidR="00C45B24" w:rsidRDefault="00C45B24" w:rsidP="009C53DA">
      <w:pPr>
        <w:pStyle w:val="Body5"/>
      </w:pPr>
    </w:p>
    <w:p w:rsidR="00C45B24" w:rsidRPr="00BF0617" w:rsidRDefault="00C45B24" w:rsidP="009C53DA">
      <w:pPr>
        <w:pStyle w:val="Body5"/>
        <w:rPr>
          <w:sz w:val="24"/>
          <w:szCs w:val="24"/>
        </w:rPr>
      </w:pPr>
      <w:r w:rsidRPr="00BF0617">
        <w:rPr>
          <w:sz w:val="24"/>
          <w:szCs w:val="24"/>
        </w:rPr>
        <w:t xml:space="preserve">I have been notified that coverage of my services will end on the effective date indicated on this notice and that I may appeal this decision by contacting my QIO. </w:t>
      </w:r>
    </w:p>
    <w:p w:rsidR="00C45B24" w:rsidRDefault="00C45B24" w:rsidP="009C53DA">
      <w:pPr>
        <w:pStyle w:val="Body5"/>
      </w:pPr>
    </w:p>
    <w:p w:rsidR="0099302D" w:rsidRDefault="0099302D" w:rsidP="009C53DA">
      <w:pPr>
        <w:pStyle w:val="Body5"/>
      </w:pPr>
    </w:p>
    <w:p w:rsidR="0099302D" w:rsidRDefault="0099302D" w:rsidP="009C53DA">
      <w:pPr>
        <w:pStyle w:val="Body5"/>
      </w:pPr>
    </w:p>
    <w:p w:rsidR="00C45B24" w:rsidRDefault="00E57ACA" w:rsidP="009C53DA">
      <w:pPr>
        <w:pStyle w:val="Body5"/>
      </w:pPr>
      <w:r>
        <w:rPr>
          <w:noProof/>
        </w:rPr>
        <mc:AlternateContent>
          <mc:Choice Requires="wps">
            <w:drawing>
              <wp:inline distT="0" distB="0" distL="0" distR="0">
                <wp:extent cx="3218180" cy="0"/>
                <wp:effectExtent l="9525" t="9525" r="10795" b="9525"/>
                <wp:docPr id="2" name="Line 3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81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3" o:spid="_x0000_s1026" alt="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53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" strokeweight="1pt">
                <w10:anchorlock/>
              </v:line>
            </w:pict>
          </mc:Fallback>
        </mc:AlternateContent>
      </w:r>
      <w:r w:rsidR="00C45B24">
        <w:tab/>
      </w:r>
      <w:r w:rsidR="00C45B24">
        <w:tab/>
      </w:r>
      <w:r w:rsidR="00B60628"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1400810" cy="0"/>
                <wp:effectExtent l="9525" t="9525" r="8890" b="9525"/>
                <wp:docPr id="1" name="Line 2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8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2" o:spid="_x0000_s1026" alt="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0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" strokeweight="1pt">
                <w10:anchorlock/>
              </v:line>
            </w:pict>
          </mc:Fallback>
        </mc:AlternateContent>
      </w:r>
      <w:r w:rsidR="00C45B24">
        <w:tab/>
      </w:r>
    </w:p>
    <w:p w:rsidR="00A235B2" w:rsidRDefault="00C45B24" w:rsidP="009C53DA">
      <w:pPr>
        <w:pStyle w:val="Body5"/>
        <w:rPr>
          <w:sz w:val="16"/>
          <w:szCs w:val="16"/>
        </w:rPr>
      </w:pPr>
      <w:r w:rsidRPr="00BF0617">
        <w:rPr>
          <w:sz w:val="24"/>
          <w:szCs w:val="24"/>
        </w:rPr>
        <w:t>Signature of Patient or Representative</w:t>
      </w:r>
      <w:r w:rsidRPr="00BF0617">
        <w:rPr>
          <w:sz w:val="24"/>
          <w:szCs w:val="24"/>
        </w:rPr>
        <w:tab/>
      </w:r>
      <w:r w:rsidRPr="00BF0617">
        <w:rPr>
          <w:sz w:val="24"/>
          <w:szCs w:val="24"/>
        </w:rPr>
        <w:tab/>
      </w:r>
      <w:r w:rsidR="00BF0617" w:rsidRPr="00BF0617">
        <w:rPr>
          <w:sz w:val="24"/>
          <w:szCs w:val="24"/>
        </w:rPr>
        <w:tab/>
      </w:r>
      <w:r w:rsidR="00BF0617" w:rsidRPr="00BF0617">
        <w:rPr>
          <w:sz w:val="24"/>
          <w:szCs w:val="24"/>
        </w:rPr>
        <w:tab/>
      </w:r>
      <w:r w:rsidR="00BF0617">
        <w:rPr>
          <w:sz w:val="24"/>
          <w:szCs w:val="24"/>
        </w:rPr>
        <w:tab/>
      </w:r>
      <w:r w:rsidRPr="00BF0617">
        <w:rPr>
          <w:sz w:val="24"/>
          <w:szCs w:val="24"/>
        </w:rPr>
        <w:t>Date</w:t>
      </w:r>
      <w:r w:rsidR="00143322" w:rsidRPr="00FD602C">
        <w:rPr>
          <w:sz w:val="16"/>
          <w:szCs w:val="16"/>
        </w:rPr>
        <w:t xml:space="preserve">     </w:t>
      </w:r>
    </w:p>
    <w:p w:rsidR="008A1486" w:rsidRDefault="008A1486" w:rsidP="009C53DA">
      <w:pPr>
        <w:pStyle w:val="Body5"/>
        <w:rPr>
          <w:sz w:val="16"/>
          <w:szCs w:val="16"/>
        </w:rPr>
      </w:pPr>
    </w:p>
    <w:p w:rsidR="008A1486" w:rsidRDefault="008A1486" w:rsidP="009C53DA">
      <w:pPr>
        <w:pStyle w:val="Body5"/>
        <w:rPr>
          <w:sz w:val="16"/>
          <w:szCs w:val="16"/>
        </w:rPr>
      </w:pPr>
    </w:p>
    <w:p w:rsidR="008A1486" w:rsidRDefault="008A1486" w:rsidP="009C53DA">
      <w:pPr>
        <w:pStyle w:val="Body5"/>
        <w:rPr>
          <w:sz w:val="16"/>
          <w:szCs w:val="16"/>
        </w:rPr>
      </w:pPr>
    </w:p>
    <w:p w:rsidR="008A1486" w:rsidRDefault="008A1486" w:rsidP="009C53DA">
      <w:pPr>
        <w:pStyle w:val="Body5"/>
        <w:rPr>
          <w:sz w:val="16"/>
          <w:szCs w:val="16"/>
        </w:rPr>
      </w:pPr>
    </w:p>
    <w:p w:rsidR="008A1486" w:rsidRDefault="008A1486" w:rsidP="009C53DA">
      <w:pPr>
        <w:pStyle w:val="Body5"/>
        <w:rPr>
          <w:sz w:val="16"/>
          <w:szCs w:val="16"/>
        </w:rPr>
      </w:pPr>
    </w:p>
    <w:p w:rsidR="008A1486" w:rsidRDefault="008A1486" w:rsidP="009C53DA">
      <w:pPr>
        <w:pStyle w:val="Body5"/>
        <w:rPr>
          <w:sz w:val="16"/>
          <w:szCs w:val="16"/>
        </w:rPr>
      </w:pPr>
    </w:p>
    <w:p w:rsidR="008A1486" w:rsidRDefault="008A1486" w:rsidP="009C53DA">
      <w:pPr>
        <w:pStyle w:val="Body5"/>
        <w:rPr>
          <w:sz w:val="16"/>
          <w:szCs w:val="16"/>
        </w:rPr>
      </w:pPr>
    </w:p>
    <w:p w:rsidR="008A1486" w:rsidRDefault="008A1486" w:rsidP="009C53DA">
      <w:pPr>
        <w:pStyle w:val="Body5"/>
        <w:rPr>
          <w:sz w:val="16"/>
          <w:szCs w:val="16"/>
        </w:rPr>
      </w:pPr>
    </w:p>
    <w:p w:rsidR="008A1486" w:rsidRDefault="008A1486" w:rsidP="009C53DA">
      <w:pPr>
        <w:pStyle w:val="Body5"/>
        <w:rPr>
          <w:sz w:val="16"/>
          <w:szCs w:val="16"/>
        </w:rPr>
      </w:pPr>
    </w:p>
    <w:p w:rsidR="008A1486" w:rsidRDefault="008A1486" w:rsidP="009C53DA">
      <w:pPr>
        <w:pStyle w:val="Body5"/>
        <w:rPr>
          <w:sz w:val="16"/>
          <w:szCs w:val="16"/>
        </w:rPr>
      </w:pPr>
    </w:p>
    <w:p w:rsidR="008A1486" w:rsidRDefault="008A1486" w:rsidP="009C53DA">
      <w:pPr>
        <w:pStyle w:val="Body5"/>
        <w:rPr>
          <w:sz w:val="16"/>
          <w:szCs w:val="16"/>
        </w:rPr>
      </w:pPr>
    </w:p>
    <w:p w:rsidR="008A1486" w:rsidRDefault="008A1486" w:rsidP="009C53DA">
      <w:pPr>
        <w:pStyle w:val="Body5"/>
        <w:rPr>
          <w:sz w:val="16"/>
          <w:szCs w:val="16"/>
        </w:rPr>
      </w:pPr>
    </w:p>
    <w:p w:rsidR="008A1486" w:rsidRDefault="008A1486" w:rsidP="009C53DA">
      <w:pPr>
        <w:pStyle w:val="Body5"/>
        <w:rPr>
          <w:sz w:val="16"/>
          <w:szCs w:val="16"/>
        </w:rPr>
      </w:pPr>
    </w:p>
    <w:p w:rsidR="008A1486" w:rsidRDefault="008A1486" w:rsidP="009C53DA">
      <w:pPr>
        <w:pStyle w:val="Body5"/>
        <w:rPr>
          <w:sz w:val="16"/>
          <w:szCs w:val="16"/>
        </w:rPr>
      </w:pPr>
    </w:p>
    <w:p w:rsidR="008A1486" w:rsidRDefault="008A1486" w:rsidP="009C53DA">
      <w:pPr>
        <w:pStyle w:val="Body5"/>
        <w:rPr>
          <w:sz w:val="16"/>
          <w:szCs w:val="16"/>
        </w:rPr>
      </w:pPr>
    </w:p>
    <w:p w:rsidR="008A1486" w:rsidRDefault="008A1486" w:rsidP="009C53DA">
      <w:pPr>
        <w:pStyle w:val="Body5"/>
        <w:rPr>
          <w:sz w:val="16"/>
          <w:szCs w:val="16"/>
        </w:rPr>
      </w:pPr>
    </w:p>
    <w:p w:rsidR="008A1486" w:rsidRDefault="008A1486" w:rsidP="009C53DA">
      <w:pPr>
        <w:pStyle w:val="Body5"/>
        <w:rPr>
          <w:sz w:val="16"/>
          <w:szCs w:val="16"/>
        </w:rPr>
      </w:pPr>
    </w:p>
    <w:p w:rsidR="008A1486" w:rsidRDefault="008A1486" w:rsidP="009C53DA">
      <w:pPr>
        <w:pStyle w:val="Body5"/>
        <w:rPr>
          <w:sz w:val="16"/>
          <w:szCs w:val="16"/>
        </w:rPr>
      </w:pPr>
    </w:p>
    <w:p w:rsidR="008A1486" w:rsidRDefault="008A1486" w:rsidP="009C53DA">
      <w:pPr>
        <w:pStyle w:val="Body5"/>
        <w:rPr>
          <w:sz w:val="16"/>
          <w:szCs w:val="16"/>
        </w:rPr>
      </w:pPr>
    </w:p>
    <w:p w:rsidR="008A1486" w:rsidRDefault="008A1486" w:rsidP="009C53DA">
      <w:pPr>
        <w:pStyle w:val="Body5"/>
        <w:rPr>
          <w:sz w:val="16"/>
          <w:szCs w:val="16"/>
        </w:rPr>
      </w:pPr>
    </w:p>
    <w:p w:rsidR="008A1486" w:rsidRDefault="008A1486" w:rsidP="009C53DA">
      <w:pPr>
        <w:pStyle w:val="Body5"/>
        <w:rPr>
          <w:sz w:val="16"/>
          <w:szCs w:val="16"/>
        </w:rPr>
      </w:pPr>
    </w:p>
    <w:p w:rsidR="008A1486" w:rsidRDefault="008A1486" w:rsidP="009C53DA">
      <w:pPr>
        <w:pStyle w:val="Body5"/>
        <w:rPr>
          <w:sz w:val="16"/>
          <w:szCs w:val="16"/>
        </w:rPr>
      </w:pPr>
    </w:p>
    <w:p w:rsidR="00763123" w:rsidRPr="00FD602C" w:rsidRDefault="00763123" w:rsidP="00763123">
      <w:pPr>
        <w:pStyle w:val="Body3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ab/>
        <w:t>Form CMS 10123-NOMNC (Approved 12/31/</w:t>
      </w:r>
      <w:r w:rsidRPr="00FD602C">
        <w:rPr>
          <w:b w:val="0"/>
          <w:sz w:val="16"/>
          <w:szCs w:val="16"/>
        </w:rPr>
        <w:t>20</w:t>
      </w:r>
      <w:r>
        <w:rPr>
          <w:b w:val="0"/>
          <w:sz w:val="16"/>
          <w:szCs w:val="16"/>
        </w:rPr>
        <w:t>11</w:t>
      </w:r>
      <w:r w:rsidRPr="00FD602C">
        <w:rPr>
          <w:b w:val="0"/>
          <w:sz w:val="16"/>
          <w:szCs w:val="16"/>
        </w:rPr>
        <w:t>)</w:t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  <w:t>OMB approval 0938-0953</w:t>
      </w:r>
    </w:p>
    <w:p w:rsidR="008A1486" w:rsidRPr="00FD602C" w:rsidRDefault="008A1486" w:rsidP="009C53DA">
      <w:pPr>
        <w:pStyle w:val="Body5"/>
        <w:rPr>
          <w:sz w:val="16"/>
          <w:szCs w:val="16"/>
        </w:rPr>
      </w:pPr>
    </w:p>
    <w:sectPr w:rsidR="008A1486" w:rsidRPr="00FD602C" w:rsidSect="001B3DF6">
      <w:pgSz w:w="12240" w:h="15840"/>
      <w:pgMar w:top="720" w:right="1350" w:bottom="720" w:left="720" w:header="1440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707" w:rsidRDefault="006D3707" w:rsidP="00F83C42">
      <w:r>
        <w:separator/>
      </w:r>
    </w:p>
  </w:endnote>
  <w:endnote w:type="continuationSeparator" w:id="0">
    <w:p w:rsidR="006D3707" w:rsidRDefault="006D3707" w:rsidP="00F8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707" w:rsidRDefault="006D3707" w:rsidP="00F83C42">
      <w:r>
        <w:separator/>
      </w:r>
    </w:p>
  </w:footnote>
  <w:footnote w:type="continuationSeparator" w:id="0">
    <w:p w:rsidR="006D3707" w:rsidRDefault="006D3707" w:rsidP="00F8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2F13"/>
    <w:multiLevelType w:val="hybridMultilevel"/>
    <w:tmpl w:val="400A3048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E3C74"/>
    <w:multiLevelType w:val="hybridMultilevel"/>
    <w:tmpl w:val="EC9474C8"/>
    <w:lvl w:ilvl="0" w:tplc="598251F4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B09129D"/>
    <w:multiLevelType w:val="hybridMultilevel"/>
    <w:tmpl w:val="841E0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E51D74"/>
    <w:multiLevelType w:val="hybridMultilevel"/>
    <w:tmpl w:val="2B7CA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A0B01"/>
    <w:multiLevelType w:val="hybridMultilevel"/>
    <w:tmpl w:val="C1DC8D62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656CA4"/>
    <w:multiLevelType w:val="hybridMultilevel"/>
    <w:tmpl w:val="C55C0256"/>
    <w:lvl w:ilvl="0" w:tplc="1BEA53E8">
      <w:numFmt w:val="bullet"/>
      <w:pStyle w:val="Bullet4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FE21C12"/>
    <w:multiLevelType w:val="hybridMultilevel"/>
    <w:tmpl w:val="85905B54"/>
    <w:lvl w:ilvl="0" w:tplc="13AC03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2FEC2510"/>
    <w:multiLevelType w:val="hybridMultilevel"/>
    <w:tmpl w:val="22CC6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8251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2928D3"/>
    <w:multiLevelType w:val="hybridMultilevel"/>
    <w:tmpl w:val="E5D6E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E807F2"/>
    <w:multiLevelType w:val="hybridMultilevel"/>
    <w:tmpl w:val="01102CEE"/>
    <w:lvl w:ilvl="0" w:tplc="59825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0">
    <w:nsid w:val="459078C0"/>
    <w:multiLevelType w:val="hybridMultilevel"/>
    <w:tmpl w:val="62F482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BA2E1E"/>
    <w:multiLevelType w:val="hybridMultilevel"/>
    <w:tmpl w:val="C91819E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4C5C2314"/>
    <w:multiLevelType w:val="hybridMultilevel"/>
    <w:tmpl w:val="CE04F5AC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A61AAE"/>
    <w:multiLevelType w:val="hybridMultilevel"/>
    <w:tmpl w:val="6FB634C6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0665FC"/>
    <w:multiLevelType w:val="hybridMultilevel"/>
    <w:tmpl w:val="79F29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CA66C44"/>
    <w:multiLevelType w:val="hybridMultilevel"/>
    <w:tmpl w:val="79008BAA"/>
    <w:lvl w:ilvl="0" w:tplc="598251F4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6">
    <w:nsid w:val="7F035963"/>
    <w:multiLevelType w:val="hybridMultilevel"/>
    <w:tmpl w:val="EB00E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801EE7"/>
    <w:multiLevelType w:val="hybridMultilevel"/>
    <w:tmpl w:val="9C68ED88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E2435C"/>
    <w:multiLevelType w:val="hybridMultilevel"/>
    <w:tmpl w:val="316A195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7"/>
  </w:num>
  <w:num w:numId="5">
    <w:abstractNumId w:val="12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13"/>
  </w:num>
  <w:num w:numId="11">
    <w:abstractNumId w:val="15"/>
  </w:num>
  <w:num w:numId="12">
    <w:abstractNumId w:val="17"/>
  </w:num>
  <w:num w:numId="13">
    <w:abstractNumId w:val="0"/>
  </w:num>
  <w:num w:numId="14">
    <w:abstractNumId w:val="11"/>
  </w:num>
  <w:num w:numId="15">
    <w:abstractNumId w:val="6"/>
  </w:num>
  <w:num w:numId="16">
    <w:abstractNumId w:val="18"/>
  </w:num>
  <w:num w:numId="17">
    <w:abstractNumId w:val="5"/>
  </w:num>
  <w:num w:numId="18">
    <w:abstractNumId w:val="3"/>
  </w:num>
  <w:num w:numId="19">
    <w:abstractNumId w:val="14"/>
  </w:num>
  <w:num w:numId="2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D0"/>
    <w:rsid w:val="000728E4"/>
    <w:rsid w:val="000A1ADA"/>
    <w:rsid w:val="000A2AA7"/>
    <w:rsid w:val="000F6D25"/>
    <w:rsid w:val="00107029"/>
    <w:rsid w:val="00120775"/>
    <w:rsid w:val="00121121"/>
    <w:rsid w:val="00127DB7"/>
    <w:rsid w:val="00143322"/>
    <w:rsid w:val="00152D89"/>
    <w:rsid w:val="00156715"/>
    <w:rsid w:val="00167421"/>
    <w:rsid w:val="001A127D"/>
    <w:rsid w:val="001B3DF6"/>
    <w:rsid w:val="001C0B75"/>
    <w:rsid w:val="001D696C"/>
    <w:rsid w:val="001F762B"/>
    <w:rsid w:val="00201FB5"/>
    <w:rsid w:val="00202060"/>
    <w:rsid w:val="00215550"/>
    <w:rsid w:val="00225670"/>
    <w:rsid w:val="002A5510"/>
    <w:rsid w:val="002E4620"/>
    <w:rsid w:val="00312EF5"/>
    <w:rsid w:val="00313D60"/>
    <w:rsid w:val="0036445C"/>
    <w:rsid w:val="00365486"/>
    <w:rsid w:val="003F6E46"/>
    <w:rsid w:val="00442673"/>
    <w:rsid w:val="00443E31"/>
    <w:rsid w:val="00453099"/>
    <w:rsid w:val="004C0B88"/>
    <w:rsid w:val="004E025D"/>
    <w:rsid w:val="00512DE9"/>
    <w:rsid w:val="00537502"/>
    <w:rsid w:val="0056750F"/>
    <w:rsid w:val="005B4A47"/>
    <w:rsid w:val="005C3E0D"/>
    <w:rsid w:val="005E33FC"/>
    <w:rsid w:val="00647BE7"/>
    <w:rsid w:val="00662852"/>
    <w:rsid w:val="00666440"/>
    <w:rsid w:val="006B0750"/>
    <w:rsid w:val="006D3707"/>
    <w:rsid w:val="0074175E"/>
    <w:rsid w:val="00742F28"/>
    <w:rsid w:val="0075133C"/>
    <w:rsid w:val="00763123"/>
    <w:rsid w:val="00763352"/>
    <w:rsid w:val="007B5C44"/>
    <w:rsid w:val="007D30A0"/>
    <w:rsid w:val="00814933"/>
    <w:rsid w:val="00831CBB"/>
    <w:rsid w:val="00856050"/>
    <w:rsid w:val="00865C1B"/>
    <w:rsid w:val="008714C9"/>
    <w:rsid w:val="008A1486"/>
    <w:rsid w:val="008B46AD"/>
    <w:rsid w:val="008D597C"/>
    <w:rsid w:val="008D6360"/>
    <w:rsid w:val="009742ED"/>
    <w:rsid w:val="0099302D"/>
    <w:rsid w:val="009B385C"/>
    <w:rsid w:val="009C53DA"/>
    <w:rsid w:val="009D04E6"/>
    <w:rsid w:val="00A235B2"/>
    <w:rsid w:val="00A6333A"/>
    <w:rsid w:val="00A8693E"/>
    <w:rsid w:val="00AC0343"/>
    <w:rsid w:val="00AE0A83"/>
    <w:rsid w:val="00AF6DAA"/>
    <w:rsid w:val="00B10873"/>
    <w:rsid w:val="00B54143"/>
    <w:rsid w:val="00B54906"/>
    <w:rsid w:val="00B60628"/>
    <w:rsid w:val="00BA02F8"/>
    <w:rsid w:val="00BB5FB9"/>
    <w:rsid w:val="00BB72B7"/>
    <w:rsid w:val="00BC4683"/>
    <w:rsid w:val="00BF0617"/>
    <w:rsid w:val="00BF303F"/>
    <w:rsid w:val="00BF54DF"/>
    <w:rsid w:val="00C35852"/>
    <w:rsid w:val="00C45B24"/>
    <w:rsid w:val="00C532B1"/>
    <w:rsid w:val="00C62B24"/>
    <w:rsid w:val="00C73410"/>
    <w:rsid w:val="00C92CF7"/>
    <w:rsid w:val="00CA4AD0"/>
    <w:rsid w:val="00CB574E"/>
    <w:rsid w:val="00CB7C1C"/>
    <w:rsid w:val="00CC2BAA"/>
    <w:rsid w:val="00CC3E9F"/>
    <w:rsid w:val="00DC27CE"/>
    <w:rsid w:val="00DD23B8"/>
    <w:rsid w:val="00DE6621"/>
    <w:rsid w:val="00DF6542"/>
    <w:rsid w:val="00E03773"/>
    <w:rsid w:val="00E04F52"/>
    <w:rsid w:val="00E305AB"/>
    <w:rsid w:val="00E57ACA"/>
    <w:rsid w:val="00E8578B"/>
    <w:rsid w:val="00EA0CE7"/>
    <w:rsid w:val="00EB09B5"/>
    <w:rsid w:val="00EC67DE"/>
    <w:rsid w:val="00EC67FA"/>
    <w:rsid w:val="00F22630"/>
    <w:rsid w:val="00F271E9"/>
    <w:rsid w:val="00F81558"/>
    <w:rsid w:val="00F83C42"/>
    <w:rsid w:val="00FA457A"/>
    <w:rsid w:val="00FB4664"/>
    <w:rsid w:val="00FD29DF"/>
    <w:rsid w:val="00FD336C"/>
    <w:rsid w:val="00FD602C"/>
    <w:rsid w:val="00FF0804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2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271E9"/>
    <w:pPr>
      <w:keepNext/>
      <w:spacing w:before="120"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271E9"/>
    <w:pPr>
      <w:keepNext/>
      <w:spacing w:before="240" w:after="60"/>
      <w:outlineLvl w:val="1"/>
    </w:pPr>
    <w:rPr>
      <w:rFonts w:ascii="Arial" w:hAnsi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F271E9"/>
    <w:pPr>
      <w:keepNext/>
      <w:widowControl w:val="0"/>
      <w:tabs>
        <w:tab w:val="left" w:pos="-720"/>
      </w:tabs>
      <w:suppressAutoHyphens/>
      <w:spacing w:line="218" w:lineRule="auto"/>
      <w:jc w:val="center"/>
      <w:outlineLvl w:val="2"/>
    </w:pPr>
    <w:rPr>
      <w:rFonts w:ascii="Arial" w:hAnsi="Arial"/>
      <w:snapToGrid w:val="0"/>
      <w:szCs w:val="20"/>
    </w:rPr>
  </w:style>
  <w:style w:type="paragraph" w:styleId="Heading4">
    <w:name w:val="heading 4"/>
    <w:basedOn w:val="Normal"/>
    <w:next w:val="Normal"/>
    <w:qFormat/>
    <w:rsid w:val="00C532B1"/>
    <w:pPr>
      <w:keepNext/>
      <w:widowControl w:val="0"/>
      <w:snapToGrid w:val="0"/>
      <w:spacing w:line="232" w:lineRule="auto"/>
      <w:outlineLvl w:val="3"/>
    </w:pPr>
    <w:rPr>
      <w:rFonts w:ascii="Arial" w:hAnsi="Arial"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532B1"/>
    <w:pPr>
      <w:widowControl w:val="0"/>
    </w:pPr>
    <w:rPr>
      <w:rFonts w:ascii="Courier" w:hAnsi="Courier"/>
      <w:snapToGrid w:val="0"/>
      <w:szCs w:val="20"/>
    </w:rPr>
  </w:style>
  <w:style w:type="character" w:customStyle="1" w:styleId="a">
    <w:name w:val="_"/>
    <w:basedOn w:val="DefaultParagraphFont"/>
    <w:rsid w:val="00C532B1"/>
  </w:style>
  <w:style w:type="paragraph" w:customStyle="1" w:styleId="Style0">
    <w:name w:val="Style0"/>
    <w:rsid w:val="00C532B1"/>
    <w:rPr>
      <w:rFonts w:ascii="Arial" w:hAnsi="Arial"/>
      <w:snapToGrid w:val="0"/>
      <w:sz w:val="24"/>
    </w:rPr>
  </w:style>
  <w:style w:type="paragraph" w:styleId="BodyText3">
    <w:name w:val="Body Text 3"/>
    <w:basedOn w:val="Normal"/>
    <w:rsid w:val="00C532B1"/>
    <w:pPr>
      <w:widowControl w:val="0"/>
      <w:pBdr>
        <w:bottom w:val="single" w:sz="24" w:space="1" w:color="auto"/>
      </w:pBdr>
      <w:tabs>
        <w:tab w:val="left" w:pos="-720"/>
        <w:tab w:val="left" w:pos="0"/>
      </w:tabs>
      <w:suppressAutoHyphens/>
      <w:spacing w:line="218" w:lineRule="auto"/>
      <w:jc w:val="center"/>
    </w:pPr>
    <w:rPr>
      <w:b/>
      <w:snapToGrid w:val="0"/>
      <w:szCs w:val="20"/>
    </w:rPr>
  </w:style>
  <w:style w:type="paragraph" w:styleId="BodyText">
    <w:name w:val="Body Text"/>
    <w:basedOn w:val="Normal"/>
    <w:rsid w:val="00C532B1"/>
    <w:rPr>
      <w:b/>
      <w:szCs w:val="20"/>
    </w:rPr>
  </w:style>
  <w:style w:type="paragraph" w:styleId="BodyText2">
    <w:name w:val="Body Text 2"/>
    <w:basedOn w:val="Normal"/>
    <w:rsid w:val="00C532B1"/>
    <w:rPr>
      <w:sz w:val="16"/>
    </w:rPr>
  </w:style>
  <w:style w:type="paragraph" w:styleId="BalloonText">
    <w:name w:val="Balloon Text"/>
    <w:basedOn w:val="Normal"/>
    <w:semiHidden/>
    <w:rsid w:val="00C532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6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6050"/>
    <w:rPr>
      <w:sz w:val="24"/>
      <w:szCs w:val="24"/>
    </w:rPr>
  </w:style>
  <w:style w:type="paragraph" w:styleId="Footer">
    <w:name w:val="footer"/>
    <w:basedOn w:val="Normal"/>
    <w:link w:val="FooterChar"/>
    <w:rsid w:val="00856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605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71E9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F271E9"/>
    <w:rPr>
      <w:rFonts w:ascii="Arial" w:eastAsia="Times New Roman" w:hAnsi="Arial" w:cs="Times New Roman"/>
      <w:b/>
      <w:bCs/>
      <w:iCs/>
      <w:sz w:val="24"/>
      <w:szCs w:val="28"/>
    </w:rPr>
  </w:style>
  <w:style w:type="paragraph" w:customStyle="1" w:styleId="Body1">
    <w:name w:val="Body 1"/>
    <w:basedOn w:val="Style0"/>
    <w:qFormat/>
    <w:rsid w:val="00B54143"/>
    <w:pPr>
      <w:widowControl w:val="0"/>
      <w:tabs>
        <w:tab w:val="left" w:pos="90"/>
      </w:tabs>
      <w:ind w:left="90"/>
    </w:pPr>
    <w:rPr>
      <w:bCs/>
      <w:sz w:val="28"/>
    </w:rPr>
  </w:style>
  <w:style w:type="paragraph" w:customStyle="1" w:styleId="Bullet1">
    <w:name w:val="Bullet 1"/>
    <w:basedOn w:val="Body1"/>
    <w:qFormat/>
    <w:rsid w:val="00B54143"/>
    <w:rPr>
      <w:sz w:val="24"/>
    </w:rPr>
  </w:style>
  <w:style w:type="paragraph" w:customStyle="1" w:styleId="Bullet2">
    <w:name w:val="Bullet 2"/>
    <w:basedOn w:val="EndnoteText"/>
    <w:qFormat/>
    <w:rsid w:val="00F271E9"/>
    <w:rPr>
      <w:rFonts w:ascii="Arial" w:hAnsi="Arial"/>
    </w:rPr>
  </w:style>
  <w:style w:type="paragraph" w:customStyle="1" w:styleId="Body2">
    <w:name w:val="Body 2"/>
    <w:basedOn w:val="Heading3"/>
    <w:qFormat/>
    <w:rsid w:val="00B54143"/>
    <w:pPr>
      <w:tabs>
        <w:tab w:val="clear" w:pos="-720"/>
        <w:tab w:val="left" w:pos="-810"/>
        <w:tab w:val="left" w:pos="360"/>
      </w:tabs>
      <w:spacing w:before="120"/>
      <w:ind w:left="360"/>
      <w:jc w:val="left"/>
    </w:pPr>
    <w:rPr>
      <w:sz w:val="28"/>
    </w:rPr>
  </w:style>
  <w:style w:type="paragraph" w:customStyle="1" w:styleId="Bullet3">
    <w:name w:val="Bullet 3"/>
    <w:basedOn w:val="Normal"/>
    <w:qFormat/>
    <w:rsid w:val="00B54143"/>
    <w:rPr>
      <w:rFonts w:ascii="Arial" w:hAnsi="Arial"/>
    </w:rPr>
  </w:style>
  <w:style w:type="paragraph" w:customStyle="1" w:styleId="Body3">
    <w:name w:val="Body 3"/>
    <w:basedOn w:val="BodyText3"/>
    <w:qFormat/>
    <w:rsid w:val="00CC3E9F"/>
    <w:pPr>
      <w:pBdr>
        <w:bottom w:val="none" w:sz="0" w:space="0" w:color="auto"/>
      </w:pBdr>
      <w:tabs>
        <w:tab w:val="left" w:pos="90"/>
      </w:tabs>
    </w:pPr>
    <w:rPr>
      <w:rFonts w:ascii="Arial" w:hAnsi="Arial" w:cs="Arial"/>
      <w:bCs/>
      <w:szCs w:val="24"/>
    </w:rPr>
  </w:style>
  <w:style w:type="paragraph" w:customStyle="1" w:styleId="Body4">
    <w:name w:val="Body 4"/>
    <w:basedOn w:val="Normal"/>
    <w:qFormat/>
    <w:rsid w:val="00CC3E9F"/>
    <w:pPr>
      <w:ind w:firstLine="450"/>
    </w:pPr>
    <w:rPr>
      <w:rFonts w:ascii="Arial" w:hAnsi="Arial" w:cs="Arial"/>
      <w:sz w:val="28"/>
      <w:szCs w:val="28"/>
    </w:rPr>
  </w:style>
  <w:style w:type="paragraph" w:customStyle="1" w:styleId="Bullet4">
    <w:name w:val="Bullet 4"/>
    <w:basedOn w:val="Normal"/>
    <w:qFormat/>
    <w:rsid w:val="00CC3E9F"/>
    <w:pPr>
      <w:widowControl w:val="0"/>
      <w:numPr>
        <w:numId w:val="17"/>
      </w:numPr>
      <w:tabs>
        <w:tab w:val="left" w:pos="1080"/>
      </w:tabs>
      <w:ind w:left="1080" w:hanging="630"/>
    </w:pPr>
    <w:rPr>
      <w:rFonts w:ascii="Arial" w:hAnsi="Arial" w:cs="Arial"/>
    </w:rPr>
  </w:style>
  <w:style w:type="paragraph" w:customStyle="1" w:styleId="Body5">
    <w:name w:val="Body 5"/>
    <w:basedOn w:val="Body4"/>
    <w:qFormat/>
    <w:rsid w:val="001B3DF6"/>
    <w:pPr>
      <w:ind w:firstLine="0"/>
    </w:pPr>
  </w:style>
  <w:style w:type="paragraph" w:styleId="ListParagraph">
    <w:name w:val="List Paragraph"/>
    <w:basedOn w:val="Normal"/>
    <w:uiPriority w:val="34"/>
    <w:qFormat/>
    <w:rsid w:val="00BA02F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2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271E9"/>
    <w:pPr>
      <w:keepNext/>
      <w:spacing w:before="120"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271E9"/>
    <w:pPr>
      <w:keepNext/>
      <w:spacing w:before="240" w:after="60"/>
      <w:outlineLvl w:val="1"/>
    </w:pPr>
    <w:rPr>
      <w:rFonts w:ascii="Arial" w:hAnsi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F271E9"/>
    <w:pPr>
      <w:keepNext/>
      <w:widowControl w:val="0"/>
      <w:tabs>
        <w:tab w:val="left" w:pos="-720"/>
      </w:tabs>
      <w:suppressAutoHyphens/>
      <w:spacing w:line="218" w:lineRule="auto"/>
      <w:jc w:val="center"/>
      <w:outlineLvl w:val="2"/>
    </w:pPr>
    <w:rPr>
      <w:rFonts w:ascii="Arial" w:hAnsi="Arial"/>
      <w:snapToGrid w:val="0"/>
      <w:szCs w:val="20"/>
    </w:rPr>
  </w:style>
  <w:style w:type="paragraph" w:styleId="Heading4">
    <w:name w:val="heading 4"/>
    <w:basedOn w:val="Normal"/>
    <w:next w:val="Normal"/>
    <w:qFormat/>
    <w:rsid w:val="00C532B1"/>
    <w:pPr>
      <w:keepNext/>
      <w:widowControl w:val="0"/>
      <w:snapToGrid w:val="0"/>
      <w:spacing w:line="232" w:lineRule="auto"/>
      <w:outlineLvl w:val="3"/>
    </w:pPr>
    <w:rPr>
      <w:rFonts w:ascii="Arial" w:hAnsi="Arial"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532B1"/>
    <w:pPr>
      <w:widowControl w:val="0"/>
    </w:pPr>
    <w:rPr>
      <w:rFonts w:ascii="Courier" w:hAnsi="Courier"/>
      <w:snapToGrid w:val="0"/>
      <w:szCs w:val="20"/>
    </w:rPr>
  </w:style>
  <w:style w:type="character" w:customStyle="1" w:styleId="a">
    <w:name w:val="_"/>
    <w:basedOn w:val="DefaultParagraphFont"/>
    <w:rsid w:val="00C532B1"/>
  </w:style>
  <w:style w:type="paragraph" w:customStyle="1" w:styleId="Style0">
    <w:name w:val="Style0"/>
    <w:rsid w:val="00C532B1"/>
    <w:rPr>
      <w:rFonts w:ascii="Arial" w:hAnsi="Arial"/>
      <w:snapToGrid w:val="0"/>
      <w:sz w:val="24"/>
    </w:rPr>
  </w:style>
  <w:style w:type="paragraph" w:styleId="BodyText3">
    <w:name w:val="Body Text 3"/>
    <w:basedOn w:val="Normal"/>
    <w:rsid w:val="00C532B1"/>
    <w:pPr>
      <w:widowControl w:val="0"/>
      <w:pBdr>
        <w:bottom w:val="single" w:sz="24" w:space="1" w:color="auto"/>
      </w:pBdr>
      <w:tabs>
        <w:tab w:val="left" w:pos="-720"/>
        <w:tab w:val="left" w:pos="0"/>
      </w:tabs>
      <w:suppressAutoHyphens/>
      <w:spacing w:line="218" w:lineRule="auto"/>
      <w:jc w:val="center"/>
    </w:pPr>
    <w:rPr>
      <w:b/>
      <w:snapToGrid w:val="0"/>
      <w:szCs w:val="20"/>
    </w:rPr>
  </w:style>
  <w:style w:type="paragraph" w:styleId="BodyText">
    <w:name w:val="Body Text"/>
    <w:basedOn w:val="Normal"/>
    <w:rsid w:val="00C532B1"/>
    <w:rPr>
      <w:b/>
      <w:szCs w:val="20"/>
    </w:rPr>
  </w:style>
  <w:style w:type="paragraph" w:styleId="BodyText2">
    <w:name w:val="Body Text 2"/>
    <w:basedOn w:val="Normal"/>
    <w:rsid w:val="00C532B1"/>
    <w:rPr>
      <w:sz w:val="16"/>
    </w:rPr>
  </w:style>
  <w:style w:type="paragraph" w:styleId="BalloonText">
    <w:name w:val="Balloon Text"/>
    <w:basedOn w:val="Normal"/>
    <w:semiHidden/>
    <w:rsid w:val="00C532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6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6050"/>
    <w:rPr>
      <w:sz w:val="24"/>
      <w:szCs w:val="24"/>
    </w:rPr>
  </w:style>
  <w:style w:type="paragraph" w:styleId="Footer">
    <w:name w:val="footer"/>
    <w:basedOn w:val="Normal"/>
    <w:link w:val="FooterChar"/>
    <w:rsid w:val="00856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605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71E9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F271E9"/>
    <w:rPr>
      <w:rFonts w:ascii="Arial" w:eastAsia="Times New Roman" w:hAnsi="Arial" w:cs="Times New Roman"/>
      <w:b/>
      <w:bCs/>
      <w:iCs/>
      <w:sz w:val="24"/>
      <w:szCs w:val="28"/>
    </w:rPr>
  </w:style>
  <w:style w:type="paragraph" w:customStyle="1" w:styleId="Body1">
    <w:name w:val="Body 1"/>
    <w:basedOn w:val="Style0"/>
    <w:qFormat/>
    <w:rsid w:val="00B54143"/>
    <w:pPr>
      <w:widowControl w:val="0"/>
      <w:tabs>
        <w:tab w:val="left" w:pos="90"/>
      </w:tabs>
      <w:ind w:left="90"/>
    </w:pPr>
    <w:rPr>
      <w:bCs/>
      <w:sz w:val="28"/>
    </w:rPr>
  </w:style>
  <w:style w:type="paragraph" w:customStyle="1" w:styleId="Bullet1">
    <w:name w:val="Bullet 1"/>
    <w:basedOn w:val="Body1"/>
    <w:qFormat/>
    <w:rsid w:val="00B54143"/>
    <w:rPr>
      <w:sz w:val="24"/>
    </w:rPr>
  </w:style>
  <w:style w:type="paragraph" w:customStyle="1" w:styleId="Bullet2">
    <w:name w:val="Bullet 2"/>
    <w:basedOn w:val="EndnoteText"/>
    <w:qFormat/>
    <w:rsid w:val="00F271E9"/>
    <w:rPr>
      <w:rFonts w:ascii="Arial" w:hAnsi="Arial"/>
    </w:rPr>
  </w:style>
  <w:style w:type="paragraph" w:customStyle="1" w:styleId="Body2">
    <w:name w:val="Body 2"/>
    <w:basedOn w:val="Heading3"/>
    <w:qFormat/>
    <w:rsid w:val="00B54143"/>
    <w:pPr>
      <w:tabs>
        <w:tab w:val="clear" w:pos="-720"/>
        <w:tab w:val="left" w:pos="-810"/>
        <w:tab w:val="left" w:pos="360"/>
      </w:tabs>
      <w:spacing w:before="120"/>
      <w:ind w:left="360"/>
      <w:jc w:val="left"/>
    </w:pPr>
    <w:rPr>
      <w:sz w:val="28"/>
    </w:rPr>
  </w:style>
  <w:style w:type="paragraph" w:customStyle="1" w:styleId="Bullet3">
    <w:name w:val="Bullet 3"/>
    <w:basedOn w:val="Normal"/>
    <w:qFormat/>
    <w:rsid w:val="00B54143"/>
    <w:rPr>
      <w:rFonts w:ascii="Arial" w:hAnsi="Arial"/>
    </w:rPr>
  </w:style>
  <w:style w:type="paragraph" w:customStyle="1" w:styleId="Body3">
    <w:name w:val="Body 3"/>
    <w:basedOn w:val="BodyText3"/>
    <w:qFormat/>
    <w:rsid w:val="00CC3E9F"/>
    <w:pPr>
      <w:pBdr>
        <w:bottom w:val="none" w:sz="0" w:space="0" w:color="auto"/>
      </w:pBdr>
      <w:tabs>
        <w:tab w:val="left" w:pos="90"/>
      </w:tabs>
    </w:pPr>
    <w:rPr>
      <w:rFonts w:ascii="Arial" w:hAnsi="Arial" w:cs="Arial"/>
      <w:bCs/>
      <w:szCs w:val="24"/>
    </w:rPr>
  </w:style>
  <w:style w:type="paragraph" w:customStyle="1" w:styleId="Body4">
    <w:name w:val="Body 4"/>
    <w:basedOn w:val="Normal"/>
    <w:qFormat/>
    <w:rsid w:val="00CC3E9F"/>
    <w:pPr>
      <w:ind w:firstLine="450"/>
    </w:pPr>
    <w:rPr>
      <w:rFonts w:ascii="Arial" w:hAnsi="Arial" w:cs="Arial"/>
      <w:sz w:val="28"/>
      <w:szCs w:val="28"/>
    </w:rPr>
  </w:style>
  <w:style w:type="paragraph" w:customStyle="1" w:styleId="Bullet4">
    <w:name w:val="Bullet 4"/>
    <w:basedOn w:val="Normal"/>
    <w:qFormat/>
    <w:rsid w:val="00CC3E9F"/>
    <w:pPr>
      <w:widowControl w:val="0"/>
      <w:numPr>
        <w:numId w:val="17"/>
      </w:numPr>
      <w:tabs>
        <w:tab w:val="left" w:pos="1080"/>
      </w:tabs>
      <w:ind w:left="1080" w:hanging="630"/>
    </w:pPr>
    <w:rPr>
      <w:rFonts w:ascii="Arial" w:hAnsi="Arial" w:cs="Arial"/>
    </w:rPr>
  </w:style>
  <w:style w:type="paragraph" w:customStyle="1" w:styleId="Body5">
    <w:name w:val="Body 5"/>
    <w:basedOn w:val="Body4"/>
    <w:qFormat/>
    <w:rsid w:val="001B3DF6"/>
    <w:pPr>
      <w:ind w:firstLine="0"/>
    </w:pPr>
  </w:style>
  <w:style w:type="paragraph" w:styleId="ListParagraph">
    <w:name w:val="List Paragraph"/>
    <w:basedOn w:val="Normal"/>
    <w:uiPriority w:val="34"/>
    <w:qFormat/>
    <w:rsid w:val="00BA02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47DDB-D579-40EE-BFD7-FEB6914B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Medicare Noncoverage</vt:lpstr>
    </vt:vector>
  </TitlesOfParts>
  <Company>CMS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Medicare Noncoverage</dc:title>
  <dc:subject>MA plan notice of coverage ending</dc:subject>
  <dc:creator>CMS/CPC/MEAG/DAP</dc:creator>
  <cp:keywords>MA, NOMNC, Notice of Medicare Noncoverage, Appeal</cp:keywords>
  <cp:lastModifiedBy>JANET MILLER</cp:lastModifiedBy>
  <cp:revision>2</cp:revision>
  <cp:lastPrinted>2010-04-01T16:15:00Z</cp:lastPrinted>
  <dcterms:created xsi:type="dcterms:W3CDTF">2014-06-03T16:12:00Z</dcterms:created>
  <dcterms:modified xsi:type="dcterms:W3CDTF">2014-06-03T16:12:00Z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-1218598444</vt:i4>
  </property>
  <property fmtid="{D5CDD505-2E9C-101B-9397-08002B2CF9AE}" pid="4" name="_EmailSubject">
    <vt:lpwstr>PRA package OMB# 0938-0953</vt:lpwstr>
  </property>
  <property fmtid="{D5CDD505-2E9C-101B-9397-08002B2CF9AE}" pid="5" name="_AuthorEmail">
    <vt:lpwstr>Janet.Miller@cms.hhs.gov</vt:lpwstr>
  </property>
  <property fmtid="{D5CDD505-2E9C-101B-9397-08002B2CF9AE}" pid="6" name="_AuthorEmailDisplayName">
    <vt:lpwstr>Miller, Janet (CMS/CPC)</vt:lpwstr>
  </property>
  <property fmtid="{D5CDD505-2E9C-101B-9397-08002B2CF9AE}" pid="7" name="_PreviousAdHocReviewCycleID">
    <vt:i4>503568901</vt:i4>
  </property>
</Properties>
</file>