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9A" w:rsidRPr="00F6759A" w:rsidRDefault="00B02D81" w:rsidP="00F6759A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Justification for No-Substantive Change R</w:t>
      </w:r>
      <w:r w:rsidR="00F6759A" w:rsidRPr="00F6759A">
        <w:rPr>
          <w:b/>
        </w:rPr>
        <w:t xml:space="preserve">equest </w:t>
      </w:r>
      <w:r>
        <w:rPr>
          <w:b/>
        </w:rPr>
        <w:t xml:space="preserve">to </w:t>
      </w:r>
      <w:r w:rsidR="00F6759A" w:rsidRPr="00F6759A">
        <w:rPr>
          <w:b/>
        </w:rPr>
        <w:t>OMB 1205-0507</w:t>
      </w:r>
    </w:p>
    <w:p w:rsidR="00F6759A" w:rsidRDefault="00F6759A" w:rsidP="00F6759A"/>
    <w:p w:rsidR="00B02D81" w:rsidRDefault="00B02D81" w:rsidP="00B02D81">
      <w:pPr>
        <w:spacing w:line="240" w:lineRule="auto"/>
      </w:pPr>
      <w:r>
        <w:t>ETA is requesting a non-substantive change to OMB# 1205-0507 to allow ETA to collect necessary outcomes specific to the 4</w:t>
      </w:r>
      <w:r w:rsidRPr="00B02D81">
        <w:rPr>
          <w:vertAlign w:val="superscript"/>
        </w:rPr>
        <w:t>th</w:t>
      </w:r>
      <w:r>
        <w:t xml:space="preserve"> round of H-1B Technical Skills Training (TST) grants.  </w:t>
      </w:r>
    </w:p>
    <w:p w:rsidR="00B02D81" w:rsidRPr="00B02D81" w:rsidRDefault="00B02D81" w:rsidP="00B02D81">
      <w:pPr>
        <w:spacing w:line="240" w:lineRule="auto"/>
        <w:rPr>
          <w:b/>
        </w:rPr>
      </w:pPr>
      <w:r w:rsidRPr="00B02D81">
        <w:rPr>
          <w:b/>
        </w:rPr>
        <w:t>Background</w:t>
      </w:r>
    </w:p>
    <w:p w:rsidR="00F6759A" w:rsidRDefault="00B02D81" w:rsidP="00B02D81">
      <w:pPr>
        <w:spacing w:line="240" w:lineRule="auto"/>
      </w:pPr>
      <w:r>
        <w:t>ETA administers</w:t>
      </w:r>
      <w:r w:rsidRPr="00E77461">
        <w:t xml:space="preserve"> </w:t>
      </w:r>
      <w:r>
        <w:t xml:space="preserve">the H-1B Technical Skills Training (TST) and Jobs and Innovation Accelerator (JIAC) Grant Programs.  On March 1, 2013, </w:t>
      </w:r>
      <w:r w:rsidR="00F6759A">
        <w:t>ETA received OMB-approval for information collection to meet the reporting requirements recordkeeping and evaluation requirements for the H-1B Technical Skills Training (TST) and Jobs and Innovation Accelerator Challenge (JIAC) grant program.  There are four (4) rounds of H-1B TST grants and two (2) rounds of H-1B JIAC grants</w:t>
      </w:r>
      <w:r w:rsidR="00F6759A" w:rsidRPr="00F6759A">
        <w:t xml:space="preserve"> </w:t>
      </w:r>
      <w:r w:rsidR="00F6759A">
        <w:t xml:space="preserve">included under this approved </w:t>
      </w:r>
      <w:r>
        <w:t>PRA package</w:t>
      </w:r>
      <w:r w:rsidR="00F6759A">
        <w:t>.</w:t>
      </w:r>
      <w:r>
        <w:t xml:space="preserve">  To date, three rounds of H-1B TST and two rounds of H-1B J</w:t>
      </w:r>
      <w:r w:rsidR="00983B52">
        <w:t>I</w:t>
      </w:r>
      <w:r>
        <w:t>A</w:t>
      </w:r>
      <w:r w:rsidR="00983B52">
        <w:t>C</w:t>
      </w:r>
      <w:r>
        <w:t xml:space="preserve"> grants are active and reporting in alignment with this approved package.  ETA anticipates announcing a 4</w:t>
      </w:r>
      <w:r w:rsidRPr="00B02D81">
        <w:rPr>
          <w:vertAlign w:val="superscript"/>
        </w:rPr>
        <w:t>th</w:t>
      </w:r>
      <w:r>
        <w:t xml:space="preserve"> round of H-1B TST in early fall 201</w:t>
      </w:r>
      <w:r w:rsidR="00983B52">
        <w:t>4</w:t>
      </w:r>
      <w:r>
        <w:t xml:space="preserve">.  </w:t>
      </w:r>
    </w:p>
    <w:p w:rsidR="00B02D81" w:rsidRDefault="00B02D81" w:rsidP="00B02D81">
      <w:pPr>
        <w:spacing w:line="240" w:lineRule="auto"/>
        <w:rPr>
          <w:b/>
        </w:rPr>
      </w:pPr>
    </w:p>
    <w:p w:rsidR="00B02D81" w:rsidRPr="00B02D81" w:rsidRDefault="00B02D81" w:rsidP="00B02D81">
      <w:pPr>
        <w:spacing w:line="240" w:lineRule="auto"/>
        <w:rPr>
          <w:b/>
        </w:rPr>
      </w:pPr>
      <w:r>
        <w:rPr>
          <w:b/>
        </w:rPr>
        <w:t xml:space="preserve">Justification </w:t>
      </w:r>
    </w:p>
    <w:p w:rsidR="00983B52" w:rsidRDefault="00F6759A" w:rsidP="00B02D81">
      <w:pPr>
        <w:spacing w:line="240" w:lineRule="auto"/>
      </w:pPr>
      <w:r>
        <w:t xml:space="preserve">In preparation of the </w:t>
      </w:r>
      <w:r w:rsidR="00E27610">
        <w:t>4</w:t>
      </w:r>
      <w:r w:rsidR="00E27610" w:rsidRPr="00E27610">
        <w:rPr>
          <w:vertAlign w:val="superscript"/>
        </w:rPr>
        <w:t>th</w:t>
      </w:r>
      <w:r>
        <w:t xml:space="preserve"> round of H-1B TST grants (also referred to as “Ready To Work”) being announced, we would like to request non-substantive changes to approval 1205-0507 to allow ETA to collect necessary outcomes included in the</w:t>
      </w:r>
      <w:r w:rsidR="00E27610">
        <w:t xml:space="preserve"> 4</w:t>
      </w:r>
      <w:r w:rsidR="00E27610" w:rsidRPr="00E27610">
        <w:rPr>
          <w:vertAlign w:val="superscript"/>
        </w:rPr>
        <w:t>th</w:t>
      </w:r>
      <w:r>
        <w:t xml:space="preserve"> round of TST grants</w:t>
      </w:r>
      <w:r w:rsidR="00983B52">
        <w:t xml:space="preserve">.  While similar to previous H-1B TST and H-1B JIAC rounds, </w:t>
      </w:r>
      <w:r w:rsidR="00E27610">
        <w:t>the 4</w:t>
      </w:r>
      <w:r w:rsidR="00E27610" w:rsidRPr="00E27610">
        <w:rPr>
          <w:vertAlign w:val="superscript"/>
        </w:rPr>
        <w:t>th</w:t>
      </w:r>
      <w:r>
        <w:t xml:space="preserve"> round H-1B TST Solicitation for Grant Applications</w:t>
      </w:r>
      <w:r w:rsidR="00E27610">
        <w:t xml:space="preserve"> (SGA)</w:t>
      </w:r>
      <w:r w:rsidR="00983B52">
        <w:t xml:space="preserve"> slightly differs in some of the performance reporting definitions and outcome categories.  Collecting of this information is necessary to determine the success of the 4</w:t>
      </w:r>
      <w:r w:rsidR="00983B52" w:rsidRPr="00983B52">
        <w:rPr>
          <w:vertAlign w:val="superscript"/>
        </w:rPr>
        <w:t>th</w:t>
      </w:r>
      <w:r w:rsidR="00983B52">
        <w:t xml:space="preserve"> round of H-1B TST grants.  </w:t>
      </w:r>
      <w:r w:rsidR="00D95121">
        <w:t>This request certainly only to reporting and record keeping requirements for the 4</w:t>
      </w:r>
      <w:r w:rsidR="00D95121" w:rsidRPr="00D95121">
        <w:rPr>
          <w:vertAlign w:val="superscript"/>
        </w:rPr>
        <w:t>th</w:t>
      </w:r>
      <w:r w:rsidR="00D95121">
        <w:t xml:space="preserve"> round of H-1B TST grantees and does not impact any of the currently active H-1B TST or H-1B JAIC grants, or evaluation requirements.   </w:t>
      </w:r>
    </w:p>
    <w:p w:rsidR="00983B52" w:rsidRDefault="00983B52" w:rsidP="00B02D81">
      <w:pPr>
        <w:spacing w:line="240" w:lineRule="auto"/>
        <w:rPr>
          <w:b/>
        </w:rPr>
      </w:pPr>
    </w:p>
    <w:p w:rsidR="00983B52" w:rsidRPr="00983B52" w:rsidRDefault="00983B52" w:rsidP="00B02D81">
      <w:pPr>
        <w:spacing w:line="240" w:lineRule="auto"/>
        <w:rPr>
          <w:b/>
        </w:rPr>
      </w:pPr>
      <w:r w:rsidRPr="00983B52">
        <w:rPr>
          <w:b/>
        </w:rPr>
        <w:t>Non-Substantive Changes Requested</w:t>
      </w:r>
    </w:p>
    <w:p w:rsidR="00F6759A" w:rsidRDefault="00983B52" w:rsidP="00B02D81">
      <w:pPr>
        <w:spacing w:line="240" w:lineRule="auto"/>
      </w:pPr>
      <w:r>
        <w:t xml:space="preserve">Non-substantive changes included in this request are: </w:t>
      </w:r>
      <w:r w:rsidR="00F6759A">
        <w:t>include: modification to some existing reporting definitions</w:t>
      </w:r>
      <w:r w:rsidR="00E27610">
        <w:t>;</w:t>
      </w:r>
      <w:r w:rsidR="00F6759A">
        <w:t xml:space="preserve"> the removal of some data elements</w:t>
      </w:r>
      <w:r w:rsidR="00E27610">
        <w:t>;</w:t>
      </w:r>
      <w:r w:rsidR="00F6759A">
        <w:t xml:space="preserve"> the addition of some new data elements; and</w:t>
      </w:r>
      <w:r w:rsidR="00E27610">
        <w:t>,</w:t>
      </w:r>
      <w:r w:rsidR="00F6759A">
        <w:t xml:space="preserve"> minor modification to text to adhere to current ETA language.  These changes will only impact the 4</w:t>
      </w:r>
      <w:r w:rsidR="00F6759A" w:rsidRPr="00F6759A">
        <w:rPr>
          <w:vertAlign w:val="superscript"/>
        </w:rPr>
        <w:t>th</w:t>
      </w:r>
      <w:r w:rsidR="00F6759A">
        <w:t xml:space="preserve"> round H-1B TST grants.  Changes to the package are necessary to adhere to specific definitions included in the 4</w:t>
      </w:r>
      <w:r w:rsidR="00F6759A" w:rsidRPr="00F6759A">
        <w:rPr>
          <w:vertAlign w:val="superscript"/>
        </w:rPr>
        <w:t>th</w:t>
      </w:r>
      <w:r w:rsidR="00F6759A">
        <w:t xml:space="preserve"> round H-1B TST SGA, as well as allow grantees to report additional services and activities that can be provided through this round of H-1B TST grants.  There will be no changes to the burden hour estimates included in the original, approved package.    </w:t>
      </w:r>
      <w:r w:rsidR="00E27610">
        <w:t xml:space="preserve">Note, the new data elements do not increase the burden estimate by adding additional data elements that are required to be reported against, but allow addition options for grantees to </w:t>
      </w:r>
      <w:r w:rsidR="002A6AC4">
        <w:t>choose from (in addition to data element options currently approved), when reporting service and training activities provided.</w:t>
      </w:r>
      <w:r w:rsidR="00E27610">
        <w:t xml:space="preserve"> </w:t>
      </w:r>
    </w:p>
    <w:p w:rsidR="00E27610" w:rsidRDefault="00E27610" w:rsidP="00B02D81">
      <w:pPr>
        <w:spacing w:line="240" w:lineRule="auto"/>
      </w:pPr>
      <w:r>
        <w:t>All changes related to this non-substantive change request are in track changes in the attached OMB-approved performance reporting materials, and include:</w:t>
      </w:r>
    </w:p>
    <w:p w:rsidR="00E27610" w:rsidRDefault="00E27610" w:rsidP="00B02D81">
      <w:pPr>
        <w:pStyle w:val="ListParagraph"/>
        <w:numPr>
          <w:ilvl w:val="0"/>
          <w:numId w:val="1"/>
        </w:numPr>
        <w:spacing w:line="240" w:lineRule="auto"/>
      </w:pPr>
      <w:r>
        <w:t>H-1B Performance Reporting Handbook</w:t>
      </w:r>
    </w:p>
    <w:p w:rsidR="00E27610" w:rsidRDefault="00E27610" w:rsidP="00B02D81">
      <w:pPr>
        <w:pStyle w:val="ListParagraph"/>
        <w:numPr>
          <w:ilvl w:val="0"/>
          <w:numId w:val="1"/>
        </w:numPr>
        <w:spacing w:line="240" w:lineRule="auto"/>
      </w:pPr>
      <w:r>
        <w:t>H-1B Standard QPR Form</w:t>
      </w:r>
    </w:p>
    <w:p w:rsidR="00E27610" w:rsidRDefault="00E27610" w:rsidP="00B02D81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H-1B TST Quarterly Narrative Report</w:t>
      </w:r>
    </w:p>
    <w:p w:rsidR="00983B52" w:rsidRDefault="00983B52" w:rsidP="00983B52">
      <w:pPr>
        <w:pStyle w:val="ListParagraph"/>
        <w:spacing w:line="240" w:lineRule="auto"/>
        <w:ind w:left="0"/>
      </w:pPr>
      <w:r>
        <w:t xml:space="preserve">There are no changes to the information included supportive statement or FRN notice provided as part of the original OMB 1205-0507.  All </w:t>
      </w:r>
      <w:r w:rsidR="00D95121">
        <w:t xml:space="preserve">materials related to the original information collection request are available at:  </w:t>
      </w:r>
      <w:hyperlink r:id="rId6" w:history="1">
        <w:r w:rsidR="00D95121" w:rsidRPr="00B84535">
          <w:rPr>
            <w:rStyle w:val="Hyperlink"/>
          </w:rPr>
          <w:t>http://www.reginfo.gov/public/do/PRAViewICR?ref_nbr=201201-1205-004</w:t>
        </w:r>
      </w:hyperlink>
      <w:r w:rsidR="00D95121">
        <w:t xml:space="preserve"> </w:t>
      </w:r>
    </w:p>
    <w:sectPr w:rsidR="00983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0F85"/>
    <w:multiLevelType w:val="hybridMultilevel"/>
    <w:tmpl w:val="157E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A"/>
    <w:rsid w:val="001A4CB5"/>
    <w:rsid w:val="002A6AC4"/>
    <w:rsid w:val="005240EE"/>
    <w:rsid w:val="00902FC5"/>
    <w:rsid w:val="00983B52"/>
    <w:rsid w:val="00B02D81"/>
    <w:rsid w:val="00C13633"/>
    <w:rsid w:val="00D95121"/>
    <w:rsid w:val="00E27610"/>
    <w:rsid w:val="00F6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1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nfo.gov/public/do/PRAViewICR?ref_nbr=201201-1205-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Baird</dc:creator>
  <cp:lastModifiedBy>Smyth, Michel - OASAM OCIO</cp:lastModifiedBy>
  <cp:revision>2</cp:revision>
  <dcterms:created xsi:type="dcterms:W3CDTF">2014-10-08T19:53:00Z</dcterms:created>
  <dcterms:modified xsi:type="dcterms:W3CDTF">2014-10-08T19:53:00Z</dcterms:modified>
</cp:coreProperties>
</file>