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7DB" w:rsidRPr="00BD09D5" w:rsidRDefault="00DE17DB" w:rsidP="00D8497E">
      <w:pPr>
        <w:spacing w:line="480" w:lineRule="exact"/>
        <w:rPr>
          <w:b/>
          <w:sz w:val="24"/>
          <w:szCs w:val="24"/>
        </w:rPr>
      </w:pPr>
      <w:r w:rsidRPr="00BD09D5">
        <w:rPr>
          <w:b/>
          <w:sz w:val="24"/>
          <w:szCs w:val="24"/>
        </w:rPr>
        <w:t xml:space="preserve">Supporting Statement </w:t>
      </w:r>
      <w:r w:rsidR="00D01BDC" w:rsidRPr="00BD09D5">
        <w:rPr>
          <w:b/>
          <w:sz w:val="24"/>
          <w:szCs w:val="24"/>
        </w:rPr>
        <w:t xml:space="preserve">to </w:t>
      </w:r>
      <w:r w:rsidRPr="00BD09D5">
        <w:rPr>
          <w:b/>
          <w:sz w:val="24"/>
          <w:szCs w:val="24"/>
        </w:rPr>
        <w:t>Request for OMB Approval</w:t>
      </w:r>
    </w:p>
    <w:p w:rsidR="00DE17DB" w:rsidRPr="00BD09D5" w:rsidRDefault="00DE17DB" w:rsidP="00D8497E">
      <w:pPr>
        <w:spacing w:line="480" w:lineRule="exact"/>
        <w:rPr>
          <w:b/>
          <w:sz w:val="24"/>
          <w:szCs w:val="24"/>
        </w:rPr>
      </w:pPr>
      <w:r w:rsidRPr="00BD09D5">
        <w:rPr>
          <w:b/>
          <w:sz w:val="24"/>
          <w:szCs w:val="24"/>
        </w:rPr>
        <w:t xml:space="preserve">Annual Refiling Survey </w:t>
      </w:r>
    </w:p>
    <w:p w:rsidR="00DE17DB" w:rsidRPr="00BD09D5" w:rsidRDefault="00DE17DB" w:rsidP="00D8497E">
      <w:pPr>
        <w:spacing w:line="480" w:lineRule="exact"/>
        <w:rPr>
          <w:b/>
          <w:sz w:val="24"/>
          <w:szCs w:val="24"/>
        </w:rPr>
      </w:pPr>
    </w:p>
    <w:p w:rsidR="00DF3DC3" w:rsidRPr="00BD09D5" w:rsidRDefault="00DF3DC3" w:rsidP="009B34CF">
      <w:pPr>
        <w:spacing w:line="480" w:lineRule="exact"/>
        <w:rPr>
          <w:b/>
          <w:sz w:val="24"/>
          <w:szCs w:val="24"/>
        </w:rPr>
      </w:pPr>
      <w:r w:rsidRPr="00BD09D5">
        <w:rPr>
          <w:b/>
          <w:sz w:val="24"/>
          <w:szCs w:val="24"/>
        </w:rPr>
        <w:t>B.</w:t>
      </w:r>
      <w:r w:rsidR="00BD09D5">
        <w:rPr>
          <w:b/>
          <w:sz w:val="24"/>
          <w:szCs w:val="24"/>
        </w:rPr>
        <w:tab/>
      </w:r>
      <w:r w:rsidRPr="00BD09D5">
        <w:rPr>
          <w:b/>
          <w:sz w:val="24"/>
          <w:szCs w:val="24"/>
        </w:rPr>
        <w:t>COLLECTION OF INFORMATION EMPLOYING STATISTICAL METHODS</w:t>
      </w:r>
    </w:p>
    <w:p w:rsidR="00DF3DC3" w:rsidRPr="00BD09D5" w:rsidRDefault="00DF3DC3" w:rsidP="009B34CF">
      <w:pPr>
        <w:spacing w:line="480" w:lineRule="exact"/>
        <w:rPr>
          <w:sz w:val="24"/>
          <w:szCs w:val="24"/>
        </w:rPr>
      </w:pPr>
    </w:p>
    <w:p w:rsidR="00CD46FB" w:rsidRPr="00BD09D5" w:rsidRDefault="00DF3DC3" w:rsidP="009B34CF">
      <w:pPr>
        <w:spacing w:line="480" w:lineRule="exact"/>
        <w:rPr>
          <w:b/>
          <w:sz w:val="24"/>
          <w:szCs w:val="24"/>
        </w:rPr>
      </w:pPr>
      <w:r w:rsidRPr="00BD09D5">
        <w:rPr>
          <w:b/>
          <w:sz w:val="24"/>
          <w:szCs w:val="24"/>
        </w:rPr>
        <w:t>1a.</w:t>
      </w:r>
      <w:r w:rsidR="00BD09D5">
        <w:rPr>
          <w:b/>
          <w:sz w:val="24"/>
          <w:szCs w:val="24"/>
        </w:rPr>
        <w:tab/>
      </w:r>
      <w:r w:rsidRPr="00BD09D5">
        <w:rPr>
          <w:b/>
          <w:sz w:val="24"/>
          <w:szCs w:val="24"/>
        </w:rPr>
        <w:t>Universe</w:t>
      </w:r>
    </w:p>
    <w:p w:rsidR="00CD46FB" w:rsidRPr="00BD09D5" w:rsidRDefault="00CD46FB" w:rsidP="00D8497E">
      <w:pPr>
        <w:spacing w:line="480" w:lineRule="exact"/>
        <w:rPr>
          <w:b/>
          <w:sz w:val="24"/>
          <w:szCs w:val="24"/>
        </w:rPr>
      </w:pPr>
    </w:p>
    <w:p w:rsidR="00DF3DC3" w:rsidRPr="0041161B" w:rsidRDefault="00DF3DC3" w:rsidP="00D8497E">
      <w:pPr>
        <w:spacing w:line="480" w:lineRule="exact"/>
        <w:rPr>
          <w:sz w:val="24"/>
          <w:szCs w:val="24"/>
        </w:rPr>
      </w:pPr>
      <w:r w:rsidRPr="0041161B">
        <w:rPr>
          <w:sz w:val="24"/>
          <w:szCs w:val="24"/>
        </w:rPr>
        <w:t xml:space="preserve">The universe for the ARS survey includes all </w:t>
      </w:r>
      <w:r w:rsidR="0041161B" w:rsidRPr="0041161B">
        <w:rPr>
          <w:sz w:val="24"/>
          <w:szCs w:val="24"/>
        </w:rPr>
        <w:t xml:space="preserve">private sector </w:t>
      </w:r>
      <w:r w:rsidRPr="0041161B">
        <w:rPr>
          <w:sz w:val="24"/>
          <w:szCs w:val="24"/>
        </w:rPr>
        <w:t>employers subject to State UI laws in all 5</w:t>
      </w:r>
      <w:r w:rsidR="007F4746" w:rsidRPr="0041161B">
        <w:rPr>
          <w:sz w:val="24"/>
          <w:szCs w:val="24"/>
        </w:rPr>
        <w:t>0</w:t>
      </w:r>
      <w:r w:rsidRPr="0041161B">
        <w:rPr>
          <w:sz w:val="24"/>
          <w:szCs w:val="24"/>
        </w:rPr>
        <w:t xml:space="preserve"> </w:t>
      </w:r>
      <w:r w:rsidR="007F4746" w:rsidRPr="0041161B">
        <w:rPr>
          <w:sz w:val="24"/>
          <w:szCs w:val="24"/>
        </w:rPr>
        <w:t>s</w:t>
      </w:r>
      <w:r w:rsidR="00793374" w:rsidRPr="0041161B">
        <w:rPr>
          <w:sz w:val="24"/>
          <w:szCs w:val="24"/>
        </w:rPr>
        <w:t>tate</w:t>
      </w:r>
      <w:r w:rsidR="007F4746" w:rsidRPr="0041161B">
        <w:rPr>
          <w:sz w:val="24"/>
          <w:szCs w:val="24"/>
        </w:rPr>
        <w:t>s</w:t>
      </w:r>
      <w:r w:rsidR="00BD09D5" w:rsidRPr="0041161B">
        <w:rPr>
          <w:sz w:val="24"/>
          <w:szCs w:val="24"/>
        </w:rPr>
        <w:t>;</w:t>
      </w:r>
      <w:r w:rsidR="007F4746" w:rsidRPr="0041161B">
        <w:rPr>
          <w:sz w:val="24"/>
          <w:szCs w:val="24"/>
        </w:rPr>
        <w:t xml:space="preserve"> Washington</w:t>
      </w:r>
      <w:r w:rsidR="00BD09D5" w:rsidRPr="0041161B">
        <w:rPr>
          <w:sz w:val="24"/>
          <w:szCs w:val="24"/>
        </w:rPr>
        <w:t>,</w:t>
      </w:r>
      <w:r w:rsidR="007F4746" w:rsidRPr="0041161B">
        <w:rPr>
          <w:sz w:val="24"/>
          <w:szCs w:val="24"/>
        </w:rPr>
        <w:t xml:space="preserve"> D</w:t>
      </w:r>
      <w:r w:rsidR="00035084" w:rsidRPr="0041161B">
        <w:rPr>
          <w:sz w:val="24"/>
          <w:szCs w:val="24"/>
        </w:rPr>
        <w:t>.</w:t>
      </w:r>
      <w:r w:rsidR="007F4746" w:rsidRPr="0041161B">
        <w:rPr>
          <w:sz w:val="24"/>
          <w:szCs w:val="24"/>
        </w:rPr>
        <w:t>C</w:t>
      </w:r>
      <w:r w:rsidR="00035084" w:rsidRPr="0041161B">
        <w:rPr>
          <w:sz w:val="24"/>
          <w:szCs w:val="24"/>
        </w:rPr>
        <w:t>.</w:t>
      </w:r>
      <w:r w:rsidR="00BD09D5" w:rsidRPr="0041161B">
        <w:rPr>
          <w:sz w:val="24"/>
          <w:szCs w:val="24"/>
        </w:rPr>
        <w:t>;</w:t>
      </w:r>
      <w:r w:rsidR="007F4746" w:rsidRPr="0041161B">
        <w:rPr>
          <w:sz w:val="24"/>
          <w:szCs w:val="24"/>
        </w:rPr>
        <w:t xml:space="preserve"> Puerto Rico</w:t>
      </w:r>
      <w:r w:rsidR="00BD09D5" w:rsidRPr="0041161B">
        <w:rPr>
          <w:sz w:val="24"/>
          <w:szCs w:val="24"/>
        </w:rPr>
        <w:t>;</w:t>
      </w:r>
      <w:r w:rsidR="007F4746" w:rsidRPr="0041161B">
        <w:rPr>
          <w:sz w:val="24"/>
          <w:szCs w:val="24"/>
        </w:rPr>
        <w:t xml:space="preserve"> and the Virgin Islands</w:t>
      </w:r>
      <w:r w:rsidRPr="0041161B">
        <w:rPr>
          <w:sz w:val="24"/>
          <w:szCs w:val="24"/>
        </w:rPr>
        <w:t xml:space="preserve">.  It also includes Federal agencies whose employees are covered by UCFE.  This will result in a universe of approximately </w:t>
      </w:r>
      <w:r w:rsidR="00550BFB">
        <w:rPr>
          <w:sz w:val="24"/>
          <w:szCs w:val="24"/>
        </w:rPr>
        <w:t xml:space="preserve">9.2 million private sector </w:t>
      </w:r>
      <w:r w:rsidRPr="0041161B">
        <w:rPr>
          <w:sz w:val="24"/>
          <w:szCs w:val="24"/>
        </w:rPr>
        <w:t xml:space="preserve">business establishments.  The most current </w:t>
      </w:r>
      <w:r w:rsidR="00967B7A" w:rsidRPr="0041161B">
        <w:rPr>
          <w:sz w:val="24"/>
        </w:rPr>
        <w:t>Quarterly Census of Employment and Wages (</w:t>
      </w:r>
      <w:r w:rsidR="00E5010B" w:rsidRPr="0041161B">
        <w:rPr>
          <w:sz w:val="24"/>
          <w:szCs w:val="24"/>
        </w:rPr>
        <w:t>QCEW</w:t>
      </w:r>
      <w:r w:rsidR="00967B7A" w:rsidRPr="0041161B">
        <w:rPr>
          <w:sz w:val="24"/>
          <w:szCs w:val="24"/>
        </w:rPr>
        <w:t>)</w:t>
      </w:r>
      <w:r w:rsidRPr="0041161B">
        <w:rPr>
          <w:sz w:val="24"/>
          <w:szCs w:val="24"/>
        </w:rPr>
        <w:t xml:space="preserve"> </w:t>
      </w:r>
      <w:r w:rsidR="00E57402" w:rsidRPr="0041161B">
        <w:rPr>
          <w:sz w:val="24"/>
          <w:szCs w:val="24"/>
        </w:rPr>
        <w:t xml:space="preserve">files </w:t>
      </w:r>
      <w:r w:rsidRPr="0041161B">
        <w:rPr>
          <w:sz w:val="24"/>
          <w:szCs w:val="24"/>
        </w:rPr>
        <w:t xml:space="preserve">for each </w:t>
      </w:r>
      <w:r w:rsidR="007F4746" w:rsidRPr="0041161B">
        <w:rPr>
          <w:sz w:val="24"/>
          <w:szCs w:val="24"/>
        </w:rPr>
        <w:t xml:space="preserve">State </w:t>
      </w:r>
      <w:r w:rsidRPr="0041161B">
        <w:rPr>
          <w:sz w:val="24"/>
          <w:szCs w:val="24"/>
        </w:rPr>
        <w:t>serve as the ARS sampling frame.</w:t>
      </w:r>
    </w:p>
    <w:p w:rsidR="00DF3DC3" w:rsidRPr="0041161B" w:rsidRDefault="00DF3DC3">
      <w:pPr>
        <w:spacing w:line="480" w:lineRule="exact"/>
        <w:rPr>
          <w:sz w:val="24"/>
          <w:szCs w:val="24"/>
        </w:rPr>
      </w:pPr>
    </w:p>
    <w:p w:rsidR="00CD46FB" w:rsidRPr="00BD09D5" w:rsidRDefault="00DF3DC3">
      <w:pPr>
        <w:spacing w:line="480" w:lineRule="exact"/>
        <w:rPr>
          <w:b/>
          <w:sz w:val="24"/>
          <w:szCs w:val="24"/>
        </w:rPr>
      </w:pPr>
      <w:r w:rsidRPr="00BD09D5">
        <w:rPr>
          <w:b/>
          <w:sz w:val="24"/>
          <w:szCs w:val="24"/>
        </w:rPr>
        <w:t>b.</w:t>
      </w:r>
      <w:r w:rsidR="00BD09D5">
        <w:rPr>
          <w:b/>
          <w:sz w:val="24"/>
          <w:szCs w:val="24"/>
        </w:rPr>
        <w:tab/>
      </w:r>
      <w:r w:rsidRPr="00BD09D5">
        <w:rPr>
          <w:b/>
          <w:sz w:val="24"/>
          <w:szCs w:val="24"/>
        </w:rPr>
        <w:t>Sample Size</w:t>
      </w:r>
    </w:p>
    <w:p w:rsidR="00CD46FB" w:rsidRPr="00BD09D5" w:rsidRDefault="00CD46FB">
      <w:pPr>
        <w:spacing w:line="480" w:lineRule="exact"/>
        <w:rPr>
          <w:b/>
          <w:sz w:val="24"/>
          <w:szCs w:val="24"/>
        </w:rPr>
      </w:pPr>
    </w:p>
    <w:p w:rsidR="00E57402" w:rsidRPr="0041161B" w:rsidRDefault="00DF3DC3" w:rsidP="00517F49">
      <w:pPr>
        <w:spacing w:line="480" w:lineRule="exact"/>
        <w:rPr>
          <w:sz w:val="24"/>
          <w:szCs w:val="24"/>
        </w:rPr>
      </w:pPr>
      <w:r w:rsidRPr="0041161B">
        <w:rPr>
          <w:sz w:val="24"/>
          <w:szCs w:val="24"/>
        </w:rPr>
        <w:t xml:space="preserve">The survey </w:t>
      </w:r>
      <w:r w:rsidR="00DD1D44" w:rsidRPr="0041161B">
        <w:rPr>
          <w:sz w:val="24"/>
          <w:szCs w:val="24"/>
        </w:rPr>
        <w:t>was</w:t>
      </w:r>
      <w:r w:rsidRPr="0041161B">
        <w:rPr>
          <w:sz w:val="24"/>
          <w:szCs w:val="24"/>
        </w:rPr>
        <w:t xml:space="preserve"> designed so that </w:t>
      </w:r>
      <w:r w:rsidR="00CD46FB" w:rsidRPr="0041161B">
        <w:rPr>
          <w:sz w:val="24"/>
          <w:szCs w:val="24"/>
        </w:rPr>
        <w:t>roughly</w:t>
      </w:r>
      <w:r w:rsidRPr="0041161B">
        <w:rPr>
          <w:sz w:val="24"/>
          <w:szCs w:val="24"/>
        </w:rPr>
        <w:t xml:space="preserve"> one-</w:t>
      </w:r>
      <w:r w:rsidR="00967B7A" w:rsidRPr="0041161B">
        <w:rPr>
          <w:sz w:val="24"/>
          <w:szCs w:val="24"/>
        </w:rPr>
        <w:t xml:space="preserve">third </w:t>
      </w:r>
      <w:r w:rsidRPr="0041161B">
        <w:rPr>
          <w:sz w:val="24"/>
          <w:szCs w:val="24"/>
        </w:rPr>
        <w:t xml:space="preserve">of the </w:t>
      </w:r>
      <w:r w:rsidR="002046AC" w:rsidRPr="0041161B">
        <w:rPr>
          <w:sz w:val="24"/>
          <w:szCs w:val="24"/>
        </w:rPr>
        <w:t xml:space="preserve">approximately </w:t>
      </w:r>
      <w:r w:rsidR="00550BFB">
        <w:rPr>
          <w:sz w:val="24"/>
          <w:szCs w:val="24"/>
        </w:rPr>
        <w:t>9.2 million private sector</w:t>
      </w:r>
      <w:r w:rsidRPr="0041161B">
        <w:rPr>
          <w:sz w:val="24"/>
          <w:szCs w:val="24"/>
        </w:rPr>
        <w:t xml:space="preserve"> reporting units w</w:t>
      </w:r>
      <w:r w:rsidR="0041161B" w:rsidRPr="0041161B">
        <w:rPr>
          <w:sz w:val="24"/>
          <w:szCs w:val="24"/>
        </w:rPr>
        <w:t xml:space="preserve">ould </w:t>
      </w:r>
      <w:r w:rsidRPr="0041161B">
        <w:rPr>
          <w:sz w:val="24"/>
          <w:szCs w:val="24"/>
        </w:rPr>
        <w:t>be sampled each year</w:t>
      </w:r>
      <w:r w:rsidR="00EB07E9" w:rsidRPr="0041161B">
        <w:rPr>
          <w:sz w:val="24"/>
          <w:szCs w:val="24"/>
        </w:rPr>
        <w:t>.</w:t>
      </w:r>
      <w:r w:rsidR="00E57402" w:rsidRPr="0041161B">
        <w:rPr>
          <w:sz w:val="24"/>
          <w:szCs w:val="24"/>
        </w:rPr>
        <w:t xml:space="preserve">  However, President Obama signed into law the Consolidated Appropriations Act, 2014 on January 17, 2014.  The Act provided $592.2 million in funding to the BLS for FY 2014 that began October 1, 2013.  This funding level was $21.6 million below the 2014 President's Budget for the BLS.  To </w:t>
      </w:r>
      <w:r w:rsidR="00517F49" w:rsidRPr="0041161B">
        <w:rPr>
          <w:sz w:val="24"/>
          <w:szCs w:val="24"/>
        </w:rPr>
        <w:t>attain</w:t>
      </w:r>
      <w:r w:rsidR="00E57402" w:rsidRPr="0041161B">
        <w:rPr>
          <w:sz w:val="24"/>
          <w:szCs w:val="24"/>
        </w:rPr>
        <w:t xml:space="preserve"> the necessary savings for this funding level and protect core programs, the BLS took steps to </w:t>
      </w:r>
      <w:r w:rsidR="00111F59" w:rsidRPr="0041161B">
        <w:rPr>
          <w:sz w:val="24"/>
          <w:szCs w:val="24"/>
        </w:rPr>
        <w:t>reach</w:t>
      </w:r>
      <w:r w:rsidR="00E57402" w:rsidRPr="0041161B">
        <w:rPr>
          <w:sz w:val="24"/>
          <w:szCs w:val="24"/>
        </w:rPr>
        <w:t xml:space="preserve"> the required budget reductions.</w:t>
      </w:r>
    </w:p>
    <w:p w:rsidR="00D8497E" w:rsidRPr="0041161B" w:rsidRDefault="00D8497E" w:rsidP="00517F49">
      <w:pPr>
        <w:spacing w:line="480" w:lineRule="exact"/>
        <w:rPr>
          <w:sz w:val="24"/>
          <w:szCs w:val="24"/>
        </w:rPr>
      </w:pPr>
    </w:p>
    <w:p w:rsidR="00EB07E9" w:rsidRPr="0068454E" w:rsidRDefault="00E57402">
      <w:pPr>
        <w:spacing w:line="480" w:lineRule="exact"/>
        <w:rPr>
          <w:sz w:val="24"/>
          <w:szCs w:val="24"/>
        </w:rPr>
      </w:pPr>
      <w:r w:rsidRPr="0068454E">
        <w:rPr>
          <w:sz w:val="24"/>
          <w:szCs w:val="24"/>
        </w:rPr>
        <w:t>The BLS, in coordination with the Department of Labor (DOL) and OMB, curtailed the QCEW program</w:t>
      </w:r>
      <w:r w:rsidR="00DD1D44" w:rsidRPr="0068454E">
        <w:rPr>
          <w:sz w:val="24"/>
          <w:szCs w:val="24"/>
        </w:rPr>
        <w:t xml:space="preserve"> through a permanent budget reduction of $4.8 million</w:t>
      </w:r>
      <w:r w:rsidRPr="0068454E">
        <w:rPr>
          <w:sz w:val="24"/>
          <w:szCs w:val="24"/>
        </w:rPr>
        <w:t xml:space="preserve">.  This curtailment </w:t>
      </w:r>
      <w:r w:rsidRPr="0068454E">
        <w:rPr>
          <w:sz w:val="24"/>
          <w:szCs w:val="24"/>
        </w:rPr>
        <w:lastRenderedPageBreak/>
        <w:t>was accomplished</w:t>
      </w:r>
      <w:r w:rsidR="00DD1D44" w:rsidRPr="0068454E">
        <w:rPr>
          <w:sz w:val="24"/>
          <w:szCs w:val="24"/>
        </w:rPr>
        <w:t>, in part,</w:t>
      </w:r>
      <w:r w:rsidRPr="0068454E">
        <w:rPr>
          <w:sz w:val="24"/>
          <w:szCs w:val="24"/>
        </w:rPr>
        <w:t xml:space="preserve"> by reducing the scope </w:t>
      </w:r>
      <w:r w:rsidR="0041161B" w:rsidRPr="0068454E">
        <w:rPr>
          <w:sz w:val="24"/>
          <w:szCs w:val="24"/>
        </w:rPr>
        <w:t xml:space="preserve">of </w:t>
      </w:r>
      <w:r w:rsidRPr="0068454E">
        <w:rPr>
          <w:sz w:val="24"/>
          <w:szCs w:val="24"/>
        </w:rPr>
        <w:t xml:space="preserve">and </w:t>
      </w:r>
      <w:r w:rsidR="0041161B" w:rsidRPr="0068454E">
        <w:rPr>
          <w:sz w:val="24"/>
          <w:szCs w:val="24"/>
        </w:rPr>
        <w:t xml:space="preserve">changing </w:t>
      </w:r>
      <w:r w:rsidRPr="0068454E">
        <w:rPr>
          <w:sz w:val="24"/>
          <w:szCs w:val="24"/>
        </w:rPr>
        <w:t xml:space="preserve">the </w:t>
      </w:r>
      <w:r w:rsidR="00DD1D44" w:rsidRPr="0068454E">
        <w:rPr>
          <w:sz w:val="24"/>
          <w:szCs w:val="24"/>
        </w:rPr>
        <w:t>approach</w:t>
      </w:r>
      <w:r w:rsidRPr="0068454E">
        <w:rPr>
          <w:sz w:val="24"/>
          <w:szCs w:val="24"/>
        </w:rPr>
        <w:t xml:space="preserve"> </w:t>
      </w:r>
      <w:r w:rsidR="0041161B" w:rsidRPr="0068454E">
        <w:rPr>
          <w:sz w:val="24"/>
          <w:szCs w:val="24"/>
        </w:rPr>
        <w:t>to</w:t>
      </w:r>
      <w:r w:rsidRPr="0068454E">
        <w:rPr>
          <w:sz w:val="24"/>
          <w:szCs w:val="24"/>
        </w:rPr>
        <w:t xml:space="preserve"> the ARS.  To develop a reduction strategy with minimal impact on </w:t>
      </w:r>
      <w:r w:rsidR="00DD1D44" w:rsidRPr="0068454E">
        <w:rPr>
          <w:sz w:val="24"/>
          <w:szCs w:val="24"/>
        </w:rPr>
        <w:t xml:space="preserve">QCEW </w:t>
      </w:r>
      <w:r w:rsidRPr="0068454E">
        <w:rPr>
          <w:sz w:val="24"/>
          <w:szCs w:val="24"/>
        </w:rPr>
        <w:t xml:space="preserve">data quality, an analysis considered how frequently establishments changed their industry, location, and ownership.  The analysis looked at these changes over three ARS cycles (nine years) and showed that there were industries that experienced low rates of change.  Thus, certain NAICS industries exist that traditionally have low volatility based on factors such as infrastructure, intellectual property, or advanced degrees that make them unlikely candidates for transitioning from one industry to another.  Rather than surveying one-third of businesses in these low-change industries every year, the QCEW program will survey one-sixth of these </w:t>
      </w:r>
      <w:r w:rsidR="0018495C" w:rsidRPr="0068454E">
        <w:rPr>
          <w:sz w:val="24"/>
          <w:szCs w:val="24"/>
        </w:rPr>
        <w:t xml:space="preserve">slow-changing </w:t>
      </w:r>
      <w:r w:rsidRPr="0068454E">
        <w:rPr>
          <w:sz w:val="24"/>
          <w:szCs w:val="24"/>
        </w:rPr>
        <w:t>businesses each year, putting them on a six-year cycle.  The six-year cycle preserves the ability to identify trends in these industries</w:t>
      </w:r>
      <w:r w:rsidR="0068454E" w:rsidRPr="0068454E">
        <w:rPr>
          <w:sz w:val="24"/>
          <w:szCs w:val="24"/>
        </w:rPr>
        <w:t xml:space="preserve"> and to </w:t>
      </w:r>
      <w:r w:rsidR="0018495C" w:rsidRPr="0068454E">
        <w:rPr>
          <w:sz w:val="24"/>
          <w:szCs w:val="24"/>
        </w:rPr>
        <w:t>maintain the accuracy of industr</w:t>
      </w:r>
      <w:r w:rsidR="0068454E" w:rsidRPr="0068454E">
        <w:rPr>
          <w:sz w:val="24"/>
          <w:szCs w:val="24"/>
        </w:rPr>
        <w:t xml:space="preserve">y </w:t>
      </w:r>
      <w:r w:rsidR="0018495C" w:rsidRPr="0068454E">
        <w:rPr>
          <w:sz w:val="24"/>
          <w:szCs w:val="24"/>
        </w:rPr>
        <w:t>and geographic codes while reducing costs and workload.</w:t>
      </w:r>
    </w:p>
    <w:p w:rsidR="00E57402" w:rsidRPr="00BD09D5" w:rsidRDefault="00E57402">
      <w:pPr>
        <w:spacing w:line="480" w:lineRule="exact"/>
        <w:rPr>
          <w:sz w:val="24"/>
          <w:szCs w:val="24"/>
        </w:rPr>
      </w:pPr>
    </w:p>
    <w:p w:rsidR="00EB07E9" w:rsidRPr="00BD09D5" w:rsidRDefault="00DF3DC3">
      <w:pPr>
        <w:spacing w:line="480" w:lineRule="exact"/>
        <w:rPr>
          <w:b/>
          <w:sz w:val="24"/>
          <w:szCs w:val="24"/>
        </w:rPr>
      </w:pPr>
      <w:r w:rsidRPr="00BD09D5">
        <w:rPr>
          <w:b/>
          <w:sz w:val="24"/>
          <w:szCs w:val="24"/>
        </w:rPr>
        <w:t>2a.</w:t>
      </w:r>
      <w:r w:rsidR="00BD09D5">
        <w:rPr>
          <w:b/>
          <w:sz w:val="24"/>
          <w:szCs w:val="24"/>
        </w:rPr>
        <w:tab/>
      </w:r>
      <w:r w:rsidRPr="00BD09D5">
        <w:rPr>
          <w:b/>
          <w:sz w:val="24"/>
          <w:szCs w:val="24"/>
        </w:rPr>
        <w:t>Sample Allocation and Selection Procedures</w:t>
      </w:r>
    </w:p>
    <w:p w:rsidR="00EB07E9" w:rsidRPr="00BD09D5" w:rsidRDefault="00EB07E9">
      <w:pPr>
        <w:spacing w:line="480" w:lineRule="exact"/>
        <w:rPr>
          <w:b/>
          <w:sz w:val="24"/>
          <w:szCs w:val="24"/>
        </w:rPr>
      </w:pPr>
    </w:p>
    <w:p w:rsidR="00E57402" w:rsidRPr="00724DB2" w:rsidRDefault="00DF3DC3" w:rsidP="00517F49">
      <w:pPr>
        <w:spacing w:line="480" w:lineRule="exact"/>
        <w:rPr>
          <w:b/>
          <w:sz w:val="24"/>
          <w:szCs w:val="24"/>
        </w:rPr>
      </w:pPr>
      <w:r w:rsidRPr="00BD09D5">
        <w:rPr>
          <w:sz w:val="24"/>
          <w:szCs w:val="24"/>
        </w:rPr>
        <w:t xml:space="preserve">The </w:t>
      </w:r>
      <w:r w:rsidR="007269ED">
        <w:rPr>
          <w:sz w:val="24"/>
          <w:szCs w:val="24"/>
        </w:rPr>
        <w:t xml:space="preserve">ARS </w:t>
      </w:r>
      <w:r w:rsidRPr="00BD09D5">
        <w:rPr>
          <w:sz w:val="24"/>
          <w:szCs w:val="24"/>
        </w:rPr>
        <w:t xml:space="preserve">sampling frame used by each </w:t>
      </w:r>
      <w:r w:rsidR="00793374" w:rsidRPr="00BD09D5">
        <w:rPr>
          <w:sz w:val="24"/>
          <w:szCs w:val="24"/>
        </w:rPr>
        <w:t xml:space="preserve">State </w:t>
      </w:r>
      <w:r w:rsidRPr="00BD09D5">
        <w:rPr>
          <w:sz w:val="24"/>
          <w:szCs w:val="24"/>
        </w:rPr>
        <w:t xml:space="preserve">will be the most current </w:t>
      </w:r>
      <w:r w:rsidR="00793374" w:rsidRPr="00BD09D5">
        <w:rPr>
          <w:sz w:val="24"/>
          <w:szCs w:val="24"/>
        </w:rPr>
        <w:t>QCEW</w:t>
      </w:r>
      <w:r w:rsidRPr="00BD09D5">
        <w:rPr>
          <w:sz w:val="24"/>
          <w:szCs w:val="24"/>
        </w:rPr>
        <w:t xml:space="preserve"> file.  </w:t>
      </w:r>
      <w:r w:rsidR="002046AC" w:rsidRPr="00BD09D5">
        <w:rPr>
          <w:sz w:val="24"/>
          <w:szCs w:val="24"/>
        </w:rPr>
        <w:t>A</w:t>
      </w:r>
      <w:r w:rsidRPr="00BD09D5">
        <w:rPr>
          <w:sz w:val="24"/>
          <w:szCs w:val="24"/>
        </w:rPr>
        <w:t xml:space="preserve"> schedule was developed to balance the workload as evenly as possible so that </w:t>
      </w:r>
      <w:r w:rsidR="00CD46FB" w:rsidRPr="00BD09D5">
        <w:rPr>
          <w:sz w:val="24"/>
          <w:szCs w:val="24"/>
        </w:rPr>
        <w:t xml:space="preserve">around </w:t>
      </w:r>
      <w:r w:rsidRPr="00BD09D5">
        <w:rPr>
          <w:sz w:val="24"/>
          <w:szCs w:val="24"/>
        </w:rPr>
        <w:t>one-</w:t>
      </w:r>
      <w:r w:rsidR="00C022F2">
        <w:rPr>
          <w:sz w:val="24"/>
          <w:szCs w:val="24"/>
        </w:rPr>
        <w:t>third</w:t>
      </w:r>
      <w:r w:rsidRPr="00BD09D5">
        <w:rPr>
          <w:sz w:val="24"/>
          <w:szCs w:val="24"/>
        </w:rPr>
        <w:t xml:space="preserve"> of the businesses are surveyed each year.</w:t>
      </w:r>
      <w:r w:rsidR="00E57402">
        <w:rPr>
          <w:sz w:val="24"/>
          <w:szCs w:val="24"/>
        </w:rPr>
        <w:t xml:space="preserve">  </w:t>
      </w:r>
      <w:r w:rsidR="00D8497E">
        <w:rPr>
          <w:sz w:val="24"/>
          <w:szCs w:val="24"/>
        </w:rPr>
        <w:t>C</w:t>
      </w:r>
      <w:r w:rsidR="00E57402">
        <w:rPr>
          <w:sz w:val="24"/>
          <w:szCs w:val="24"/>
        </w:rPr>
        <w:t xml:space="preserve">ertain </w:t>
      </w:r>
      <w:r w:rsidR="00E57402" w:rsidRPr="00247124">
        <w:rPr>
          <w:sz w:val="24"/>
          <w:szCs w:val="24"/>
        </w:rPr>
        <w:t xml:space="preserve">NAICS industries that traditionally have low volatility </w:t>
      </w:r>
      <w:r w:rsidR="00E57402">
        <w:rPr>
          <w:sz w:val="24"/>
          <w:szCs w:val="24"/>
        </w:rPr>
        <w:t xml:space="preserve">will be put </w:t>
      </w:r>
      <w:r w:rsidR="00E57402" w:rsidRPr="00247124">
        <w:rPr>
          <w:sz w:val="24"/>
          <w:szCs w:val="24"/>
        </w:rPr>
        <w:t>on a six-year cycle</w:t>
      </w:r>
      <w:r w:rsidR="00D8497E">
        <w:rPr>
          <w:sz w:val="24"/>
          <w:szCs w:val="24"/>
        </w:rPr>
        <w:t xml:space="preserve"> as described previously</w:t>
      </w:r>
      <w:r w:rsidR="00E57402" w:rsidRPr="00247124">
        <w:rPr>
          <w:sz w:val="24"/>
          <w:szCs w:val="24"/>
        </w:rPr>
        <w:t>.</w:t>
      </w:r>
    </w:p>
    <w:p w:rsidR="00EB07E9" w:rsidRPr="00BD09D5" w:rsidRDefault="00EB07E9">
      <w:pPr>
        <w:spacing w:line="480" w:lineRule="exact"/>
        <w:rPr>
          <w:sz w:val="24"/>
          <w:szCs w:val="24"/>
        </w:rPr>
      </w:pPr>
    </w:p>
    <w:p w:rsidR="00DF3DC3" w:rsidRPr="00BD09D5" w:rsidRDefault="00DF3DC3">
      <w:pPr>
        <w:spacing w:line="480" w:lineRule="exact"/>
        <w:rPr>
          <w:sz w:val="24"/>
          <w:szCs w:val="24"/>
        </w:rPr>
      </w:pPr>
      <w:r w:rsidRPr="00BD09D5">
        <w:rPr>
          <w:sz w:val="24"/>
          <w:szCs w:val="24"/>
        </w:rPr>
        <w:t xml:space="preserve">The selection criterion is based on the </w:t>
      </w:r>
      <w:r w:rsidR="00967B7A" w:rsidRPr="00A906C9">
        <w:rPr>
          <w:sz w:val="24"/>
          <w:szCs w:val="24"/>
        </w:rPr>
        <w:t>Federal Employer Identification Number (</w:t>
      </w:r>
      <w:r w:rsidRPr="00BD09D5">
        <w:rPr>
          <w:sz w:val="24"/>
          <w:szCs w:val="24"/>
        </w:rPr>
        <w:t>EIN</w:t>
      </w:r>
      <w:r w:rsidR="00967B7A">
        <w:rPr>
          <w:sz w:val="24"/>
          <w:szCs w:val="24"/>
        </w:rPr>
        <w:t>)</w:t>
      </w:r>
      <w:r w:rsidRPr="00BD09D5">
        <w:rPr>
          <w:sz w:val="24"/>
          <w:szCs w:val="24"/>
        </w:rPr>
        <w:t xml:space="preserve"> of the respondent, which provides a more random sample across all industries.  The seventh and eighth </w:t>
      </w:r>
      <w:r w:rsidR="00E03AB9" w:rsidRPr="00BD09D5">
        <w:rPr>
          <w:sz w:val="24"/>
          <w:szCs w:val="24"/>
        </w:rPr>
        <w:t>positions of the nine-digit EIN are</w:t>
      </w:r>
      <w:r w:rsidRPr="00BD09D5">
        <w:rPr>
          <w:sz w:val="24"/>
          <w:szCs w:val="24"/>
        </w:rPr>
        <w:t xml:space="preserve"> examined with ranges set for respondents to be surveyed.  If the EIN is blank and unavailable, a range of digits within the UI account number will be used.</w:t>
      </w:r>
    </w:p>
    <w:p w:rsidR="00EB07E9" w:rsidRPr="00BD09D5" w:rsidRDefault="00EB07E9">
      <w:pPr>
        <w:spacing w:line="480" w:lineRule="exact"/>
        <w:rPr>
          <w:b/>
          <w:sz w:val="24"/>
          <w:szCs w:val="24"/>
        </w:rPr>
      </w:pPr>
    </w:p>
    <w:p w:rsidR="00EB07E9" w:rsidRPr="00BD09D5" w:rsidRDefault="00DF3DC3">
      <w:pPr>
        <w:spacing w:line="480" w:lineRule="exact"/>
        <w:rPr>
          <w:b/>
          <w:sz w:val="24"/>
          <w:szCs w:val="24"/>
        </w:rPr>
      </w:pPr>
      <w:r w:rsidRPr="00BD09D5">
        <w:rPr>
          <w:b/>
          <w:sz w:val="24"/>
          <w:szCs w:val="24"/>
        </w:rPr>
        <w:lastRenderedPageBreak/>
        <w:t>b.</w:t>
      </w:r>
      <w:r w:rsidR="00BD09D5">
        <w:rPr>
          <w:b/>
          <w:sz w:val="24"/>
          <w:szCs w:val="24"/>
        </w:rPr>
        <w:tab/>
      </w:r>
      <w:r w:rsidRPr="00BD09D5">
        <w:rPr>
          <w:b/>
          <w:sz w:val="24"/>
          <w:szCs w:val="24"/>
        </w:rPr>
        <w:t>Estimation Procedure</w:t>
      </w:r>
    </w:p>
    <w:p w:rsidR="00EB07E9" w:rsidRPr="00BD09D5" w:rsidRDefault="00EB07E9">
      <w:pPr>
        <w:spacing w:line="480" w:lineRule="exact"/>
        <w:rPr>
          <w:sz w:val="24"/>
          <w:szCs w:val="24"/>
        </w:rPr>
      </w:pPr>
    </w:p>
    <w:p w:rsidR="00EB07E9" w:rsidRPr="00BD09D5" w:rsidRDefault="00EB07E9">
      <w:pPr>
        <w:spacing w:line="480" w:lineRule="exact"/>
        <w:rPr>
          <w:sz w:val="24"/>
          <w:szCs w:val="24"/>
        </w:rPr>
      </w:pPr>
      <w:r w:rsidRPr="00BD09D5">
        <w:rPr>
          <w:sz w:val="24"/>
          <w:szCs w:val="24"/>
        </w:rPr>
        <w:t>These data are being collected to ensure that the longitudinal QCEW data and the QCEW Report have the appropriate industrial and geographical codes.  After data are edited and reconciled for apparent inconsistencies and completeness, these data will be the micro data on the longitudinal QCEW data.  Estimates of totals at higher tabulation levels for the QCEW Report will be the sum of the appropriate micro level data.  Since this is a census, the estimates are not subject to any sampling error.  Therefore, no standard errors will be calculated.</w:t>
      </w:r>
    </w:p>
    <w:p w:rsidR="00EB07E9" w:rsidRPr="00BD09D5" w:rsidRDefault="00EB07E9">
      <w:pPr>
        <w:spacing w:line="480" w:lineRule="exact"/>
        <w:rPr>
          <w:sz w:val="24"/>
          <w:szCs w:val="24"/>
        </w:rPr>
      </w:pPr>
    </w:p>
    <w:p w:rsidR="00EB07E9" w:rsidRPr="00BD09D5" w:rsidRDefault="00DF3DC3">
      <w:pPr>
        <w:spacing w:line="480" w:lineRule="exact"/>
        <w:rPr>
          <w:b/>
          <w:sz w:val="24"/>
          <w:szCs w:val="24"/>
        </w:rPr>
      </w:pPr>
      <w:r w:rsidRPr="00BD09D5">
        <w:rPr>
          <w:b/>
          <w:sz w:val="24"/>
          <w:szCs w:val="24"/>
        </w:rPr>
        <w:t>c.</w:t>
      </w:r>
      <w:r w:rsidR="00BD09D5">
        <w:rPr>
          <w:b/>
          <w:sz w:val="24"/>
          <w:szCs w:val="24"/>
        </w:rPr>
        <w:tab/>
      </w:r>
      <w:r w:rsidRPr="00BD09D5">
        <w:rPr>
          <w:b/>
          <w:sz w:val="24"/>
          <w:szCs w:val="24"/>
        </w:rPr>
        <w:t>Accuracy</w:t>
      </w:r>
    </w:p>
    <w:p w:rsidR="00EB07E9" w:rsidRPr="00BD09D5" w:rsidRDefault="00EB07E9">
      <w:pPr>
        <w:spacing w:line="480" w:lineRule="exact"/>
        <w:rPr>
          <w:sz w:val="24"/>
          <w:szCs w:val="24"/>
        </w:rPr>
      </w:pPr>
    </w:p>
    <w:p w:rsidR="00EB07E9" w:rsidRPr="00BD09D5" w:rsidRDefault="00DF3DC3">
      <w:pPr>
        <w:spacing w:line="480" w:lineRule="exact"/>
        <w:rPr>
          <w:sz w:val="24"/>
          <w:szCs w:val="24"/>
        </w:rPr>
      </w:pPr>
      <w:r w:rsidRPr="00BD09D5">
        <w:rPr>
          <w:sz w:val="24"/>
          <w:szCs w:val="24"/>
        </w:rPr>
        <w:t>Because a census is being conducted, the estimates are not subjected to any sampling error.</w:t>
      </w:r>
    </w:p>
    <w:p w:rsidR="00EB07E9" w:rsidRPr="00BD09D5" w:rsidRDefault="00EB07E9">
      <w:pPr>
        <w:spacing w:line="480" w:lineRule="exact"/>
        <w:rPr>
          <w:sz w:val="24"/>
          <w:szCs w:val="24"/>
        </w:rPr>
      </w:pPr>
    </w:p>
    <w:p w:rsidR="00EB07E9" w:rsidRPr="00BD09D5" w:rsidRDefault="00DF3DC3">
      <w:pPr>
        <w:spacing w:line="480" w:lineRule="exact"/>
        <w:rPr>
          <w:b/>
          <w:sz w:val="24"/>
          <w:szCs w:val="24"/>
        </w:rPr>
      </w:pPr>
      <w:r w:rsidRPr="00BD09D5">
        <w:rPr>
          <w:b/>
          <w:sz w:val="24"/>
          <w:szCs w:val="24"/>
        </w:rPr>
        <w:t>d.</w:t>
      </w:r>
      <w:r w:rsidR="00BD09D5">
        <w:rPr>
          <w:b/>
          <w:sz w:val="24"/>
          <w:szCs w:val="24"/>
        </w:rPr>
        <w:tab/>
      </w:r>
      <w:r w:rsidRPr="00BD09D5">
        <w:rPr>
          <w:b/>
          <w:sz w:val="24"/>
          <w:szCs w:val="24"/>
        </w:rPr>
        <w:t>Problems</w:t>
      </w:r>
    </w:p>
    <w:p w:rsidR="00EB07E9" w:rsidRPr="00BD09D5" w:rsidRDefault="00EB07E9">
      <w:pPr>
        <w:spacing w:line="480" w:lineRule="exact"/>
        <w:rPr>
          <w:sz w:val="24"/>
          <w:szCs w:val="24"/>
        </w:rPr>
      </w:pPr>
    </w:p>
    <w:p w:rsidR="00EB07E9" w:rsidRPr="00BD09D5" w:rsidRDefault="00DF3DC3">
      <w:pPr>
        <w:spacing w:line="480" w:lineRule="exact"/>
        <w:rPr>
          <w:sz w:val="24"/>
          <w:szCs w:val="24"/>
        </w:rPr>
      </w:pPr>
      <w:r w:rsidRPr="00BD09D5">
        <w:rPr>
          <w:sz w:val="24"/>
          <w:szCs w:val="24"/>
        </w:rPr>
        <w:t>There are no unusual problems requiring specialized sampling procedures.</w:t>
      </w:r>
    </w:p>
    <w:p w:rsidR="00EB07E9" w:rsidRPr="00BD09D5" w:rsidRDefault="00EB07E9">
      <w:pPr>
        <w:spacing w:line="480" w:lineRule="exact"/>
        <w:rPr>
          <w:sz w:val="24"/>
          <w:szCs w:val="24"/>
        </w:rPr>
      </w:pPr>
    </w:p>
    <w:p w:rsidR="00F4490F" w:rsidRPr="00BD09D5" w:rsidRDefault="00DF3DC3">
      <w:pPr>
        <w:spacing w:line="480" w:lineRule="exact"/>
        <w:rPr>
          <w:b/>
          <w:sz w:val="24"/>
          <w:szCs w:val="24"/>
        </w:rPr>
      </w:pPr>
      <w:r w:rsidRPr="00BD09D5">
        <w:rPr>
          <w:b/>
          <w:sz w:val="24"/>
          <w:szCs w:val="24"/>
        </w:rPr>
        <w:t>e.</w:t>
      </w:r>
      <w:r w:rsidR="00BD09D5">
        <w:rPr>
          <w:b/>
          <w:sz w:val="24"/>
          <w:szCs w:val="24"/>
        </w:rPr>
        <w:tab/>
      </w:r>
      <w:r w:rsidRPr="00BD09D5">
        <w:rPr>
          <w:b/>
          <w:sz w:val="24"/>
          <w:szCs w:val="24"/>
        </w:rPr>
        <w:t>Frequency</w:t>
      </w:r>
    </w:p>
    <w:p w:rsidR="00F4490F" w:rsidRPr="00BD09D5" w:rsidRDefault="00F4490F">
      <w:pPr>
        <w:spacing w:line="480" w:lineRule="exact"/>
        <w:rPr>
          <w:sz w:val="24"/>
          <w:szCs w:val="24"/>
        </w:rPr>
      </w:pPr>
    </w:p>
    <w:p w:rsidR="00F4490F" w:rsidRPr="00BD09D5" w:rsidRDefault="00DF3DC3" w:rsidP="00D8497E">
      <w:pPr>
        <w:spacing w:line="480" w:lineRule="exact"/>
        <w:rPr>
          <w:sz w:val="24"/>
          <w:szCs w:val="24"/>
        </w:rPr>
      </w:pPr>
      <w:r w:rsidRPr="00BD09D5">
        <w:rPr>
          <w:sz w:val="24"/>
          <w:szCs w:val="24"/>
        </w:rPr>
        <w:t xml:space="preserve">This survey </w:t>
      </w:r>
      <w:r w:rsidR="00942528" w:rsidRPr="00BD09D5">
        <w:rPr>
          <w:sz w:val="24"/>
          <w:szCs w:val="24"/>
        </w:rPr>
        <w:t xml:space="preserve">will </w:t>
      </w:r>
      <w:r w:rsidRPr="00BD09D5">
        <w:rPr>
          <w:sz w:val="24"/>
          <w:szCs w:val="24"/>
        </w:rPr>
        <w:t xml:space="preserve">consist of a </w:t>
      </w:r>
      <w:r w:rsidR="00C022F2">
        <w:rPr>
          <w:sz w:val="24"/>
          <w:szCs w:val="24"/>
        </w:rPr>
        <w:t>three</w:t>
      </w:r>
      <w:r w:rsidRPr="00BD09D5">
        <w:rPr>
          <w:sz w:val="24"/>
          <w:szCs w:val="24"/>
        </w:rPr>
        <w:t>-year cycle, with approximately one-</w:t>
      </w:r>
      <w:r w:rsidR="00C022F2">
        <w:rPr>
          <w:sz w:val="24"/>
          <w:szCs w:val="24"/>
        </w:rPr>
        <w:t>third</w:t>
      </w:r>
      <w:r w:rsidR="00C022F2" w:rsidRPr="00BD09D5">
        <w:rPr>
          <w:sz w:val="24"/>
          <w:szCs w:val="24"/>
        </w:rPr>
        <w:t xml:space="preserve"> </w:t>
      </w:r>
      <w:r w:rsidRPr="00BD09D5">
        <w:rPr>
          <w:sz w:val="24"/>
          <w:szCs w:val="24"/>
        </w:rPr>
        <w:t xml:space="preserve">of all business establishments sampled each year.  </w:t>
      </w:r>
      <w:r w:rsidR="00D8497E">
        <w:rPr>
          <w:sz w:val="24"/>
          <w:szCs w:val="24"/>
        </w:rPr>
        <w:t xml:space="preserve">Establishments in certain </w:t>
      </w:r>
      <w:r w:rsidR="00D8497E" w:rsidRPr="00247124">
        <w:rPr>
          <w:sz w:val="24"/>
          <w:szCs w:val="24"/>
        </w:rPr>
        <w:t xml:space="preserve">NAICS industries that traditionally have low volatility </w:t>
      </w:r>
      <w:r w:rsidR="00D8497E">
        <w:rPr>
          <w:sz w:val="24"/>
          <w:szCs w:val="24"/>
        </w:rPr>
        <w:t xml:space="preserve">will be put </w:t>
      </w:r>
      <w:r w:rsidR="00D8497E" w:rsidRPr="00247124">
        <w:rPr>
          <w:sz w:val="24"/>
          <w:szCs w:val="24"/>
        </w:rPr>
        <w:t>on a six-year cycle</w:t>
      </w:r>
      <w:r w:rsidR="00D8497E">
        <w:rPr>
          <w:sz w:val="24"/>
          <w:szCs w:val="24"/>
        </w:rPr>
        <w:t xml:space="preserve">.  </w:t>
      </w:r>
      <w:r w:rsidRPr="00BD09D5">
        <w:rPr>
          <w:sz w:val="24"/>
          <w:szCs w:val="24"/>
        </w:rPr>
        <w:t>Establishments assigned a NAICS code 999999 (</w:t>
      </w:r>
      <w:r w:rsidR="00D01BDC" w:rsidRPr="00BD09D5">
        <w:rPr>
          <w:sz w:val="24"/>
          <w:szCs w:val="24"/>
        </w:rPr>
        <w:t>Unclassified</w:t>
      </w:r>
      <w:r w:rsidRPr="00BD09D5">
        <w:rPr>
          <w:sz w:val="24"/>
          <w:szCs w:val="24"/>
        </w:rPr>
        <w:t xml:space="preserve"> Establishments) are surveyed annually.</w:t>
      </w:r>
    </w:p>
    <w:p w:rsidR="00F4490F" w:rsidRDefault="00F4490F">
      <w:pPr>
        <w:spacing w:line="480" w:lineRule="exact"/>
        <w:rPr>
          <w:sz w:val="24"/>
          <w:szCs w:val="24"/>
        </w:rPr>
      </w:pPr>
    </w:p>
    <w:p w:rsidR="0083035D" w:rsidRPr="00BD09D5" w:rsidRDefault="0083035D">
      <w:pPr>
        <w:spacing w:line="480" w:lineRule="exact"/>
        <w:rPr>
          <w:sz w:val="24"/>
          <w:szCs w:val="24"/>
        </w:rPr>
      </w:pPr>
    </w:p>
    <w:p w:rsidR="00523F35" w:rsidRPr="00BD09D5" w:rsidRDefault="00DF3DC3">
      <w:pPr>
        <w:spacing w:line="480" w:lineRule="exact"/>
        <w:rPr>
          <w:b/>
          <w:sz w:val="24"/>
          <w:szCs w:val="24"/>
        </w:rPr>
      </w:pPr>
      <w:r w:rsidRPr="00BD09D5">
        <w:rPr>
          <w:b/>
          <w:sz w:val="24"/>
          <w:szCs w:val="24"/>
        </w:rPr>
        <w:lastRenderedPageBreak/>
        <w:t>3a.</w:t>
      </w:r>
      <w:r w:rsidR="00BD09D5">
        <w:rPr>
          <w:b/>
          <w:sz w:val="24"/>
          <w:szCs w:val="24"/>
        </w:rPr>
        <w:tab/>
      </w:r>
      <w:r w:rsidRPr="00BD09D5">
        <w:rPr>
          <w:b/>
          <w:sz w:val="24"/>
          <w:szCs w:val="24"/>
        </w:rPr>
        <w:t>Response</w:t>
      </w:r>
    </w:p>
    <w:p w:rsidR="00523F35" w:rsidRPr="00BD09D5" w:rsidRDefault="00523F35">
      <w:pPr>
        <w:spacing w:line="480" w:lineRule="exact"/>
        <w:rPr>
          <w:b/>
          <w:sz w:val="24"/>
          <w:szCs w:val="24"/>
        </w:rPr>
      </w:pPr>
    </w:p>
    <w:p w:rsidR="002D36DB" w:rsidRPr="00BD09D5" w:rsidRDefault="00967B7A">
      <w:pPr>
        <w:spacing w:line="480" w:lineRule="exact"/>
        <w:rPr>
          <w:sz w:val="24"/>
          <w:szCs w:val="24"/>
        </w:rPr>
      </w:pPr>
      <w:r>
        <w:rPr>
          <w:sz w:val="24"/>
          <w:szCs w:val="24"/>
        </w:rPr>
        <w:t>The</w:t>
      </w:r>
      <w:r w:rsidR="00793374" w:rsidRPr="00BD09D5">
        <w:rPr>
          <w:sz w:val="24"/>
          <w:szCs w:val="24"/>
        </w:rPr>
        <w:t xml:space="preserve"> States </w:t>
      </w:r>
      <w:r w:rsidR="00D01BDC" w:rsidRPr="00BD09D5">
        <w:rPr>
          <w:sz w:val="24"/>
          <w:szCs w:val="24"/>
        </w:rPr>
        <w:t>are</w:t>
      </w:r>
      <w:r w:rsidR="00793374" w:rsidRPr="00BD09D5">
        <w:rPr>
          <w:sz w:val="24"/>
          <w:szCs w:val="24"/>
        </w:rPr>
        <w:t xml:space="preserve"> required </w:t>
      </w:r>
      <w:r w:rsidR="00DF3DC3" w:rsidRPr="00BD09D5">
        <w:rPr>
          <w:sz w:val="24"/>
          <w:szCs w:val="24"/>
        </w:rPr>
        <w:t xml:space="preserve">to attain a </w:t>
      </w:r>
      <w:r w:rsidR="00E5010B" w:rsidRPr="00BD09D5">
        <w:rPr>
          <w:sz w:val="24"/>
          <w:szCs w:val="24"/>
        </w:rPr>
        <w:t>7</w:t>
      </w:r>
      <w:r w:rsidR="0029468E">
        <w:rPr>
          <w:sz w:val="24"/>
          <w:szCs w:val="24"/>
        </w:rPr>
        <w:t>0</w:t>
      </w:r>
      <w:r w:rsidR="00DF3DC3" w:rsidRPr="00BD09D5">
        <w:rPr>
          <w:sz w:val="24"/>
          <w:szCs w:val="24"/>
        </w:rPr>
        <w:t xml:space="preserve">% response rate in </w:t>
      </w:r>
      <w:r w:rsidR="00793374" w:rsidRPr="00BD09D5">
        <w:rPr>
          <w:sz w:val="24"/>
          <w:szCs w:val="24"/>
        </w:rPr>
        <w:t xml:space="preserve">establishments </w:t>
      </w:r>
      <w:r w:rsidR="0087173A" w:rsidRPr="00BD09D5">
        <w:rPr>
          <w:sz w:val="24"/>
          <w:szCs w:val="24"/>
        </w:rPr>
        <w:t>or</w:t>
      </w:r>
      <w:r w:rsidR="00DF3DC3" w:rsidRPr="00BD09D5">
        <w:rPr>
          <w:sz w:val="24"/>
          <w:szCs w:val="24"/>
        </w:rPr>
        <w:t xml:space="preserve"> </w:t>
      </w:r>
      <w:r w:rsidR="00E5010B" w:rsidRPr="00BD09D5">
        <w:rPr>
          <w:sz w:val="24"/>
          <w:szCs w:val="24"/>
        </w:rPr>
        <w:t xml:space="preserve">80% </w:t>
      </w:r>
      <w:r w:rsidR="00111F59">
        <w:rPr>
          <w:sz w:val="24"/>
          <w:szCs w:val="24"/>
        </w:rPr>
        <w:t xml:space="preserve">in </w:t>
      </w:r>
      <w:r w:rsidR="00DF3DC3" w:rsidRPr="00BD09D5">
        <w:rPr>
          <w:sz w:val="24"/>
          <w:szCs w:val="24"/>
        </w:rPr>
        <w:t>employment.</w:t>
      </w:r>
    </w:p>
    <w:p w:rsidR="002D36DB" w:rsidRPr="00BD09D5" w:rsidRDefault="002D36DB">
      <w:pPr>
        <w:spacing w:line="480" w:lineRule="exact"/>
        <w:rPr>
          <w:sz w:val="24"/>
          <w:szCs w:val="24"/>
        </w:rPr>
      </w:pPr>
    </w:p>
    <w:p w:rsidR="002D36DB" w:rsidRPr="00BD09D5" w:rsidRDefault="00BD09D5">
      <w:pPr>
        <w:spacing w:line="480" w:lineRule="exact"/>
        <w:rPr>
          <w:sz w:val="24"/>
          <w:szCs w:val="24"/>
        </w:rPr>
      </w:pPr>
      <w:r>
        <w:rPr>
          <w:sz w:val="24"/>
          <w:szCs w:val="24"/>
        </w:rPr>
        <w:t>If necessary,</w:t>
      </w:r>
      <w:r w:rsidR="00D01BDC" w:rsidRPr="00BD09D5">
        <w:rPr>
          <w:sz w:val="24"/>
          <w:szCs w:val="24"/>
        </w:rPr>
        <w:t xml:space="preserve"> t</w:t>
      </w:r>
      <w:r w:rsidR="009F74DD" w:rsidRPr="00BD09D5">
        <w:rPr>
          <w:sz w:val="24"/>
          <w:szCs w:val="24"/>
        </w:rPr>
        <w:t xml:space="preserve">wo </w:t>
      </w:r>
      <w:r w:rsidR="00DF3DC3" w:rsidRPr="00BD09D5">
        <w:rPr>
          <w:sz w:val="24"/>
          <w:szCs w:val="24"/>
        </w:rPr>
        <w:t xml:space="preserve">non-response follow-up mailings of the ARS forms and cover letters </w:t>
      </w:r>
      <w:r>
        <w:rPr>
          <w:sz w:val="24"/>
          <w:szCs w:val="24"/>
        </w:rPr>
        <w:t>as well as</w:t>
      </w:r>
      <w:r w:rsidR="00DF3DC3" w:rsidRPr="00BD09D5">
        <w:rPr>
          <w:sz w:val="24"/>
          <w:szCs w:val="24"/>
        </w:rPr>
        <w:t xml:space="preserve"> telephone contact of key non-respondents are used </w:t>
      </w:r>
      <w:r w:rsidR="00F00CD5" w:rsidRPr="00BD09D5">
        <w:rPr>
          <w:sz w:val="24"/>
          <w:szCs w:val="24"/>
        </w:rPr>
        <w:t xml:space="preserve">to </w:t>
      </w:r>
      <w:r w:rsidR="00DF3DC3" w:rsidRPr="00BD09D5">
        <w:rPr>
          <w:sz w:val="24"/>
          <w:szCs w:val="24"/>
        </w:rPr>
        <w:t>increase the response rate</w:t>
      </w:r>
      <w:r w:rsidR="009F74DD" w:rsidRPr="00BD09D5">
        <w:rPr>
          <w:sz w:val="24"/>
          <w:szCs w:val="24"/>
        </w:rPr>
        <w:t>s</w:t>
      </w:r>
      <w:r w:rsidR="00DF3DC3" w:rsidRPr="00BD09D5">
        <w:rPr>
          <w:sz w:val="24"/>
          <w:szCs w:val="24"/>
        </w:rPr>
        <w:t>.</w:t>
      </w:r>
    </w:p>
    <w:p w:rsidR="002D36DB" w:rsidRPr="0068454E" w:rsidRDefault="002D36DB">
      <w:pPr>
        <w:spacing w:line="480" w:lineRule="exact"/>
        <w:rPr>
          <w:sz w:val="24"/>
          <w:szCs w:val="24"/>
        </w:rPr>
      </w:pPr>
    </w:p>
    <w:p w:rsidR="009F20C9" w:rsidRPr="0068454E" w:rsidRDefault="009F20C9">
      <w:pPr>
        <w:spacing w:line="480" w:lineRule="exact"/>
        <w:rPr>
          <w:sz w:val="24"/>
          <w:szCs w:val="24"/>
        </w:rPr>
      </w:pPr>
      <w:r w:rsidRPr="0068454E">
        <w:rPr>
          <w:sz w:val="24"/>
          <w:szCs w:val="24"/>
        </w:rPr>
        <w:t xml:space="preserve">During FY </w:t>
      </w:r>
      <w:r w:rsidR="00D01BDC" w:rsidRPr="0068454E">
        <w:rPr>
          <w:sz w:val="24"/>
          <w:szCs w:val="24"/>
        </w:rPr>
        <w:t>20</w:t>
      </w:r>
      <w:r w:rsidR="00C022F2" w:rsidRPr="0068454E">
        <w:rPr>
          <w:sz w:val="24"/>
          <w:szCs w:val="24"/>
        </w:rPr>
        <w:t>1</w:t>
      </w:r>
      <w:r w:rsidR="0029468E" w:rsidRPr="0068454E">
        <w:rPr>
          <w:sz w:val="24"/>
          <w:szCs w:val="24"/>
        </w:rPr>
        <w:t>4</w:t>
      </w:r>
      <w:r w:rsidRPr="0068454E">
        <w:rPr>
          <w:sz w:val="24"/>
          <w:szCs w:val="24"/>
        </w:rPr>
        <w:t xml:space="preserve">, </w:t>
      </w:r>
      <w:r w:rsidR="001A475C" w:rsidRPr="0068454E">
        <w:rPr>
          <w:sz w:val="24"/>
          <w:szCs w:val="24"/>
        </w:rPr>
        <w:t xml:space="preserve">the first year </w:t>
      </w:r>
      <w:r w:rsidR="0068454E" w:rsidRPr="0068454E">
        <w:rPr>
          <w:sz w:val="24"/>
          <w:szCs w:val="24"/>
        </w:rPr>
        <w:t xml:space="preserve">for </w:t>
      </w:r>
      <w:r w:rsidR="001A475C" w:rsidRPr="0068454E">
        <w:rPr>
          <w:sz w:val="24"/>
          <w:szCs w:val="24"/>
        </w:rPr>
        <w:t xml:space="preserve">the budget and staffing reductions, </w:t>
      </w:r>
      <w:r w:rsidRPr="0068454E">
        <w:rPr>
          <w:sz w:val="24"/>
          <w:szCs w:val="24"/>
        </w:rPr>
        <w:t>all States were able to attain either a 7</w:t>
      </w:r>
      <w:r w:rsidR="0029468E" w:rsidRPr="0068454E">
        <w:rPr>
          <w:sz w:val="24"/>
          <w:szCs w:val="24"/>
        </w:rPr>
        <w:t>0</w:t>
      </w:r>
      <w:r w:rsidRPr="0068454E">
        <w:rPr>
          <w:sz w:val="24"/>
          <w:szCs w:val="24"/>
        </w:rPr>
        <w:t xml:space="preserve">% response rate in establishments or 80% </w:t>
      </w:r>
      <w:r w:rsidR="00111F59" w:rsidRPr="0068454E">
        <w:rPr>
          <w:sz w:val="24"/>
          <w:szCs w:val="24"/>
        </w:rPr>
        <w:t xml:space="preserve">in </w:t>
      </w:r>
      <w:r w:rsidRPr="0068454E">
        <w:rPr>
          <w:sz w:val="24"/>
          <w:szCs w:val="24"/>
        </w:rPr>
        <w:t xml:space="preserve">employment.  The vast majority of States attained both goals.  </w:t>
      </w:r>
      <w:r w:rsidR="00111F59" w:rsidRPr="0068454E">
        <w:rPr>
          <w:sz w:val="24"/>
          <w:szCs w:val="24"/>
        </w:rPr>
        <w:t>T</w:t>
      </w:r>
      <w:r w:rsidRPr="0068454E">
        <w:rPr>
          <w:sz w:val="24"/>
          <w:szCs w:val="24"/>
        </w:rPr>
        <w:t xml:space="preserve">he average </w:t>
      </w:r>
      <w:r w:rsidR="0068454E" w:rsidRPr="0068454E">
        <w:rPr>
          <w:sz w:val="24"/>
          <w:szCs w:val="24"/>
        </w:rPr>
        <w:t xml:space="preserve">total </w:t>
      </w:r>
      <w:r w:rsidRPr="0068454E">
        <w:rPr>
          <w:sz w:val="24"/>
          <w:szCs w:val="24"/>
        </w:rPr>
        <w:t xml:space="preserve">response rate was </w:t>
      </w:r>
      <w:r w:rsidR="0029468E" w:rsidRPr="0068454E">
        <w:rPr>
          <w:sz w:val="24"/>
          <w:szCs w:val="24"/>
        </w:rPr>
        <w:t>79</w:t>
      </w:r>
      <w:r w:rsidR="008B3B02" w:rsidRPr="0068454E">
        <w:rPr>
          <w:sz w:val="24"/>
          <w:szCs w:val="24"/>
        </w:rPr>
        <w:t>.3</w:t>
      </w:r>
      <w:r w:rsidRPr="0068454E">
        <w:rPr>
          <w:sz w:val="24"/>
          <w:szCs w:val="24"/>
        </w:rPr>
        <w:t xml:space="preserve">% in establishments and </w:t>
      </w:r>
      <w:r w:rsidR="00C022F2" w:rsidRPr="0068454E">
        <w:rPr>
          <w:sz w:val="24"/>
          <w:szCs w:val="24"/>
        </w:rPr>
        <w:t>8</w:t>
      </w:r>
      <w:r w:rsidR="0029468E" w:rsidRPr="0068454E">
        <w:rPr>
          <w:sz w:val="24"/>
          <w:szCs w:val="24"/>
        </w:rPr>
        <w:t>2</w:t>
      </w:r>
      <w:r w:rsidR="008B3B02" w:rsidRPr="0068454E">
        <w:rPr>
          <w:sz w:val="24"/>
          <w:szCs w:val="24"/>
        </w:rPr>
        <w:t>.</w:t>
      </w:r>
      <w:r w:rsidR="0029468E" w:rsidRPr="0068454E">
        <w:rPr>
          <w:sz w:val="24"/>
          <w:szCs w:val="24"/>
        </w:rPr>
        <w:t>9</w:t>
      </w:r>
      <w:r w:rsidR="00C022F2" w:rsidRPr="0068454E">
        <w:rPr>
          <w:sz w:val="24"/>
          <w:szCs w:val="24"/>
        </w:rPr>
        <w:t xml:space="preserve">% in </w:t>
      </w:r>
      <w:r w:rsidRPr="0068454E">
        <w:rPr>
          <w:sz w:val="24"/>
          <w:szCs w:val="24"/>
        </w:rPr>
        <w:t>employment.</w:t>
      </w:r>
    </w:p>
    <w:p w:rsidR="008B3B02" w:rsidRPr="0068454E" w:rsidRDefault="008B3B02">
      <w:pPr>
        <w:spacing w:line="480" w:lineRule="exact"/>
        <w:rPr>
          <w:sz w:val="24"/>
          <w:szCs w:val="24"/>
        </w:rPr>
      </w:pPr>
    </w:p>
    <w:p w:rsidR="002D36DB" w:rsidRPr="00BD09D5" w:rsidRDefault="00DF3DC3">
      <w:pPr>
        <w:spacing w:line="480" w:lineRule="exact"/>
        <w:rPr>
          <w:sz w:val="24"/>
          <w:szCs w:val="24"/>
        </w:rPr>
      </w:pPr>
      <w:r w:rsidRPr="00BD09D5">
        <w:rPr>
          <w:b/>
          <w:sz w:val="24"/>
          <w:szCs w:val="24"/>
        </w:rPr>
        <w:t>b.</w:t>
      </w:r>
      <w:r w:rsidR="00BD09D5">
        <w:rPr>
          <w:b/>
          <w:sz w:val="24"/>
          <w:szCs w:val="24"/>
        </w:rPr>
        <w:tab/>
      </w:r>
      <w:r w:rsidRPr="00BD09D5">
        <w:rPr>
          <w:b/>
          <w:sz w:val="24"/>
          <w:szCs w:val="24"/>
        </w:rPr>
        <w:t>Non-response Adjustment</w:t>
      </w:r>
      <w:r w:rsidRPr="00BD09D5">
        <w:rPr>
          <w:sz w:val="24"/>
          <w:szCs w:val="24"/>
        </w:rPr>
        <w:br/>
      </w:r>
    </w:p>
    <w:p w:rsidR="00DF3DC3" w:rsidRPr="00BD09D5" w:rsidRDefault="00DF3DC3">
      <w:pPr>
        <w:spacing w:line="480" w:lineRule="exact"/>
        <w:rPr>
          <w:sz w:val="24"/>
          <w:szCs w:val="24"/>
        </w:rPr>
      </w:pPr>
      <w:r w:rsidRPr="00BD09D5">
        <w:rPr>
          <w:sz w:val="24"/>
          <w:szCs w:val="24"/>
        </w:rPr>
        <w:t>Establishments that fail to respond after extensive follow-up efforts will be assigned NAICS codes by a non</w:t>
      </w:r>
      <w:r w:rsidR="00BD09D5">
        <w:rPr>
          <w:sz w:val="24"/>
          <w:szCs w:val="24"/>
        </w:rPr>
        <w:t>-</w:t>
      </w:r>
      <w:r w:rsidRPr="00BD09D5">
        <w:rPr>
          <w:sz w:val="24"/>
          <w:szCs w:val="24"/>
        </w:rPr>
        <w:t>respondent code assignment program.  The non</w:t>
      </w:r>
      <w:r w:rsidR="00BD09D5">
        <w:rPr>
          <w:sz w:val="24"/>
          <w:szCs w:val="24"/>
        </w:rPr>
        <w:t>-</w:t>
      </w:r>
      <w:r w:rsidRPr="00BD09D5">
        <w:rPr>
          <w:sz w:val="24"/>
          <w:szCs w:val="24"/>
        </w:rPr>
        <w:t>respondent code assignment program will assign NAICS codes based on the distribution of those codes across other establishments with the same NAICS codes and other characteristics.  States may review system-assigned NAICS codes and may overlay these with codes they have assigned.</w:t>
      </w:r>
    </w:p>
    <w:p w:rsidR="002D36DB" w:rsidRDefault="002D36DB">
      <w:pPr>
        <w:spacing w:line="480" w:lineRule="exact"/>
        <w:rPr>
          <w:b/>
          <w:sz w:val="24"/>
          <w:szCs w:val="24"/>
        </w:rPr>
      </w:pPr>
    </w:p>
    <w:p w:rsidR="0083035D" w:rsidRDefault="0083035D">
      <w:pPr>
        <w:spacing w:line="480" w:lineRule="exact"/>
        <w:rPr>
          <w:b/>
          <w:sz w:val="24"/>
          <w:szCs w:val="24"/>
        </w:rPr>
      </w:pPr>
    </w:p>
    <w:p w:rsidR="0083035D" w:rsidRDefault="0083035D">
      <w:pPr>
        <w:spacing w:line="480" w:lineRule="exact"/>
        <w:rPr>
          <w:b/>
          <w:sz w:val="24"/>
          <w:szCs w:val="24"/>
        </w:rPr>
      </w:pPr>
    </w:p>
    <w:p w:rsidR="0083035D" w:rsidRDefault="0083035D">
      <w:pPr>
        <w:spacing w:line="480" w:lineRule="exact"/>
        <w:rPr>
          <w:b/>
          <w:sz w:val="24"/>
          <w:szCs w:val="24"/>
        </w:rPr>
      </w:pPr>
    </w:p>
    <w:p w:rsidR="0083035D" w:rsidRDefault="0083035D">
      <w:pPr>
        <w:spacing w:line="480" w:lineRule="exact"/>
        <w:rPr>
          <w:b/>
          <w:sz w:val="24"/>
          <w:szCs w:val="24"/>
        </w:rPr>
      </w:pPr>
    </w:p>
    <w:p w:rsidR="0083035D" w:rsidRPr="00BD09D5" w:rsidRDefault="0083035D">
      <w:pPr>
        <w:spacing w:line="480" w:lineRule="exact"/>
        <w:rPr>
          <w:b/>
          <w:sz w:val="24"/>
          <w:szCs w:val="24"/>
        </w:rPr>
      </w:pPr>
    </w:p>
    <w:p w:rsidR="002D36DB" w:rsidRPr="00BD09D5" w:rsidRDefault="00DF3DC3">
      <w:pPr>
        <w:spacing w:line="480" w:lineRule="exact"/>
        <w:rPr>
          <w:b/>
          <w:sz w:val="24"/>
          <w:szCs w:val="24"/>
        </w:rPr>
      </w:pPr>
      <w:r w:rsidRPr="00BD09D5">
        <w:rPr>
          <w:b/>
          <w:sz w:val="24"/>
          <w:szCs w:val="24"/>
        </w:rPr>
        <w:lastRenderedPageBreak/>
        <w:t>c.</w:t>
      </w:r>
      <w:r w:rsidR="00BD09D5">
        <w:rPr>
          <w:b/>
          <w:sz w:val="24"/>
          <w:szCs w:val="24"/>
        </w:rPr>
        <w:tab/>
      </w:r>
      <w:r w:rsidRPr="00BD09D5">
        <w:rPr>
          <w:b/>
          <w:sz w:val="24"/>
          <w:szCs w:val="24"/>
        </w:rPr>
        <w:t>Reliability</w:t>
      </w:r>
    </w:p>
    <w:p w:rsidR="002D36DB" w:rsidRPr="00BD09D5" w:rsidRDefault="002D36DB">
      <w:pPr>
        <w:spacing w:line="480" w:lineRule="exact"/>
        <w:rPr>
          <w:sz w:val="24"/>
          <w:szCs w:val="24"/>
        </w:rPr>
      </w:pPr>
    </w:p>
    <w:p w:rsidR="002D36DB" w:rsidRPr="00BD09D5" w:rsidRDefault="00DF3DC3">
      <w:pPr>
        <w:spacing w:line="480" w:lineRule="exact"/>
        <w:rPr>
          <w:sz w:val="24"/>
          <w:szCs w:val="24"/>
        </w:rPr>
      </w:pPr>
      <w:r w:rsidRPr="00BD09D5">
        <w:rPr>
          <w:sz w:val="24"/>
          <w:szCs w:val="24"/>
        </w:rPr>
        <w:t>Because this survey is a census, no sampling errors will be calculated.</w:t>
      </w:r>
    </w:p>
    <w:p w:rsidR="009764C0" w:rsidRPr="00BD09D5" w:rsidRDefault="009764C0">
      <w:pPr>
        <w:spacing w:line="480" w:lineRule="exact"/>
        <w:rPr>
          <w:sz w:val="24"/>
          <w:szCs w:val="24"/>
        </w:rPr>
      </w:pPr>
    </w:p>
    <w:p w:rsidR="002D36DB" w:rsidRPr="00BD09D5" w:rsidRDefault="00DF3DC3">
      <w:pPr>
        <w:spacing w:line="480" w:lineRule="exact"/>
        <w:rPr>
          <w:sz w:val="24"/>
          <w:szCs w:val="24"/>
        </w:rPr>
      </w:pPr>
      <w:r w:rsidRPr="00BD09D5">
        <w:rPr>
          <w:sz w:val="24"/>
          <w:szCs w:val="24"/>
        </w:rPr>
        <w:t xml:space="preserve">To control non-sampling errors, quality control procedures are incorporated into the survey's design.  These procedures include follow-up of all non-respondents and validation of all edit failures.  The </w:t>
      </w:r>
      <w:r w:rsidR="00793374" w:rsidRPr="00BD09D5">
        <w:rPr>
          <w:sz w:val="24"/>
          <w:szCs w:val="24"/>
        </w:rPr>
        <w:t xml:space="preserve">States </w:t>
      </w:r>
      <w:r w:rsidRPr="00BD09D5">
        <w:rPr>
          <w:sz w:val="24"/>
          <w:szCs w:val="24"/>
        </w:rPr>
        <w:t>and the BLS regional offices also receive industrial coding training and procedural assistance in conducting this survey.  Regional offices conduct yearly quality assurance review</w:t>
      </w:r>
      <w:r w:rsidR="00F00CD5" w:rsidRPr="00BD09D5">
        <w:rPr>
          <w:sz w:val="24"/>
          <w:szCs w:val="24"/>
        </w:rPr>
        <w:t>s</w:t>
      </w:r>
      <w:r w:rsidRPr="00BD09D5">
        <w:rPr>
          <w:sz w:val="24"/>
          <w:szCs w:val="24"/>
        </w:rPr>
        <w:t xml:space="preserve"> in each </w:t>
      </w:r>
      <w:r w:rsidR="00793374" w:rsidRPr="00BD09D5">
        <w:rPr>
          <w:sz w:val="24"/>
          <w:szCs w:val="24"/>
        </w:rPr>
        <w:t>State</w:t>
      </w:r>
      <w:r w:rsidRPr="00BD09D5">
        <w:rPr>
          <w:sz w:val="24"/>
          <w:szCs w:val="24"/>
        </w:rPr>
        <w:t>.</w:t>
      </w:r>
    </w:p>
    <w:p w:rsidR="003A1640" w:rsidRPr="00BD09D5" w:rsidRDefault="003A1640">
      <w:pPr>
        <w:spacing w:line="480" w:lineRule="exact"/>
        <w:rPr>
          <w:sz w:val="24"/>
          <w:szCs w:val="24"/>
        </w:rPr>
      </w:pPr>
    </w:p>
    <w:p w:rsidR="002D36DB" w:rsidRPr="00BD09D5" w:rsidRDefault="00DF3DC3">
      <w:pPr>
        <w:spacing w:line="480" w:lineRule="exact"/>
        <w:rPr>
          <w:sz w:val="24"/>
          <w:szCs w:val="24"/>
        </w:rPr>
      </w:pPr>
      <w:r w:rsidRPr="00BD09D5">
        <w:rPr>
          <w:sz w:val="24"/>
          <w:szCs w:val="24"/>
        </w:rPr>
        <w:t>Automated ARS processing systems are used for several tasks, such as selecting the employers to be surveyed each year, preparing mailings, and editing the data.  These systems further reduce the incidence and impact of non-sampling errors.</w:t>
      </w:r>
    </w:p>
    <w:p w:rsidR="002D36DB" w:rsidRPr="00BD09D5" w:rsidRDefault="002D36DB">
      <w:pPr>
        <w:spacing w:line="480" w:lineRule="exact"/>
        <w:rPr>
          <w:sz w:val="24"/>
          <w:szCs w:val="24"/>
        </w:rPr>
      </w:pPr>
    </w:p>
    <w:p w:rsidR="002D36DB" w:rsidRPr="00BD09D5" w:rsidRDefault="00DF3DC3">
      <w:pPr>
        <w:spacing w:line="480" w:lineRule="exact"/>
        <w:rPr>
          <w:b/>
          <w:sz w:val="24"/>
          <w:szCs w:val="24"/>
        </w:rPr>
      </w:pPr>
      <w:r w:rsidRPr="00BD09D5">
        <w:rPr>
          <w:b/>
          <w:sz w:val="24"/>
          <w:szCs w:val="24"/>
        </w:rPr>
        <w:t>4.</w:t>
      </w:r>
      <w:r w:rsidR="00BD09D5">
        <w:rPr>
          <w:b/>
          <w:sz w:val="24"/>
          <w:szCs w:val="24"/>
        </w:rPr>
        <w:tab/>
      </w:r>
      <w:r w:rsidRPr="00BD09D5">
        <w:rPr>
          <w:b/>
          <w:sz w:val="24"/>
          <w:szCs w:val="24"/>
        </w:rPr>
        <w:t>Tests</w:t>
      </w:r>
    </w:p>
    <w:p w:rsidR="002D36DB" w:rsidRPr="00BD09D5" w:rsidRDefault="002D36DB">
      <w:pPr>
        <w:spacing w:line="480" w:lineRule="exact"/>
        <w:rPr>
          <w:sz w:val="24"/>
          <w:szCs w:val="24"/>
        </w:rPr>
      </w:pPr>
    </w:p>
    <w:p w:rsidR="002D36DB" w:rsidRDefault="00DF3DC3">
      <w:pPr>
        <w:spacing w:line="480" w:lineRule="exact"/>
        <w:rPr>
          <w:sz w:val="24"/>
          <w:szCs w:val="24"/>
        </w:rPr>
      </w:pPr>
      <w:r w:rsidRPr="00BD09D5">
        <w:rPr>
          <w:sz w:val="24"/>
          <w:szCs w:val="24"/>
        </w:rPr>
        <w:t xml:space="preserve">Since this is an ongoing survey with minor modification, no tests </w:t>
      </w:r>
      <w:r w:rsidR="002D36DB" w:rsidRPr="00BD09D5">
        <w:rPr>
          <w:sz w:val="24"/>
          <w:szCs w:val="24"/>
        </w:rPr>
        <w:t>have been conducted.</w:t>
      </w:r>
    </w:p>
    <w:p w:rsidR="00BD09D5" w:rsidRPr="00BD09D5" w:rsidRDefault="00BD09D5">
      <w:pPr>
        <w:spacing w:line="480" w:lineRule="exact"/>
        <w:rPr>
          <w:sz w:val="24"/>
          <w:szCs w:val="24"/>
        </w:rPr>
      </w:pPr>
    </w:p>
    <w:p w:rsidR="00BD09D5" w:rsidRPr="00BD09D5" w:rsidRDefault="00BD09D5">
      <w:pPr>
        <w:spacing w:line="480" w:lineRule="exact"/>
        <w:rPr>
          <w:b/>
          <w:sz w:val="24"/>
          <w:szCs w:val="24"/>
        </w:rPr>
      </w:pPr>
      <w:r>
        <w:rPr>
          <w:b/>
          <w:sz w:val="24"/>
          <w:szCs w:val="24"/>
        </w:rPr>
        <w:t>5</w:t>
      </w:r>
      <w:r w:rsidRPr="00BD09D5">
        <w:rPr>
          <w:b/>
          <w:sz w:val="24"/>
          <w:szCs w:val="24"/>
        </w:rPr>
        <w:t>.</w:t>
      </w:r>
      <w:r>
        <w:rPr>
          <w:b/>
          <w:sz w:val="24"/>
          <w:szCs w:val="24"/>
        </w:rPr>
        <w:tab/>
        <w:t>Statistical Responsibility</w:t>
      </w:r>
    </w:p>
    <w:p w:rsidR="00BD09D5" w:rsidRPr="00BD09D5" w:rsidRDefault="00BD09D5">
      <w:pPr>
        <w:spacing w:line="480" w:lineRule="exact"/>
        <w:rPr>
          <w:sz w:val="24"/>
          <w:szCs w:val="24"/>
        </w:rPr>
      </w:pPr>
    </w:p>
    <w:p w:rsidR="002D36DB" w:rsidRPr="00BD09D5" w:rsidRDefault="002D36DB">
      <w:pPr>
        <w:spacing w:line="480" w:lineRule="exact"/>
        <w:rPr>
          <w:sz w:val="24"/>
          <w:szCs w:val="24"/>
        </w:rPr>
      </w:pPr>
      <w:r w:rsidRPr="00BD09D5">
        <w:rPr>
          <w:sz w:val="24"/>
          <w:szCs w:val="24"/>
        </w:rPr>
        <w:t>M</w:t>
      </w:r>
      <w:r w:rsidR="00967B7A">
        <w:rPr>
          <w:sz w:val="24"/>
          <w:szCs w:val="24"/>
        </w:rPr>
        <w:t>r</w:t>
      </w:r>
      <w:r w:rsidRPr="00BD09D5">
        <w:rPr>
          <w:sz w:val="24"/>
          <w:szCs w:val="24"/>
        </w:rPr>
        <w:t xml:space="preserve">. </w:t>
      </w:r>
      <w:r w:rsidR="0029468E">
        <w:rPr>
          <w:sz w:val="24"/>
          <w:szCs w:val="24"/>
        </w:rPr>
        <w:t>Larry L. Huff</w:t>
      </w:r>
      <w:r w:rsidRPr="00BD09D5">
        <w:rPr>
          <w:sz w:val="24"/>
          <w:szCs w:val="24"/>
        </w:rPr>
        <w:t xml:space="preserve">, </w:t>
      </w:r>
      <w:r w:rsidR="0029468E">
        <w:rPr>
          <w:sz w:val="24"/>
          <w:szCs w:val="24"/>
        </w:rPr>
        <w:t>Division Chief</w:t>
      </w:r>
      <w:r w:rsidR="00967B7A">
        <w:rPr>
          <w:sz w:val="24"/>
          <w:szCs w:val="24"/>
        </w:rPr>
        <w:t xml:space="preserve">, </w:t>
      </w:r>
      <w:r w:rsidRPr="00BD09D5">
        <w:rPr>
          <w:sz w:val="24"/>
          <w:szCs w:val="24"/>
        </w:rPr>
        <w:t xml:space="preserve">Statistical Methods Staff, Office of Employment and Unemployment Statistics is responsible for the statistical aspects of this survey.  </w:t>
      </w:r>
      <w:r w:rsidR="00967B7A" w:rsidRPr="00BD09D5">
        <w:rPr>
          <w:sz w:val="24"/>
          <w:szCs w:val="24"/>
        </w:rPr>
        <w:t>H</w:t>
      </w:r>
      <w:r w:rsidR="00967B7A">
        <w:rPr>
          <w:sz w:val="24"/>
          <w:szCs w:val="24"/>
        </w:rPr>
        <w:t>is</w:t>
      </w:r>
      <w:r w:rsidR="00967B7A" w:rsidRPr="00BD09D5">
        <w:rPr>
          <w:sz w:val="24"/>
          <w:szCs w:val="24"/>
        </w:rPr>
        <w:t xml:space="preserve"> </w:t>
      </w:r>
      <w:r w:rsidRPr="00BD09D5">
        <w:rPr>
          <w:sz w:val="24"/>
          <w:szCs w:val="24"/>
        </w:rPr>
        <w:t>telephone number is (202) 691-</w:t>
      </w:r>
      <w:r w:rsidR="0029468E" w:rsidRPr="00BD09D5">
        <w:rPr>
          <w:sz w:val="24"/>
          <w:szCs w:val="24"/>
        </w:rPr>
        <w:t>63</w:t>
      </w:r>
      <w:r w:rsidR="0029468E">
        <w:rPr>
          <w:sz w:val="24"/>
          <w:szCs w:val="24"/>
        </w:rPr>
        <w:t>62</w:t>
      </w:r>
      <w:r w:rsidRPr="00BD09D5">
        <w:rPr>
          <w:sz w:val="24"/>
          <w:szCs w:val="24"/>
        </w:rPr>
        <w:t>.</w:t>
      </w:r>
    </w:p>
    <w:p w:rsidR="002D36DB" w:rsidRPr="00BD09D5" w:rsidRDefault="002D36DB">
      <w:pPr>
        <w:spacing w:line="480" w:lineRule="exact"/>
        <w:rPr>
          <w:sz w:val="24"/>
          <w:szCs w:val="24"/>
        </w:rPr>
      </w:pPr>
      <w:bookmarkStart w:id="0" w:name="_GoBack"/>
      <w:bookmarkEnd w:id="0"/>
    </w:p>
    <w:sectPr w:rsidR="002D36DB" w:rsidRPr="00BD09D5" w:rsidSect="00EA413C">
      <w:headerReference w:type="default" r:id="rId8"/>
      <w:footerReference w:type="even" r:id="rId9"/>
      <w:footerReference w:type="default" r:id="rId10"/>
      <w:pgSz w:w="12240" w:h="15840"/>
      <w:pgMar w:top="1440" w:right="1800" w:bottom="1440" w:left="1800"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2D9" w:rsidRDefault="009B72D9">
      <w:r>
        <w:separator/>
      </w:r>
    </w:p>
  </w:endnote>
  <w:endnote w:type="continuationSeparator" w:id="0">
    <w:p w:rsidR="009B72D9" w:rsidRDefault="009B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0C9" w:rsidRDefault="005F083C">
    <w:pPr>
      <w:pStyle w:val="Footer"/>
      <w:framePr w:wrap="around" w:vAnchor="text" w:hAnchor="margin" w:xAlign="center" w:y="1"/>
      <w:rPr>
        <w:rStyle w:val="PageNumber"/>
      </w:rPr>
    </w:pPr>
    <w:r>
      <w:rPr>
        <w:rStyle w:val="PageNumber"/>
      </w:rPr>
      <w:fldChar w:fldCharType="begin"/>
    </w:r>
    <w:r w:rsidR="009F20C9">
      <w:rPr>
        <w:rStyle w:val="PageNumber"/>
      </w:rPr>
      <w:instrText xml:space="preserve">PAGE  </w:instrText>
    </w:r>
    <w:r>
      <w:rPr>
        <w:rStyle w:val="PageNumber"/>
      </w:rPr>
      <w:fldChar w:fldCharType="separate"/>
    </w:r>
    <w:r w:rsidR="009F20C9">
      <w:rPr>
        <w:rStyle w:val="PageNumber"/>
        <w:noProof/>
      </w:rPr>
      <w:t>14</w:t>
    </w:r>
    <w:r>
      <w:rPr>
        <w:rStyle w:val="PageNumber"/>
      </w:rPr>
      <w:fldChar w:fldCharType="end"/>
    </w:r>
  </w:p>
  <w:p w:rsidR="009F20C9" w:rsidRDefault="009F20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2301284"/>
      <w:docPartObj>
        <w:docPartGallery w:val="Page Numbers (Bottom of Page)"/>
        <w:docPartUnique/>
      </w:docPartObj>
    </w:sdtPr>
    <w:sdtEndPr>
      <w:rPr>
        <w:noProof/>
      </w:rPr>
    </w:sdtEndPr>
    <w:sdtContent>
      <w:p w:rsidR="00A91883" w:rsidRDefault="00A91883">
        <w:pPr>
          <w:pStyle w:val="Footer"/>
          <w:jc w:val="center"/>
        </w:pPr>
        <w:r>
          <w:fldChar w:fldCharType="begin"/>
        </w:r>
        <w:r>
          <w:instrText xml:space="preserve"> PAGE   \* MERGEFORMAT </w:instrText>
        </w:r>
        <w:r>
          <w:fldChar w:fldCharType="separate"/>
        </w:r>
        <w:r w:rsidR="008928E4">
          <w:rPr>
            <w:noProof/>
          </w:rPr>
          <w:t>6</w:t>
        </w:r>
        <w:r>
          <w:rPr>
            <w:noProof/>
          </w:rPr>
          <w:fldChar w:fldCharType="end"/>
        </w:r>
      </w:p>
    </w:sdtContent>
  </w:sdt>
  <w:p w:rsidR="009F20C9" w:rsidRDefault="009F20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2D9" w:rsidRDefault="009B72D9">
      <w:r>
        <w:separator/>
      </w:r>
    </w:p>
  </w:footnote>
  <w:footnote w:type="continuationSeparator" w:id="0">
    <w:p w:rsidR="009B72D9" w:rsidRDefault="009B7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0C9" w:rsidRDefault="009F20C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03B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7144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09970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7BC3F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ED80A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C143115"/>
    <w:multiLevelType w:val="hybridMultilevel"/>
    <w:tmpl w:val="67303C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C8E73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CDF3177"/>
    <w:multiLevelType w:val="hybridMultilevel"/>
    <w:tmpl w:val="E042E674"/>
    <w:lvl w:ilvl="0" w:tplc="AD202CF4">
      <w:start w:val="5"/>
      <w:numFmt w:val="decimal"/>
      <w:lvlText w:val="%1."/>
      <w:lvlJc w:val="left"/>
      <w:pPr>
        <w:tabs>
          <w:tab w:val="num" w:pos="585"/>
        </w:tabs>
        <w:ind w:left="585" w:hanging="585"/>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E394B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EBE0E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F827B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0452F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09E785A"/>
    <w:multiLevelType w:val="hybridMultilevel"/>
    <w:tmpl w:val="F9BC6516"/>
    <w:lvl w:ilvl="0" w:tplc="3608397E">
      <w:start w:val="1"/>
      <w:numFmt w:val="lowerLetter"/>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15E419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nsid w:val="5388422F"/>
    <w:multiLevelType w:val="multilevel"/>
    <w:tmpl w:val="C14AC3CC"/>
    <w:lvl w:ilvl="0">
      <w:start w:val="1"/>
      <w:numFmt w:val="lowerLetter"/>
      <w:lvlText w:val="%1."/>
      <w:lvlJc w:val="left"/>
      <w:pPr>
        <w:tabs>
          <w:tab w:val="num" w:pos="1155"/>
        </w:tabs>
        <w:ind w:left="115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2077F4D"/>
    <w:multiLevelType w:val="singleLevel"/>
    <w:tmpl w:val="1BE8DFE6"/>
    <w:lvl w:ilvl="0">
      <w:start w:val="1"/>
      <w:numFmt w:val="lowerLetter"/>
      <w:lvlText w:val="%1."/>
      <w:lvlJc w:val="left"/>
      <w:pPr>
        <w:tabs>
          <w:tab w:val="num" w:pos="435"/>
        </w:tabs>
        <w:ind w:left="435" w:hanging="435"/>
      </w:pPr>
      <w:rPr>
        <w:rFonts w:ascii="Courier" w:hAnsi="Courier" w:hint="default"/>
      </w:rPr>
    </w:lvl>
  </w:abstractNum>
  <w:abstractNum w:abstractNumId="16">
    <w:nsid w:val="62B80A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E6619B"/>
    <w:multiLevelType w:val="singleLevel"/>
    <w:tmpl w:val="72C46C3E"/>
    <w:lvl w:ilvl="0">
      <w:start w:val="9"/>
      <w:numFmt w:val="decimal"/>
      <w:lvlText w:val="%1. "/>
      <w:legacy w:legacy="1" w:legacySpace="0" w:legacyIndent="360"/>
      <w:lvlJc w:val="left"/>
      <w:pPr>
        <w:ind w:left="360" w:hanging="360"/>
      </w:pPr>
      <w:rPr>
        <w:rFonts w:ascii="Courier" w:hAnsi="Courier" w:hint="default"/>
        <w:b w:val="0"/>
        <w:i w:val="0"/>
        <w:sz w:val="24"/>
        <w:u w:val="none"/>
      </w:rPr>
    </w:lvl>
  </w:abstractNum>
  <w:abstractNum w:abstractNumId="18">
    <w:nsid w:val="670A31FC"/>
    <w:multiLevelType w:val="hybridMultilevel"/>
    <w:tmpl w:val="43020370"/>
    <w:lvl w:ilvl="0" w:tplc="3D26303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3635B"/>
    <w:multiLevelType w:val="hybridMultilevel"/>
    <w:tmpl w:val="17F0B46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13"/>
  </w:num>
  <w:num w:numId="3">
    <w:abstractNumId w:val="16"/>
  </w:num>
  <w:num w:numId="4">
    <w:abstractNumId w:val="9"/>
  </w:num>
  <w:num w:numId="5">
    <w:abstractNumId w:val="15"/>
  </w:num>
  <w:num w:numId="6">
    <w:abstractNumId w:val="4"/>
  </w:num>
  <w:num w:numId="7">
    <w:abstractNumId w:val="11"/>
  </w:num>
  <w:num w:numId="8">
    <w:abstractNumId w:val="1"/>
  </w:num>
  <w:num w:numId="9">
    <w:abstractNumId w:val="3"/>
  </w:num>
  <w:num w:numId="10">
    <w:abstractNumId w:val="0"/>
  </w:num>
  <w:num w:numId="11">
    <w:abstractNumId w:val="6"/>
  </w:num>
  <w:num w:numId="12">
    <w:abstractNumId w:val="10"/>
  </w:num>
  <w:num w:numId="13">
    <w:abstractNumId w:val="2"/>
  </w:num>
  <w:num w:numId="14">
    <w:abstractNumId w:val="8"/>
  </w:num>
  <w:num w:numId="15">
    <w:abstractNumId w:val="12"/>
  </w:num>
  <w:num w:numId="16">
    <w:abstractNumId w:val="19"/>
  </w:num>
  <w:num w:numId="17">
    <w:abstractNumId w:val="14"/>
  </w:num>
  <w:num w:numId="18">
    <w:abstractNumId w:val="5"/>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B7D"/>
    <w:rsid w:val="00000626"/>
    <w:rsid w:val="00033BAC"/>
    <w:rsid w:val="00035084"/>
    <w:rsid w:val="00046E57"/>
    <w:rsid w:val="0007145E"/>
    <w:rsid w:val="00074FC9"/>
    <w:rsid w:val="000B4140"/>
    <w:rsid w:val="000C5BCF"/>
    <w:rsid w:val="000F5E36"/>
    <w:rsid w:val="000F6487"/>
    <w:rsid w:val="00110654"/>
    <w:rsid w:val="00111F59"/>
    <w:rsid w:val="00136EAB"/>
    <w:rsid w:val="00157845"/>
    <w:rsid w:val="001727BA"/>
    <w:rsid w:val="00173556"/>
    <w:rsid w:val="001820C4"/>
    <w:rsid w:val="00183A10"/>
    <w:rsid w:val="0018495C"/>
    <w:rsid w:val="001877A7"/>
    <w:rsid w:val="00187AC5"/>
    <w:rsid w:val="001932D7"/>
    <w:rsid w:val="00196B5B"/>
    <w:rsid w:val="001A05DE"/>
    <w:rsid w:val="001A4246"/>
    <w:rsid w:val="001A475C"/>
    <w:rsid w:val="001B1074"/>
    <w:rsid w:val="001B5E8D"/>
    <w:rsid w:val="001B663C"/>
    <w:rsid w:val="001D5807"/>
    <w:rsid w:val="001F161E"/>
    <w:rsid w:val="00201C10"/>
    <w:rsid w:val="002046AC"/>
    <w:rsid w:val="00216E84"/>
    <w:rsid w:val="00230C16"/>
    <w:rsid w:val="00242539"/>
    <w:rsid w:val="00243990"/>
    <w:rsid w:val="0025069A"/>
    <w:rsid w:val="00270AF6"/>
    <w:rsid w:val="00282B35"/>
    <w:rsid w:val="0029468E"/>
    <w:rsid w:val="002963E2"/>
    <w:rsid w:val="002D14AA"/>
    <w:rsid w:val="002D36DB"/>
    <w:rsid w:val="002D3B55"/>
    <w:rsid w:val="002F2323"/>
    <w:rsid w:val="002F5E9C"/>
    <w:rsid w:val="00317CC6"/>
    <w:rsid w:val="003207C3"/>
    <w:rsid w:val="0033470C"/>
    <w:rsid w:val="00337F3D"/>
    <w:rsid w:val="003448F4"/>
    <w:rsid w:val="0035042F"/>
    <w:rsid w:val="00356CBD"/>
    <w:rsid w:val="00364B6B"/>
    <w:rsid w:val="003760BF"/>
    <w:rsid w:val="00397AD1"/>
    <w:rsid w:val="003A1640"/>
    <w:rsid w:val="003B215C"/>
    <w:rsid w:val="003C244A"/>
    <w:rsid w:val="003E0EE2"/>
    <w:rsid w:val="003E18A0"/>
    <w:rsid w:val="003E2626"/>
    <w:rsid w:val="003E3029"/>
    <w:rsid w:val="003F7D54"/>
    <w:rsid w:val="0041161B"/>
    <w:rsid w:val="004322E3"/>
    <w:rsid w:val="004338AE"/>
    <w:rsid w:val="00444E67"/>
    <w:rsid w:val="0049481C"/>
    <w:rsid w:val="004B1078"/>
    <w:rsid w:val="004F112E"/>
    <w:rsid w:val="00503389"/>
    <w:rsid w:val="005058BA"/>
    <w:rsid w:val="00513C53"/>
    <w:rsid w:val="00517F49"/>
    <w:rsid w:val="00523BF9"/>
    <w:rsid w:val="00523F35"/>
    <w:rsid w:val="00525819"/>
    <w:rsid w:val="00537A6A"/>
    <w:rsid w:val="0054015F"/>
    <w:rsid w:val="00550BFB"/>
    <w:rsid w:val="005829CD"/>
    <w:rsid w:val="005950E7"/>
    <w:rsid w:val="005A36CC"/>
    <w:rsid w:val="005C3722"/>
    <w:rsid w:val="005D1662"/>
    <w:rsid w:val="005E0633"/>
    <w:rsid w:val="005F083C"/>
    <w:rsid w:val="006124B3"/>
    <w:rsid w:val="00613198"/>
    <w:rsid w:val="00622CEF"/>
    <w:rsid w:val="00637298"/>
    <w:rsid w:val="00645CFA"/>
    <w:rsid w:val="00650FF9"/>
    <w:rsid w:val="0068454E"/>
    <w:rsid w:val="00685F46"/>
    <w:rsid w:val="006A4144"/>
    <w:rsid w:val="006A6C78"/>
    <w:rsid w:val="006B0561"/>
    <w:rsid w:val="006B0F6B"/>
    <w:rsid w:val="006B6F05"/>
    <w:rsid w:val="006F2A9E"/>
    <w:rsid w:val="006F4789"/>
    <w:rsid w:val="007125DD"/>
    <w:rsid w:val="007269ED"/>
    <w:rsid w:val="00740B7D"/>
    <w:rsid w:val="00766108"/>
    <w:rsid w:val="0078279F"/>
    <w:rsid w:val="00793374"/>
    <w:rsid w:val="007A444A"/>
    <w:rsid w:val="007E315F"/>
    <w:rsid w:val="007E6F41"/>
    <w:rsid w:val="007F4746"/>
    <w:rsid w:val="007F5D34"/>
    <w:rsid w:val="008005C7"/>
    <w:rsid w:val="008217CE"/>
    <w:rsid w:val="00825BA7"/>
    <w:rsid w:val="0083035D"/>
    <w:rsid w:val="0083382B"/>
    <w:rsid w:val="00860652"/>
    <w:rsid w:val="0087173A"/>
    <w:rsid w:val="008922B4"/>
    <w:rsid w:val="008928E4"/>
    <w:rsid w:val="00894D81"/>
    <w:rsid w:val="00896F7D"/>
    <w:rsid w:val="008B3B02"/>
    <w:rsid w:val="008D2433"/>
    <w:rsid w:val="008E28EA"/>
    <w:rsid w:val="00904D97"/>
    <w:rsid w:val="00907140"/>
    <w:rsid w:val="009370C1"/>
    <w:rsid w:val="00942528"/>
    <w:rsid w:val="00947363"/>
    <w:rsid w:val="009562BD"/>
    <w:rsid w:val="00967B7A"/>
    <w:rsid w:val="009764C0"/>
    <w:rsid w:val="009B2DA0"/>
    <w:rsid w:val="009B34CF"/>
    <w:rsid w:val="009B72D9"/>
    <w:rsid w:val="009D2797"/>
    <w:rsid w:val="009E3C6C"/>
    <w:rsid w:val="009E4E68"/>
    <w:rsid w:val="009F20C9"/>
    <w:rsid w:val="009F45EF"/>
    <w:rsid w:val="009F74DD"/>
    <w:rsid w:val="00A00E79"/>
    <w:rsid w:val="00A07F49"/>
    <w:rsid w:val="00A310A2"/>
    <w:rsid w:val="00A419A8"/>
    <w:rsid w:val="00A8047B"/>
    <w:rsid w:val="00A83FBD"/>
    <w:rsid w:val="00A91883"/>
    <w:rsid w:val="00AC26CA"/>
    <w:rsid w:val="00AC3860"/>
    <w:rsid w:val="00AC776A"/>
    <w:rsid w:val="00AE1ADE"/>
    <w:rsid w:val="00AF1A43"/>
    <w:rsid w:val="00B00580"/>
    <w:rsid w:val="00B036E8"/>
    <w:rsid w:val="00B07B07"/>
    <w:rsid w:val="00B467ED"/>
    <w:rsid w:val="00B67516"/>
    <w:rsid w:val="00B8298B"/>
    <w:rsid w:val="00BB49B1"/>
    <w:rsid w:val="00BC18B1"/>
    <w:rsid w:val="00BD09D5"/>
    <w:rsid w:val="00C00BEB"/>
    <w:rsid w:val="00C022F2"/>
    <w:rsid w:val="00C11FB0"/>
    <w:rsid w:val="00C26427"/>
    <w:rsid w:val="00C36D5D"/>
    <w:rsid w:val="00C443A1"/>
    <w:rsid w:val="00C5442C"/>
    <w:rsid w:val="00C6548F"/>
    <w:rsid w:val="00C71BA6"/>
    <w:rsid w:val="00C72D7A"/>
    <w:rsid w:val="00C94EE4"/>
    <w:rsid w:val="00CA732E"/>
    <w:rsid w:val="00CB2885"/>
    <w:rsid w:val="00CB62DC"/>
    <w:rsid w:val="00CD0B85"/>
    <w:rsid w:val="00CD46FB"/>
    <w:rsid w:val="00CF0F13"/>
    <w:rsid w:val="00D01BDC"/>
    <w:rsid w:val="00D02732"/>
    <w:rsid w:val="00D05701"/>
    <w:rsid w:val="00D17087"/>
    <w:rsid w:val="00D22B19"/>
    <w:rsid w:val="00D3183B"/>
    <w:rsid w:val="00D41764"/>
    <w:rsid w:val="00D44478"/>
    <w:rsid w:val="00D4637F"/>
    <w:rsid w:val="00D4708B"/>
    <w:rsid w:val="00D52127"/>
    <w:rsid w:val="00D67BE5"/>
    <w:rsid w:val="00D848FD"/>
    <w:rsid w:val="00D8497E"/>
    <w:rsid w:val="00DB083D"/>
    <w:rsid w:val="00DB128E"/>
    <w:rsid w:val="00DD1D44"/>
    <w:rsid w:val="00DE17DB"/>
    <w:rsid w:val="00DF3DC3"/>
    <w:rsid w:val="00E00716"/>
    <w:rsid w:val="00E03AB9"/>
    <w:rsid w:val="00E05380"/>
    <w:rsid w:val="00E255F4"/>
    <w:rsid w:val="00E5010B"/>
    <w:rsid w:val="00E548B7"/>
    <w:rsid w:val="00E57402"/>
    <w:rsid w:val="00E57D34"/>
    <w:rsid w:val="00E62462"/>
    <w:rsid w:val="00E93DAB"/>
    <w:rsid w:val="00EA413C"/>
    <w:rsid w:val="00EA5B9E"/>
    <w:rsid w:val="00EA70DC"/>
    <w:rsid w:val="00EB07E9"/>
    <w:rsid w:val="00EB0A0E"/>
    <w:rsid w:val="00ED1805"/>
    <w:rsid w:val="00EE36A6"/>
    <w:rsid w:val="00EE4262"/>
    <w:rsid w:val="00F00CD5"/>
    <w:rsid w:val="00F01076"/>
    <w:rsid w:val="00F07EB7"/>
    <w:rsid w:val="00F37A4D"/>
    <w:rsid w:val="00F4490F"/>
    <w:rsid w:val="00F44CDE"/>
    <w:rsid w:val="00F64826"/>
    <w:rsid w:val="00F657F7"/>
    <w:rsid w:val="00FA5882"/>
    <w:rsid w:val="00FB50FB"/>
    <w:rsid w:val="00FB54E0"/>
    <w:rsid w:val="00FC1EED"/>
    <w:rsid w:val="00FD5FE3"/>
    <w:rsid w:val="00FE6EF8"/>
    <w:rsid w:val="00FF093F"/>
    <w:rsid w:val="00FF2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79DAFF0-F1E6-4841-8038-7E3B15AB3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1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A413C"/>
    <w:pPr>
      <w:tabs>
        <w:tab w:val="center" w:pos="4320"/>
        <w:tab w:val="right" w:pos="8640"/>
      </w:tabs>
    </w:pPr>
  </w:style>
  <w:style w:type="character" w:styleId="PageNumber">
    <w:name w:val="page number"/>
    <w:basedOn w:val="DefaultParagraphFont"/>
    <w:rsid w:val="00EA413C"/>
  </w:style>
  <w:style w:type="paragraph" w:styleId="Header">
    <w:name w:val="header"/>
    <w:basedOn w:val="Normal"/>
    <w:rsid w:val="00EA413C"/>
    <w:pPr>
      <w:tabs>
        <w:tab w:val="center" w:pos="4320"/>
        <w:tab w:val="right" w:pos="8640"/>
      </w:tabs>
    </w:pPr>
  </w:style>
  <w:style w:type="paragraph" w:styleId="BodyTextIndent">
    <w:name w:val="Body Text Indent"/>
    <w:basedOn w:val="Normal"/>
    <w:rsid w:val="00EA413C"/>
    <w:pPr>
      <w:ind w:left="360"/>
    </w:pPr>
    <w:rPr>
      <w:rFonts w:ascii="Courier New" w:hAnsi="Courier New"/>
      <w:sz w:val="24"/>
    </w:rPr>
  </w:style>
  <w:style w:type="paragraph" w:styleId="BodyText">
    <w:name w:val="Body Text"/>
    <w:basedOn w:val="Normal"/>
    <w:rsid w:val="00EA413C"/>
    <w:rPr>
      <w:sz w:val="24"/>
    </w:rPr>
  </w:style>
  <w:style w:type="paragraph" w:styleId="BalloonText">
    <w:name w:val="Balloon Text"/>
    <w:basedOn w:val="Normal"/>
    <w:semiHidden/>
    <w:rsid w:val="00EE4262"/>
    <w:rPr>
      <w:rFonts w:ascii="Tahoma" w:hAnsi="Tahoma" w:cs="Tahoma"/>
      <w:sz w:val="16"/>
      <w:szCs w:val="16"/>
    </w:rPr>
  </w:style>
  <w:style w:type="character" w:styleId="CommentReference">
    <w:name w:val="annotation reference"/>
    <w:basedOn w:val="DefaultParagraphFont"/>
    <w:semiHidden/>
    <w:rsid w:val="005C3722"/>
    <w:rPr>
      <w:sz w:val="16"/>
      <w:szCs w:val="16"/>
    </w:rPr>
  </w:style>
  <w:style w:type="paragraph" w:styleId="CommentText">
    <w:name w:val="annotation text"/>
    <w:basedOn w:val="Normal"/>
    <w:semiHidden/>
    <w:rsid w:val="005C3722"/>
  </w:style>
  <w:style w:type="paragraph" w:styleId="CommentSubject">
    <w:name w:val="annotation subject"/>
    <w:basedOn w:val="CommentText"/>
    <w:next w:val="CommentText"/>
    <w:semiHidden/>
    <w:rsid w:val="005C3722"/>
    <w:rPr>
      <w:b/>
      <w:bCs/>
    </w:rPr>
  </w:style>
  <w:style w:type="paragraph" w:styleId="NormalWeb">
    <w:name w:val="Normal (Web)"/>
    <w:basedOn w:val="Normal"/>
    <w:rsid w:val="004B1078"/>
    <w:pPr>
      <w:spacing w:after="150"/>
      <w:ind w:left="150" w:right="150"/>
    </w:pPr>
    <w:rPr>
      <w:rFonts w:ascii="Arial" w:hAnsi="Arial" w:cs="Arial"/>
    </w:rPr>
  </w:style>
  <w:style w:type="paragraph" w:styleId="BodyText2">
    <w:name w:val="Body Text 2"/>
    <w:basedOn w:val="Normal"/>
    <w:rsid w:val="003B215C"/>
    <w:pPr>
      <w:spacing w:after="120" w:line="480" w:lineRule="auto"/>
    </w:pPr>
  </w:style>
  <w:style w:type="character" w:customStyle="1" w:styleId="FooterChar">
    <w:name w:val="Footer Char"/>
    <w:basedOn w:val="DefaultParagraphFont"/>
    <w:link w:val="Footer"/>
    <w:uiPriority w:val="99"/>
    <w:rsid w:val="00A9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380223">
      <w:bodyDiv w:val="1"/>
      <w:marLeft w:val="0"/>
      <w:marRight w:val="0"/>
      <w:marTop w:val="0"/>
      <w:marBottom w:val="0"/>
      <w:divBdr>
        <w:top w:val="none" w:sz="0" w:space="0" w:color="auto"/>
        <w:left w:val="none" w:sz="0" w:space="0" w:color="auto"/>
        <w:bottom w:val="none" w:sz="0" w:space="0" w:color="auto"/>
        <w:right w:val="none" w:sz="0" w:space="0" w:color="auto"/>
      </w:divBdr>
    </w:div>
    <w:div w:id="706299008">
      <w:bodyDiv w:val="1"/>
      <w:marLeft w:val="0"/>
      <w:marRight w:val="0"/>
      <w:marTop w:val="0"/>
      <w:marBottom w:val="0"/>
      <w:divBdr>
        <w:top w:val="none" w:sz="0" w:space="0" w:color="auto"/>
        <w:left w:val="none" w:sz="0" w:space="0" w:color="auto"/>
        <w:bottom w:val="none" w:sz="0" w:space="0" w:color="auto"/>
        <w:right w:val="none" w:sz="0" w:space="0" w:color="auto"/>
      </w:divBdr>
    </w:div>
    <w:div w:id="185506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5F416-BD5F-4326-9ED8-BFFECF917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973</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SUPPORTING STATEMENT FOR OMB APPROVAL</vt:lpstr>
    </vt:vector>
  </TitlesOfParts>
  <Company>Bureau of Labor Statistics</Company>
  <LinksUpToDate>false</LinksUpToDate>
  <CharactersWithSpaces>6434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APPROVAL</dc:title>
  <dc:creator>Unknown</dc:creator>
  <cp:lastModifiedBy>Rowan, Carol - BLS</cp:lastModifiedBy>
  <cp:revision>5</cp:revision>
  <cp:lastPrinted>2014-08-12T17:00:00Z</cp:lastPrinted>
  <dcterms:created xsi:type="dcterms:W3CDTF">2014-08-28T14:58:00Z</dcterms:created>
  <dcterms:modified xsi:type="dcterms:W3CDTF">2014-08-28T15:35:00Z</dcterms:modified>
</cp:coreProperties>
</file>