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D14F47">
      <w:pPr>
        <w:jc w:val="center"/>
        <w:rPr>
          <w:i/>
          <w:sz w:val="20"/>
          <w:szCs w:val="20"/>
        </w:rPr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CA4901" w:rsidRDefault="00CA4901">
      <w:pPr>
        <w:jc w:val="center"/>
        <w:rPr>
          <w:i/>
          <w:sz w:val="20"/>
          <w:szCs w:val="20"/>
        </w:rPr>
      </w:pPr>
    </w:p>
    <w:p w:rsidR="00CA4901" w:rsidRDefault="00807897">
      <w:pPr>
        <w:autoSpaceDE w:val="0"/>
        <w:autoSpaceDN w:val="0"/>
        <w:adjustRightInd w:val="0"/>
      </w:pPr>
      <w:r w:rsidRPr="00807897">
        <w:t>Application for Merchant Mariner Credential (MMC), Application for Merchant Mariner Medical Certificate, Application for Merchant Mariner Medical Certificate for Entry Level Ratings, Small Vessel Sea Service Form, DOT/USCG Periodic Drug Testing Form, Disclosure Statement for Narcotics, DWI/DUI, and/or Other Convictions, Merchant Mariner Medical Certificate, Recognition of Foreign Certificate</w:t>
      </w:r>
    </w:p>
    <w:p w:rsidR="00CA4901" w:rsidRDefault="00CA4901">
      <w:pPr>
        <w:autoSpaceDE w:val="0"/>
        <w:autoSpaceDN w:val="0"/>
        <w:adjustRightInd w:val="0"/>
      </w:pPr>
    </w:p>
    <w:p w:rsidR="00CA4901" w:rsidRDefault="00807897">
      <w:pPr>
        <w:autoSpaceDE w:val="0"/>
        <w:autoSpaceDN w:val="0"/>
        <w:adjustRightInd w:val="0"/>
        <w:rPr>
          <w:b/>
        </w:rPr>
      </w:pPr>
      <w:r w:rsidRPr="000F0867">
        <w:t>OMB Control No.:  1625-0040</w:t>
      </w:r>
    </w:p>
    <w:p w:rsidR="00807897" w:rsidRDefault="00807897" w:rsidP="00807897">
      <w:r>
        <w:t xml:space="preserve">Current Expiration Date:  </w:t>
      </w:r>
      <w:r w:rsidRPr="00242960">
        <w:t>0</w:t>
      </w:r>
      <w:r>
        <w:t>1/31/2016</w:t>
      </w:r>
    </w:p>
    <w:p w:rsidR="00807897" w:rsidRDefault="00807897" w:rsidP="00807897">
      <w:pPr>
        <w:autoSpaceDE w:val="0"/>
        <w:autoSpaceDN w:val="0"/>
        <w:adjustRightInd w:val="0"/>
      </w:pPr>
      <w:r>
        <w:t xml:space="preserve">Collection Instruments:  </w:t>
      </w:r>
      <w:r w:rsidRPr="000F0867">
        <w:t>CG-719B, CG-719K, CG-719K/E</w:t>
      </w:r>
      <w:r>
        <w:t>,</w:t>
      </w:r>
      <w:r w:rsidRPr="000F0867">
        <w:t xml:space="preserve"> CG-719S, CG-719P, </w:t>
      </w:r>
      <w:r>
        <w:t>CG-719C, CG-4610</w:t>
      </w:r>
      <w:r w:rsidRPr="00CD277C">
        <w:t>, CG-4610A, and CG-4610B</w:t>
      </w:r>
    </w:p>
    <w:p w:rsidR="00141C20" w:rsidRDefault="00141C20" w:rsidP="00807897">
      <w:pPr>
        <w:autoSpaceDE w:val="0"/>
        <w:autoSpaceDN w:val="0"/>
        <w:adjustRightInd w:val="0"/>
      </w:pPr>
    </w:p>
    <w:p w:rsidR="00141C20" w:rsidRDefault="00141C20" w:rsidP="00141C20">
      <w:pPr>
        <w:autoSpaceDE w:val="0"/>
        <w:autoSpaceDN w:val="0"/>
        <w:adjustRightInd w:val="0"/>
      </w:pPr>
      <w:r w:rsidRPr="00141C20">
        <w:t>The changes to th</w:t>
      </w:r>
      <w:r w:rsidR="00AE0742">
        <w:t xml:space="preserve">is collection are mainly comprised of </w:t>
      </w:r>
      <w:r w:rsidR="00AE0742" w:rsidRPr="00141C20">
        <w:t xml:space="preserve">improvements to the flow and quality of content, user functionality, and to aid the </w:t>
      </w:r>
      <w:r w:rsidR="00AE0742">
        <w:t>Coast Guard</w:t>
      </w:r>
      <w:r w:rsidR="00AE0742" w:rsidRPr="00141C20">
        <w:t xml:space="preserve"> in processing </w:t>
      </w:r>
      <w:r w:rsidR="00AE0742">
        <w:t>applications</w:t>
      </w:r>
      <w:r w:rsidR="00AE0742" w:rsidRPr="00141C20">
        <w:t xml:space="preserve">.  </w:t>
      </w:r>
      <w:r w:rsidR="00AE0742">
        <w:t>The CG-719C was added to this collection as an option</w:t>
      </w:r>
      <w:r w:rsidR="00D37458">
        <w:t>al</w:t>
      </w:r>
      <w:r w:rsidR="00AE0742">
        <w:t xml:space="preserve"> form for respondents.  </w:t>
      </w:r>
      <w:r w:rsidRPr="00141C20">
        <w:t xml:space="preserve"> </w:t>
      </w:r>
    </w:p>
    <w:p w:rsidR="003762DF" w:rsidRDefault="003762DF" w:rsidP="00141C20">
      <w:pPr>
        <w:autoSpaceDE w:val="0"/>
        <w:autoSpaceDN w:val="0"/>
        <w:adjustRightInd w:val="0"/>
      </w:pPr>
    </w:p>
    <w:p w:rsidR="003762DF" w:rsidRPr="00141C20" w:rsidRDefault="003762DF" w:rsidP="00141C20">
      <w:pPr>
        <w:autoSpaceDE w:val="0"/>
        <w:autoSpaceDN w:val="0"/>
        <w:adjustRightInd w:val="0"/>
      </w:pPr>
      <w:r>
        <w:t>There was a negligible impact on the burden estimate of each form.</w:t>
      </w:r>
    </w:p>
    <w:p w:rsidR="00F67068" w:rsidRDefault="00F67068" w:rsidP="00C47939">
      <w:pPr>
        <w:jc w:val="center"/>
      </w:pPr>
    </w:p>
    <w:p w:rsidR="00CA4901" w:rsidRDefault="00BD68C3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360"/>
        <w:rPr>
          <w:b/>
        </w:rPr>
      </w:pPr>
      <w:r w:rsidRPr="00BD68C3">
        <w:rPr>
          <w:b/>
        </w:rPr>
        <w:t xml:space="preserve">The Collection Title is being revised to:  </w:t>
      </w:r>
    </w:p>
    <w:p w:rsidR="00CA4901" w:rsidRDefault="00807897">
      <w:pPr>
        <w:autoSpaceDE w:val="0"/>
        <w:autoSpaceDN w:val="0"/>
        <w:adjustRightInd w:val="0"/>
        <w:ind w:left="360"/>
      </w:pPr>
      <w:r w:rsidRPr="00807897">
        <w:t>Application for Merchant Mariner Credential (MMC), Application for Merchant Mariner Medical Certificate, Application for Merchant Mariner Medical Certificate for Entry Level Ratings, Small Vessel Sea Service Form, DOT/USCG Periodic Drug Testing Form, Disclosure Statement for Narcotics, DWI/DUI, and/or Other Convictions, Merchant Mariner Medical Certificate, Recognition of Foreign Certificate</w:t>
      </w:r>
    </w:p>
    <w:p w:rsidR="00CA4901" w:rsidRDefault="00CA4901">
      <w:pPr>
        <w:autoSpaceDE w:val="0"/>
        <w:autoSpaceDN w:val="0"/>
        <w:adjustRightInd w:val="0"/>
        <w:ind w:left="360"/>
      </w:pPr>
    </w:p>
    <w:p w:rsidR="00CA4901" w:rsidRDefault="00BD68C3">
      <w:pPr>
        <w:pStyle w:val="ListParagraph"/>
        <w:numPr>
          <w:ilvl w:val="0"/>
          <w:numId w:val="24"/>
        </w:numPr>
        <w:ind w:left="360"/>
        <w:rPr>
          <w:b/>
        </w:rPr>
      </w:pPr>
      <w:r>
        <w:rPr>
          <w:b/>
        </w:rPr>
        <w:t xml:space="preserve">The CG-719C was </w:t>
      </w:r>
      <w:r w:rsidR="00807897">
        <w:rPr>
          <w:b/>
        </w:rPr>
        <w:t>added to this collection.</w:t>
      </w:r>
      <w:r w:rsidR="001C74B4">
        <w:rPr>
          <w:b/>
        </w:rPr>
        <w:t xml:space="preserve"> </w:t>
      </w:r>
      <w:r w:rsidRPr="00BD68C3">
        <w:t>A</w:t>
      </w:r>
      <w:r w:rsidR="001C74B4">
        <w:t xml:space="preserve"> respondent </w:t>
      </w:r>
      <w:r w:rsidR="00C02B09">
        <w:t>must provide written disclosure of all convictions not previously disclosed to the Coast Guard on an application.  The CG-719C</w:t>
      </w:r>
      <w:r w:rsidR="00AE0742">
        <w:t xml:space="preserve"> will</w:t>
      </w:r>
      <w:r w:rsidR="00C02B09">
        <w:t xml:space="preserve"> provide respondents an instrument in which they may disclose this information to the Coast Guard.  The use of the CG-719C is optional.</w:t>
      </w:r>
    </w:p>
    <w:p w:rsidR="00CA4901" w:rsidRDefault="00CA4901">
      <w:pPr>
        <w:pStyle w:val="ListParagraph"/>
        <w:ind w:left="360"/>
        <w:rPr>
          <w:b/>
        </w:rPr>
      </w:pPr>
    </w:p>
    <w:p w:rsidR="00CA4901" w:rsidRDefault="00BD68C3">
      <w:pPr>
        <w:pStyle w:val="ListParagraph"/>
        <w:numPr>
          <w:ilvl w:val="0"/>
          <w:numId w:val="24"/>
        </w:numPr>
        <w:ind w:left="360"/>
        <w:rPr>
          <w:b/>
        </w:rPr>
      </w:pPr>
      <w:r w:rsidRPr="00BD68C3">
        <w:rPr>
          <w:b/>
        </w:rPr>
        <w:t xml:space="preserve">The following revisions </w:t>
      </w:r>
      <w:r w:rsidR="00AD67F4">
        <w:rPr>
          <w:b/>
        </w:rPr>
        <w:t xml:space="preserve">were made </w:t>
      </w:r>
      <w:r w:rsidRPr="00BD68C3">
        <w:rPr>
          <w:b/>
        </w:rPr>
        <w:t>to the CG-719B:</w:t>
      </w:r>
    </w:p>
    <w:p w:rsidR="00CA4901" w:rsidRDefault="00CA4901">
      <w:pPr>
        <w:pStyle w:val="ListParagraph"/>
        <w:rPr>
          <w:b/>
        </w:rPr>
      </w:pPr>
    </w:p>
    <w:p w:rsidR="00795F78" w:rsidRDefault="00AE0975" w:rsidP="00795F78">
      <w:pPr>
        <w:numPr>
          <w:ilvl w:val="0"/>
          <w:numId w:val="26"/>
        </w:numPr>
        <w:tabs>
          <w:tab w:val="left" w:pos="720"/>
        </w:tabs>
        <w:ind w:left="720"/>
      </w:pPr>
      <w:r>
        <w:t xml:space="preserve">The </w:t>
      </w:r>
      <w:r w:rsidRPr="00795F78">
        <w:t>most substantive change to the CG-719B was</w:t>
      </w:r>
      <w:r w:rsidR="00795F78" w:rsidRPr="00795F78">
        <w:t xml:space="preserve"> </w:t>
      </w:r>
      <w:r w:rsidR="00795F78">
        <w:t>the merging of lines 3 and 4 in Section III, and the revision of its content</w:t>
      </w:r>
      <w:r w:rsidR="00AC6B27">
        <w:t xml:space="preserve">.  The Coast Guard determined that the language on the CG-719B that expired on 6/30/2013 was </w:t>
      </w:r>
      <w:r w:rsidR="00D37458">
        <w:t xml:space="preserve">more appropriate </w:t>
      </w:r>
      <w:r w:rsidR="00AC6B27">
        <w:t>than the language on the current CG-719B</w:t>
      </w:r>
      <w:r w:rsidR="00D37458">
        <w:t>.  Changed</w:t>
      </w:r>
      <w:r w:rsidR="00795F78">
        <w:t xml:space="preserve"> to read:</w:t>
      </w:r>
    </w:p>
    <w:p w:rsidR="00795F78" w:rsidRDefault="00795F78" w:rsidP="00795F78">
      <w:pPr>
        <w:pStyle w:val="ListParagraph"/>
      </w:pPr>
    </w:p>
    <w:p w:rsidR="00795F78" w:rsidRDefault="00795F78" w:rsidP="00795F78">
      <w:pPr>
        <w:tabs>
          <w:tab w:val="left" w:pos="720"/>
        </w:tabs>
        <w:ind w:left="720"/>
        <w:rPr>
          <w:bCs/>
        </w:rPr>
      </w:pPr>
      <w:r>
        <w:rPr>
          <w:bCs/>
        </w:rPr>
        <w:t>“</w:t>
      </w:r>
      <w:r w:rsidRPr="00BD68C3">
        <w:rPr>
          <w:bCs/>
        </w:rPr>
        <w:t>CONVICTIONS AND DRUG USE (NOT PREVIOUSLY DISCLOSED): If you answer Yes to ANY of the below questions complete form CG-719C or its equivalent</w:t>
      </w:r>
      <w:r>
        <w:rPr>
          <w:bCs/>
        </w:rPr>
        <w:t xml:space="preserve"> </w:t>
      </w:r>
      <w:r w:rsidRPr="00BD68C3">
        <w:rPr>
          <w:bCs/>
        </w:rPr>
        <w:t>for each question marked "Yes"</w:t>
      </w:r>
    </w:p>
    <w:p w:rsidR="00795F78" w:rsidRDefault="00795F78" w:rsidP="00795F78">
      <w:pPr>
        <w:tabs>
          <w:tab w:val="left" w:pos="720"/>
        </w:tabs>
        <w:ind w:left="720"/>
        <w:rPr>
          <w:bCs/>
        </w:rPr>
      </w:pPr>
    </w:p>
    <w:p w:rsidR="00795F78" w:rsidRDefault="00795F78" w:rsidP="00795F78">
      <w:pPr>
        <w:pStyle w:val="ListParagraph"/>
        <w:numPr>
          <w:ilvl w:val="0"/>
          <w:numId w:val="30"/>
        </w:numPr>
        <w:tabs>
          <w:tab w:val="left" w:pos="720"/>
        </w:tabs>
      </w:pPr>
      <w:r w:rsidRPr="00AD4F50">
        <w:t>Have you ever been a user of/or addicted to a dangerous drug, including marijuana, within the last 10 years? [ ] Yes [ ] No</w:t>
      </w:r>
    </w:p>
    <w:p w:rsidR="00795F78" w:rsidRDefault="00795F78" w:rsidP="00795F78">
      <w:pPr>
        <w:pStyle w:val="ListParagraph"/>
        <w:tabs>
          <w:tab w:val="left" w:pos="720"/>
        </w:tabs>
        <w:ind w:left="1080"/>
      </w:pPr>
    </w:p>
    <w:p w:rsidR="00795F78" w:rsidRDefault="00795F78" w:rsidP="00795F78">
      <w:pPr>
        <w:pStyle w:val="ListParagraph"/>
        <w:numPr>
          <w:ilvl w:val="0"/>
          <w:numId w:val="30"/>
        </w:numPr>
        <w:tabs>
          <w:tab w:val="left" w:pos="1080"/>
        </w:tabs>
      </w:pPr>
      <w:r w:rsidRPr="00AD4F50">
        <w:lastRenderedPageBreak/>
        <w:t>Have you ever been convicted of violating a dangerous drug law of the United States, District of Columbia, or any state, or territory of the United States? [ ] Yes [ ] No</w:t>
      </w:r>
    </w:p>
    <w:p w:rsidR="00795F78" w:rsidRDefault="00795F78" w:rsidP="00795F78">
      <w:pPr>
        <w:pStyle w:val="ListParagraph"/>
      </w:pPr>
    </w:p>
    <w:p w:rsidR="00795F78" w:rsidRDefault="00795F78" w:rsidP="00795F78">
      <w:pPr>
        <w:pStyle w:val="ListParagraph"/>
        <w:numPr>
          <w:ilvl w:val="0"/>
          <w:numId w:val="30"/>
        </w:numPr>
        <w:tabs>
          <w:tab w:val="left" w:pos="720"/>
        </w:tabs>
      </w:pPr>
      <w:r w:rsidRPr="00AD4F50">
        <w:t>Have you ever been convicted by any court-including military court - for an offense other than a minor traffic violation? [ ] Yes [ ] No</w:t>
      </w:r>
    </w:p>
    <w:p w:rsidR="00795F78" w:rsidRDefault="00795F78" w:rsidP="00795F78">
      <w:pPr>
        <w:pStyle w:val="ListParagraph"/>
      </w:pPr>
    </w:p>
    <w:p w:rsidR="00795F78" w:rsidRDefault="00795F78" w:rsidP="00795F78">
      <w:pPr>
        <w:pStyle w:val="ListParagraph"/>
        <w:numPr>
          <w:ilvl w:val="0"/>
          <w:numId w:val="30"/>
        </w:numPr>
        <w:tabs>
          <w:tab w:val="left" w:pos="720"/>
        </w:tabs>
      </w:pPr>
      <w:r w:rsidRPr="00AD4F50">
        <w:t>Have you ever been convicted of a traffic infraction arising in connection with a fatal traffic accident, reckless driving or racing on the highway or operating a motor vehicle while under the influence of, or impaired by, alcohol or a controlled substance? [ ] Yes [ ] No</w:t>
      </w:r>
    </w:p>
    <w:p w:rsidR="00795F78" w:rsidRDefault="00795F78" w:rsidP="00795F78">
      <w:pPr>
        <w:pStyle w:val="ListParagraph"/>
      </w:pPr>
    </w:p>
    <w:p w:rsidR="00795F78" w:rsidRDefault="00795F78" w:rsidP="00795F78">
      <w:pPr>
        <w:pStyle w:val="ListParagraph"/>
        <w:numPr>
          <w:ilvl w:val="0"/>
          <w:numId w:val="30"/>
        </w:numPr>
        <w:tabs>
          <w:tab w:val="left" w:pos="720"/>
        </w:tabs>
      </w:pPr>
      <w:r w:rsidRPr="00AD4F50">
        <w:t>Have you ever had your driver's license revoked or suspended for refusing to submit to an alcohol or drug test? [ ] Yes [ ] No</w:t>
      </w:r>
    </w:p>
    <w:p w:rsidR="00795F78" w:rsidRDefault="00795F78" w:rsidP="00795F78">
      <w:pPr>
        <w:pStyle w:val="ListParagraph"/>
      </w:pPr>
    </w:p>
    <w:p w:rsidR="00CA4901" w:rsidRPr="00795F78" w:rsidRDefault="00795F78" w:rsidP="00795F78">
      <w:pPr>
        <w:tabs>
          <w:tab w:val="left" w:pos="720"/>
        </w:tabs>
        <w:ind w:left="1080" w:hanging="360"/>
      </w:pPr>
      <w:r w:rsidRPr="00AD4F50">
        <w:t>f.) Have you had a drug test with a result other than negative within the last 10-years? [ ] Yes [ ] No</w:t>
      </w:r>
      <w:r>
        <w:t>”</w:t>
      </w:r>
    </w:p>
    <w:p w:rsidR="00CA4901" w:rsidRDefault="00CA4901">
      <w:pPr>
        <w:pStyle w:val="ListParagraph"/>
        <w:rPr>
          <w:b/>
        </w:rPr>
      </w:pPr>
    </w:p>
    <w:p w:rsidR="00CA4901" w:rsidRDefault="00B073C8">
      <w:pPr>
        <w:pStyle w:val="ListParagraph"/>
        <w:numPr>
          <w:ilvl w:val="0"/>
          <w:numId w:val="26"/>
        </w:numPr>
        <w:ind w:left="720"/>
        <w:rPr>
          <w:b/>
        </w:rPr>
      </w:pPr>
      <w:r>
        <w:t xml:space="preserve">Made </w:t>
      </w:r>
      <w:r w:rsidR="00AE0742">
        <w:t xml:space="preserve">content </w:t>
      </w:r>
      <w:r>
        <w:t xml:space="preserve">improvements to the instructions section and relocated </w:t>
      </w:r>
      <w:r w:rsidR="00AE0742">
        <w:t>the i</w:t>
      </w:r>
      <w:r>
        <w:t>nstructions to the front of the form.</w:t>
      </w:r>
    </w:p>
    <w:p w:rsidR="00CA4901" w:rsidRDefault="00CA4901">
      <w:pPr>
        <w:pStyle w:val="ListParagraph"/>
        <w:rPr>
          <w:b/>
        </w:rPr>
      </w:pPr>
    </w:p>
    <w:p w:rsidR="00CA4901" w:rsidRDefault="00BD68C3">
      <w:pPr>
        <w:pStyle w:val="ListParagraph"/>
        <w:numPr>
          <w:ilvl w:val="0"/>
          <w:numId w:val="26"/>
        </w:numPr>
        <w:ind w:left="720"/>
      </w:pPr>
      <w:r w:rsidRPr="00BD68C3">
        <w:t>Rev</w:t>
      </w:r>
      <w:r w:rsidR="00B073C8">
        <w:t>ised the Privacy Act statement following a review by Coast Guard legal.</w:t>
      </w:r>
    </w:p>
    <w:p w:rsidR="00CA4901" w:rsidRDefault="00CA4901">
      <w:pPr>
        <w:tabs>
          <w:tab w:val="left" w:pos="720"/>
        </w:tabs>
        <w:ind w:left="720"/>
      </w:pPr>
    </w:p>
    <w:p w:rsidR="00CA4901" w:rsidRDefault="002421DA">
      <w:pPr>
        <w:numPr>
          <w:ilvl w:val="0"/>
          <w:numId w:val="26"/>
        </w:numPr>
        <w:tabs>
          <w:tab w:val="left" w:pos="720"/>
        </w:tabs>
        <w:ind w:left="720"/>
      </w:pPr>
      <w:r>
        <w:t>Text boxes throughout the CG-719</w:t>
      </w:r>
      <w:r w:rsidR="00044EB6">
        <w:t>B</w:t>
      </w:r>
      <w:r>
        <w:t xml:space="preserve"> were redesigned to provide optimal image preprocessing for optical character recognition.  All text boxes remain labeled with horizontal boxes below.  This change improves usability while providing a means to convert data from the form to the electronic medium.</w:t>
      </w:r>
    </w:p>
    <w:p w:rsidR="00CA4901" w:rsidRDefault="00CA4901">
      <w:pPr>
        <w:pStyle w:val="ListParagraph"/>
      </w:pPr>
    </w:p>
    <w:p w:rsidR="00CA4901" w:rsidRDefault="008A1BE7">
      <w:pPr>
        <w:numPr>
          <w:ilvl w:val="0"/>
          <w:numId w:val="26"/>
        </w:numPr>
        <w:tabs>
          <w:tab w:val="left" w:pos="720"/>
        </w:tabs>
        <w:ind w:left="720"/>
      </w:pPr>
      <w:r>
        <w:t>Revised data fields (e.g., date of birth, address boxes, names</w:t>
      </w:r>
      <w:r w:rsidR="002D1BCB">
        <w:t>, phone numbers, etc.</w:t>
      </w:r>
      <w:r>
        <w:t xml:space="preserve">) to ensure </w:t>
      </w:r>
      <w:r w:rsidR="002D1BCB">
        <w:t>format consist</w:t>
      </w:r>
      <w:r>
        <w:t xml:space="preserve">ency throughout </w:t>
      </w:r>
      <w:r w:rsidR="002D1BCB">
        <w:t>the</w:t>
      </w:r>
      <w:r>
        <w:t xml:space="preserve"> forms </w:t>
      </w:r>
      <w:r w:rsidR="002D1BCB">
        <w:t>in</w:t>
      </w:r>
      <w:r>
        <w:t xml:space="preserve"> this collection. </w:t>
      </w:r>
    </w:p>
    <w:p w:rsidR="00CA4901" w:rsidRDefault="00CA4901">
      <w:pPr>
        <w:pStyle w:val="ListParagraph"/>
      </w:pPr>
    </w:p>
    <w:p w:rsidR="00CA4901" w:rsidRPr="00DD6FD7" w:rsidRDefault="00B32483">
      <w:pPr>
        <w:numPr>
          <w:ilvl w:val="0"/>
          <w:numId w:val="26"/>
        </w:numPr>
        <w:tabs>
          <w:tab w:val="left" w:pos="720"/>
        </w:tabs>
        <w:ind w:left="720"/>
      </w:pPr>
      <w:r>
        <w:t xml:space="preserve">Section II, </w:t>
      </w:r>
      <w:r w:rsidR="008D6649">
        <w:t xml:space="preserve">combined “Increase in Scope” with “Raise of Grade or New Endorsement” endorsement category </w:t>
      </w:r>
      <w:r w:rsidR="008D6649" w:rsidRPr="00DD6FD7">
        <w:t>and added an endorsement category for “Certificate of Registry”.</w:t>
      </w:r>
      <w:r w:rsidR="009D2B7F" w:rsidRPr="00DD6FD7">
        <w:t xml:space="preserve">  Added “United States Registered Pilot” in the “Description of Endorsement(s) Desired”.</w:t>
      </w:r>
    </w:p>
    <w:p w:rsidR="00CA4901" w:rsidRDefault="00CA4901">
      <w:pPr>
        <w:pStyle w:val="ListParagraph"/>
      </w:pPr>
    </w:p>
    <w:p w:rsidR="00CA4901" w:rsidRDefault="009D2B7F">
      <w:pPr>
        <w:numPr>
          <w:ilvl w:val="0"/>
          <w:numId w:val="26"/>
        </w:numPr>
        <w:tabs>
          <w:tab w:val="left" w:pos="720"/>
        </w:tabs>
        <w:ind w:left="720"/>
      </w:pPr>
      <w:r>
        <w:t>Section II, removed “FOR RENEWAL TRANSACTIONS ONLY” and “If I am not approved for this…” checkboxes.</w:t>
      </w:r>
    </w:p>
    <w:p w:rsidR="00CA4901" w:rsidRDefault="00CA4901">
      <w:pPr>
        <w:pStyle w:val="ListParagraph"/>
      </w:pPr>
    </w:p>
    <w:p w:rsidR="00CA4901" w:rsidRDefault="00E81062">
      <w:pPr>
        <w:numPr>
          <w:ilvl w:val="0"/>
          <w:numId w:val="26"/>
        </w:numPr>
        <w:tabs>
          <w:tab w:val="left" w:pos="720"/>
        </w:tabs>
        <w:ind w:left="720"/>
      </w:pPr>
      <w:r>
        <w:t xml:space="preserve">Section III, section title renamed </w:t>
      </w:r>
      <w:r w:rsidR="00E33081">
        <w:t>“</w:t>
      </w:r>
      <w:r>
        <w:t xml:space="preserve">Safety and Suitability”.  </w:t>
      </w:r>
    </w:p>
    <w:p w:rsidR="00CA4901" w:rsidRDefault="00CA4901">
      <w:pPr>
        <w:pStyle w:val="ListParagraph"/>
      </w:pPr>
    </w:p>
    <w:p w:rsidR="00CA4901" w:rsidRDefault="00E33081">
      <w:pPr>
        <w:numPr>
          <w:ilvl w:val="0"/>
          <w:numId w:val="26"/>
        </w:numPr>
        <w:tabs>
          <w:tab w:val="left" w:pos="720"/>
        </w:tabs>
        <w:ind w:left="720"/>
      </w:pPr>
      <w:r>
        <w:t>Section III, 1, added “…</w:t>
      </w:r>
      <w:r w:rsidRPr="00E33081">
        <w:t>under Coast Guard Policy Letter 11-15. I understand that a name based safety and suitability check could significantly delay the processing of my Merchant Mariner Credential Application.</w:t>
      </w:r>
      <w:r>
        <w:t>”</w:t>
      </w:r>
      <w:r w:rsidR="009D2B7F">
        <w:t xml:space="preserve"> </w:t>
      </w:r>
    </w:p>
    <w:p w:rsidR="00CA4901" w:rsidRDefault="00CA4901">
      <w:pPr>
        <w:pStyle w:val="ListParagraph"/>
      </w:pPr>
    </w:p>
    <w:p w:rsidR="00CA4901" w:rsidRDefault="00C54080">
      <w:pPr>
        <w:numPr>
          <w:ilvl w:val="0"/>
          <w:numId w:val="26"/>
        </w:numPr>
        <w:tabs>
          <w:tab w:val="left" w:pos="720"/>
        </w:tabs>
        <w:ind w:left="720"/>
      </w:pPr>
      <w:r>
        <w:t>Section III, relocated “Mariner Outreach System (MOS)” to Section IV.</w:t>
      </w:r>
    </w:p>
    <w:p w:rsidR="00CA4901" w:rsidRDefault="00CA4901">
      <w:pPr>
        <w:pStyle w:val="ListParagraph"/>
      </w:pPr>
    </w:p>
    <w:p w:rsidR="00CA4901" w:rsidRDefault="004C04FD">
      <w:pPr>
        <w:numPr>
          <w:ilvl w:val="0"/>
          <w:numId w:val="26"/>
        </w:numPr>
        <w:tabs>
          <w:tab w:val="left" w:pos="720"/>
        </w:tabs>
        <w:ind w:left="720"/>
      </w:pPr>
      <w:r>
        <w:t>Section IV, 4, removed “Medical” as an option.</w:t>
      </w:r>
    </w:p>
    <w:p w:rsidR="00DD6FD7" w:rsidRDefault="00DD6FD7" w:rsidP="00DD6FD7">
      <w:pPr>
        <w:pStyle w:val="ListParagraph"/>
      </w:pPr>
    </w:p>
    <w:p w:rsidR="00CA4901" w:rsidRDefault="004C04FD">
      <w:pPr>
        <w:numPr>
          <w:ilvl w:val="0"/>
          <w:numId w:val="26"/>
        </w:numPr>
        <w:tabs>
          <w:tab w:val="left" w:pos="720"/>
        </w:tabs>
        <w:ind w:left="720"/>
      </w:pPr>
      <w:r>
        <w:t>Section IV, 5, revised to read:</w:t>
      </w:r>
    </w:p>
    <w:p w:rsidR="00D37458" w:rsidRDefault="00D37458" w:rsidP="00D37458">
      <w:pPr>
        <w:pStyle w:val="ListParagraph"/>
      </w:pPr>
    </w:p>
    <w:p w:rsidR="00CA4901" w:rsidRDefault="00BD68C3">
      <w:pPr>
        <w:autoSpaceDE w:val="0"/>
        <w:autoSpaceDN w:val="0"/>
        <w:adjustRightInd w:val="0"/>
        <w:ind w:firstLine="720"/>
        <w:rPr>
          <w:bCs/>
        </w:rPr>
      </w:pPr>
      <w:r w:rsidRPr="00BD68C3">
        <w:rPr>
          <w:bCs/>
        </w:rPr>
        <w:t>“My signature below attests that:</w:t>
      </w:r>
    </w:p>
    <w:p w:rsidR="00CA4901" w:rsidRDefault="00BD68C3" w:rsidP="00D37458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720" w:firstLine="0"/>
      </w:pPr>
      <w:r w:rsidRPr="00BD68C3">
        <w:t>All information on this application is true and correct to the best of my knowledge.</w:t>
      </w:r>
    </w:p>
    <w:p w:rsidR="00DD6FD7" w:rsidRDefault="00DD6FD7" w:rsidP="00D37458">
      <w:pPr>
        <w:pStyle w:val="ListParagraph"/>
        <w:autoSpaceDE w:val="0"/>
        <w:autoSpaceDN w:val="0"/>
        <w:adjustRightInd w:val="0"/>
      </w:pPr>
    </w:p>
    <w:p w:rsidR="00CA4901" w:rsidRDefault="00BD68C3" w:rsidP="00D37458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720" w:firstLine="0"/>
      </w:pPr>
      <w:r w:rsidRPr="00BD68C3">
        <w:t xml:space="preserve">I understand an application determined to be fraudulent may result in the </w:t>
      </w:r>
      <w:r>
        <w:t>denial of</w:t>
      </w:r>
      <w:r w:rsidR="00F93C8F">
        <w:t xml:space="preserve"> </w:t>
      </w:r>
      <w:r w:rsidR="00F339A0">
        <w:t xml:space="preserve">  </w:t>
      </w:r>
      <w:r w:rsidRPr="00BD68C3">
        <w:t xml:space="preserve">my application for one year from the date of submission, even if the fraudulent </w:t>
      </w:r>
      <w:r w:rsidR="00F93C8F">
        <w:t xml:space="preserve">   </w:t>
      </w:r>
      <w:r w:rsidRPr="00BD68C3">
        <w:t>information was not by itself cause for denial or prosecution.</w:t>
      </w:r>
    </w:p>
    <w:p w:rsidR="00DD6FD7" w:rsidRDefault="00DD6FD7" w:rsidP="00D37458">
      <w:pPr>
        <w:pStyle w:val="ListParagraph"/>
        <w:autoSpaceDE w:val="0"/>
        <w:autoSpaceDN w:val="0"/>
        <w:adjustRightInd w:val="0"/>
      </w:pPr>
    </w:p>
    <w:p w:rsidR="00CA4901" w:rsidRDefault="00BD68C3" w:rsidP="00D37458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720" w:firstLine="0"/>
      </w:pPr>
      <w:r w:rsidRPr="00BD68C3">
        <w:t>If registered as a U.S. Registered Pilot, I will obey all applicable regulations of the Secretary of Homeland Security, the U.S. Coast Guard and of any other Federal</w:t>
      </w:r>
    </w:p>
    <w:p w:rsidR="00CA4901" w:rsidRDefault="00BD68C3" w:rsidP="00D37458">
      <w:pPr>
        <w:pStyle w:val="ListParagraph"/>
        <w:autoSpaceDE w:val="0"/>
        <w:autoSpaceDN w:val="0"/>
        <w:adjustRightInd w:val="0"/>
      </w:pPr>
      <w:r w:rsidRPr="00BD68C3">
        <w:t>Agency; and that I will be continuously available for service when required on those waters of the Great Lakes for which registered.</w:t>
      </w:r>
    </w:p>
    <w:p w:rsidR="00DD6FD7" w:rsidRDefault="00DD6FD7" w:rsidP="00D37458">
      <w:pPr>
        <w:pStyle w:val="ListParagraph"/>
        <w:autoSpaceDE w:val="0"/>
        <w:autoSpaceDN w:val="0"/>
        <w:adjustRightInd w:val="0"/>
      </w:pPr>
    </w:p>
    <w:p w:rsidR="00CA4901" w:rsidRDefault="00BD68C3" w:rsidP="00D37458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 w:firstLine="0"/>
      </w:pPr>
      <w:r w:rsidRPr="00BD68C3">
        <w:t xml:space="preserve">I consent to a check of the National Driver Registry related to my driving history, </w:t>
      </w:r>
      <w:r w:rsidR="00F93C8F">
        <w:t xml:space="preserve">    </w:t>
      </w:r>
      <w:r w:rsidRPr="00BD68C3">
        <w:t>including motor vehicle convictions involving alcohol or controlled substances; and</w:t>
      </w:r>
      <w:r w:rsidR="00F93C8F">
        <w:t xml:space="preserve"> </w:t>
      </w:r>
      <w:r w:rsidRPr="00BD68C3">
        <w:t>any traffic violations in connection with a fatal traffic accident, reckless driving, or racing.</w:t>
      </w:r>
    </w:p>
    <w:p w:rsidR="00DD6FD7" w:rsidRDefault="00DD6FD7" w:rsidP="00D37458">
      <w:pPr>
        <w:pStyle w:val="ListParagraph"/>
        <w:autoSpaceDE w:val="0"/>
        <w:autoSpaceDN w:val="0"/>
        <w:adjustRightInd w:val="0"/>
      </w:pPr>
    </w:p>
    <w:p w:rsidR="00F339A0" w:rsidRDefault="00BD68C3" w:rsidP="00D37458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 w:firstLine="0"/>
      </w:pPr>
      <w:r w:rsidRPr="00BD68C3">
        <w:t>I understand that by checking boxes</w:t>
      </w:r>
      <w:r>
        <w:t xml:space="preserve"> 4a</w:t>
      </w:r>
      <w:r w:rsidRPr="00BD68C3">
        <w:t xml:space="preserve"> - 4d in Section IV, I authorize release of information to the third party indicated until issuance of a MMC or until Agency final action is made.</w:t>
      </w:r>
    </w:p>
    <w:p w:rsidR="00DD6FD7" w:rsidRDefault="00DD6FD7" w:rsidP="00D37458">
      <w:pPr>
        <w:pStyle w:val="ListParagraph"/>
        <w:autoSpaceDE w:val="0"/>
        <w:autoSpaceDN w:val="0"/>
        <w:adjustRightInd w:val="0"/>
      </w:pPr>
    </w:p>
    <w:p w:rsidR="00CA4901" w:rsidRDefault="00BD68C3" w:rsidP="00D37458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20" w:firstLine="0"/>
      </w:pPr>
      <w:r w:rsidRPr="00BD68C3">
        <w:t>I do solemnly swear or affirm that I will faithfully and honestly, according to my best skill and judgment, and without concealment and reservation, perform all the</w:t>
      </w:r>
      <w:r w:rsidR="00F93C8F">
        <w:t xml:space="preserve"> </w:t>
      </w:r>
      <w:r w:rsidRPr="00BD68C3">
        <w:t>duties required of me by the laws of the United States. I will faithfully and honestly carry out the lawful orders of my superior officers aboard a vessel.</w:t>
      </w:r>
      <w:r w:rsidR="00F93C8F">
        <w:t>”</w:t>
      </w:r>
    </w:p>
    <w:p w:rsidR="00F339A0" w:rsidRDefault="00F339A0" w:rsidP="00F339A0">
      <w:pPr>
        <w:tabs>
          <w:tab w:val="left" w:pos="720"/>
        </w:tabs>
        <w:ind w:left="720"/>
      </w:pPr>
    </w:p>
    <w:p w:rsidR="00CA4901" w:rsidRPr="00DB03EE" w:rsidRDefault="00ED3B7A">
      <w:pPr>
        <w:numPr>
          <w:ilvl w:val="0"/>
          <w:numId w:val="26"/>
        </w:numPr>
        <w:tabs>
          <w:tab w:val="left" w:pos="720"/>
        </w:tabs>
        <w:ind w:left="720"/>
      </w:pPr>
      <w:r>
        <w:t xml:space="preserve">Figure 1, added regulatory cites within the “Attachments to include” </w:t>
      </w:r>
      <w:r w:rsidRPr="00DB03EE">
        <w:t>column</w:t>
      </w:r>
      <w:r w:rsidR="00F339A0" w:rsidRPr="00DB03EE">
        <w:t xml:space="preserve">; replaced the “Increase in Scope” column with “USRP Endorsement” column and added a “Certificate of Registry” column; updated </w:t>
      </w:r>
      <w:r w:rsidR="00DB03EE" w:rsidRPr="00DB03EE">
        <w:t>checkboxes throughout the table; and added language below the table to clarify requirements.</w:t>
      </w:r>
      <w:r w:rsidR="00BD68C3" w:rsidRPr="00DB03EE">
        <w:t xml:space="preserve">  </w:t>
      </w:r>
    </w:p>
    <w:p w:rsidR="00CA4901" w:rsidRDefault="00CA4901">
      <w:pPr>
        <w:pStyle w:val="ListParagraph"/>
        <w:rPr>
          <w:b/>
        </w:rPr>
      </w:pPr>
    </w:p>
    <w:p w:rsidR="00CA4901" w:rsidRDefault="00AE0975">
      <w:pPr>
        <w:pStyle w:val="ListParagraph"/>
        <w:numPr>
          <w:ilvl w:val="0"/>
          <w:numId w:val="24"/>
        </w:numPr>
        <w:ind w:left="360"/>
        <w:rPr>
          <w:b/>
        </w:rPr>
      </w:pPr>
      <w:r w:rsidRPr="00AD67F4">
        <w:rPr>
          <w:b/>
        </w:rPr>
        <w:t xml:space="preserve">The following revisions </w:t>
      </w:r>
      <w:r>
        <w:rPr>
          <w:b/>
        </w:rPr>
        <w:t xml:space="preserve">were made </w:t>
      </w:r>
      <w:r w:rsidRPr="00AD67F4">
        <w:rPr>
          <w:b/>
        </w:rPr>
        <w:t>to the CG-719</w:t>
      </w:r>
      <w:r>
        <w:rPr>
          <w:b/>
        </w:rPr>
        <w:t>K:</w:t>
      </w:r>
    </w:p>
    <w:p w:rsidR="00CA4901" w:rsidRDefault="00CA4901"/>
    <w:p w:rsidR="00CA4901" w:rsidRDefault="00AE0975" w:rsidP="00E656BE">
      <w:pPr>
        <w:numPr>
          <w:ilvl w:val="0"/>
          <w:numId w:val="25"/>
        </w:numPr>
        <w:tabs>
          <w:tab w:val="left" w:pos="720"/>
        </w:tabs>
      </w:pPr>
      <w:r>
        <w:t>The most substantive change to the CG-719K was</w:t>
      </w:r>
      <w:r w:rsidR="00E656BE" w:rsidRPr="00E656BE">
        <w:t xml:space="preserve"> </w:t>
      </w:r>
      <w:r w:rsidR="00E656BE">
        <w:t>the removal of the “Third Party Release” and relocation of the “Applicant’s Certification” to the end of the form.</w:t>
      </w:r>
    </w:p>
    <w:p w:rsidR="00CF0AB1" w:rsidRDefault="00CF0AB1" w:rsidP="00CF0AB1">
      <w:pPr>
        <w:pStyle w:val="ListParagraph"/>
      </w:pPr>
    </w:p>
    <w:p w:rsidR="00CF0AB1" w:rsidRDefault="00CF0AB1">
      <w:pPr>
        <w:pStyle w:val="ListParagraph"/>
        <w:numPr>
          <w:ilvl w:val="0"/>
          <w:numId w:val="25"/>
        </w:numPr>
      </w:pPr>
      <w:r>
        <w:t>The Title of the form was change</w:t>
      </w:r>
      <w:r w:rsidR="00984D33">
        <w:t>d</w:t>
      </w:r>
      <w:r>
        <w:t xml:space="preserve"> to “Application for Merchant Mariner Medical Certificate”</w:t>
      </w:r>
      <w:r w:rsidR="00596B80">
        <w:t>.</w:t>
      </w:r>
    </w:p>
    <w:p w:rsidR="00CA4901" w:rsidRDefault="00CA4901">
      <w:pPr>
        <w:tabs>
          <w:tab w:val="left" w:pos="720"/>
        </w:tabs>
        <w:ind w:left="720"/>
      </w:pPr>
    </w:p>
    <w:p w:rsidR="00CF0AB1" w:rsidRDefault="00CF0AB1" w:rsidP="00CF0AB1">
      <w:pPr>
        <w:pStyle w:val="ListParagraph"/>
        <w:numPr>
          <w:ilvl w:val="0"/>
          <w:numId w:val="25"/>
        </w:numPr>
        <w:rPr>
          <w:b/>
        </w:rPr>
      </w:pPr>
      <w:r>
        <w:t>Made content improvements to the instructions section and relocated the instructions to the front of the form.</w:t>
      </w:r>
    </w:p>
    <w:p w:rsidR="00CF0AB1" w:rsidRDefault="00CF0AB1" w:rsidP="00CF0AB1">
      <w:pPr>
        <w:pStyle w:val="ListParagraph"/>
        <w:rPr>
          <w:b/>
        </w:rPr>
      </w:pPr>
    </w:p>
    <w:p w:rsidR="00CF0AB1" w:rsidRDefault="00CF0AB1" w:rsidP="00CF0AB1">
      <w:pPr>
        <w:pStyle w:val="ListParagraph"/>
        <w:numPr>
          <w:ilvl w:val="0"/>
          <w:numId w:val="25"/>
        </w:numPr>
      </w:pPr>
      <w:r w:rsidRPr="00BD68C3">
        <w:t>Rev</w:t>
      </w:r>
      <w:r>
        <w:t>ised the Privacy Act statement following a review by Coast Guard legal.</w:t>
      </w:r>
    </w:p>
    <w:p w:rsidR="00CF0AB1" w:rsidRDefault="00CF0AB1" w:rsidP="00CF0AB1">
      <w:pPr>
        <w:tabs>
          <w:tab w:val="left" w:pos="720"/>
        </w:tabs>
        <w:ind w:left="720"/>
      </w:pPr>
    </w:p>
    <w:p w:rsidR="00044EB6" w:rsidRDefault="00044EB6" w:rsidP="00044EB6">
      <w:pPr>
        <w:numPr>
          <w:ilvl w:val="0"/>
          <w:numId w:val="25"/>
        </w:numPr>
        <w:tabs>
          <w:tab w:val="left" w:pos="720"/>
        </w:tabs>
      </w:pPr>
      <w:r>
        <w:t>Text boxes throughout the CG-719K were redesigned to provide optimal image preprocessing for optical character recognition.  All text boxes remain labeled with horizontal boxes below.  This change improves usability while providing a means to convert data from the form to the electronic medium.</w:t>
      </w:r>
    </w:p>
    <w:p w:rsidR="00CF0AB1" w:rsidRDefault="00CF0AB1" w:rsidP="00CF0AB1">
      <w:pPr>
        <w:pStyle w:val="ListParagraph"/>
      </w:pPr>
    </w:p>
    <w:p w:rsidR="00CF0AB1" w:rsidRDefault="00CF0AB1" w:rsidP="00CF0AB1">
      <w:pPr>
        <w:numPr>
          <w:ilvl w:val="0"/>
          <w:numId w:val="25"/>
        </w:numPr>
        <w:tabs>
          <w:tab w:val="left" w:pos="720"/>
        </w:tabs>
      </w:pPr>
      <w:r>
        <w:t xml:space="preserve">Revised data fields (e.g., date of birth, address boxes, names, phone numbers, etc.) to ensure format consistency throughout the forms in this collection. </w:t>
      </w:r>
    </w:p>
    <w:p w:rsidR="00CF0AB1" w:rsidRDefault="00CF0AB1" w:rsidP="00CF0AB1">
      <w:pPr>
        <w:pStyle w:val="ListParagraph"/>
      </w:pPr>
    </w:p>
    <w:p w:rsidR="00CF0AB1" w:rsidRDefault="00CF0AB1" w:rsidP="00CF0AB1">
      <w:pPr>
        <w:numPr>
          <w:ilvl w:val="0"/>
          <w:numId w:val="25"/>
        </w:numPr>
        <w:tabs>
          <w:tab w:val="left" w:pos="720"/>
        </w:tabs>
      </w:pPr>
      <w:r>
        <w:t>Section I, added “Please indicate best method(s) of contact…” data boxes.</w:t>
      </w:r>
    </w:p>
    <w:p w:rsidR="00CF0AB1" w:rsidRDefault="00CF0AB1" w:rsidP="00CF0AB1">
      <w:pPr>
        <w:pStyle w:val="ListParagraph"/>
      </w:pPr>
    </w:p>
    <w:p w:rsidR="00912D04" w:rsidRDefault="00912D04" w:rsidP="00CF0AB1">
      <w:pPr>
        <w:numPr>
          <w:ilvl w:val="0"/>
          <w:numId w:val="25"/>
        </w:numPr>
        <w:tabs>
          <w:tab w:val="left" w:pos="720"/>
        </w:tabs>
      </w:pPr>
      <w:r>
        <w:t xml:space="preserve">Section I, removed Occupation, </w:t>
      </w:r>
      <w:r w:rsidR="00CF0AB1">
        <w:t>Specify</w:t>
      </w:r>
      <w:r>
        <w:t xml:space="preserve">, Social Security No., and Age data fields. </w:t>
      </w:r>
    </w:p>
    <w:p w:rsidR="00912D04" w:rsidRDefault="00912D04" w:rsidP="00912D04">
      <w:pPr>
        <w:pStyle w:val="ListParagraph"/>
      </w:pPr>
    </w:p>
    <w:p w:rsidR="00912D04" w:rsidRDefault="00912D04" w:rsidP="00CF0AB1">
      <w:pPr>
        <w:numPr>
          <w:ilvl w:val="0"/>
          <w:numId w:val="25"/>
        </w:numPr>
        <w:tabs>
          <w:tab w:val="left" w:pos="720"/>
        </w:tabs>
      </w:pPr>
      <w:r>
        <w:t>Section I, changed “Sex” to “Gender”.</w:t>
      </w:r>
    </w:p>
    <w:p w:rsidR="003A6296" w:rsidRDefault="003A6296" w:rsidP="003A6296">
      <w:pPr>
        <w:pStyle w:val="ListParagraph"/>
      </w:pPr>
    </w:p>
    <w:p w:rsidR="003A6296" w:rsidRDefault="003A6296" w:rsidP="00CF0AB1">
      <w:pPr>
        <w:numPr>
          <w:ilvl w:val="0"/>
          <w:numId w:val="25"/>
        </w:numPr>
        <w:tabs>
          <w:tab w:val="left" w:pos="720"/>
        </w:tabs>
      </w:pPr>
      <w:r>
        <w:t>Section I, revised “Application Type: checkboxes.</w:t>
      </w:r>
    </w:p>
    <w:p w:rsidR="00CC15EF" w:rsidRDefault="00CC15EF" w:rsidP="00CC15EF">
      <w:pPr>
        <w:pStyle w:val="ListParagraph"/>
      </w:pPr>
    </w:p>
    <w:p w:rsidR="00CC15EF" w:rsidRDefault="00CC15EF" w:rsidP="00CF0AB1">
      <w:pPr>
        <w:numPr>
          <w:ilvl w:val="0"/>
          <w:numId w:val="25"/>
        </w:numPr>
        <w:tabs>
          <w:tab w:val="left" w:pos="720"/>
        </w:tabs>
      </w:pPr>
      <w:r>
        <w:t>Section I, added “I have a medical waiver:” checkbox.</w:t>
      </w:r>
    </w:p>
    <w:p w:rsidR="00912D04" w:rsidRDefault="00912D04" w:rsidP="00912D04">
      <w:pPr>
        <w:pStyle w:val="ListParagraph"/>
      </w:pPr>
    </w:p>
    <w:p w:rsidR="008E2E94" w:rsidRDefault="00CC15EF" w:rsidP="00CF0AB1">
      <w:pPr>
        <w:numPr>
          <w:ilvl w:val="0"/>
          <w:numId w:val="25"/>
        </w:numPr>
        <w:tabs>
          <w:tab w:val="left" w:pos="720"/>
        </w:tabs>
      </w:pPr>
      <w:r>
        <w:t>Section II</w:t>
      </w:r>
      <w:r w:rsidR="008E2E94">
        <w:t xml:space="preserve"> (a)</w:t>
      </w:r>
      <w:r>
        <w:t xml:space="preserve">, removed 3 </w:t>
      </w:r>
      <w:r w:rsidR="00FD1781">
        <w:t xml:space="preserve">line items </w:t>
      </w:r>
      <w:r>
        <w:t xml:space="preserve">from the list of medical conditions and revised the language </w:t>
      </w:r>
      <w:r w:rsidR="00FD1781">
        <w:t>of</w:t>
      </w:r>
      <w:r>
        <w:t xml:space="preserve"> several othe</w:t>
      </w:r>
      <w:r w:rsidR="00FD1781">
        <w:t>r conditions to improve clarity.</w:t>
      </w:r>
    </w:p>
    <w:p w:rsidR="008E2E94" w:rsidRDefault="008E2E94" w:rsidP="008E2E94">
      <w:pPr>
        <w:pStyle w:val="ListParagraph"/>
      </w:pPr>
    </w:p>
    <w:p w:rsidR="00CC15EF" w:rsidRDefault="00CC15EF" w:rsidP="00CF0AB1">
      <w:pPr>
        <w:numPr>
          <w:ilvl w:val="0"/>
          <w:numId w:val="25"/>
        </w:numPr>
        <w:tabs>
          <w:tab w:val="left" w:pos="720"/>
        </w:tabs>
      </w:pPr>
      <w:r>
        <w:t xml:space="preserve"> </w:t>
      </w:r>
      <w:r w:rsidR="008E2E94">
        <w:t>Section II (b) and III, improved the clarity of instructions.</w:t>
      </w:r>
    </w:p>
    <w:p w:rsidR="008E2E94" w:rsidRDefault="008E2E94" w:rsidP="008E2E94">
      <w:pPr>
        <w:pStyle w:val="ListParagraph"/>
      </w:pPr>
    </w:p>
    <w:p w:rsidR="008E2E94" w:rsidRDefault="008E2E94" w:rsidP="00CF0AB1">
      <w:pPr>
        <w:numPr>
          <w:ilvl w:val="0"/>
          <w:numId w:val="25"/>
        </w:numPr>
        <w:tabs>
          <w:tab w:val="left" w:pos="720"/>
        </w:tabs>
      </w:pPr>
      <w:r>
        <w:t xml:space="preserve">Section </w:t>
      </w:r>
      <w:r w:rsidR="00E223BA">
        <w:t>I</w:t>
      </w:r>
      <w:r>
        <w:t>V, b., reformatted section and clarified question when a color vision test is failed.</w:t>
      </w:r>
    </w:p>
    <w:p w:rsidR="008E2E94" w:rsidRDefault="008E2E94" w:rsidP="008E2E94">
      <w:pPr>
        <w:pStyle w:val="ListParagraph"/>
      </w:pPr>
    </w:p>
    <w:p w:rsidR="00E223BA" w:rsidRDefault="008E2E94" w:rsidP="00CF0AB1">
      <w:pPr>
        <w:numPr>
          <w:ilvl w:val="0"/>
          <w:numId w:val="25"/>
        </w:numPr>
        <w:tabs>
          <w:tab w:val="left" w:pos="720"/>
        </w:tabs>
      </w:pPr>
      <w:r>
        <w:t xml:space="preserve">Section V, </w:t>
      </w:r>
      <w:r w:rsidR="006F3575">
        <w:t>reformatted section and increased</w:t>
      </w:r>
      <w:r w:rsidR="00BC3652">
        <w:t xml:space="preserve"> “55dB” to “65dB”.</w:t>
      </w:r>
    </w:p>
    <w:p w:rsidR="00E223BA" w:rsidRDefault="00E223BA" w:rsidP="00E223BA">
      <w:pPr>
        <w:pStyle w:val="ListParagraph"/>
      </w:pPr>
    </w:p>
    <w:p w:rsidR="008E2E94" w:rsidRDefault="00E223BA" w:rsidP="00CF0AB1">
      <w:pPr>
        <w:numPr>
          <w:ilvl w:val="0"/>
          <w:numId w:val="25"/>
        </w:numPr>
        <w:tabs>
          <w:tab w:val="left" w:pos="720"/>
        </w:tabs>
      </w:pPr>
      <w:r>
        <w:t xml:space="preserve">Section VI, reformatted 16 and 17, and added “(For BMI &gt;40 refer to Section VII” below the “BMI” data box.  </w:t>
      </w:r>
      <w:r w:rsidR="008E2E94">
        <w:t xml:space="preserve"> </w:t>
      </w:r>
    </w:p>
    <w:p w:rsidR="00A439FB" w:rsidRDefault="00A439FB" w:rsidP="00A439FB">
      <w:pPr>
        <w:pStyle w:val="ListParagraph"/>
      </w:pPr>
    </w:p>
    <w:p w:rsidR="00A439FB" w:rsidRDefault="00A439FB" w:rsidP="00CF0AB1">
      <w:pPr>
        <w:numPr>
          <w:ilvl w:val="0"/>
          <w:numId w:val="25"/>
        </w:numPr>
        <w:tabs>
          <w:tab w:val="left" w:pos="720"/>
        </w:tabs>
      </w:pPr>
      <w:r>
        <w:t>Section VII, revised language to improve clarity.  Relocated the “Lists of Tasks…” to the instructions section of the form.</w:t>
      </w:r>
    </w:p>
    <w:p w:rsidR="00A439FB" w:rsidRDefault="00A439FB" w:rsidP="00A439FB">
      <w:pPr>
        <w:pStyle w:val="ListParagraph"/>
      </w:pPr>
    </w:p>
    <w:p w:rsidR="00A439FB" w:rsidRDefault="00A439FB" w:rsidP="00CF0AB1">
      <w:pPr>
        <w:numPr>
          <w:ilvl w:val="0"/>
          <w:numId w:val="25"/>
        </w:numPr>
        <w:tabs>
          <w:tab w:val="left" w:pos="720"/>
        </w:tabs>
      </w:pPr>
      <w:r>
        <w:t>Section VIII, revised language to improve clarity.</w:t>
      </w:r>
    </w:p>
    <w:p w:rsidR="00EF5AA3" w:rsidRDefault="00EF5AA3" w:rsidP="00EF5AA3">
      <w:pPr>
        <w:pStyle w:val="ListParagraph"/>
      </w:pPr>
    </w:p>
    <w:p w:rsidR="00EF5AA3" w:rsidRDefault="00EF5AA3" w:rsidP="00CF0AB1">
      <w:pPr>
        <w:numPr>
          <w:ilvl w:val="0"/>
          <w:numId w:val="25"/>
        </w:numPr>
        <w:tabs>
          <w:tab w:val="left" w:pos="720"/>
        </w:tabs>
      </w:pPr>
      <w:r>
        <w:t xml:space="preserve">Section IX, changed “identity verified:” to “identity provided”, changed “Competent” and “Not Competent” to “Fit for Duty” and “Not fit for Duty”.  Added an address stamp box under “Medical Practitioner” section.  </w:t>
      </w:r>
    </w:p>
    <w:p w:rsidR="00CA4901" w:rsidRDefault="00CA4901">
      <w:pPr>
        <w:pStyle w:val="ListParagraph"/>
        <w:ind w:left="360"/>
        <w:rPr>
          <w:b/>
        </w:rPr>
      </w:pPr>
    </w:p>
    <w:p w:rsidR="00AE0975" w:rsidRDefault="00AE0975" w:rsidP="00AE0975">
      <w:pPr>
        <w:pStyle w:val="ListParagraph"/>
        <w:numPr>
          <w:ilvl w:val="0"/>
          <w:numId w:val="24"/>
        </w:numPr>
        <w:ind w:left="360"/>
        <w:rPr>
          <w:b/>
        </w:rPr>
      </w:pPr>
      <w:r w:rsidRPr="00AD67F4">
        <w:rPr>
          <w:b/>
        </w:rPr>
        <w:t xml:space="preserve">The following revisions </w:t>
      </w:r>
      <w:r>
        <w:rPr>
          <w:b/>
        </w:rPr>
        <w:t xml:space="preserve">were made </w:t>
      </w:r>
      <w:r w:rsidRPr="00AD67F4">
        <w:rPr>
          <w:b/>
        </w:rPr>
        <w:t>to the CG-719</w:t>
      </w:r>
      <w:r>
        <w:rPr>
          <w:b/>
        </w:rPr>
        <w:t>K/E:</w:t>
      </w:r>
    </w:p>
    <w:p w:rsidR="00DC27EA" w:rsidRDefault="00DC27EA"/>
    <w:p w:rsidR="00586D6B" w:rsidRDefault="00AE0975" w:rsidP="00586D6B">
      <w:pPr>
        <w:numPr>
          <w:ilvl w:val="0"/>
          <w:numId w:val="25"/>
        </w:numPr>
        <w:tabs>
          <w:tab w:val="left" w:pos="720"/>
        </w:tabs>
      </w:pPr>
      <w:r>
        <w:t>The most substantive change to the CG-719K/E was</w:t>
      </w:r>
      <w:r w:rsidR="00586D6B">
        <w:t xml:space="preserve"> in Section IV, added:</w:t>
      </w:r>
    </w:p>
    <w:p w:rsidR="00586D6B" w:rsidRDefault="00586D6B" w:rsidP="00586D6B">
      <w:pPr>
        <w:tabs>
          <w:tab w:val="left" w:pos="720"/>
        </w:tabs>
        <w:ind w:left="720"/>
      </w:pPr>
    </w:p>
    <w:p w:rsidR="00586D6B" w:rsidRDefault="00586D6B" w:rsidP="00586D6B">
      <w:pPr>
        <w:tabs>
          <w:tab w:val="left" w:pos="720"/>
        </w:tabs>
      </w:pPr>
      <w:r>
        <w:tab/>
        <w:t xml:space="preserve"> “</w:t>
      </w:r>
      <w:r w:rsidRPr="00596B80">
        <w:rPr>
          <w:bCs/>
        </w:rPr>
        <w:t>Demonstration of Physical Ability</w:t>
      </w:r>
      <w:r w:rsidRPr="00596B80">
        <w:rPr>
          <w:b/>
          <w:bCs/>
        </w:rPr>
        <w:t xml:space="preserve"> </w:t>
      </w:r>
      <w:r w:rsidRPr="00596B80">
        <w:t>- To be completed by the Medical Practitioner</w:t>
      </w:r>
    </w:p>
    <w:p w:rsidR="00586D6B" w:rsidRPr="00596B80" w:rsidRDefault="00586D6B" w:rsidP="00586D6B">
      <w:pPr>
        <w:tabs>
          <w:tab w:val="left" w:pos="720"/>
        </w:tabs>
      </w:pPr>
      <w:r>
        <w:tab/>
      </w:r>
    </w:p>
    <w:p w:rsidR="00586D6B" w:rsidRDefault="00586D6B" w:rsidP="00586D6B">
      <w:pPr>
        <w:tabs>
          <w:tab w:val="left" w:pos="720"/>
        </w:tabs>
        <w:ind w:left="720"/>
      </w:pPr>
      <w:r w:rsidRPr="00596B80">
        <w:t>An applicant for an Entry Level Rating [ordinary seaman, wiper, or steward's department (food handler)] serving on vessels to which STCW applies is not required to complete a physical examination, but must provide a demonstration of physical ability as described in Section IV of the Instructions.</w:t>
      </w:r>
    </w:p>
    <w:p w:rsidR="00586D6B" w:rsidRDefault="00586D6B" w:rsidP="00586D6B">
      <w:pPr>
        <w:tabs>
          <w:tab w:val="left" w:pos="720"/>
        </w:tabs>
        <w:ind w:left="720"/>
      </w:pPr>
    </w:p>
    <w:p w:rsidR="00586D6B" w:rsidRDefault="00586D6B" w:rsidP="00586D6B">
      <w:pPr>
        <w:tabs>
          <w:tab w:val="left" w:pos="720"/>
        </w:tabs>
        <w:ind w:left="720"/>
      </w:pPr>
      <w:r w:rsidRPr="00596B80">
        <w:t>Place an X in the appropriate block below:</w:t>
      </w:r>
    </w:p>
    <w:p w:rsidR="00586D6B" w:rsidRDefault="00586D6B" w:rsidP="00586D6B">
      <w:pPr>
        <w:tabs>
          <w:tab w:val="left" w:pos="720"/>
        </w:tabs>
        <w:ind w:left="720"/>
      </w:pPr>
    </w:p>
    <w:p w:rsidR="00586D6B" w:rsidRDefault="00586D6B" w:rsidP="00586D6B">
      <w:pPr>
        <w:pStyle w:val="ListParagraph"/>
        <w:numPr>
          <w:ilvl w:val="0"/>
          <w:numId w:val="29"/>
        </w:numPr>
        <w:tabs>
          <w:tab w:val="left" w:pos="720"/>
        </w:tabs>
      </w:pPr>
      <w:r w:rsidRPr="00596B80">
        <w:t>Applicant has the physical strength, agility, and flexibility to perform all of the items listed in the instruction table.</w:t>
      </w:r>
    </w:p>
    <w:p w:rsidR="00586D6B" w:rsidRPr="00596B80" w:rsidRDefault="00586D6B" w:rsidP="00586D6B">
      <w:pPr>
        <w:pStyle w:val="ListParagraph"/>
        <w:tabs>
          <w:tab w:val="left" w:pos="720"/>
        </w:tabs>
        <w:ind w:left="1440"/>
      </w:pPr>
    </w:p>
    <w:p w:rsidR="00586D6B" w:rsidRDefault="00586D6B" w:rsidP="00586D6B">
      <w:pPr>
        <w:pStyle w:val="ListParagraph"/>
        <w:numPr>
          <w:ilvl w:val="0"/>
          <w:numId w:val="29"/>
        </w:numPr>
        <w:tabs>
          <w:tab w:val="left" w:pos="720"/>
        </w:tabs>
      </w:pPr>
      <w:r w:rsidRPr="00596B80">
        <w:t>Applicant does NOT have the physical strength, agility, and flexibility to perform all of the items listed in the instruction table.</w:t>
      </w:r>
      <w:r>
        <w:t>”</w:t>
      </w:r>
    </w:p>
    <w:p w:rsidR="00586D6B" w:rsidRDefault="00586D6B" w:rsidP="00586D6B">
      <w:pPr>
        <w:pStyle w:val="ListParagraph"/>
      </w:pPr>
    </w:p>
    <w:p w:rsidR="00CA4901" w:rsidRDefault="00586D6B" w:rsidP="00586D6B">
      <w:pPr>
        <w:tabs>
          <w:tab w:val="left" w:pos="720"/>
        </w:tabs>
      </w:pPr>
      <w:r>
        <w:tab/>
        <w:t>In addition, added a “Comments” section.</w:t>
      </w:r>
    </w:p>
    <w:p w:rsidR="002D17ED" w:rsidRDefault="002D17ED" w:rsidP="002D17ED">
      <w:pPr>
        <w:ind w:left="720"/>
      </w:pPr>
    </w:p>
    <w:p w:rsidR="00596B80" w:rsidRDefault="00596B80" w:rsidP="00596B80">
      <w:pPr>
        <w:pStyle w:val="ListParagraph"/>
        <w:numPr>
          <w:ilvl w:val="0"/>
          <w:numId w:val="25"/>
        </w:numPr>
      </w:pPr>
      <w:r>
        <w:t>The Title of the form was changes to “Application for Merchant Mariner Medical Certificate for Entry Level Ratings”.</w:t>
      </w:r>
    </w:p>
    <w:p w:rsidR="00596B80" w:rsidRDefault="00596B80" w:rsidP="00596B80">
      <w:pPr>
        <w:tabs>
          <w:tab w:val="left" w:pos="720"/>
        </w:tabs>
        <w:ind w:left="720"/>
      </w:pPr>
    </w:p>
    <w:p w:rsidR="00596B80" w:rsidRDefault="00596B80" w:rsidP="00596B80">
      <w:pPr>
        <w:pStyle w:val="ListParagraph"/>
        <w:numPr>
          <w:ilvl w:val="0"/>
          <w:numId w:val="25"/>
        </w:numPr>
        <w:rPr>
          <w:b/>
        </w:rPr>
      </w:pPr>
      <w:r>
        <w:t>Made content improvements to the instructions section and relocated the instructions to the front of the form.</w:t>
      </w:r>
    </w:p>
    <w:p w:rsidR="00596B80" w:rsidRDefault="00596B80" w:rsidP="00596B80">
      <w:pPr>
        <w:pStyle w:val="ListParagraph"/>
        <w:rPr>
          <w:b/>
        </w:rPr>
      </w:pPr>
    </w:p>
    <w:p w:rsidR="00596B80" w:rsidRDefault="00596B80" w:rsidP="00596B80">
      <w:pPr>
        <w:pStyle w:val="ListParagraph"/>
        <w:numPr>
          <w:ilvl w:val="0"/>
          <w:numId w:val="25"/>
        </w:numPr>
      </w:pPr>
      <w:r w:rsidRPr="00BD68C3">
        <w:t>Rev</w:t>
      </w:r>
      <w:r>
        <w:t>ised the Privacy Act statement following a review by Coast Guard legal.</w:t>
      </w:r>
    </w:p>
    <w:p w:rsidR="00596B80" w:rsidRDefault="00596B80" w:rsidP="00596B80">
      <w:pPr>
        <w:tabs>
          <w:tab w:val="left" w:pos="720"/>
        </w:tabs>
        <w:ind w:left="720"/>
      </w:pPr>
    </w:p>
    <w:p w:rsidR="00596B80" w:rsidRDefault="00596B80" w:rsidP="00596B80">
      <w:pPr>
        <w:numPr>
          <w:ilvl w:val="0"/>
          <w:numId w:val="25"/>
        </w:numPr>
        <w:tabs>
          <w:tab w:val="left" w:pos="720"/>
        </w:tabs>
      </w:pPr>
      <w:r>
        <w:t>Text boxes throughout the CG-719K were redesigned to provide optimal image preprocessing for optical character recognition.  All text boxes remain labeled with horizontal boxes below.  This change improves usability while providing a means to convert data from the form to the electronic medium.</w:t>
      </w:r>
    </w:p>
    <w:p w:rsidR="00596B80" w:rsidRDefault="00596B80" w:rsidP="00596B80">
      <w:pPr>
        <w:pStyle w:val="ListParagraph"/>
      </w:pPr>
    </w:p>
    <w:p w:rsidR="00596B80" w:rsidRDefault="00596B80" w:rsidP="00596B80">
      <w:pPr>
        <w:numPr>
          <w:ilvl w:val="0"/>
          <w:numId w:val="25"/>
        </w:numPr>
        <w:tabs>
          <w:tab w:val="left" w:pos="720"/>
        </w:tabs>
      </w:pPr>
      <w:r>
        <w:t xml:space="preserve">Revised data fields (e.g., date of birth, address boxes, names, phone numbers, etc.) to ensure format consistency throughout the forms in this collection. </w:t>
      </w:r>
    </w:p>
    <w:p w:rsidR="00596B80" w:rsidRDefault="00596B80" w:rsidP="00596B80">
      <w:pPr>
        <w:pStyle w:val="ListParagraph"/>
      </w:pPr>
    </w:p>
    <w:p w:rsidR="00596B80" w:rsidRDefault="00596B80" w:rsidP="00596B80">
      <w:pPr>
        <w:numPr>
          <w:ilvl w:val="0"/>
          <w:numId w:val="25"/>
        </w:numPr>
        <w:tabs>
          <w:tab w:val="left" w:pos="720"/>
        </w:tabs>
      </w:pPr>
      <w:r>
        <w:t>Section I, added “Please indicate best method(s) of contact…” data boxes.</w:t>
      </w:r>
    </w:p>
    <w:p w:rsidR="00596B80" w:rsidRDefault="00596B80" w:rsidP="00596B80">
      <w:pPr>
        <w:pStyle w:val="ListParagraph"/>
      </w:pPr>
    </w:p>
    <w:p w:rsidR="00596B80" w:rsidRDefault="00596B80" w:rsidP="00596B80">
      <w:pPr>
        <w:numPr>
          <w:ilvl w:val="0"/>
          <w:numId w:val="25"/>
        </w:numPr>
        <w:tabs>
          <w:tab w:val="left" w:pos="720"/>
        </w:tabs>
      </w:pPr>
      <w:r>
        <w:t xml:space="preserve">Section I, removed Social Security Number and Age data fields. </w:t>
      </w:r>
    </w:p>
    <w:p w:rsidR="00596B80" w:rsidRDefault="00596B80" w:rsidP="00596B80">
      <w:pPr>
        <w:pStyle w:val="ListParagraph"/>
      </w:pPr>
    </w:p>
    <w:p w:rsidR="00596B80" w:rsidRDefault="00596B80" w:rsidP="00596B80">
      <w:pPr>
        <w:numPr>
          <w:ilvl w:val="0"/>
          <w:numId w:val="25"/>
        </w:numPr>
        <w:tabs>
          <w:tab w:val="left" w:pos="720"/>
        </w:tabs>
      </w:pPr>
      <w:r>
        <w:t>Section I, changed “Sex” to “Gender” and added check boxes.</w:t>
      </w:r>
    </w:p>
    <w:p w:rsidR="00596B80" w:rsidRDefault="00596B80" w:rsidP="00596B80">
      <w:pPr>
        <w:pStyle w:val="ListParagraph"/>
      </w:pPr>
    </w:p>
    <w:p w:rsidR="00596B80" w:rsidRDefault="00596B80" w:rsidP="00596B80">
      <w:pPr>
        <w:numPr>
          <w:ilvl w:val="0"/>
          <w:numId w:val="25"/>
        </w:numPr>
        <w:tabs>
          <w:tab w:val="left" w:pos="720"/>
        </w:tabs>
      </w:pPr>
      <w:r>
        <w:t>Section II, revised language to improve clarity.</w:t>
      </w:r>
    </w:p>
    <w:p w:rsidR="00596B80" w:rsidRDefault="00596B80" w:rsidP="00596B80">
      <w:pPr>
        <w:pStyle w:val="ListParagraph"/>
      </w:pPr>
    </w:p>
    <w:p w:rsidR="00C53563" w:rsidRDefault="00C53563" w:rsidP="00C53563">
      <w:pPr>
        <w:pStyle w:val="ListParagraph"/>
        <w:numPr>
          <w:ilvl w:val="0"/>
          <w:numId w:val="24"/>
        </w:numPr>
        <w:ind w:left="360"/>
        <w:rPr>
          <w:b/>
        </w:rPr>
      </w:pPr>
      <w:r w:rsidRPr="00AD67F4">
        <w:rPr>
          <w:b/>
        </w:rPr>
        <w:t xml:space="preserve">The following revisions </w:t>
      </w:r>
      <w:r>
        <w:rPr>
          <w:b/>
        </w:rPr>
        <w:t xml:space="preserve">were made </w:t>
      </w:r>
      <w:r w:rsidRPr="00AD67F4">
        <w:rPr>
          <w:b/>
        </w:rPr>
        <w:t>to the CG-719</w:t>
      </w:r>
      <w:r>
        <w:rPr>
          <w:b/>
        </w:rPr>
        <w:t>P:</w:t>
      </w:r>
    </w:p>
    <w:p w:rsidR="00C53563" w:rsidRDefault="00C53563" w:rsidP="00C53563"/>
    <w:p w:rsidR="00C53563" w:rsidRDefault="00C53563" w:rsidP="00C53563">
      <w:pPr>
        <w:numPr>
          <w:ilvl w:val="0"/>
          <w:numId w:val="2"/>
        </w:numPr>
      </w:pPr>
      <w:r>
        <w:t>Text boxes throughout the CG-719P were redesigned to provide optimal image preprocessing for optical character recognition.  All text boxes remain labeled with horizontal boxes below.  This change improves usability while providing a means to convert data from the form to the electronic medium.</w:t>
      </w:r>
    </w:p>
    <w:p w:rsidR="003D49AC" w:rsidRDefault="003D49AC" w:rsidP="003D49AC">
      <w:pPr>
        <w:ind w:left="720"/>
      </w:pPr>
    </w:p>
    <w:p w:rsidR="003D49AC" w:rsidRDefault="003D49AC" w:rsidP="00C53563">
      <w:pPr>
        <w:numPr>
          <w:ilvl w:val="0"/>
          <w:numId w:val="2"/>
        </w:numPr>
      </w:pPr>
      <w:r>
        <w:t>Section I, added a “Reference Number (if applicable)” data box.</w:t>
      </w:r>
    </w:p>
    <w:p w:rsidR="003D49AC" w:rsidRDefault="003D49AC" w:rsidP="003D49AC">
      <w:pPr>
        <w:pStyle w:val="ListParagraph"/>
      </w:pPr>
    </w:p>
    <w:p w:rsidR="003D49AC" w:rsidRDefault="003D49AC" w:rsidP="003D49AC">
      <w:pPr>
        <w:numPr>
          <w:ilvl w:val="0"/>
          <w:numId w:val="2"/>
        </w:numPr>
      </w:pPr>
      <w:r>
        <w:t>Section III, added “Please print” and removed “Name (Printed” box.</w:t>
      </w:r>
    </w:p>
    <w:p w:rsidR="003D49AC" w:rsidRDefault="003D49AC" w:rsidP="003D49AC">
      <w:pPr>
        <w:pStyle w:val="ListParagraph"/>
      </w:pPr>
    </w:p>
    <w:p w:rsidR="003D49AC" w:rsidRDefault="003D49AC" w:rsidP="003D49AC">
      <w:pPr>
        <w:numPr>
          <w:ilvl w:val="0"/>
          <w:numId w:val="2"/>
        </w:numPr>
      </w:pPr>
      <w:r>
        <w:t>Page 2, under Requirements, corrected the spelling of Phencyclidine.</w:t>
      </w:r>
    </w:p>
    <w:p w:rsidR="003D49AC" w:rsidRDefault="003D49AC" w:rsidP="003D49AC">
      <w:pPr>
        <w:pStyle w:val="ListParagraph"/>
      </w:pPr>
    </w:p>
    <w:p w:rsidR="003D49AC" w:rsidRDefault="003D49AC" w:rsidP="003D49AC">
      <w:pPr>
        <w:pStyle w:val="ListParagraph"/>
        <w:numPr>
          <w:ilvl w:val="0"/>
          <w:numId w:val="2"/>
        </w:numPr>
      </w:pPr>
      <w:r w:rsidRPr="00BD68C3">
        <w:t>Rev</w:t>
      </w:r>
      <w:r>
        <w:t>ised the Privacy Act statement following a review by Coast Guard legal.</w:t>
      </w:r>
    </w:p>
    <w:p w:rsidR="00586D6B" w:rsidRDefault="00586D6B" w:rsidP="00586D6B">
      <w:pPr>
        <w:pStyle w:val="ListParagraph"/>
      </w:pPr>
    </w:p>
    <w:p w:rsidR="00C53563" w:rsidRDefault="00C53563" w:rsidP="00C53563">
      <w:pPr>
        <w:pStyle w:val="ListParagraph"/>
        <w:numPr>
          <w:ilvl w:val="0"/>
          <w:numId w:val="24"/>
        </w:numPr>
        <w:ind w:left="360"/>
        <w:rPr>
          <w:b/>
        </w:rPr>
      </w:pPr>
      <w:r w:rsidRPr="00AD67F4">
        <w:rPr>
          <w:b/>
        </w:rPr>
        <w:t xml:space="preserve">The following revisions </w:t>
      </w:r>
      <w:r>
        <w:rPr>
          <w:b/>
        </w:rPr>
        <w:t xml:space="preserve">were made </w:t>
      </w:r>
      <w:r w:rsidRPr="00AD67F4">
        <w:rPr>
          <w:b/>
        </w:rPr>
        <w:t>to the CG-719</w:t>
      </w:r>
      <w:r>
        <w:rPr>
          <w:b/>
        </w:rPr>
        <w:t>S:</w:t>
      </w:r>
    </w:p>
    <w:p w:rsidR="00C53563" w:rsidRDefault="00C53563" w:rsidP="00C53563"/>
    <w:p w:rsidR="00C53563" w:rsidRDefault="00C53563" w:rsidP="00C53563">
      <w:pPr>
        <w:numPr>
          <w:ilvl w:val="0"/>
          <w:numId w:val="2"/>
        </w:numPr>
      </w:pPr>
      <w:r>
        <w:t>Text boxes throughout the CG-719S were redesigned to provide optimal image preprocessing for optical character recognition.  All text boxes remain labeled with horizontal boxes below.  This change improves usability while providing a means to convert data from the form to the electronic medium.</w:t>
      </w:r>
    </w:p>
    <w:p w:rsidR="00F34DA5" w:rsidRDefault="00F34DA5" w:rsidP="00F34DA5">
      <w:pPr>
        <w:ind w:left="720"/>
      </w:pPr>
    </w:p>
    <w:p w:rsidR="00F34DA5" w:rsidRDefault="00F34DA5" w:rsidP="00F34DA5">
      <w:pPr>
        <w:pStyle w:val="ListParagraph"/>
        <w:numPr>
          <w:ilvl w:val="0"/>
          <w:numId w:val="2"/>
        </w:numPr>
      </w:pPr>
      <w:r w:rsidRPr="00BD68C3">
        <w:t>Rev</w:t>
      </w:r>
      <w:r>
        <w:t>ised the Privacy Act statement following a review by Coast Guard legal.</w:t>
      </w:r>
    </w:p>
    <w:p w:rsidR="00F34DA5" w:rsidRDefault="00F34DA5" w:rsidP="00F34DA5">
      <w:pPr>
        <w:ind w:left="720"/>
      </w:pPr>
    </w:p>
    <w:p w:rsidR="00C53563" w:rsidRDefault="00C53563" w:rsidP="00257B28">
      <w:pPr>
        <w:ind w:left="720"/>
      </w:pPr>
    </w:p>
    <w:p w:rsidR="00327ED6" w:rsidRDefault="00327ED6" w:rsidP="00327ED6">
      <w:pPr>
        <w:pStyle w:val="ListParagraph"/>
      </w:pPr>
    </w:p>
    <w:p w:rsidR="00327ED6" w:rsidRDefault="00327ED6" w:rsidP="00327ED6">
      <w:pPr>
        <w:ind w:left="720"/>
      </w:pPr>
    </w:p>
    <w:p w:rsidR="00327ED6" w:rsidRDefault="00327ED6" w:rsidP="00327ED6">
      <w:pPr>
        <w:pStyle w:val="ListParagraph"/>
      </w:pPr>
    </w:p>
    <w:p w:rsidR="008D0062" w:rsidRDefault="008D0062" w:rsidP="008D0062">
      <w:pPr>
        <w:pStyle w:val="ListParagraph"/>
      </w:pPr>
    </w:p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75" w:rsidRDefault="006F3575" w:rsidP="004250FE">
      <w:r>
        <w:separator/>
      </w:r>
    </w:p>
  </w:endnote>
  <w:endnote w:type="continuationSeparator" w:id="0">
    <w:p w:rsidR="006F3575" w:rsidRDefault="006F3575" w:rsidP="0042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75" w:rsidRDefault="006F3575" w:rsidP="004250FE">
      <w:r>
        <w:separator/>
      </w:r>
    </w:p>
  </w:footnote>
  <w:footnote w:type="continuationSeparator" w:id="0">
    <w:p w:rsidR="006F3575" w:rsidRDefault="006F3575" w:rsidP="00425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BBD"/>
    <w:multiLevelType w:val="hybridMultilevel"/>
    <w:tmpl w:val="2878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4A3C"/>
    <w:multiLevelType w:val="hybridMultilevel"/>
    <w:tmpl w:val="608EBA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946F0"/>
    <w:multiLevelType w:val="hybridMultilevel"/>
    <w:tmpl w:val="D5163F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A389C"/>
    <w:multiLevelType w:val="hybridMultilevel"/>
    <w:tmpl w:val="13DAD3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9439D"/>
    <w:multiLevelType w:val="hybridMultilevel"/>
    <w:tmpl w:val="BAA86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23D03"/>
    <w:multiLevelType w:val="hybridMultilevel"/>
    <w:tmpl w:val="BAEEBDEA"/>
    <w:lvl w:ilvl="0" w:tplc="385C7A1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5E091B"/>
    <w:multiLevelType w:val="hybridMultilevel"/>
    <w:tmpl w:val="7FFA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1160F"/>
    <w:multiLevelType w:val="hybridMultilevel"/>
    <w:tmpl w:val="8844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024A8"/>
    <w:multiLevelType w:val="hybridMultilevel"/>
    <w:tmpl w:val="0DD859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974DC9"/>
    <w:multiLevelType w:val="hybridMultilevel"/>
    <w:tmpl w:val="45FEB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C2FAA"/>
    <w:multiLevelType w:val="hybridMultilevel"/>
    <w:tmpl w:val="9B00D2B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2FC54DB8"/>
    <w:multiLevelType w:val="hybridMultilevel"/>
    <w:tmpl w:val="1C3443F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30B7159"/>
    <w:multiLevelType w:val="hybridMultilevel"/>
    <w:tmpl w:val="3EBC3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D52EA"/>
    <w:multiLevelType w:val="hybridMultilevel"/>
    <w:tmpl w:val="E864D4B6"/>
    <w:lvl w:ilvl="0" w:tplc="890277F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C20EC1"/>
    <w:multiLevelType w:val="hybridMultilevel"/>
    <w:tmpl w:val="6DC24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13E95"/>
    <w:multiLevelType w:val="hybridMultilevel"/>
    <w:tmpl w:val="C8F4B40C"/>
    <w:lvl w:ilvl="0" w:tplc="EDEAD2BA">
      <w:start w:val="1"/>
      <w:numFmt w:val="lowerRoman"/>
      <w:lvlText w:val="%1."/>
      <w:lvlJc w:val="right"/>
      <w:pPr>
        <w:ind w:left="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06E4696"/>
    <w:multiLevelType w:val="hybridMultilevel"/>
    <w:tmpl w:val="5F90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61297"/>
    <w:multiLevelType w:val="hybridMultilevel"/>
    <w:tmpl w:val="2B3609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A65078"/>
    <w:multiLevelType w:val="hybridMultilevel"/>
    <w:tmpl w:val="A4F248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41901BD"/>
    <w:multiLevelType w:val="hybridMultilevel"/>
    <w:tmpl w:val="DF5A15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B700A"/>
    <w:multiLevelType w:val="hybridMultilevel"/>
    <w:tmpl w:val="02ACC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900EB1"/>
    <w:multiLevelType w:val="hybridMultilevel"/>
    <w:tmpl w:val="C8F4B40C"/>
    <w:lvl w:ilvl="0" w:tplc="EDEAD2BA">
      <w:start w:val="1"/>
      <w:numFmt w:val="lowerRoman"/>
      <w:lvlText w:val="%1."/>
      <w:lvlJc w:val="right"/>
      <w:pPr>
        <w:ind w:left="54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64653A69"/>
    <w:multiLevelType w:val="multilevel"/>
    <w:tmpl w:val="EB8275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E3D702F"/>
    <w:multiLevelType w:val="hybridMultilevel"/>
    <w:tmpl w:val="45FEB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F90392"/>
    <w:multiLevelType w:val="hybridMultilevel"/>
    <w:tmpl w:val="5CC68D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C213F5"/>
    <w:multiLevelType w:val="hybridMultilevel"/>
    <w:tmpl w:val="56E87816"/>
    <w:lvl w:ilvl="0" w:tplc="6FBA9C1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0C3792"/>
    <w:multiLevelType w:val="hybridMultilevel"/>
    <w:tmpl w:val="27A6623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C7205E2"/>
    <w:multiLevelType w:val="hybridMultilevel"/>
    <w:tmpl w:val="CBFE5DD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7CCE51A3"/>
    <w:multiLevelType w:val="hybridMultilevel"/>
    <w:tmpl w:val="600AB9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"/>
  </w:num>
  <w:num w:numId="5">
    <w:abstractNumId w:val="8"/>
  </w:num>
  <w:num w:numId="6">
    <w:abstractNumId w:val="25"/>
  </w:num>
  <w:num w:numId="7">
    <w:abstractNumId w:val="26"/>
  </w:num>
  <w:num w:numId="8">
    <w:abstractNumId w:val="27"/>
  </w:num>
  <w:num w:numId="9">
    <w:abstractNumId w:val="16"/>
  </w:num>
  <w:num w:numId="10">
    <w:abstractNumId w:val="12"/>
  </w:num>
  <w:num w:numId="11">
    <w:abstractNumId w:val="19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22"/>
  </w:num>
  <w:num w:numId="17">
    <w:abstractNumId w:val="15"/>
  </w:num>
  <w:num w:numId="18">
    <w:abstractNumId w:val="20"/>
  </w:num>
  <w:num w:numId="19">
    <w:abstractNumId w:val="29"/>
  </w:num>
  <w:num w:numId="20">
    <w:abstractNumId w:val="9"/>
  </w:num>
  <w:num w:numId="21">
    <w:abstractNumId w:val="18"/>
  </w:num>
  <w:num w:numId="22">
    <w:abstractNumId w:val="24"/>
  </w:num>
  <w:num w:numId="23">
    <w:abstractNumId w:val="0"/>
  </w:num>
  <w:num w:numId="24">
    <w:abstractNumId w:val="13"/>
  </w:num>
  <w:num w:numId="25">
    <w:abstractNumId w:val="17"/>
  </w:num>
  <w:num w:numId="26">
    <w:abstractNumId w:val="21"/>
  </w:num>
  <w:num w:numId="27">
    <w:abstractNumId w:val="28"/>
  </w:num>
  <w:num w:numId="28">
    <w:abstractNumId w:val="11"/>
  </w:num>
  <w:num w:numId="29">
    <w:abstractNumId w:val="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939"/>
    <w:rsid w:val="00044EB6"/>
    <w:rsid w:val="000660BB"/>
    <w:rsid w:val="00076E7C"/>
    <w:rsid w:val="000B2330"/>
    <w:rsid w:val="000C7FEC"/>
    <w:rsid w:val="000E4991"/>
    <w:rsid w:val="000F0867"/>
    <w:rsid w:val="000F6DC8"/>
    <w:rsid w:val="00124F47"/>
    <w:rsid w:val="00141C20"/>
    <w:rsid w:val="001558C2"/>
    <w:rsid w:val="00157546"/>
    <w:rsid w:val="001B7FBE"/>
    <w:rsid w:val="001C74B4"/>
    <w:rsid w:val="002041A5"/>
    <w:rsid w:val="00214D2A"/>
    <w:rsid w:val="00227E04"/>
    <w:rsid w:val="00234177"/>
    <w:rsid w:val="002421DA"/>
    <w:rsid w:val="00242960"/>
    <w:rsid w:val="002572E0"/>
    <w:rsid w:val="00257B28"/>
    <w:rsid w:val="002656A7"/>
    <w:rsid w:val="00281DAE"/>
    <w:rsid w:val="00282E85"/>
    <w:rsid w:val="002B64BC"/>
    <w:rsid w:val="002D17ED"/>
    <w:rsid w:val="002D1BCB"/>
    <w:rsid w:val="0030196B"/>
    <w:rsid w:val="00327ED6"/>
    <w:rsid w:val="00342C98"/>
    <w:rsid w:val="00351044"/>
    <w:rsid w:val="00357DE7"/>
    <w:rsid w:val="003762DF"/>
    <w:rsid w:val="00393AE8"/>
    <w:rsid w:val="00395B68"/>
    <w:rsid w:val="00396AD6"/>
    <w:rsid w:val="003970BC"/>
    <w:rsid w:val="003A120F"/>
    <w:rsid w:val="003A6296"/>
    <w:rsid w:val="003B271D"/>
    <w:rsid w:val="003D49AC"/>
    <w:rsid w:val="004250FE"/>
    <w:rsid w:val="00475E2F"/>
    <w:rsid w:val="004848D1"/>
    <w:rsid w:val="00494235"/>
    <w:rsid w:val="004C04FD"/>
    <w:rsid w:val="004C4D44"/>
    <w:rsid w:val="00511F22"/>
    <w:rsid w:val="00513A80"/>
    <w:rsid w:val="00513B99"/>
    <w:rsid w:val="00536892"/>
    <w:rsid w:val="00542578"/>
    <w:rsid w:val="005833A6"/>
    <w:rsid w:val="00584CD3"/>
    <w:rsid w:val="00586D6B"/>
    <w:rsid w:val="00596B80"/>
    <w:rsid w:val="005E28CC"/>
    <w:rsid w:val="005E6338"/>
    <w:rsid w:val="005E75FF"/>
    <w:rsid w:val="00607AD1"/>
    <w:rsid w:val="00620A54"/>
    <w:rsid w:val="00675FE1"/>
    <w:rsid w:val="00676884"/>
    <w:rsid w:val="00680DF7"/>
    <w:rsid w:val="00693887"/>
    <w:rsid w:val="00693EC2"/>
    <w:rsid w:val="006A5136"/>
    <w:rsid w:val="006C06C8"/>
    <w:rsid w:val="006F3575"/>
    <w:rsid w:val="00707081"/>
    <w:rsid w:val="00727628"/>
    <w:rsid w:val="00747E97"/>
    <w:rsid w:val="00753BD6"/>
    <w:rsid w:val="00760D48"/>
    <w:rsid w:val="00795F78"/>
    <w:rsid w:val="007C18B7"/>
    <w:rsid w:val="007E1050"/>
    <w:rsid w:val="007E2C7B"/>
    <w:rsid w:val="007E3B72"/>
    <w:rsid w:val="007F520C"/>
    <w:rsid w:val="007F5E4B"/>
    <w:rsid w:val="008069A0"/>
    <w:rsid w:val="00807897"/>
    <w:rsid w:val="0082772E"/>
    <w:rsid w:val="00827D92"/>
    <w:rsid w:val="008369C1"/>
    <w:rsid w:val="00843C04"/>
    <w:rsid w:val="00847055"/>
    <w:rsid w:val="008519C7"/>
    <w:rsid w:val="00873D9D"/>
    <w:rsid w:val="008A1BE7"/>
    <w:rsid w:val="008B3B0F"/>
    <w:rsid w:val="008D0062"/>
    <w:rsid w:val="008D6649"/>
    <w:rsid w:val="008E2E94"/>
    <w:rsid w:val="0090103C"/>
    <w:rsid w:val="00906DC0"/>
    <w:rsid w:val="00912D04"/>
    <w:rsid w:val="00931C1B"/>
    <w:rsid w:val="009548FB"/>
    <w:rsid w:val="00966648"/>
    <w:rsid w:val="00984D33"/>
    <w:rsid w:val="00991D28"/>
    <w:rsid w:val="00992237"/>
    <w:rsid w:val="009A51D3"/>
    <w:rsid w:val="009D2B7F"/>
    <w:rsid w:val="009D740B"/>
    <w:rsid w:val="009F1EFC"/>
    <w:rsid w:val="009F2B91"/>
    <w:rsid w:val="00A259A7"/>
    <w:rsid w:val="00A32DB3"/>
    <w:rsid w:val="00A36067"/>
    <w:rsid w:val="00A439FB"/>
    <w:rsid w:val="00A555BF"/>
    <w:rsid w:val="00A62A40"/>
    <w:rsid w:val="00A65043"/>
    <w:rsid w:val="00A8019B"/>
    <w:rsid w:val="00A853FC"/>
    <w:rsid w:val="00AA239F"/>
    <w:rsid w:val="00AC6B27"/>
    <w:rsid w:val="00AD4F50"/>
    <w:rsid w:val="00AD54E4"/>
    <w:rsid w:val="00AD67F4"/>
    <w:rsid w:val="00AE0742"/>
    <w:rsid w:val="00AE0975"/>
    <w:rsid w:val="00B0079E"/>
    <w:rsid w:val="00B073C8"/>
    <w:rsid w:val="00B20069"/>
    <w:rsid w:val="00B3090E"/>
    <w:rsid w:val="00B32483"/>
    <w:rsid w:val="00B44E19"/>
    <w:rsid w:val="00B655BA"/>
    <w:rsid w:val="00B729F0"/>
    <w:rsid w:val="00B76E12"/>
    <w:rsid w:val="00B831D4"/>
    <w:rsid w:val="00B909E6"/>
    <w:rsid w:val="00B9127C"/>
    <w:rsid w:val="00B91D65"/>
    <w:rsid w:val="00BC127E"/>
    <w:rsid w:val="00BC3652"/>
    <w:rsid w:val="00BD0569"/>
    <w:rsid w:val="00BD46ED"/>
    <w:rsid w:val="00BD68C3"/>
    <w:rsid w:val="00BF7230"/>
    <w:rsid w:val="00C02B09"/>
    <w:rsid w:val="00C157CE"/>
    <w:rsid w:val="00C47939"/>
    <w:rsid w:val="00C47F49"/>
    <w:rsid w:val="00C53563"/>
    <w:rsid w:val="00C54080"/>
    <w:rsid w:val="00CA4901"/>
    <w:rsid w:val="00CB4A4D"/>
    <w:rsid w:val="00CC15EF"/>
    <w:rsid w:val="00CE3D75"/>
    <w:rsid w:val="00CF0AB1"/>
    <w:rsid w:val="00CF1D60"/>
    <w:rsid w:val="00CF73C2"/>
    <w:rsid w:val="00D14F47"/>
    <w:rsid w:val="00D37458"/>
    <w:rsid w:val="00D52EDC"/>
    <w:rsid w:val="00D55B70"/>
    <w:rsid w:val="00D63B74"/>
    <w:rsid w:val="00D7570A"/>
    <w:rsid w:val="00D91047"/>
    <w:rsid w:val="00DA188F"/>
    <w:rsid w:val="00DB03EE"/>
    <w:rsid w:val="00DB76C4"/>
    <w:rsid w:val="00DC27EA"/>
    <w:rsid w:val="00DD6FD7"/>
    <w:rsid w:val="00DD72F8"/>
    <w:rsid w:val="00DE752E"/>
    <w:rsid w:val="00E13A41"/>
    <w:rsid w:val="00E223BA"/>
    <w:rsid w:val="00E30829"/>
    <w:rsid w:val="00E33081"/>
    <w:rsid w:val="00E4517D"/>
    <w:rsid w:val="00E512C2"/>
    <w:rsid w:val="00E61302"/>
    <w:rsid w:val="00E656BE"/>
    <w:rsid w:val="00E678FD"/>
    <w:rsid w:val="00E718B5"/>
    <w:rsid w:val="00E76BC6"/>
    <w:rsid w:val="00E81062"/>
    <w:rsid w:val="00EA0AFF"/>
    <w:rsid w:val="00EC4DA7"/>
    <w:rsid w:val="00ED24FD"/>
    <w:rsid w:val="00ED3B7A"/>
    <w:rsid w:val="00EF5AA3"/>
    <w:rsid w:val="00F23D4A"/>
    <w:rsid w:val="00F33698"/>
    <w:rsid w:val="00F339A0"/>
    <w:rsid w:val="00F34DA5"/>
    <w:rsid w:val="00F45D4F"/>
    <w:rsid w:val="00F67068"/>
    <w:rsid w:val="00F8007E"/>
    <w:rsid w:val="00F85C43"/>
    <w:rsid w:val="00F905A3"/>
    <w:rsid w:val="00F93C8F"/>
    <w:rsid w:val="00FA4037"/>
    <w:rsid w:val="00FA7C32"/>
    <w:rsid w:val="00FB0D84"/>
    <w:rsid w:val="00FC431A"/>
    <w:rsid w:val="00FC6F1E"/>
    <w:rsid w:val="00FD1781"/>
    <w:rsid w:val="00FD48AC"/>
    <w:rsid w:val="00FE24BE"/>
    <w:rsid w:val="00FE3671"/>
    <w:rsid w:val="00FE4451"/>
    <w:rsid w:val="00FF170A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1D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65043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65043"/>
    <w:rPr>
      <w:b/>
      <w:sz w:val="24"/>
    </w:rPr>
  </w:style>
  <w:style w:type="paragraph" w:styleId="BalloonText">
    <w:name w:val="Balloon Text"/>
    <w:basedOn w:val="Normal"/>
    <w:link w:val="BalloonTextChar"/>
    <w:rsid w:val="00DB7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7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ED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75E2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5E2F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rsid w:val="00B91D65"/>
    <w:rPr>
      <w:color w:val="0000FF" w:themeColor="hyperlink"/>
      <w:u w:val="single"/>
    </w:rPr>
  </w:style>
  <w:style w:type="paragraph" w:customStyle="1" w:styleId="Default">
    <w:name w:val="Default"/>
    <w:rsid w:val="007E10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A2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2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239F"/>
  </w:style>
  <w:style w:type="paragraph" w:styleId="CommentSubject">
    <w:name w:val="annotation subject"/>
    <w:basedOn w:val="CommentText"/>
    <w:next w:val="CommentText"/>
    <w:link w:val="CommentSubjectChar"/>
    <w:rsid w:val="00AA2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239F"/>
    <w:rPr>
      <w:b/>
      <w:bCs/>
    </w:rPr>
  </w:style>
  <w:style w:type="paragraph" w:styleId="Revision">
    <w:name w:val="Revision"/>
    <w:hidden/>
    <w:uiPriority w:val="99"/>
    <w:semiHidden/>
    <w:rsid w:val="004250FE"/>
    <w:rPr>
      <w:sz w:val="24"/>
      <w:szCs w:val="24"/>
    </w:rPr>
  </w:style>
  <w:style w:type="paragraph" w:styleId="Header">
    <w:name w:val="header"/>
    <w:basedOn w:val="Normal"/>
    <w:link w:val="HeaderChar"/>
    <w:rsid w:val="00425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0FE"/>
    <w:rPr>
      <w:sz w:val="24"/>
      <w:szCs w:val="24"/>
    </w:rPr>
  </w:style>
  <w:style w:type="paragraph" w:styleId="Footer">
    <w:name w:val="footer"/>
    <w:basedOn w:val="Normal"/>
    <w:link w:val="FooterChar"/>
    <w:rsid w:val="00425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50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65043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A65043"/>
    <w:rPr>
      <w:b/>
      <w:sz w:val="24"/>
    </w:rPr>
  </w:style>
  <w:style w:type="paragraph" w:styleId="BalloonText">
    <w:name w:val="Balloon Text"/>
    <w:basedOn w:val="Normal"/>
    <w:link w:val="BalloonTextChar"/>
    <w:rsid w:val="00DB7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7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ED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75E2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5E2F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rsid w:val="00B91D65"/>
    <w:rPr>
      <w:color w:val="0000FF" w:themeColor="hyperlink"/>
      <w:u w:val="single"/>
    </w:rPr>
  </w:style>
  <w:style w:type="paragraph" w:customStyle="1" w:styleId="Default">
    <w:name w:val="Default"/>
    <w:rsid w:val="007E10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A2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2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239F"/>
  </w:style>
  <w:style w:type="paragraph" w:styleId="CommentSubject">
    <w:name w:val="annotation subject"/>
    <w:basedOn w:val="CommentText"/>
    <w:next w:val="CommentText"/>
    <w:link w:val="CommentSubjectChar"/>
    <w:rsid w:val="00AA2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2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4589-8A27-4F33-AF14-1FF4F1E45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2DA11-22EF-44F3-A091-077108E8E28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6578A6-7077-47D4-8E2B-CE92AAB6A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54D5C2-F708-4415-8253-18F3B05E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1834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JJGarrant</cp:lastModifiedBy>
  <cp:revision>3</cp:revision>
  <cp:lastPrinted>2014-01-13T15:28:00Z</cp:lastPrinted>
  <dcterms:created xsi:type="dcterms:W3CDTF">2014-01-23T18:09:00Z</dcterms:created>
  <dcterms:modified xsi:type="dcterms:W3CDTF">2014-01-23T18:09:00Z</dcterms:modified>
</cp:coreProperties>
</file>