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DB4" w:rsidRPr="00E1738C" w:rsidRDefault="007F7ED2" w:rsidP="00634DB4">
      <w:pPr>
        <w:tabs>
          <w:tab w:val="left" w:pos="1440"/>
        </w:tabs>
        <w:rPr>
          <w:sz w:val="24"/>
          <w:szCs w:val="24"/>
        </w:rPr>
      </w:pPr>
      <w:bookmarkStart w:id="0" w:name="_GoBack"/>
      <w:bookmarkEnd w:id="0"/>
      <w:r w:rsidRPr="00E1738C">
        <w:rPr>
          <w:b/>
          <w:sz w:val="24"/>
          <w:szCs w:val="24"/>
        </w:rPr>
        <w:t>TO:</w:t>
      </w:r>
      <w:r w:rsidR="00634DB4" w:rsidRPr="00E1738C">
        <w:rPr>
          <w:sz w:val="24"/>
          <w:szCs w:val="24"/>
        </w:rPr>
        <w:tab/>
      </w:r>
      <w:r w:rsidR="00323144">
        <w:rPr>
          <w:sz w:val="24"/>
          <w:szCs w:val="24"/>
        </w:rPr>
        <w:t>Sandra Garcia, REL COR</w:t>
      </w:r>
    </w:p>
    <w:p w:rsidR="007F7ED2" w:rsidRPr="00E1738C" w:rsidRDefault="007F7ED2" w:rsidP="00634DB4">
      <w:pPr>
        <w:tabs>
          <w:tab w:val="left" w:pos="1440"/>
        </w:tabs>
        <w:rPr>
          <w:sz w:val="24"/>
          <w:szCs w:val="24"/>
        </w:rPr>
      </w:pPr>
      <w:r w:rsidRPr="00E1738C">
        <w:rPr>
          <w:b/>
          <w:sz w:val="24"/>
          <w:szCs w:val="24"/>
        </w:rPr>
        <w:t>FROM:</w:t>
      </w:r>
      <w:r w:rsidR="00634DB4" w:rsidRPr="00E1738C">
        <w:rPr>
          <w:sz w:val="24"/>
          <w:szCs w:val="24"/>
        </w:rPr>
        <w:tab/>
      </w:r>
      <w:r w:rsidR="00323144">
        <w:rPr>
          <w:sz w:val="24"/>
          <w:szCs w:val="24"/>
        </w:rPr>
        <w:t>Robert Marzano and Trudy Cherasaro, REL Central</w:t>
      </w:r>
    </w:p>
    <w:p w:rsidR="007F7ED2" w:rsidRPr="00E1738C" w:rsidRDefault="007F7ED2" w:rsidP="00E22E6B">
      <w:pPr>
        <w:tabs>
          <w:tab w:val="left" w:pos="1440"/>
        </w:tabs>
        <w:ind w:left="1440" w:hanging="1440"/>
        <w:rPr>
          <w:b/>
          <w:sz w:val="24"/>
          <w:szCs w:val="24"/>
        </w:rPr>
      </w:pPr>
      <w:r w:rsidRPr="00E1738C">
        <w:rPr>
          <w:b/>
          <w:sz w:val="24"/>
          <w:szCs w:val="24"/>
        </w:rPr>
        <w:t>SUBJECT:</w:t>
      </w:r>
      <w:r w:rsidR="00634DB4" w:rsidRPr="00E1738C">
        <w:rPr>
          <w:sz w:val="24"/>
          <w:szCs w:val="24"/>
        </w:rPr>
        <w:tab/>
      </w:r>
      <w:r w:rsidR="00323144" w:rsidRPr="00323144">
        <w:rPr>
          <w:b/>
          <w:sz w:val="24"/>
          <w:szCs w:val="24"/>
        </w:rPr>
        <w:t xml:space="preserve">Response to </w:t>
      </w:r>
      <w:r w:rsidR="00A34EF3">
        <w:rPr>
          <w:b/>
          <w:sz w:val="24"/>
          <w:szCs w:val="24"/>
        </w:rPr>
        <w:t>OIRA and RMO comments</w:t>
      </w:r>
      <w:r w:rsidR="00323144" w:rsidRPr="00323144">
        <w:rPr>
          <w:b/>
          <w:sz w:val="24"/>
          <w:szCs w:val="24"/>
        </w:rPr>
        <w:t xml:space="preserve"> on ED-2013-ICCD-0089-0004 </w:t>
      </w:r>
      <w:proofErr w:type="gramStart"/>
      <w:r w:rsidR="00323144" w:rsidRPr="00323144">
        <w:rPr>
          <w:b/>
          <w:i/>
          <w:sz w:val="24"/>
          <w:szCs w:val="24"/>
        </w:rPr>
        <w:t>A</w:t>
      </w:r>
      <w:proofErr w:type="gramEnd"/>
      <w:r w:rsidR="00323144" w:rsidRPr="00323144">
        <w:rPr>
          <w:b/>
          <w:i/>
          <w:sz w:val="24"/>
          <w:szCs w:val="24"/>
        </w:rPr>
        <w:t xml:space="preserve"> Study of Feedback in Teacher Evaluation Systems</w:t>
      </w:r>
    </w:p>
    <w:p w:rsidR="00323144" w:rsidRPr="00323144" w:rsidRDefault="007F7ED2" w:rsidP="00323144">
      <w:pPr>
        <w:tabs>
          <w:tab w:val="left" w:pos="1440"/>
        </w:tabs>
        <w:rPr>
          <w:sz w:val="24"/>
          <w:szCs w:val="24"/>
        </w:rPr>
      </w:pPr>
      <w:r w:rsidRPr="00E1738C">
        <w:rPr>
          <w:b/>
          <w:sz w:val="24"/>
          <w:szCs w:val="24"/>
        </w:rPr>
        <w:t>DATE:</w:t>
      </w:r>
      <w:r w:rsidR="00634DB4" w:rsidRPr="00E1738C">
        <w:rPr>
          <w:sz w:val="24"/>
          <w:szCs w:val="24"/>
        </w:rPr>
        <w:tab/>
      </w:r>
      <w:r w:rsidR="00EB37B3">
        <w:rPr>
          <w:sz w:val="24"/>
          <w:szCs w:val="24"/>
        </w:rPr>
        <w:t>2</w:t>
      </w:r>
      <w:r w:rsidR="00634DB4" w:rsidRPr="00E1738C">
        <w:rPr>
          <w:sz w:val="24"/>
          <w:szCs w:val="24"/>
        </w:rPr>
        <w:t>/</w:t>
      </w:r>
      <w:r w:rsidR="00EB37B3">
        <w:rPr>
          <w:sz w:val="24"/>
          <w:szCs w:val="24"/>
        </w:rPr>
        <w:t>4</w:t>
      </w:r>
      <w:r w:rsidR="00634DB4" w:rsidRPr="00E1738C">
        <w:rPr>
          <w:sz w:val="24"/>
          <w:szCs w:val="24"/>
        </w:rPr>
        <w:t>/</w:t>
      </w:r>
      <w:r w:rsidR="00EB37B3">
        <w:rPr>
          <w:sz w:val="24"/>
          <w:szCs w:val="24"/>
        </w:rPr>
        <w:t>14</w:t>
      </w:r>
    </w:p>
    <w:p w:rsidR="00323144" w:rsidRDefault="00A34EF3" w:rsidP="00A34EF3">
      <w:r w:rsidRPr="00A34EF3">
        <w:rPr>
          <w:b/>
        </w:rPr>
        <w:t>Comment</w:t>
      </w:r>
      <w:r>
        <w:rPr>
          <w:b/>
        </w:rPr>
        <w:t xml:space="preserve"> 1</w:t>
      </w:r>
      <w:r w:rsidRPr="00A34EF3">
        <w:rPr>
          <w:b/>
        </w:rPr>
        <w:t>:</w:t>
      </w:r>
      <w:r>
        <w:t xml:space="preserve"> </w:t>
      </w:r>
      <w:r>
        <w:rPr>
          <w:color w:val="000000"/>
          <w:sz w:val="24"/>
          <w:szCs w:val="24"/>
        </w:rPr>
        <w:t>Our understanding is that teachers who will be sampled for the study will have received at least one round of performance evaluation.  Does your sampling plan factor in these performance ratings?  We think it would be interesting to see if there are variations in all three types of measures between teachers with different ratings (i.e. is a teacher with a high rating more responsive than a teacher with a low rating)?  Thus, we think it is important to include an adequate representation of teachers with various performance ratings.</w:t>
      </w:r>
    </w:p>
    <w:p w:rsidR="00323144" w:rsidRDefault="00A34EF3" w:rsidP="00A34EF3">
      <w:pPr>
        <w:rPr>
          <w:color w:val="1F497D" w:themeColor="text2"/>
        </w:rPr>
      </w:pPr>
      <w:r w:rsidRPr="00A34EF3">
        <w:rPr>
          <w:b/>
          <w:color w:val="1F497D" w:themeColor="text2"/>
        </w:rPr>
        <w:t>Response</w:t>
      </w:r>
      <w:r>
        <w:rPr>
          <w:b/>
          <w:color w:val="1F497D" w:themeColor="text2"/>
        </w:rPr>
        <w:t xml:space="preserve"> 1</w:t>
      </w:r>
      <w:r w:rsidRPr="00A34EF3">
        <w:rPr>
          <w:b/>
          <w:color w:val="1F497D" w:themeColor="text2"/>
        </w:rPr>
        <w:t xml:space="preserve">: </w:t>
      </w:r>
      <w:r w:rsidR="00F30D45">
        <w:rPr>
          <w:b/>
          <w:color w:val="1F497D" w:themeColor="text2"/>
        </w:rPr>
        <w:t>We are not considering prior performance ratings because the states were all piloting their evaluation models over the last two to three years (see Table 1 Supporting Statement A). Because the models were being piloted, ongoing adjustments were made to the criteria of effectiveness and the type of evidence included in the evaluation ratings. Therefore, the ratings from these years are not precise and should not be used for statistical purposes.</w:t>
      </w:r>
    </w:p>
    <w:p w:rsidR="00A34EF3" w:rsidRDefault="00A34EF3" w:rsidP="00A34EF3">
      <w:r w:rsidRPr="00A34EF3">
        <w:rPr>
          <w:b/>
        </w:rPr>
        <w:t>Comment</w:t>
      </w:r>
      <w:r>
        <w:rPr>
          <w:b/>
        </w:rPr>
        <w:t xml:space="preserve"> 2</w:t>
      </w:r>
      <w:r w:rsidRPr="00A34EF3">
        <w:rPr>
          <w:b/>
        </w:rPr>
        <w:t>:</w:t>
      </w:r>
      <w:r>
        <w:t xml:space="preserve"> </w:t>
      </w:r>
      <w:r>
        <w:rPr>
          <w:color w:val="000000"/>
          <w:sz w:val="24"/>
          <w:szCs w:val="24"/>
        </w:rPr>
        <w:t>Will you factor prior performance evaluations in to your analysis?</w:t>
      </w:r>
    </w:p>
    <w:p w:rsidR="00A34EF3" w:rsidRDefault="00A34EF3" w:rsidP="00A34EF3">
      <w:pPr>
        <w:rPr>
          <w:color w:val="1F497D" w:themeColor="text2"/>
        </w:rPr>
      </w:pPr>
      <w:r w:rsidRPr="00A34EF3">
        <w:rPr>
          <w:b/>
          <w:color w:val="1F497D" w:themeColor="text2"/>
        </w:rPr>
        <w:t>Response</w:t>
      </w:r>
      <w:r>
        <w:rPr>
          <w:b/>
          <w:color w:val="1F497D" w:themeColor="text2"/>
        </w:rPr>
        <w:t xml:space="preserve"> 2</w:t>
      </w:r>
      <w:r w:rsidRPr="00A34EF3">
        <w:rPr>
          <w:b/>
          <w:color w:val="1F497D" w:themeColor="text2"/>
        </w:rPr>
        <w:t xml:space="preserve">: </w:t>
      </w:r>
      <w:r w:rsidR="00FA1754">
        <w:rPr>
          <w:b/>
          <w:color w:val="1F497D" w:themeColor="text2"/>
        </w:rPr>
        <w:t>We are not considering prior performance ratings because the states were all piloting their evaluation models over the last two to three years (see Table 1 Supporting Statement A). Because the models were being piloted, ongoing adjustments were made to the criteria of effectiveness and the type of evidence included in the evaluation ratings. Therefore, the ratings from these years are not precise and should not be used for statistical purposes. We added a sentence to Supporting Statement A to indicate that prior performance is not included</w:t>
      </w:r>
      <w:r w:rsidR="00EB37B3">
        <w:rPr>
          <w:b/>
          <w:color w:val="1F497D" w:themeColor="text2"/>
        </w:rPr>
        <w:t>:</w:t>
      </w:r>
      <w:r w:rsidR="00FA1754">
        <w:rPr>
          <w:b/>
          <w:color w:val="1F497D" w:themeColor="text2"/>
        </w:rPr>
        <w:t xml:space="preserve"> </w:t>
      </w:r>
      <w:r w:rsidR="00FA1754" w:rsidRPr="00CA4B33">
        <w:rPr>
          <w:b/>
          <w:i/>
          <w:color w:val="1F497D" w:themeColor="text2"/>
        </w:rPr>
        <w:t>“Prior teacher performance ratings are not included in the analysis because they are not precise due to changes in criteria and evidence of effectiveness made while the states were piloting their evaluation models over the last few years.</w:t>
      </w:r>
      <w:r w:rsidR="00CA4B33" w:rsidRPr="00CA4B33">
        <w:rPr>
          <w:b/>
          <w:i/>
          <w:color w:val="1F497D" w:themeColor="text2"/>
        </w:rPr>
        <w:t>”</w:t>
      </w:r>
    </w:p>
    <w:p w:rsidR="00A34EF3" w:rsidRDefault="00A34EF3" w:rsidP="00A34EF3">
      <w:r w:rsidRPr="00A34EF3">
        <w:rPr>
          <w:b/>
        </w:rPr>
        <w:t>Comment</w:t>
      </w:r>
      <w:r>
        <w:rPr>
          <w:b/>
        </w:rPr>
        <w:t xml:space="preserve"> 3</w:t>
      </w:r>
      <w:r w:rsidRPr="00A34EF3">
        <w:rPr>
          <w:b/>
        </w:rPr>
        <w:t>:</w:t>
      </w:r>
      <w:r>
        <w:t xml:space="preserve"> </w:t>
      </w:r>
      <w:r>
        <w:rPr>
          <w:color w:val="000000"/>
          <w:sz w:val="24"/>
          <w:szCs w:val="24"/>
        </w:rPr>
        <w:t>Proportional quota sampling is generally considered a non-probability sampling method and its use would seem to weaken the study’s rigor.  Please clarify whether the study intends to use probability sampling in the smaller jurisdiction, and if not, clarify specifically why this is not possible, and how the results will need to be characterized if a nonprobability method is used instead.</w:t>
      </w:r>
    </w:p>
    <w:p w:rsidR="00A34EF3" w:rsidRDefault="00A34EF3" w:rsidP="00A34EF3">
      <w:pPr>
        <w:rPr>
          <w:color w:val="1F497D" w:themeColor="text2"/>
        </w:rPr>
      </w:pPr>
      <w:r w:rsidRPr="00A34EF3">
        <w:rPr>
          <w:b/>
          <w:color w:val="1F497D" w:themeColor="text2"/>
        </w:rPr>
        <w:t>Response</w:t>
      </w:r>
      <w:r>
        <w:rPr>
          <w:b/>
          <w:color w:val="1F497D" w:themeColor="text2"/>
        </w:rPr>
        <w:t xml:space="preserve"> 3</w:t>
      </w:r>
      <w:r w:rsidRPr="00A34EF3">
        <w:rPr>
          <w:b/>
          <w:color w:val="1F497D" w:themeColor="text2"/>
        </w:rPr>
        <w:t>:</w:t>
      </w:r>
      <w:r w:rsidR="00CA4B33">
        <w:rPr>
          <w:b/>
          <w:color w:val="1F497D" w:themeColor="text2"/>
        </w:rPr>
        <w:t xml:space="preserve"> We agree that the use of the proposed non-probability sampling technique weakens the study’s rigor, so we adjusted our sampling plan to include only probability sampling techniques using </w:t>
      </w:r>
      <w:r w:rsidR="00CA4B33">
        <w:rPr>
          <w:b/>
          <w:color w:val="1F497D" w:themeColor="text2"/>
        </w:rPr>
        <w:lastRenderedPageBreak/>
        <w:t>a simple random sampling method that will allow for generalization to the population. We revised the sampling section in Supporting Statement B and removed the information related to non</w:t>
      </w:r>
      <w:r w:rsidR="00EB37B3">
        <w:rPr>
          <w:b/>
          <w:color w:val="1F497D" w:themeColor="text2"/>
        </w:rPr>
        <w:t>-</w:t>
      </w:r>
      <w:r w:rsidR="00CA4B33">
        <w:rPr>
          <w:b/>
          <w:color w:val="1F497D" w:themeColor="text2"/>
        </w:rPr>
        <w:t>probability sampling techniques.</w:t>
      </w:r>
    </w:p>
    <w:p w:rsidR="00A34EF3" w:rsidRDefault="00A34EF3" w:rsidP="00A34EF3">
      <w:pPr>
        <w:rPr>
          <w:color w:val="000000"/>
          <w:sz w:val="24"/>
          <w:szCs w:val="24"/>
        </w:rPr>
      </w:pPr>
      <w:r w:rsidRPr="00A34EF3">
        <w:rPr>
          <w:b/>
        </w:rPr>
        <w:t>Comment</w:t>
      </w:r>
      <w:r>
        <w:rPr>
          <w:b/>
        </w:rPr>
        <w:t xml:space="preserve"> 4</w:t>
      </w:r>
      <w:r w:rsidRPr="00A34EF3">
        <w:rPr>
          <w:b/>
        </w:rPr>
        <w:t>:</w:t>
      </w:r>
      <w:r>
        <w:t xml:space="preserve"> </w:t>
      </w:r>
      <w:r>
        <w:rPr>
          <w:color w:val="000000"/>
          <w:sz w:val="24"/>
          <w:szCs w:val="24"/>
        </w:rPr>
        <w:t>For IES in particular</w:t>
      </w:r>
      <w:proofErr w:type="gramStart"/>
      <w:r>
        <w:rPr>
          <w:color w:val="000000"/>
          <w:sz w:val="24"/>
          <w:szCs w:val="24"/>
        </w:rPr>
        <w:t>--  what</w:t>
      </w:r>
      <w:proofErr w:type="gramEnd"/>
      <w:r>
        <w:rPr>
          <w:color w:val="000000"/>
          <w:sz w:val="24"/>
          <w:szCs w:val="24"/>
        </w:rPr>
        <w:t xml:space="preserve"> efforts it has undertaken to ensure that Survey Monkey meets the rigorous FISMA and other security requirements, such as staff training and affidavits of non-disclosure, that would permit it to offer such strong confidentiality assurances?</w:t>
      </w:r>
    </w:p>
    <w:p w:rsidR="00A34EF3" w:rsidRPr="00827469" w:rsidRDefault="00A34EF3" w:rsidP="00A34EF3">
      <w:r w:rsidRPr="00A34EF3">
        <w:rPr>
          <w:b/>
          <w:color w:val="1F497D" w:themeColor="text2"/>
        </w:rPr>
        <w:t>Response</w:t>
      </w:r>
      <w:r>
        <w:rPr>
          <w:b/>
          <w:color w:val="1F497D" w:themeColor="text2"/>
        </w:rPr>
        <w:t xml:space="preserve"> 4</w:t>
      </w:r>
      <w:r w:rsidRPr="00A34EF3">
        <w:rPr>
          <w:b/>
          <w:color w:val="1F497D" w:themeColor="text2"/>
        </w:rPr>
        <w:t xml:space="preserve">: </w:t>
      </w:r>
      <w:r w:rsidR="00490C18">
        <w:rPr>
          <w:b/>
          <w:color w:val="1F497D" w:themeColor="text2"/>
        </w:rPr>
        <w:t xml:space="preserve">We have opted to use SurveyGizmo survey software rather than SurveyMonkey because SurveyGizmo has a more sophisticated interface for sending invitations and reminders to survey participants. </w:t>
      </w:r>
      <w:r w:rsidR="00490C18" w:rsidRPr="00490C18">
        <w:rPr>
          <w:b/>
          <w:color w:val="1F497D" w:themeColor="text2"/>
        </w:rPr>
        <w:t xml:space="preserve">Survey Gizmo has Safe Harbor Certification and is </w:t>
      </w:r>
      <w:r w:rsidR="00EB37B3" w:rsidRPr="00490C18">
        <w:rPr>
          <w:b/>
          <w:color w:val="1F497D" w:themeColor="text2"/>
        </w:rPr>
        <w:t>HIPAA</w:t>
      </w:r>
      <w:r w:rsidR="00EB37B3">
        <w:rPr>
          <w:b/>
          <w:color w:val="1F497D" w:themeColor="text2"/>
        </w:rPr>
        <w:t>-</w:t>
      </w:r>
      <w:r w:rsidR="00490C18" w:rsidRPr="00490C18">
        <w:rPr>
          <w:b/>
          <w:color w:val="1F497D" w:themeColor="text2"/>
        </w:rPr>
        <w:t>compliant.</w:t>
      </w:r>
      <w:r w:rsidR="00827469">
        <w:t xml:space="preserve"> </w:t>
      </w:r>
      <w:r w:rsidR="00490C18" w:rsidRPr="00490C18">
        <w:rPr>
          <w:b/>
          <w:color w:val="1F497D" w:themeColor="text2"/>
        </w:rPr>
        <w:t xml:space="preserve">SurveyGizmo uses an encrypted (SSL/HTTPS) connection to transfer and collect survey data. </w:t>
      </w:r>
      <w:r w:rsidR="00490C18">
        <w:rPr>
          <w:b/>
          <w:color w:val="1F497D" w:themeColor="text2"/>
        </w:rPr>
        <w:t>According to SurveyGizmo’s webpage, SurveyGizmo uses Advanced Encryption Standard (AES)</w:t>
      </w:r>
      <w:r w:rsidR="00EB37B3">
        <w:rPr>
          <w:b/>
          <w:color w:val="1F497D" w:themeColor="text2"/>
        </w:rPr>
        <w:t>,</w:t>
      </w:r>
      <w:r w:rsidR="00490C18">
        <w:rPr>
          <w:b/>
          <w:color w:val="1F497D" w:themeColor="text2"/>
        </w:rPr>
        <w:t xml:space="preserve"> the same method used by the US Government for classified top secret information. </w:t>
      </w:r>
      <w:r w:rsidR="00490C18" w:rsidRPr="00490C18">
        <w:rPr>
          <w:b/>
          <w:color w:val="1F497D" w:themeColor="text2"/>
        </w:rPr>
        <w:t>Per a report examining SurveyGizmo’s security features, third parties will not access nor be granted access to data, and the survey data can be scrubbed on request (</w:t>
      </w:r>
      <w:hyperlink r:id="rId9" w:history="1">
        <w:r w:rsidR="00490C18" w:rsidRPr="00490C18">
          <w:rPr>
            <w:b/>
            <w:color w:val="1F497D" w:themeColor="text2"/>
          </w:rPr>
          <w:t>http://wac.osu.edu/workshops/survey_of_surveys/</w:t>
        </w:r>
      </w:hyperlink>
      <w:r w:rsidR="00490C18" w:rsidRPr="00490C18">
        <w:rPr>
          <w:b/>
          <w:color w:val="1F497D" w:themeColor="text2"/>
        </w:rPr>
        <w:t>).</w:t>
      </w:r>
      <w:r w:rsidR="00490C18">
        <w:rPr>
          <w:b/>
          <w:color w:val="1F497D" w:themeColor="text2"/>
        </w:rPr>
        <w:t xml:space="preserve"> We added additional description of the security of </w:t>
      </w:r>
      <w:proofErr w:type="spellStart"/>
      <w:r w:rsidR="00490C18">
        <w:rPr>
          <w:b/>
          <w:color w:val="1F497D" w:themeColor="text2"/>
        </w:rPr>
        <w:t>SurveyGizmo</w:t>
      </w:r>
      <w:proofErr w:type="spellEnd"/>
      <w:r w:rsidR="00490C18">
        <w:rPr>
          <w:b/>
          <w:color w:val="1F497D" w:themeColor="text2"/>
        </w:rPr>
        <w:t xml:space="preserve"> to </w:t>
      </w:r>
      <w:bookmarkStart w:id="1" w:name="Editing"/>
      <w:bookmarkEnd w:id="1"/>
      <w:r w:rsidR="00EB37B3">
        <w:rPr>
          <w:b/>
          <w:color w:val="1F497D" w:themeColor="text2"/>
        </w:rPr>
        <w:t>S</w:t>
      </w:r>
      <w:r w:rsidR="00490C18">
        <w:rPr>
          <w:b/>
          <w:color w:val="1F497D" w:themeColor="text2"/>
        </w:rPr>
        <w:t xml:space="preserve">ection A.10 in </w:t>
      </w:r>
      <w:r w:rsidR="00EB37B3">
        <w:rPr>
          <w:b/>
          <w:color w:val="1F497D" w:themeColor="text2"/>
        </w:rPr>
        <w:t xml:space="preserve">Supporting Statement </w:t>
      </w:r>
      <w:r w:rsidR="00490C18">
        <w:rPr>
          <w:b/>
          <w:color w:val="1F497D" w:themeColor="text2"/>
        </w:rPr>
        <w:t xml:space="preserve">A. As stated in Supporting Statement A, </w:t>
      </w:r>
      <w:r w:rsidR="00EB37B3">
        <w:rPr>
          <w:b/>
          <w:color w:val="1F497D" w:themeColor="text2"/>
        </w:rPr>
        <w:t xml:space="preserve">Section </w:t>
      </w:r>
      <w:r w:rsidR="00490C18">
        <w:rPr>
          <w:b/>
          <w:color w:val="1F497D" w:themeColor="text2"/>
        </w:rPr>
        <w:t>A.10, t</w:t>
      </w:r>
      <w:r w:rsidR="00490C18" w:rsidRPr="00490C18">
        <w:rPr>
          <w:b/>
          <w:color w:val="1F497D" w:themeColor="text2"/>
        </w:rPr>
        <w:t xml:space="preserve">he research team for this project is trained to follow strict guidelines for soliciting consent, administering data collection instruments, and preserving respondent confidentiality. All members of the research team have successfully completed the Collaborative Institutional Training Initiative (CITI) course in the Protection of Human Research Subjects through Liberty IRB. </w:t>
      </w:r>
      <w:r w:rsidR="00827469">
        <w:rPr>
          <w:b/>
          <w:color w:val="1F497D" w:themeColor="text2"/>
        </w:rPr>
        <w:t>All members of the research team have signed an affidavit of non-disclosure</w:t>
      </w:r>
      <w:r w:rsidR="000C78E3">
        <w:rPr>
          <w:b/>
          <w:color w:val="1F497D" w:themeColor="text2"/>
        </w:rPr>
        <w:t xml:space="preserve">; </w:t>
      </w:r>
      <w:r w:rsidR="00827469">
        <w:rPr>
          <w:b/>
          <w:color w:val="1F497D" w:themeColor="text2"/>
        </w:rPr>
        <w:t>copies are provided in Attachment F.</w:t>
      </w:r>
    </w:p>
    <w:p w:rsidR="00A34EF3" w:rsidRDefault="00A34EF3" w:rsidP="00A34EF3">
      <w:r w:rsidRPr="00A34EF3">
        <w:rPr>
          <w:b/>
        </w:rPr>
        <w:t>Comment</w:t>
      </w:r>
      <w:r>
        <w:rPr>
          <w:b/>
        </w:rPr>
        <w:t xml:space="preserve"> 5</w:t>
      </w:r>
      <w:r w:rsidRPr="00A34EF3">
        <w:rPr>
          <w:b/>
        </w:rPr>
        <w:t>:</w:t>
      </w:r>
      <w:r>
        <w:t xml:space="preserve"> </w:t>
      </w:r>
      <w:r>
        <w:rPr>
          <w:color w:val="000000"/>
          <w:sz w:val="24"/>
          <w:szCs w:val="24"/>
        </w:rPr>
        <w:t>Please clarify.  It looks like ED is requesting clearance for both their pilot and their full study, even though the sampling plan and questionnaire are likely to change after the pilot.  Given the discussion that public comment is needed on the full study, could Education clarify its expectations for this review</w:t>
      </w:r>
    </w:p>
    <w:p w:rsidR="0061464F" w:rsidRDefault="00A34EF3" w:rsidP="00E22E6B">
      <w:pPr>
        <w:rPr>
          <w:lang w:val="en"/>
        </w:rPr>
      </w:pPr>
      <w:r w:rsidRPr="00A34EF3">
        <w:rPr>
          <w:b/>
          <w:color w:val="1F497D" w:themeColor="text2"/>
        </w:rPr>
        <w:t>Response</w:t>
      </w:r>
      <w:r>
        <w:rPr>
          <w:b/>
          <w:color w:val="1F497D" w:themeColor="text2"/>
        </w:rPr>
        <w:t xml:space="preserve"> 5</w:t>
      </w:r>
      <w:r w:rsidRPr="00A34EF3">
        <w:rPr>
          <w:b/>
          <w:color w:val="1F497D" w:themeColor="text2"/>
        </w:rPr>
        <w:t xml:space="preserve">: </w:t>
      </w:r>
      <w:r w:rsidR="00490C18">
        <w:rPr>
          <w:b/>
          <w:color w:val="1F497D" w:themeColor="text2"/>
        </w:rPr>
        <w:t xml:space="preserve">We are requesting clearance for both the pilot and the full study. The sampling plan will not be affected by the results of the pilot of the survey instrument. </w:t>
      </w:r>
      <w:r w:rsidR="00827469">
        <w:rPr>
          <w:b/>
          <w:color w:val="1F497D" w:themeColor="text2"/>
        </w:rPr>
        <w:t xml:space="preserve">We </w:t>
      </w:r>
      <w:r w:rsidR="00EA3080">
        <w:rPr>
          <w:b/>
          <w:color w:val="1F497D" w:themeColor="text2"/>
        </w:rPr>
        <w:t xml:space="preserve">do not </w:t>
      </w:r>
      <w:r w:rsidR="00827469">
        <w:rPr>
          <w:b/>
          <w:color w:val="1F497D" w:themeColor="text2"/>
        </w:rPr>
        <w:t>expect substantial revisions to the survey based on the pilot</w:t>
      </w:r>
      <w:r w:rsidR="00EA3080">
        <w:rPr>
          <w:b/>
          <w:color w:val="1F497D" w:themeColor="text2"/>
        </w:rPr>
        <w:t xml:space="preserve"> because the survey was carefully developed with input from educators in our research alliance, and content and methods experts serving as our Technical </w:t>
      </w:r>
      <w:r w:rsidR="000C78E3">
        <w:rPr>
          <w:b/>
          <w:color w:val="1F497D" w:themeColor="text2"/>
        </w:rPr>
        <w:t xml:space="preserve">Working </w:t>
      </w:r>
      <w:r w:rsidR="00EA3080">
        <w:rPr>
          <w:b/>
          <w:color w:val="1F497D" w:themeColor="text2"/>
        </w:rPr>
        <w:t>Group members. Although revisions to the survey, such as changes to the wording of questions, will be required based on the pilot results, the number of items and the level of public burden will not change significantly. We will submit the full study survey with changes based on the pilot results.</w:t>
      </w:r>
    </w:p>
    <w:sectPr w:rsidR="0061464F" w:rsidSect="00634DB4">
      <w:headerReference w:type="default" r:id="rId10"/>
      <w:footerReference w:type="default" r:id="rId11"/>
      <w:pgSz w:w="12240" w:h="15840"/>
      <w:pgMar w:top="152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11C" w:rsidRDefault="009D511C" w:rsidP="009D5486">
      <w:pPr>
        <w:spacing w:after="0" w:line="240" w:lineRule="auto"/>
      </w:pPr>
      <w:r>
        <w:separator/>
      </w:r>
    </w:p>
  </w:endnote>
  <w:endnote w:type="continuationSeparator" w:id="0">
    <w:p w:rsidR="009D511C" w:rsidRDefault="009D511C" w:rsidP="009D5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AB9" w:rsidRPr="007F7ED2" w:rsidRDefault="00323144" w:rsidP="00627AB9">
    <w:pPr>
      <w:pStyle w:val="Footer"/>
      <w:tabs>
        <w:tab w:val="clear" w:pos="4680"/>
        <w:tab w:val="clear" w:pos="9360"/>
        <w:tab w:val="center" w:pos="5760"/>
        <w:tab w:val="center" w:pos="7200"/>
        <w:tab w:val="right" w:pos="8640"/>
      </w:tabs>
      <w:rPr>
        <w:rFonts w:cstheme="minorHAnsi"/>
        <w:sz w:val="20"/>
        <w:szCs w:val="20"/>
      </w:rPr>
    </w:pPr>
    <w:r w:rsidRPr="00323144">
      <w:rPr>
        <w:rFonts w:cstheme="minorHAnsi"/>
        <w:sz w:val="20"/>
        <w:szCs w:val="20"/>
      </w:rPr>
      <w:t xml:space="preserve">Response to </w:t>
    </w:r>
    <w:r w:rsidR="00A34EF3">
      <w:rPr>
        <w:rFonts w:cstheme="minorHAnsi"/>
        <w:sz w:val="20"/>
        <w:szCs w:val="20"/>
      </w:rPr>
      <w:t xml:space="preserve">OIRA and RMO </w:t>
    </w:r>
    <w:r w:rsidRPr="00323144">
      <w:rPr>
        <w:rFonts w:cstheme="minorHAnsi"/>
        <w:sz w:val="20"/>
        <w:szCs w:val="20"/>
      </w:rPr>
      <w:t>Comments on ED-2013-ICCD-0089-0004</w:t>
    </w:r>
    <w:r w:rsidR="00627AB9">
      <w:rPr>
        <w:rFonts w:cstheme="minorHAnsi"/>
        <w:sz w:val="20"/>
        <w:szCs w:val="20"/>
      </w:rPr>
      <w:tab/>
      <w:t>REL Central</w:t>
    </w:r>
    <w:r w:rsidR="00627AB9">
      <w:rPr>
        <w:rFonts w:cstheme="minorHAnsi"/>
        <w:sz w:val="20"/>
        <w:szCs w:val="20"/>
      </w:rPr>
      <w:tab/>
    </w:r>
    <w:r w:rsidR="00EB37B3">
      <w:rPr>
        <w:rFonts w:cstheme="minorHAnsi"/>
        <w:sz w:val="20"/>
        <w:szCs w:val="20"/>
      </w:rPr>
      <w:t>2</w:t>
    </w:r>
    <w:r w:rsidR="00627AB9">
      <w:rPr>
        <w:rFonts w:cstheme="minorHAnsi"/>
        <w:sz w:val="20"/>
        <w:szCs w:val="20"/>
      </w:rPr>
      <w:t>/</w:t>
    </w:r>
    <w:r w:rsidR="00EB37B3">
      <w:rPr>
        <w:rFonts w:cstheme="minorHAnsi"/>
        <w:sz w:val="20"/>
        <w:szCs w:val="20"/>
      </w:rPr>
      <w:t>4</w:t>
    </w:r>
    <w:r w:rsidR="00627AB9">
      <w:rPr>
        <w:rFonts w:cstheme="minorHAnsi"/>
        <w:sz w:val="20"/>
        <w:szCs w:val="20"/>
      </w:rPr>
      <w:t>/</w:t>
    </w:r>
    <w:r w:rsidR="00EB37B3">
      <w:rPr>
        <w:rFonts w:cstheme="minorHAnsi"/>
        <w:sz w:val="20"/>
        <w:szCs w:val="20"/>
      </w:rPr>
      <w:t>14</w:t>
    </w:r>
    <w:r w:rsidR="00627AB9">
      <w:rPr>
        <w:rFonts w:cstheme="minorHAnsi"/>
        <w:sz w:val="20"/>
        <w:szCs w:val="20"/>
      </w:rPr>
      <w:tab/>
    </w:r>
    <w:r w:rsidR="00627AB9" w:rsidRPr="00CE187E">
      <w:rPr>
        <w:rFonts w:cstheme="minorHAnsi"/>
        <w:sz w:val="20"/>
        <w:szCs w:val="20"/>
      </w:rPr>
      <w:t xml:space="preserve">Page </w:t>
    </w:r>
    <w:r w:rsidR="00627AB9" w:rsidRPr="00CE187E">
      <w:rPr>
        <w:rFonts w:cstheme="minorHAnsi"/>
        <w:sz w:val="20"/>
        <w:szCs w:val="20"/>
      </w:rPr>
      <w:fldChar w:fldCharType="begin"/>
    </w:r>
    <w:r w:rsidR="00627AB9" w:rsidRPr="00CE187E">
      <w:rPr>
        <w:rFonts w:cstheme="minorHAnsi"/>
        <w:sz w:val="20"/>
        <w:szCs w:val="20"/>
      </w:rPr>
      <w:instrText xml:space="preserve"> PAGE   \* MERGEFORMAT </w:instrText>
    </w:r>
    <w:r w:rsidR="00627AB9" w:rsidRPr="00CE187E">
      <w:rPr>
        <w:rFonts w:cstheme="minorHAnsi"/>
        <w:sz w:val="20"/>
        <w:szCs w:val="20"/>
      </w:rPr>
      <w:fldChar w:fldCharType="separate"/>
    </w:r>
    <w:r w:rsidR="000F4554">
      <w:rPr>
        <w:rFonts w:cstheme="minorHAnsi"/>
        <w:noProof/>
        <w:sz w:val="20"/>
        <w:szCs w:val="20"/>
      </w:rPr>
      <w:t>1</w:t>
    </w:r>
    <w:r w:rsidR="00627AB9" w:rsidRPr="00CE187E">
      <w:rPr>
        <w:rFonts w:cstheme="minorHAns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11C" w:rsidRDefault="009D511C" w:rsidP="009D5486">
      <w:pPr>
        <w:spacing w:after="0" w:line="240" w:lineRule="auto"/>
      </w:pPr>
      <w:r>
        <w:separator/>
      </w:r>
    </w:p>
  </w:footnote>
  <w:footnote w:type="continuationSeparator" w:id="0">
    <w:p w:rsidR="009D511C" w:rsidRDefault="009D511C" w:rsidP="009D54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AB9" w:rsidRDefault="00E11FBE">
    <w:pPr>
      <w:pStyle w:val="Header"/>
      <w:rPr>
        <w:sz w:val="16"/>
        <w:szCs w:val="16"/>
      </w:rPr>
    </w:pPr>
    <w:r>
      <w:rPr>
        <w:noProof/>
      </w:rPr>
      <w:drawing>
        <wp:inline distT="0" distB="0" distL="0" distR="0" wp14:anchorId="7EAFD61D" wp14:editId="3AB60C53">
          <wp:extent cx="167640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 Central final header.jpg"/>
                  <pic:cNvPicPr/>
                </pic:nvPicPr>
                <pic:blipFill rotWithShape="1">
                  <a:blip r:embed="rId1">
                    <a:extLst>
                      <a:ext uri="{28A0092B-C50C-407E-A947-70E740481C1C}">
                        <a14:useLocalDpi xmlns:a14="http://schemas.microsoft.com/office/drawing/2010/main" val="0"/>
                      </a:ext>
                    </a:extLst>
                  </a:blip>
                  <a:srcRect r="61405"/>
                  <a:stretch/>
                </pic:blipFill>
                <pic:spPr bwMode="auto">
                  <a:xfrm>
                    <a:off x="0" y="0"/>
                    <a:ext cx="1676400" cy="561975"/>
                  </a:xfrm>
                  <a:prstGeom prst="rect">
                    <a:avLst/>
                  </a:prstGeom>
                  <a:ln>
                    <a:noFill/>
                  </a:ln>
                  <a:extLst>
                    <a:ext uri="{53640926-AAD7-44D8-BBD7-CCE9431645EC}">
                      <a14:shadowObscured xmlns:a14="http://schemas.microsoft.com/office/drawing/2010/main"/>
                    </a:ext>
                  </a:extLst>
                </pic:spPr>
              </pic:pic>
            </a:graphicData>
          </a:graphic>
        </wp:inline>
      </w:drawing>
    </w:r>
    <w:r w:rsidR="00627AB9">
      <w:tab/>
    </w:r>
    <w:r w:rsidR="00EB37B3">
      <w:tab/>
    </w:r>
    <w:r w:rsidR="00627AB9" w:rsidRPr="00E1738C">
      <w:rPr>
        <w:sz w:val="40"/>
        <w:szCs w:val="40"/>
      </w:rPr>
      <w:t>Memorandum</w:t>
    </w:r>
  </w:p>
  <w:p w:rsidR="00EB37B3" w:rsidRPr="00E22E6B" w:rsidRDefault="00EB37B3">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73E57"/>
    <w:multiLevelType w:val="multilevel"/>
    <w:tmpl w:val="870C37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62094917"/>
    <w:multiLevelType w:val="hybridMultilevel"/>
    <w:tmpl w:val="FCDE6C08"/>
    <w:lvl w:ilvl="0" w:tplc="52C858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ED945F3"/>
    <w:multiLevelType w:val="hybridMultilevel"/>
    <w:tmpl w:val="A9D62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144"/>
    <w:rsid w:val="000C78E3"/>
    <w:rsid w:val="000F4554"/>
    <w:rsid w:val="00203A63"/>
    <w:rsid w:val="002A6BFD"/>
    <w:rsid w:val="002B7ADF"/>
    <w:rsid w:val="002E179E"/>
    <w:rsid w:val="00323144"/>
    <w:rsid w:val="00355800"/>
    <w:rsid w:val="00401CCC"/>
    <w:rsid w:val="004060DF"/>
    <w:rsid w:val="00490C18"/>
    <w:rsid w:val="0049564E"/>
    <w:rsid w:val="00504B6B"/>
    <w:rsid w:val="00562A9E"/>
    <w:rsid w:val="005A0055"/>
    <w:rsid w:val="0061464F"/>
    <w:rsid w:val="00627AB9"/>
    <w:rsid w:val="00634DB4"/>
    <w:rsid w:val="00680F2C"/>
    <w:rsid w:val="006D14A0"/>
    <w:rsid w:val="0078274F"/>
    <w:rsid w:val="007F7ED2"/>
    <w:rsid w:val="00804445"/>
    <w:rsid w:val="00805614"/>
    <w:rsid w:val="00827469"/>
    <w:rsid w:val="008875ED"/>
    <w:rsid w:val="008979DB"/>
    <w:rsid w:val="009D511C"/>
    <w:rsid w:val="009D5486"/>
    <w:rsid w:val="00A34EF3"/>
    <w:rsid w:val="00A83722"/>
    <w:rsid w:val="00AF36C7"/>
    <w:rsid w:val="00AF4F7A"/>
    <w:rsid w:val="00B36316"/>
    <w:rsid w:val="00BE749E"/>
    <w:rsid w:val="00C04611"/>
    <w:rsid w:val="00C506C9"/>
    <w:rsid w:val="00C91A6F"/>
    <w:rsid w:val="00CA4B33"/>
    <w:rsid w:val="00CE187E"/>
    <w:rsid w:val="00D46880"/>
    <w:rsid w:val="00E11FBE"/>
    <w:rsid w:val="00E1738C"/>
    <w:rsid w:val="00E22E6B"/>
    <w:rsid w:val="00EA3080"/>
    <w:rsid w:val="00EB37B3"/>
    <w:rsid w:val="00EF7928"/>
    <w:rsid w:val="00F30D45"/>
    <w:rsid w:val="00FA1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486"/>
  </w:style>
  <w:style w:type="paragraph" w:styleId="Footer">
    <w:name w:val="footer"/>
    <w:basedOn w:val="Normal"/>
    <w:link w:val="FooterChar"/>
    <w:uiPriority w:val="99"/>
    <w:unhideWhenUsed/>
    <w:rsid w:val="009D5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486"/>
  </w:style>
  <w:style w:type="paragraph" w:styleId="BalloonText">
    <w:name w:val="Balloon Text"/>
    <w:basedOn w:val="Normal"/>
    <w:link w:val="BalloonTextChar"/>
    <w:uiPriority w:val="99"/>
    <w:semiHidden/>
    <w:unhideWhenUsed/>
    <w:rsid w:val="009D5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486"/>
    <w:rPr>
      <w:rFonts w:ascii="Tahoma" w:hAnsi="Tahoma" w:cs="Tahoma"/>
      <w:sz w:val="16"/>
      <w:szCs w:val="16"/>
    </w:rPr>
  </w:style>
  <w:style w:type="paragraph" w:styleId="NormalWeb">
    <w:name w:val="Normal (Web)"/>
    <w:basedOn w:val="Normal"/>
    <w:uiPriority w:val="99"/>
    <w:semiHidden/>
    <w:unhideWhenUsed/>
    <w:rsid w:val="0061464F"/>
    <w:rPr>
      <w:rFonts w:ascii="Times New Roman" w:hAnsi="Times New Roman" w:cs="Times New Roman"/>
      <w:sz w:val="24"/>
      <w:szCs w:val="24"/>
    </w:rPr>
  </w:style>
  <w:style w:type="paragraph" w:styleId="CommentText">
    <w:name w:val="annotation text"/>
    <w:basedOn w:val="Normal"/>
    <w:link w:val="CommentTextChar"/>
    <w:uiPriority w:val="99"/>
    <w:semiHidden/>
    <w:unhideWhenUsed/>
    <w:rsid w:val="00323144"/>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323144"/>
    <w:rPr>
      <w:sz w:val="20"/>
      <w:szCs w:val="20"/>
    </w:rPr>
  </w:style>
  <w:style w:type="paragraph" w:styleId="ListParagraph">
    <w:name w:val="List Paragraph"/>
    <w:basedOn w:val="Normal"/>
    <w:uiPriority w:val="34"/>
    <w:qFormat/>
    <w:rsid w:val="00323144"/>
    <w:pPr>
      <w:spacing w:after="160" w:line="256" w:lineRule="auto"/>
      <w:ind w:left="720"/>
      <w:contextualSpacing/>
    </w:pPr>
  </w:style>
  <w:style w:type="character" w:styleId="CommentReference">
    <w:name w:val="annotation reference"/>
    <w:basedOn w:val="DefaultParagraphFont"/>
    <w:uiPriority w:val="99"/>
    <w:semiHidden/>
    <w:unhideWhenUsed/>
    <w:rsid w:val="00323144"/>
    <w:rPr>
      <w:sz w:val="16"/>
      <w:szCs w:val="16"/>
    </w:rPr>
  </w:style>
  <w:style w:type="paragraph" w:styleId="CommentSubject">
    <w:name w:val="annotation subject"/>
    <w:basedOn w:val="CommentText"/>
    <w:next w:val="CommentText"/>
    <w:link w:val="CommentSubjectChar"/>
    <w:uiPriority w:val="99"/>
    <w:semiHidden/>
    <w:unhideWhenUsed/>
    <w:rsid w:val="006D14A0"/>
    <w:pPr>
      <w:spacing w:after="200"/>
    </w:pPr>
    <w:rPr>
      <w:b/>
      <w:bCs/>
    </w:rPr>
  </w:style>
  <w:style w:type="character" w:customStyle="1" w:styleId="CommentSubjectChar">
    <w:name w:val="Comment Subject Char"/>
    <w:basedOn w:val="CommentTextChar"/>
    <w:link w:val="CommentSubject"/>
    <w:uiPriority w:val="99"/>
    <w:semiHidden/>
    <w:rsid w:val="006D14A0"/>
    <w:rPr>
      <w:b/>
      <w:bCs/>
      <w:sz w:val="20"/>
      <w:szCs w:val="20"/>
    </w:rPr>
  </w:style>
  <w:style w:type="character" w:styleId="Hyperlink">
    <w:name w:val="Hyperlink"/>
    <w:basedOn w:val="DefaultParagraphFont"/>
    <w:uiPriority w:val="99"/>
    <w:unhideWhenUsed/>
    <w:rsid w:val="00490C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486"/>
  </w:style>
  <w:style w:type="paragraph" w:styleId="Footer">
    <w:name w:val="footer"/>
    <w:basedOn w:val="Normal"/>
    <w:link w:val="FooterChar"/>
    <w:uiPriority w:val="99"/>
    <w:unhideWhenUsed/>
    <w:rsid w:val="009D5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486"/>
  </w:style>
  <w:style w:type="paragraph" w:styleId="BalloonText">
    <w:name w:val="Balloon Text"/>
    <w:basedOn w:val="Normal"/>
    <w:link w:val="BalloonTextChar"/>
    <w:uiPriority w:val="99"/>
    <w:semiHidden/>
    <w:unhideWhenUsed/>
    <w:rsid w:val="009D5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486"/>
    <w:rPr>
      <w:rFonts w:ascii="Tahoma" w:hAnsi="Tahoma" w:cs="Tahoma"/>
      <w:sz w:val="16"/>
      <w:szCs w:val="16"/>
    </w:rPr>
  </w:style>
  <w:style w:type="paragraph" w:styleId="NormalWeb">
    <w:name w:val="Normal (Web)"/>
    <w:basedOn w:val="Normal"/>
    <w:uiPriority w:val="99"/>
    <w:semiHidden/>
    <w:unhideWhenUsed/>
    <w:rsid w:val="0061464F"/>
    <w:rPr>
      <w:rFonts w:ascii="Times New Roman" w:hAnsi="Times New Roman" w:cs="Times New Roman"/>
      <w:sz w:val="24"/>
      <w:szCs w:val="24"/>
    </w:rPr>
  </w:style>
  <w:style w:type="paragraph" w:styleId="CommentText">
    <w:name w:val="annotation text"/>
    <w:basedOn w:val="Normal"/>
    <w:link w:val="CommentTextChar"/>
    <w:uiPriority w:val="99"/>
    <w:semiHidden/>
    <w:unhideWhenUsed/>
    <w:rsid w:val="00323144"/>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323144"/>
    <w:rPr>
      <w:sz w:val="20"/>
      <w:szCs w:val="20"/>
    </w:rPr>
  </w:style>
  <w:style w:type="paragraph" w:styleId="ListParagraph">
    <w:name w:val="List Paragraph"/>
    <w:basedOn w:val="Normal"/>
    <w:uiPriority w:val="34"/>
    <w:qFormat/>
    <w:rsid w:val="00323144"/>
    <w:pPr>
      <w:spacing w:after="160" w:line="256" w:lineRule="auto"/>
      <w:ind w:left="720"/>
      <w:contextualSpacing/>
    </w:pPr>
  </w:style>
  <w:style w:type="character" w:styleId="CommentReference">
    <w:name w:val="annotation reference"/>
    <w:basedOn w:val="DefaultParagraphFont"/>
    <w:uiPriority w:val="99"/>
    <w:semiHidden/>
    <w:unhideWhenUsed/>
    <w:rsid w:val="00323144"/>
    <w:rPr>
      <w:sz w:val="16"/>
      <w:szCs w:val="16"/>
    </w:rPr>
  </w:style>
  <w:style w:type="paragraph" w:styleId="CommentSubject">
    <w:name w:val="annotation subject"/>
    <w:basedOn w:val="CommentText"/>
    <w:next w:val="CommentText"/>
    <w:link w:val="CommentSubjectChar"/>
    <w:uiPriority w:val="99"/>
    <w:semiHidden/>
    <w:unhideWhenUsed/>
    <w:rsid w:val="006D14A0"/>
    <w:pPr>
      <w:spacing w:after="200"/>
    </w:pPr>
    <w:rPr>
      <w:b/>
      <w:bCs/>
    </w:rPr>
  </w:style>
  <w:style w:type="character" w:customStyle="1" w:styleId="CommentSubjectChar">
    <w:name w:val="Comment Subject Char"/>
    <w:basedOn w:val="CommentTextChar"/>
    <w:link w:val="CommentSubject"/>
    <w:uiPriority w:val="99"/>
    <w:semiHidden/>
    <w:rsid w:val="006D14A0"/>
    <w:rPr>
      <w:b/>
      <w:bCs/>
      <w:sz w:val="20"/>
      <w:szCs w:val="20"/>
    </w:rPr>
  </w:style>
  <w:style w:type="character" w:styleId="Hyperlink">
    <w:name w:val="Hyperlink"/>
    <w:basedOn w:val="DefaultParagraphFont"/>
    <w:uiPriority w:val="99"/>
    <w:unhideWhenUsed/>
    <w:rsid w:val="00490C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6442">
      <w:bodyDiv w:val="1"/>
      <w:marLeft w:val="0"/>
      <w:marRight w:val="0"/>
      <w:marTop w:val="0"/>
      <w:marBottom w:val="0"/>
      <w:divBdr>
        <w:top w:val="none" w:sz="0" w:space="0" w:color="auto"/>
        <w:left w:val="none" w:sz="0" w:space="0" w:color="auto"/>
        <w:bottom w:val="none" w:sz="0" w:space="0" w:color="auto"/>
        <w:right w:val="none" w:sz="0" w:space="0" w:color="auto"/>
      </w:divBdr>
      <w:divsChild>
        <w:div w:id="1344169260">
          <w:marLeft w:val="0"/>
          <w:marRight w:val="0"/>
          <w:marTop w:val="0"/>
          <w:marBottom w:val="0"/>
          <w:divBdr>
            <w:top w:val="none" w:sz="0" w:space="0" w:color="auto"/>
            <w:left w:val="none" w:sz="0" w:space="0" w:color="auto"/>
            <w:bottom w:val="none" w:sz="0" w:space="0" w:color="auto"/>
            <w:right w:val="none" w:sz="0" w:space="0" w:color="auto"/>
          </w:divBdr>
          <w:divsChild>
            <w:div w:id="78323317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67543105">
      <w:bodyDiv w:val="1"/>
      <w:marLeft w:val="0"/>
      <w:marRight w:val="0"/>
      <w:marTop w:val="0"/>
      <w:marBottom w:val="0"/>
      <w:divBdr>
        <w:top w:val="none" w:sz="0" w:space="0" w:color="auto"/>
        <w:left w:val="none" w:sz="0" w:space="0" w:color="auto"/>
        <w:bottom w:val="none" w:sz="0" w:space="0" w:color="auto"/>
        <w:right w:val="none" w:sz="0" w:space="0" w:color="auto"/>
      </w:divBdr>
      <w:divsChild>
        <w:div w:id="1435905785">
          <w:marLeft w:val="0"/>
          <w:marRight w:val="0"/>
          <w:marTop w:val="0"/>
          <w:marBottom w:val="0"/>
          <w:divBdr>
            <w:top w:val="none" w:sz="0" w:space="0" w:color="auto"/>
            <w:left w:val="none" w:sz="0" w:space="0" w:color="auto"/>
            <w:bottom w:val="none" w:sz="0" w:space="0" w:color="auto"/>
            <w:right w:val="none" w:sz="0" w:space="0" w:color="auto"/>
          </w:divBdr>
          <w:divsChild>
            <w:div w:id="80651348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48085880">
      <w:bodyDiv w:val="1"/>
      <w:marLeft w:val="0"/>
      <w:marRight w:val="0"/>
      <w:marTop w:val="0"/>
      <w:marBottom w:val="0"/>
      <w:divBdr>
        <w:top w:val="none" w:sz="0" w:space="0" w:color="auto"/>
        <w:left w:val="none" w:sz="0" w:space="0" w:color="auto"/>
        <w:bottom w:val="none" w:sz="0" w:space="0" w:color="auto"/>
        <w:right w:val="none" w:sz="0" w:space="0" w:color="auto"/>
      </w:divBdr>
      <w:divsChild>
        <w:div w:id="1646355090">
          <w:marLeft w:val="0"/>
          <w:marRight w:val="0"/>
          <w:marTop w:val="0"/>
          <w:marBottom w:val="0"/>
          <w:divBdr>
            <w:top w:val="none" w:sz="0" w:space="0" w:color="auto"/>
            <w:left w:val="none" w:sz="0" w:space="0" w:color="auto"/>
            <w:bottom w:val="none" w:sz="0" w:space="0" w:color="auto"/>
            <w:right w:val="none" w:sz="0" w:space="0" w:color="auto"/>
          </w:divBdr>
          <w:divsChild>
            <w:div w:id="2703052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99064732">
      <w:bodyDiv w:val="1"/>
      <w:marLeft w:val="0"/>
      <w:marRight w:val="0"/>
      <w:marTop w:val="0"/>
      <w:marBottom w:val="0"/>
      <w:divBdr>
        <w:top w:val="none" w:sz="0" w:space="0" w:color="auto"/>
        <w:left w:val="none" w:sz="0" w:space="0" w:color="auto"/>
        <w:bottom w:val="none" w:sz="0" w:space="0" w:color="auto"/>
        <w:right w:val="none" w:sz="0" w:space="0" w:color="auto"/>
      </w:divBdr>
      <w:divsChild>
        <w:div w:id="2091582455">
          <w:marLeft w:val="0"/>
          <w:marRight w:val="0"/>
          <w:marTop w:val="0"/>
          <w:marBottom w:val="0"/>
          <w:divBdr>
            <w:top w:val="none" w:sz="0" w:space="0" w:color="auto"/>
            <w:left w:val="none" w:sz="0" w:space="0" w:color="auto"/>
            <w:bottom w:val="none" w:sz="0" w:space="0" w:color="auto"/>
            <w:right w:val="none" w:sz="0" w:space="0" w:color="auto"/>
          </w:divBdr>
          <w:divsChild>
            <w:div w:id="203746597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816217258">
      <w:bodyDiv w:val="1"/>
      <w:marLeft w:val="0"/>
      <w:marRight w:val="0"/>
      <w:marTop w:val="0"/>
      <w:marBottom w:val="0"/>
      <w:divBdr>
        <w:top w:val="none" w:sz="0" w:space="0" w:color="auto"/>
        <w:left w:val="none" w:sz="0" w:space="0" w:color="auto"/>
        <w:bottom w:val="none" w:sz="0" w:space="0" w:color="auto"/>
        <w:right w:val="none" w:sz="0" w:space="0" w:color="auto"/>
      </w:divBdr>
      <w:divsChild>
        <w:div w:id="1184175483">
          <w:marLeft w:val="0"/>
          <w:marRight w:val="0"/>
          <w:marTop w:val="0"/>
          <w:marBottom w:val="0"/>
          <w:divBdr>
            <w:top w:val="none" w:sz="0" w:space="0" w:color="auto"/>
            <w:left w:val="none" w:sz="0" w:space="0" w:color="auto"/>
            <w:bottom w:val="none" w:sz="0" w:space="0" w:color="auto"/>
            <w:right w:val="none" w:sz="0" w:space="0" w:color="auto"/>
          </w:divBdr>
          <w:divsChild>
            <w:div w:id="190972756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19631730">
      <w:bodyDiv w:val="1"/>
      <w:marLeft w:val="0"/>
      <w:marRight w:val="0"/>
      <w:marTop w:val="0"/>
      <w:marBottom w:val="0"/>
      <w:divBdr>
        <w:top w:val="none" w:sz="0" w:space="0" w:color="auto"/>
        <w:left w:val="none" w:sz="0" w:space="0" w:color="auto"/>
        <w:bottom w:val="none" w:sz="0" w:space="0" w:color="auto"/>
        <w:right w:val="none" w:sz="0" w:space="0" w:color="auto"/>
      </w:divBdr>
      <w:divsChild>
        <w:div w:id="1467048481">
          <w:marLeft w:val="0"/>
          <w:marRight w:val="0"/>
          <w:marTop w:val="0"/>
          <w:marBottom w:val="0"/>
          <w:divBdr>
            <w:top w:val="none" w:sz="0" w:space="0" w:color="auto"/>
            <w:left w:val="none" w:sz="0" w:space="0" w:color="auto"/>
            <w:bottom w:val="none" w:sz="0" w:space="0" w:color="auto"/>
            <w:right w:val="none" w:sz="0" w:space="0" w:color="auto"/>
          </w:divBdr>
          <w:divsChild>
            <w:div w:id="75675221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44649552">
      <w:bodyDiv w:val="1"/>
      <w:marLeft w:val="0"/>
      <w:marRight w:val="0"/>
      <w:marTop w:val="0"/>
      <w:marBottom w:val="0"/>
      <w:divBdr>
        <w:top w:val="none" w:sz="0" w:space="0" w:color="auto"/>
        <w:left w:val="none" w:sz="0" w:space="0" w:color="auto"/>
        <w:bottom w:val="none" w:sz="0" w:space="0" w:color="auto"/>
        <w:right w:val="none" w:sz="0" w:space="0" w:color="auto"/>
      </w:divBdr>
      <w:divsChild>
        <w:div w:id="636036904">
          <w:marLeft w:val="0"/>
          <w:marRight w:val="0"/>
          <w:marTop w:val="0"/>
          <w:marBottom w:val="0"/>
          <w:divBdr>
            <w:top w:val="none" w:sz="0" w:space="0" w:color="auto"/>
            <w:left w:val="none" w:sz="0" w:space="0" w:color="auto"/>
            <w:bottom w:val="none" w:sz="0" w:space="0" w:color="auto"/>
            <w:right w:val="none" w:sz="0" w:space="0" w:color="auto"/>
          </w:divBdr>
          <w:divsChild>
            <w:div w:id="88355864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20685639">
      <w:bodyDiv w:val="1"/>
      <w:marLeft w:val="0"/>
      <w:marRight w:val="0"/>
      <w:marTop w:val="0"/>
      <w:marBottom w:val="0"/>
      <w:divBdr>
        <w:top w:val="none" w:sz="0" w:space="0" w:color="auto"/>
        <w:left w:val="none" w:sz="0" w:space="0" w:color="auto"/>
        <w:bottom w:val="none" w:sz="0" w:space="0" w:color="auto"/>
        <w:right w:val="none" w:sz="0" w:space="0" w:color="auto"/>
      </w:divBdr>
    </w:div>
    <w:div w:id="1200121574">
      <w:bodyDiv w:val="1"/>
      <w:marLeft w:val="0"/>
      <w:marRight w:val="0"/>
      <w:marTop w:val="0"/>
      <w:marBottom w:val="0"/>
      <w:divBdr>
        <w:top w:val="none" w:sz="0" w:space="0" w:color="auto"/>
        <w:left w:val="none" w:sz="0" w:space="0" w:color="auto"/>
        <w:bottom w:val="none" w:sz="0" w:space="0" w:color="auto"/>
        <w:right w:val="none" w:sz="0" w:space="0" w:color="auto"/>
      </w:divBdr>
      <w:divsChild>
        <w:div w:id="1297294891">
          <w:marLeft w:val="0"/>
          <w:marRight w:val="0"/>
          <w:marTop w:val="0"/>
          <w:marBottom w:val="0"/>
          <w:divBdr>
            <w:top w:val="none" w:sz="0" w:space="0" w:color="auto"/>
            <w:left w:val="none" w:sz="0" w:space="0" w:color="auto"/>
            <w:bottom w:val="none" w:sz="0" w:space="0" w:color="auto"/>
            <w:right w:val="none" w:sz="0" w:space="0" w:color="auto"/>
          </w:divBdr>
          <w:divsChild>
            <w:div w:id="66250753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14733581">
      <w:bodyDiv w:val="1"/>
      <w:marLeft w:val="0"/>
      <w:marRight w:val="0"/>
      <w:marTop w:val="0"/>
      <w:marBottom w:val="0"/>
      <w:divBdr>
        <w:top w:val="none" w:sz="0" w:space="0" w:color="auto"/>
        <w:left w:val="none" w:sz="0" w:space="0" w:color="auto"/>
        <w:bottom w:val="none" w:sz="0" w:space="0" w:color="auto"/>
        <w:right w:val="none" w:sz="0" w:space="0" w:color="auto"/>
      </w:divBdr>
      <w:divsChild>
        <w:div w:id="1122722818">
          <w:marLeft w:val="0"/>
          <w:marRight w:val="0"/>
          <w:marTop w:val="0"/>
          <w:marBottom w:val="0"/>
          <w:divBdr>
            <w:top w:val="none" w:sz="0" w:space="0" w:color="auto"/>
            <w:left w:val="none" w:sz="0" w:space="0" w:color="auto"/>
            <w:bottom w:val="none" w:sz="0" w:space="0" w:color="auto"/>
            <w:right w:val="none" w:sz="0" w:space="0" w:color="auto"/>
          </w:divBdr>
          <w:divsChild>
            <w:div w:id="121839382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82036465">
      <w:bodyDiv w:val="1"/>
      <w:marLeft w:val="0"/>
      <w:marRight w:val="0"/>
      <w:marTop w:val="0"/>
      <w:marBottom w:val="0"/>
      <w:divBdr>
        <w:top w:val="none" w:sz="0" w:space="0" w:color="auto"/>
        <w:left w:val="none" w:sz="0" w:space="0" w:color="auto"/>
        <w:bottom w:val="none" w:sz="0" w:space="0" w:color="auto"/>
        <w:right w:val="none" w:sz="0" w:space="0" w:color="auto"/>
      </w:divBdr>
    </w:div>
    <w:div w:id="1584142937">
      <w:bodyDiv w:val="1"/>
      <w:marLeft w:val="0"/>
      <w:marRight w:val="0"/>
      <w:marTop w:val="0"/>
      <w:marBottom w:val="0"/>
      <w:divBdr>
        <w:top w:val="none" w:sz="0" w:space="0" w:color="auto"/>
        <w:left w:val="none" w:sz="0" w:space="0" w:color="auto"/>
        <w:bottom w:val="none" w:sz="0" w:space="0" w:color="auto"/>
        <w:right w:val="none" w:sz="0" w:space="0" w:color="auto"/>
      </w:divBdr>
      <w:divsChild>
        <w:div w:id="1181358688">
          <w:marLeft w:val="0"/>
          <w:marRight w:val="0"/>
          <w:marTop w:val="0"/>
          <w:marBottom w:val="0"/>
          <w:divBdr>
            <w:top w:val="none" w:sz="0" w:space="0" w:color="auto"/>
            <w:left w:val="none" w:sz="0" w:space="0" w:color="auto"/>
            <w:bottom w:val="none" w:sz="0" w:space="0" w:color="auto"/>
            <w:right w:val="none" w:sz="0" w:space="0" w:color="auto"/>
          </w:divBdr>
          <w:divsChild>
            <w:div w:id="100659102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69033740">
      <w:bodyDiv w:val="1"/>
      <w:marLeft w:val="0"/>
      <w:marRight w:val="0"/>
      <w:marTop w:val="0"/>
      <w:marBottom w:val="0"/>
      <w:divBdr>
        <w:top w:val="none" w:sz="0" w:space="0" w:color="auto"/>
        <w:left w:val="none" w:sz="0" w:space="0" w:color="auto"/>
        <w:bottom w:val="none" w:sz="0" w:space="0" w:color="auto"/>
        <w:right w:val="none" w:sz="0" w:space="0" w:color="auto"/>
      </w:divBdr>
    </w:div>
    <w:div w:id="1794133123">
      <w:bodyDiv w:val="1"/>
      <w:marLeft w:val="0"/>
      <w:marRight w:val="0"/>
      <w:marTop w:val="0"/>
      <w:marBottom w:val="0"/>
      <w:divBdr>
        <w:top w:val="none" w:sz="0" w:space="0" w:color="auto"/>
        <w:left w:val="none" w:sz="0" w:space="0" w:color="auto"/>
        <w:bottom w:val="none" w:sz="0" w:space="0" w:color="auto"/>
        <w:right w:val="none" w:sz="0" w:space="0" w:color="auto"/>
      </w:divBdr>
    </w:div>
    <w:div w:id="1811750335">
      <w:bodyDiv w:val="1"/>
      <w:marLeft w:val="0"/>
      <w:marRight w:val="0"/>
      <w:marTop w:val="0"/>
      <w:marBottom w:val="0"/>
      <w:divBdr>
        <w:top w:val="none" w:sz="0" w:space="0" w:color="auto"/>
        <w:left w:val="none" w:sz="0" w:space="0" w:color="auto"/>
        <w:bottom w:val="none" w:sz="0" w:space="0" w:color="auto"/>
        <w:right w:val="none" w:sz="0" w:space="0" w:color="auto"/>
      </w:divBdr>
      <w:divsChild>
        <w:div w:id="1445342197">
          <w:marLeft w:val="0"/>
          <w:marRight w:val="0"/>
          <w:marTop w:val="0"/>
          <w:marBottom w:val="0"/>
          <w:divBdr>
            <w:top w:val="none" w:sz="0" w:space="0" w:color="auto"/>
            <w:left w:val="none" w:sz="0" w:space="0" w:color="auto"/>
            <w:bottom w:val="none" w:sz="0" w:space="0" w:color="auto"/>
            <w:right w:val="none" w:sz="0" w:space="0" w:color="auto"/>
          </w:divBdr>
          <w:divsChild>
            <w:div w:id="43097101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07844644">
      <w:bodyDiv w:val="1"/>
      <w:marLeft w:val="0"/>
      <w:marRight w:val="0"/>
      <w:marTop w:val="0"/>
      <w:marBottom w:val="0"/>
      <w:divBdr>
        <w:top w:val="none" w:sz="0" w:space="0" w:color="auto"/>
        <w:left w:val="none" w:sz="0" w:space="0" w:color="auto"/>
        <w:bottom w:val="none" w:sz="0" w:space="0" w:color="auto"/>
        <w:right w:val="none" w:sz="0" w:space="0" w:color="auto"/>
      </w:divBdr>
      <w:divsChild>
        <w:div w:id="2102749735">
          <w:marLeft w:val="0"/>
          <w:marRight w:val="0"/>
          <w:marTop w:val="0"/>
          <w:marBottom w:val="0"/>
          <w:divBdr>
            <w:top w:val="none" w:sz="0" w:space="0" w:color="auto"/>
            <w:left w:val="none" w:sz="0" w:space="0" w:color="auto"/>
            <w:bottom w:val="none" w:sz="0" w:space="0" w:color="auto"/>
            <w:right w:val="none" w:sz="0" w:space="0" w:color="auto"/>
          </w:divBdr>
          <w:divsChild>
            <w:div w:id="48424667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ac.osu.edu/workshops/survey_of_survey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311D0-3677-4E4E-B7B4-9B49F66E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Petrites</dc:creator>
  <cp:lastModifiedBy>U.S. Department of Education</cp:lastModifiedBy>
  <cp:revision>2</cp:revision>
  <cp:lastPrinted>2012-05-24T21:46:00Z</cp:lastPrinted>
  <dcterms:created xsi:type="dcterms:W3CDTF">2014-02-20T12:51:00Z</dcterms:created>
  <dcterms:modified xsi:type="dcterms:W3CDTF">2014-02-20T12:51:00Z</dcterms:modified>
</cp:coreProperties>
</file>