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16ED73CA" wp14:editId="2E7FC8ED">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67">
        <w:rPr>
          <w:noProof/>
        </w:rPr>
        <w:t>Supporting Statement for Information Collection Request</w:t>
      </w:r>
      <w:r w:rsidR="008B0232">
        <w:rPr>
          <w:noProof/>
        </w:rPr>
        <w:t>—</w:t>
      </w:r>
      <w:r w:rsidR="001A601E" w:rsidRPr="001A601E">
        <w:rPr>
          <w:noProof/>
        </w:rPr>
        <w:t>Part A</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1A601E" w:rsidP="009565D4">
      <w:pPr>
        <w:pStyle w:val="CoverTextRed16pt"/>
      </w:pPr>
      <w:r w:rsidRPr="001A601E">
        <w:rPr>
          <w:noProof/>
        </w:rPr>
        <w:t xml:space="preserve">National Evaluation of </w:t>
      </w:r>
      <w:r w:rsidR="00A17E40">
        <w:rPr>
          <w:noProof/>
        </w:rPr>
        <w:t xml:space="preserve">the </w:t>
      </w:r>
      <w:r w:rsidRPr="001A601E">
        <w:rPr>
          <w:noProof/>
        </w:rPr>
        <w:t>Investing in Innovation (i3) Program</w:t>
      </w:r>
    </w:p>
    <w:p w:rsidR="001E2CF1" w:rsidRDefault="001E2CF1" w:rsidP="00744E2C">
      <w:pPr>
        <w:pStyle w:val="CoverText-Address"/>
      </w:pPr>
    </w:p>
    <w:p w:rsidR="009565D4" w:rsidRDefault="009565D4" w:rsidP="009565D4">
      <w:pPr>
        <w:pStyle w:val="CoverTextGreyBold"/>
      </w:pPr>
    </w:p>
    <w:p w:rsidR="009565D4" w:rsidRDefault="009565D4" w:rsidP="009565D4">
      <w:pPr>
        <w:pStyle w:val="CoverText-Address"/>
      </w:pPr>
    </w:p>
    <w:p w:rsidR="009565D4" w:rsidRPr="001A601E" w:rsidRDefault="00121573" w:rsidP="001A601E">
      <w:pPr>
        <w:pStyle w:val="CoverText-Address"/>
        <w:rPr>
          <w:b/>
        </w:rPr>
      </w:pPr>
      <w:r>
        <w:rPr>
          <w:b/>
        </w:rPr>
        <w:t>October 22</w:t>
      </w:r>
      <w:r w:rsidR="00FC0729">
        <w:rPr>
          <w:b/>
        </w:rPr>
        <w:t>, 2014</w:t>
      </w:r>
    </w:p>
    <w:p w:rsidR="009565D4" w:rsidRDefault="009565D4" w:rsidP="009565D4">
      <w:pPr>
        <w:pStyle w:val="CoverText-Address"/>
      </w:pPr>
    </w:p>
    <w:p w:rsidR="009565D4" w:rsidRPr="001E2CF1" w:rsidRDefault="009565D4" w:rsidP="009565D4">
      <w:pPr>
        <w:pStyle w:val="CoverText-Address"/>
      </w:pP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Default="001E2CF1" w:rsidP="009565D4">
      <w:pPr>
        <w:pStyle w:val="CoverText11pt"/>
      </w:pPr>
      <w:r w:rsidRPr="001E2CF1">
        <w:t>Prepared for:</w:t>
      </w:r>
    </w:p>
    <w:p w:rsidR="009565D4" w:rsidRPr="009565D4" w:rsidRDefault="001A601E" w:rsidP="009565D4">
      <w:pPr>
        <w:pStyle w:val="CoverText-Address"/>
        <w:rPr>
          <w:b/>
          <w:color w:val="DA291C"/>
        </w:rPr>
      </w:pPr>
      <w:r w:rsidRPr="001A601E">
        <w:rPr>
          <w:b/>
          <w:color w:val="DA291C"/>
        </w:rPr>
        <w:t>Tracy Rimdzius</w:t>
      </w:r>
    </w:p>
    <w:p w:rsidR="001A601E" w:rsidRDefault="001A601E" w:rsidP="001A601E">
      <w:pPr>
        <w:pStyle w:val="CoverText-Address"/>
      </w:pPr>
      <w:r>
        <w:t>Institute of Education Sciences</w:t>
      </w:r>
    </w:p>
    <w:p w:rsidR="001A601E" w:rsidRDefault="001A601E" w:rsidP="001A601E">
      <w:pPr>
        <w:pStyle w:val="CoverText-Address"/>
      </w:pPr>
      <w:r>
        <w:t>U.S. Department of Education</w:t>
      </w:r>
    </w:p>
    <w:p w:rsidR="001A601E" w:rsidRDefault="001A601E" w:rsidP="001A601E">
      <w:pPr>
        <w:pStyle w:val="CoverText-Address"/>
      </w:pPr>
      <w:r>
        <w:t>555 New Jersey Avenue, NW</w:t>
      </w:r>
    </w:p>
    <w:p w:rsidR="001E2CF1" w:rsidRDefault="001A601E" w:rsidP="001A601E">
      <w:pPr>
        <w:pStyle w:val="CoverText-Address"/>
      </w:pPr>
      <w:r>
        <w:t>Washington, DC 20208</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7E78C1" w:rsidP="00354503">
      <w:pPr>
        <w:pStyle w:val="CoverText-Address"/>
        <w:rPr>
          <w:b/>
          <w:color w:val="DA291C"/>
        </w:rPr>
      </w:pPr>
      <w:r>
        <w:rPr>
          <w:b/>
          <w:color w:val="DA291C"/>
        </w:rPr>
        <w:t xml:space="preserve">Abt Associates </w:t>
      </w:r>
    </w:p>
    <w:p w:rsidR="001A601E" w:rsidRDefault="001A601E" w:rsidP="001A601E">
      <w:pPr>
        <w:pStyle w:val="CoverText-Address"/>
      </w:pPr>
      <w:r>
        <w:t>55 Wheeler Street</w:t>
      </w:r>
    </w:p>
    <w:p w:rsidR="001E2CF1" w:rsidRPr="001E2CF1" w:rsidRDefault="001A601E" w:rsidP="001A601E">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B25390">
          <w:headerReference w:type="default" r:id="rId10"/>
          <w:footerReference w:type="default" r:id="rId11"/>
          <w:pgSz w:w="12240" w:h="15840" w:code="1"/>
          <w:pgMar w:top="1440" w:right="1440" w:bottom="1008" w:left="1440" w:header="720" w:footer="720" w:gutter="0"/>
          <w:pgNumType w:fmt="lowerRoman" w:start="1"/>
          <w:cols w:space="720"/>
          <w:docGrid w:linePitch="299"/>
        </w:sectPr>
      </w:pPr>
    </w:p>
    <w:p w:rsidR="00092CBB"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386025834" w:history="1">
        <w:r w:rsidR="00092CBB" w:rsidRPr="00384159">
          <w:rPr>
            <w:rStyle w:val="Hyperlink"/>
          </w:rPr>
          <w:t>A.</w:t>
        </w:r>
        <w:r w:rsidR="00092CBB">
          <w:rPr>
            <w:rFonts w:asciiTheme="minorHAnsi" w:eastAsiaTheme="minorEastAsia" w:hAnsiTheme="minorHAnsi" w:cstheme="minorBidi"/>
            <w:b w:val="0"/>
            <w:szCs w:val="22"/>
          </w:rPr>
          <w:tab/>
        </w:r>
        <w:r w:rsidR="00092CBB" w:rsidRPr="00384159">
          <w:rPr>
            <w:rStyle w:val="Hyperlink"/>
          </w:rPr>
          <w:t>Justification</w:t>
        </w:r>
        <w:r w:rsidR="00092CBB">
          <w:rPr>
            <w:webHidden/>
          </w:rPr>
          <w:tab/>
        </w:r>
        <w:r w:rsidR="00092CBB">
          <w:rPr>
            <w:webHidden/>
          </w:rPr>
          <w:fldChar w:fldCharType="begin"/>
        </w:r>
        <w:r w:rsidR="00092CBB">
          <w:rPr>
            <w:webHidden/>
          </w:rPr>
          <w:instrText xml:space="preserve"> PAGEREF _Toc386025834 \h </w:instrText>
        </w:r>
        <w:r w:rsidR="00092CBB">
          <w:rPr>
            <w:webHidden/>
          </w:rPr>
        </w:r>
        <w:r w:rsidR="00092CBB">
          <w:rPr>
            <w:webHidden/>
          </w:rPr>
          <w:fldChar w:fldCharType="separate"/>
        </w:r>
        <w:r w:rsidR="00092CBB">
          <w:rPr>
            <w:webHidden/>
          </w:rPr>
          <w:t>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35" w:history="1">
        <w:r w:rsidR="00092CBB" w:rsidRPr="00384159">
          <w:rPr>
            <w:rStyle w:val="Hyperlink"/>
          </w:rPr>
          <w:t>Introduction</w:t>
        </w:r>
        <w:r w:rsidR="00092CBB">
          <w:rPr>
            <w:webHidden/>
          </w:rPr>
          <w:tab/>
        </w:r>
        <w:r w:rsidR="00092CBB">
          <w:rPr>
            <w:webHidden/>
          </w:rPr>
          <w:fldChar w:fldCharType="begin"/>
        </w:r>
        <w:r w:rsidR="00092CBB">
          <w:rPr>
            <w:webHidden/>
          </w:rPr>
          <w:instrText xml:space="preserve"> PAGEREF _Toc386025835 \h </w:instrText>
        </w:r>
        <w:r w:rsidR="00092CBB">
          <w:rPr>
            <w:webHidden/>
          </w:rPr>
        </w:r>
        <w:r w:rsidR="00092CBB">
          <w:rPr>
            <w:webHidden/>
          </w:rPr>
          <w:fldChar w:fldCharType="separate"/>
        </w:r>
        <w:r w:rsidR="00092CBB">
          <w:rPr>
            <w:webHidden/>
          </w:rPr>
          <w:t>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36" w:history="1">
        <w:r w:rsidR="00092CBB" w:rsidRPr="00384159">
          <w:rPr>
            <w:rStyle w:val="Hyperlink"/>
          </w:rPr>
          <w:t>A.1</w:t>
        </w:r>
        <w:r w:rsidR="00092CBB">
          <w:rPr>
            <w:rFonts w:asciiTheme="minorHAnsi" w:eastAsiaTheme="minorEastAsia" w:hAnsiTheme="minorHAnsi" w:cstheme="minorBidi"/>
            <w:szCs w:val="22"/>
          </w:rPr>
          <w:tab/>
        </w:r>
        <w:r w:rsidR="00092CBB" w:rsidRPr="00384159">
          <w:rPr>
            <w:rStyle w:val="Hyperlink"/>
          </w:rPr>
          <w:t>Circumstances Requiring the Collection of Data</w:t>
        </w:r>
        <w:r w:rsidR="00092CBB">
          <w:rPr>
            <w:webHidden/>
          </w:rPr>
          <w:tab/>
        </w:r>
        <w:r w:rsidR="00092CBB">
          <w:rPr>
            <w:webHidden/>
          </w:rPr>
          <w:fldChar w:fldCharType="begin"/>
        </w:r>
        <w:r w:rsidR="00092CBB">
          <w:rPr>
            <w:webHidden/>
          </w:rPr>
          <w:instrText xml:space="preserve"> PAGEREF _Toc386025836 \h </w:instrText>
        </w:r>
        <w:r w:rsidR="00092CBB">
          <w:rPr>
            <w:webHidden/>
          </w:rPr>
        </w:r>
        <w:r w:rsidR="00092CBB">
          <w:rPr>
            <w:webHidden/>
          </w:rPr>
          <w:fldChar w:fldCharType="separate"/>
        </w:r>
        <w:r w:rsidR="00092CBB">
          <w:rPr>
            <w:webHidden/>
          </w:rPr>
          <w:t>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37" w:history="1">
        <w:r w:rsidR="00092CBB" w:rsidRPr="00384159">
          <w:rPr>
            <w:rStyle w:val="Hyperlink"/>
          </w:rPr>
          <w:t>A.2</w:t>
        </w:r>
        <w:r w:rsidR="00092CBB">
          <w:rPr>
            <w:rFonts w:asciiTheme="minorHAnsi" w:eastAsiaTheme="minorEastAsia" w:hAnsiTheme="minorHAnsi" w:cstheme="minorBidi"/>
            <w:szCs w:val="22"/>
          </w:rPr>
          <w:tab/>
        </w:r>
        <w:r w:rsidR="00092CBB" w:rsidRPr="00384159">
          <w:rPr>
            <w:rStyle w:val="Hyperlink"/>
          </w:rPr>
          <w:t>Purposes and Use of the Data</w:t>
        </w:r>
        <w:r w:rsidR="00092CBB">
          <w:rPr>
            <w:webHidden/>
          </w:rPr>
          <w:tab/>
        </w:r>
        <w:r w:rsidR="00092CBB">
          <w:rPr>
            <w:webHidden/>
          </w:rPr>
          <w:fldChar w:fldCharType="begin"/>
        </w:r>
        <w:r w:rsidR="00092CBB">
          <w:rPr>
            <w:webHidden/>
          </w:rPr>
          <w:instrText xml:space="preserve"> PAGEREF _Toc386025837 \h </w:instrText>
        </w:r>
        <w:r w:rsidR="00092CBB">
          <w:rPr>
            <w:webHidden/>
          </w:rPr>
        </w:r>
        <w:r w:rsidR="00092CBB">
          <w:rPr>
            <w:webHidden/>
          </w:rPr>
          <w:fldChar w:fldCharType="separate"/>
        </w:r>
        <w:r w:rsidR="00092CBB">
          <w:rPr>
            <w:webHidden/>
          </w:rPr>
          <w:t>2</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38" w:history="1">
        <w:r w:rsidR="00092CBB" w:rsidRPr="00384159">
          <w:rPr>
            <w:rStyle w:val="Hyperlink"/>
          </w:rPr>
          <w:t>A.2.1</w:t>
        </w:r>
        <w:r w:rsidR="00092CBB">
          <w:rPr>
            <w:rFonts w:asciiTheme="minorHAnsi" w:eastAsiaTheme="minorEastAsia" w:hAnsiTheme="minorHAnsi" w:cstheme="minorBidi"/>
            <w:szCs w:val="22"/>
          </w:rPr>
          <w:tab/>
        </w:r>
        <w:r w:rsidR="00092CBB" w:rsidRPr="00384159">
          <w:rPr>
            <w:rStyle w:val="Hyperlink"/>
          </w:rPr>
          <w:t>Goal One: Describe the intervention implemented by each i3 grantee</w:t>
        </w:r>
        <w:r w:rsidR="00092CBB">
          <w:rPr>
            <w:webHidden/>
          </w:rPr>
          <w:tab/>
        </w:r>
        <w:r w:rsidR="00092CBB">
          <w:rPr>
            <w:webHidden/>
          </w:rPr>
          <w:fldChar w:fldCharType="begin"/>
        </w:r>
        <w:r w:rsidR="00092CBB">
          <w:rPr>
            <w:webHidden/>
          </w:rPr>
          <w:instrText xml:space="preserve"> PAGEREF _Toc386025838 \h </w:instrText>
        </w:r>
        <w:r w:rsidR="00092CBB">
          <w:rPr>
            <w:webHidden/>
          </w:rPr>
        </w:r>
        <w:r w:rsidR="00092CBB">
          <w:rPr>
            <w:webHidden/>
          </w:rPr>
          <w:fldChar w:fldCharType="separate"/>
        </w:r>
        <w:r w:rsidR="00092CBB">
          <w:rPr>
            <w:webHidden/>
          </w:rPr>
          <w:t>3</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39" w:history="1">
        <w:r w:rsidR="00092CBB" w:rsidRPr="00384159">
          <w:rPr>
            <w:rStyle w:val="Hyperlink"/>
          </w:rPr>
          <w:t>A.2.2</w:t>
        </w:r>
        <w:r w:rsidR="00092CBB">
          <w:rPr>
            <w:rFonts w:asciiTheme="minorHAnsi" w:eastAsiaTheme="minorEastAsia" w:hAnsiTheme="minorHAnsi" w:cstheme="minorBidi"/>
            <w:szCs w:val="22"/>
          </w:rPr>
          <w:tab/>
        </w:r>
        <w:r w:rsidR="00092CBB" w:rsidRPr="00384159">
          <w:rPr>
            <w:rStyle w:val="Hyperlink"/>
          </w:rPr>
          <w:t>Goal Two: Present the evidence produced by each i3 evaluation</w:t>
        </w:r>
        <w:r w:rsidR="00092CBB">
          <w:rPr>
            <w:webHidden/>
          </w:rPr>
          <w:tab/>
        </w:r>
        <w:r w:rsidR="00092CBB">
          <w:rPr>
            <w:webHidden/>
          </w:rPr>
          <w:fldChar w:fldCharType="begin"/>
        </w:r>
        <w:r w:rsidR="00092CBB">
          <w:rPr>
            <w:webHidden/>
          </w:rPr>
          <w:instrText xml:space="preserve"> PAGEREF _Toc386025839 \h </w:instrText>
        </w:r>
        <w:r w:rsidR="00092CBB">
          <w:rPr>
            <w:webHidden/>
          </w:rPr>
        </w:r>
        <w:r w:rsidR="00092CBB">
          <w:rPr>
            <w:webHidden/>
          </w:rPr>
          <w:fldChar w:fldCharType="separate"/>
        </w:r>
        <w:r w:rsidR="00092CBB">
          <w:rPr>
            <w:webHidden/>
          </w:rPr>
          <w:t>3</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40" w:history="1">
        <w:r w:rsidR="00092CBB" w:rsidRPr="00384159">
          <w:rPr>
            <w:rStyle w:val="Hyperlink"/>
          </w:rPr>
          <w:t>A.2.3</w:t>
        </w:r>
        <w:r w:rsidR="00092CBB">
          <w:rPr>
            <w:rFonts w:asciiTheme="minorHAnsi" w:eastAsiaTheme="minorEastAsia" w:hAnsiTheme="minorHAnsi" w:cstheme="minorBidi"/>
            <w:szCs w:val="22"/>
          </w:rPr>
          <w:tab/>
        </w:r>
        <w:r w:rsidR="00092CBB" w:rsidRPr="00384159">
          <w:rPr>
            <w:rStyle w:val="Hyperlink"/>
          </w:rPr>
          <w:t xml:space="preserve">Goal Three: </w:t>
        </w:r>
        <w:r w:rsidR="00092CBB" w:rsidRPr="00092CBB">
          <w:rPr>
            <w:rStyle w:val="Hyperlink"/>
            <w:sz w:val="20"/>
          </w:rPr>
          <w:t>Assess the strength of the evidence produced by each i3 evaluation</w:t>
        </w:r>
        <w:r w:rsidR="00092CBB">
          <w:rPr>
            <w:webHidden/>
          </w:rPr>
          <w:tab/>
        </w:r>
        <w:r w:rsidR="00092CBB">
          <w:rPr>
            <w:webHidden/>
          </w:rPr>
          <w:fldChar w:fldCharType="begin"/>
        </w:r>
        <w:r w:rsidR="00092CBB">
          <w:rPr>
            <w:webHidden/>
          </w:rPr>
          <w:instrText xml:space="preserve"> PAGEREF _Toc386025840 \h </w:instrText>
        </w:r>
        <w:r w:rsidR="00092CBB">
          <w:rPr>
            <w:webHidden/>
          </w:rPr>
        </w:r>
        <w:r w:rsidR="00092CBB">
          <w:rPr>
            <w:webHidden/>
          </w:rPr>
          <w:fldChar w:fldCharType="separate"/>
        </w:r>
        <w:r w:rsidR="00092CBB">
          <w:rPr>
            <w:webHidden/>
          </w:rPr>
          <w:t>3</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41" w:history="1">
        <w:r w:rsidR="00092CBB" w:rsidRPr="00384159">
          <w:rPr>
            <w:rStyle w:val="Hyperlink"/>
          </w:rPr>
          <w:t>A.2.4</w:t>
        </w:r>
        <w:r w:rsidR="00092CBB">
          <w:rPr>
            <w:rFonts w:asciiTheme="minorHAnsi" w:eastAsiaTheme="minorEastAsia" w:hAnsiTheme="minorHAnsi" w:cstheme="minorBidi"/>
            <w:szCs w:val="22"/>
          </w:rPr>
          <w:tab/>
        </w:r>
        <w:r w:rsidR="00092CBB" w:rsidRPr="00384159">
          <w:rPr>
            <w:rStyle w:val="Hyperlink"/>
          </w:rPr>
          <w:t>Goal Four: Identify effective and promising interventions</w:t>
        </w:r>
        <w:r w:rsidR="00092CBB">
          <w:rPr>
            <w:webHidden/>
          </w:rPr>
          <w:tab/>
        </w:r>
        <w:r w:rsidR="00092CBB">
          <w:rPr>
            <w:webHidden/>
          </w:rPr>
          <w:fldChar w:fldCharType="begin"/>
        </w:r>
        <w:r w:rsidR="00092CBB">
          <w:rPr>
            <w:webHidden/>
          </w:rPr>
          <w:instrText xml:space="preserve"> PAGEREF _Toc386025841 \h </w:instrText>
        </w:r>
        <w:r w:rsidR="00092CBB">
          <w:rPr>
            <w:webHidden/>
          </w:rPr>
        </w:r>
        <w:r w:rsidR="00092CBB">
          <w:rPr>
            <w:webHidden/>
          </w:rPr>
          <w:fldChar w:fldCharType="separate"/>
        </w:r>
        <w:r w:rsidR="00092CBB">
          <w:rPr>
            <w:webHidden/>
          </w:rPr>
          <w:t>4</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42" w:history="1">
        <w:r w:rsidR="00092CBB" w:rsidRPr="00384159">
          <w:rPr>
            <w:rStyle w:val="Hyperlink"/>
          </w:rPr>
          <w:t>A.2.5</w:t>
        </w:r>
        <w:r w:rsidR="00092CBB">
          <w:rPr>
            <w:rFonts w:asciiTheme="minorHAnsi" w:eastAsiaTheme="minorEastAsia" w:hAnsiTheme="minorHAnsi" w:cstheme="minorBidi"/>
            <w:szCs w:val="22"/>
          </w:rPr>
          <w:tab/>
        </w:r>
        <w:r w:rsidR="00092CBB" w:rsidRPr="00384159">
          <w:rPr>
            <w:rStyle w:val="Hyperlink"/>
          </w:rPr>
          <w:t>Goal Five: Assess the results of the i3 Program</w:t>
        </w:r>
        <w:r w:rsidR="00092CBB">
          <w:rPr>
            <w:webHidden/>
          </w:rPr>
          <w:tab/>
        </w:r>
        <w:r w:rsidR="00092CBB">
          <w:rPr>
            <w:webHidden/>
          </w:rPr>
          <w:fldChar w:fldCharType="begin"/>
        </w:r>
        <w:r w:rsidR="00092CBB">
          <w:rPr>
            <w:webHidden/>
          </w:rPr>
          <w:instrText xml:space="preserve"> PAGEREF _Toc386025842 \h </w:instrText>
        </w:r>
        <w:r w:rsidR="00092CBB">
          <w:rPr>
            <w:webHidden/>
          </w:rPr>
        </w:r>
        <w:r w:rsidR="00092CBB">
          <w:rPr>
            <w:webHidden/>
          </w:rPr>
          <w:fldChar w:fldCharType="separate"/>
        </w:r>
        <w:r w:rsidR="00092CBB">
          <w:rPr>
            <w:webHidden/>
          </w:rPr>
          <w:t>4</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43" w:history="1">
        <w:r w:rsidR="00092CBB" w:rsidRPr="00384159">
          <w:rPr>
            <w:rStyle w:val="Hyperlink"/>
          </w:rPr>
          <w:t>A.2.6</w:t>
        </w:r>
        <w:r w:rsidR="00092CBB">
          <w:rPr>
            <w:rFonts w:asciiTheme="minorHAnsi" w:eastAsiaTheme="minorEastAsia" w:hAnsiTheme="minorHAnsi" w:cstheme="minorBidi"/>
            <w:szCs w:val="22"/>
          </w:rPr>
          <w:tab/>
        </w:r>
        <w:r w:rsidR="00092CBB" w:rsidRPr="00384159">
          <w:rPr>
            <w:rStyle w:val="Hyperlink"/>
          </w:rPr>
          <w:t>Alignment of the data collection goals and the data elements</w:t>
        </w:r>
        <w:r w:rsidR="00092CBB">
          <w:rPr>
            <w:webHidden/>
          </w:rPr>
          <w:tab/>
        </w:r>
        <w:r w:rsidR="00092CBB">
          <w:rPr>
            <w:webHidden/>
          </w:rPr>
          <w:fldChar w:fldCharType="begin"/>
        </w:r>
        <w:r w:rsidR="00092CBB">
          <w:rPr>
            <w:webHidden/>
          </w:rPr>
          <w:instrText xml:space="preserve"> PAGEREF _Toc386025843 \h </w:instrText>
        </w:r>
        <w:r w:rsidR="00092CBB">
          <w:rPr>
            <w:webHidden/>
          </w:rPr>
        </w:r>
        <w:r w:rsidR="00092CBB">
          <w:rPr>
            <w:webHidden/>
          </w:rPr>
          <w:fldChar w:fldCharType="separate"/>
        </w:r>
        <w:r w:rsidR="00092CBB">
          <w:rPr>
            <w:webHidden/>
          </w:rPr>
          <w:t>5</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4" w:history="1">
        <w:r w:rsidR="00092CBB" w:rsidRPr="00384159">
          <w:rPr>
            <w:rStyle w:val="Hyperlink"/>
          </w:rPr>
          <w:t>A.3</w:t>
        </w:r>
        <w:r w:rsidR="00092CBB">
          <w:rPr>
            <w:rFonts w:asciiTheme="minorHAnsi" w:eastAsiaTheme="minorEastAsia" w:hAnsiTheme="minorHAnsi" w:cstheme="minorBidi"/>
            <w:szCs w:val="22"/>
          </w:rPr>
          <w:tab/>
        </w:r>
        <w:r w:rsidR="00092CBB" w:rsidRPr="00384159">
          <w:rPr>
            <w:rStyle w:val="Hyperlink"/>
          </w:rPr>
          <w:t>Use of Information Technology to Reduce Burden</w:t>
        </w:r>
        <w:r w:rsidR="00092CBB">
          <w:rPr>
            <w:webHidden/>
          </w:rPr>
          <w:tab/>
        </w:r>
        <w:r w:rsidR="00092CBB">
          <w:rPr>
            <w:webHidden/>
          </w:rPr>
          <w:fldChar w:fldCharType="begin"/>
        </w:r>
        <w:r w:rsidR="00092CBB">
          <w:rPr>
            <w:webHidden/>
          </w:rPr>
          <w:instrText xml:space="preserve"> PAGEREF _Toc386025844 \h </w:instrText>
        </w:r>
        <w:r w:rsidR="00092CBB">
          <w:rPr>
            <w:webHidden/>
          </w:rPr>
        </w:r>
        <w:r w:rsidR="00092CBB">
          <w:rPr>
            <w:webHidden/>
          </w:rPr>
          <w:fldChar w:fldCharType="separate"/>
        </w:r>
        <w:r w:rsidR="00092CBB">
          <w:rPr>
            <w:webHidden/>
          </w:rPr>
          <w:t>11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5" w:history="1">
        <w:r w:rsidR="00092CBB" w:rsidRPr="00384159">
          <w:rPr>
            <w:rStyle w:val="Hyperlink"/>
          </w:rPr>
          <w:t>A.4</w:t>
        </w:r>
        <w:r w:rsidR="00092CBB">
          <w:rPr>
            <w:rFonts w:asciiTheme="minorHAnsi" w:eastAsiaTheme="minorEastAsia" w:hAnsiTheme="minorHAnsi" w:cstheme="minorBidi"/>
            <w:szCs w:val="22"/>
          </w:rPr>
          <w:tab/>
        </w:r>
        <w:r w:rsidR="00092CBB" w:rsidRPr="00384159">
          <w:rPr>
            <w:rStyle w:val="Hyperlink"/>
          </w:rPr>
          <w:t>Efforts to Identify Duplication</w:t>
        </w:r>
        <w:r w:rsidR="00092CBB">
          <w:rPr>
            <w:webHidden/>
          </w:rPr>
          <w:tab/>
        </w:r>
        <w:r w:rsidR="00092CBB">
          <w:rPr>
            <w:webHidden/>
          </w:rPr>
          <w:fldChar w:fldCharType="begin"/>
        </w:r>
        <w:r w:rsidR="00092CBB">
          <w:rPr>
            <w:webHidden/>
          </w:rPr>
          <w:instrText xml:space="preserve"> PAGEREF _Toc386025845 \h </w:instrText>
        </w:r>
        <w:r w:rsidR="00092CBB">
          <w:rPr>
            <w:webHidden/>
          </w:rPr>
        </w:r>
        <w:r w:rsidR="00092CBB">
          <w:rPr>
            <w:webHidden/>
          </w:rPr>
          <w:fldChar w:fldCharType="separate"/>
        </w:r>
        <w:r w:rsidR="00092CBB">
          <w:rPr>
            <w:webHidden/>
          </w:rPr>
          <w:t>11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6" w:history="1">
        <w:r w:rsidR="00092CBB" w:rsidRPr="00384159">
          <w:rPr>
            <w:rStyle w:val="Hyperlink"/>
          </w:rPr>
          <w:t>A.5</w:t>
        </w:r>
        <w:r w:rsidR="00092CBB">
          <w:rPr>
            <w:rFonts w:asciiTheme="minorHAnsi" w:eastAsiaTheme="minorEastAsia" w:hAnsiTheme="minorHAnsi" w:cstheme="minorBidi"/>
            <w:szCs w:val="22"/>
          </w:rPr>
          <w:tab/>
        </w:r>
        <w:r w:rsidR="00092CBB" w:rsidRPr="00384159">
          <w:rPr>
            <w:rStyle w:val="Hyperlink"/>
          </w:rPr>
          <w:t>Small Businesses</w:t>
        </w:r>
        <w:r w:rsidR="00092CBB">
          <w:rPr>
            <w:webHidden/>
          </w:rPr>
          <w:tab/>
        </w:r>
        <w:r w:rsidR="00092CBB">
          <w:rPr>
            <w:webHidden/>
          </w:rPr>
          <w:fldChar w:fldCharType="begin"/>
        </w:r>
        <w:r w:rsidR="00092CBB">
          <w:rPr>
            <w:webHidden/>
          </w:rPr>
          <w:instrText xml:space="preserve"> PAGEREF _Toc386025846 \h </w:instrText>
        </w:r>
        <w:r w:rsidR="00092CBB">
          <w:rPr>
            <w:webHidden/>
          </w:rPr>
        </w:r>
        <w:r w:rsidR="00092CBB">
          <w:rPr>
            <w:webHidden/>
          </w:rPr>
          <w:fldChar w:fldCharType="separate"/>
        </w:r>
        <w:r w:rsidR="00092CBB">
          <w:rPr>
            <w:webHidden/>
          </w:rPr>
          <w:t>12</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7" w:history="1">
        <w:r w:rsidR="00092CBB" w:rsidRPr="00384159">
          <w:rPr>
            <w:rStyle w:val="Hyperlink"/>
          </w:rPr>
          <w:t>A.6</w:t>
        </w:r>
        <w:r w:rsidR="00092CBB">
          <w:rPr>
            <w:rFonts w:asciiTheme="minorHAnsi" w:eastAsiaTheme="minorEastAsia" w:hAnsiTheme="minorHAnsi" w:cstheme="minorBidi"/>
            <w:szCs w:val="22"/>
          </w:rPr>
          <w:tab/>
        </w:r>
        <w:r w:rsidR="00092CBB" w:rsidRPr="00384159">
          <w:rPr>
            <w:rStyle w:val="Hyperlink"/>
          </w:rPr>
          <w:t>Consequences of Not Collecting the Information</w:t>
        </w:r>
        <w:r w:rsidR="00092CBB">
          <w:rPr>
            <w:webHidden/>
          </w:rPr>
          <w:tab/>
        </w:r>
        <w:r w:rsidR="00092CBB">
          <w:rPr>
            <w:webHidden/>
          </w:rPr>
          <w:fldChar w:fldCharType="begin"/>
        </w:r>
        <w:r w:rsidR="00092CBB">
          <w:rPr>
            <w:webHidden/>
          </w:rPr>
          <w:instrText xml:space="preserve"> PAGEREF _Toc386025847 \h </w:instrText>
        </w:r>
        <w:r w:rsidR="00092CBB">
          <w:rPr>
            <w:webHidden/>
          </w:rPr>
        </w:r>
        <w:r w:rsidR="00092CBB">
          <w:rPr>
            <w:webHidden/>
          </w:rPr>
          <w:fldChar w:fldCharType="separate"/>
        </w:r>
        <w:r w:rsidR="00092CBB">
          <w:rPr>
            <w:webHidden/>
          </w:rPr>
          <w:t>12</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8" w:history="1">
        <w:r w:rsidR="00092CBB" w:rsidRPr="00384159">
          <w:rPr>
            <w:rStyle w:val="Hyperlink"/>
          </w:rPr>
          <w:t>A.7</w:t>
        </w:r>
        <w:r w:rsidR="00092CBB">
          <w:rPr>
            <w:rFonts w:asciiTheme="minorHAnsi" w:eastAsiaTheme="minorEastAsia" w:hAnsiTheme="minorHAnsi" w:cstheme="minorBidi"/>
            <w:szCs w:val="22"/>
          </w:rPr>
          <w:tab/>
        </w:r>
        <w:r w:rsidR="00092CBB" w:rsidRPr="00384159">
          <w:rPr>
            <w:rStyle w:val="Hyperlink"/>
          </w:rPr>
          <w:t>Special Circumstances Justifying Inconsistencies with Guidelines in 5 CFR 1320.6</w:t>
        </w:r>
        <w:r w:rsidR="00092CBB">
          <w:rPr>
            <w:webHidden/>
          </w:rPr>
          <w:tab/>
        </w:r>
        <w:r w:rsidR="00092CBB">
          <w:rPr>
            <w:webHidden/>
          </w:rPr>
          <w:fldChar w:fldCharType="begin"/>
        </w:r>
        <w:r w:rsidR="00092CBB">
          <w:rPr>
            <w:webHidden/>
          </w:rPr>
          <w:instrText xml:space="preserve"> PAGEREF _Toc386025848 \h </w:instrText>
        </w:r>
        <w:r w:rsidR="00092CBB">
          <w:rPr>
            <w:webHidden/>
          </w:rPr>
        </w:r>
        <w:r w:rsidR="00092CBB">
          <w:rPr>
            <w:webHidden/>
          </w:rPr>
          <w:fldChar w:fldCharType="separate"/>
        </w:r>
        <w:r w:rsidR="00092CBB">
          <w:rPr>
            <w:webHidden/>
          </w:rPr>
          <w:t>12</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49" w:history="1">
        <w:r w:rsidR="00092CBB" w:rsidRPr="00384159">
          <w:rPr>
            <w:rStyle w:val="Hyperlink"/>
          </w:rPr>
          <w:t>A.8</w:t>
        </w:r>
        <w:r w:rsidR="00092CBB">
          <w:rPr>
            <w:rFonts w:asciiTheme="minorHAnsi" w:eastAsiaTheme="minorEastAsia" w:hAnsiTheme="minorHAnsi" w:cstheme="minorBidi"/>
            <w:szCs w:val="22"/>
          </w:rPr>
          <w:tab/>
        </w:r>
        <w:r w:rsidR="00092CBB" w:rsidRPr="00384159">
          <w:rPr>
            <w:rStyle w:val="Hyperlink"/>
          </w:rPr>
          <w:t>Consultation Outside the Agency</w:t>
        </w:r>
        <w:r w:rsidR="00092CBB">
          <w:rPr>
            <w:webHidden/>
          </w:rPr>
          <w:tab/>
        </w:r>
        <w:r w:rsidR="00092CBB">
          <w:rPr>
            <w:webHidden/>
          </w:rPr>
          <w:fldChar w:fldCharType="begin"/>
        </w:r>
        <w:r w:rsidR="00092CBB">
          <w:rPr>
            <w:webHidden/>
          </w:rPr>
          <w:instrText xml:space="preserve"> PAGEREF _Toc386025849 \h </w:instrText>
        </w:r>
        <w:r w:rsidR="00092CBB">
          <w:rPr>
            <w:webHidden/>
          </w:rPr>
        </w:r>
        <w:r w:rsidR="00092CBB">
          <w:rPr>
            <w:webHidden/>
          </w:rPr>
          <w:fldChar w:fldCharType="separate"/>
        </w:r>
        <w:r w:rsidR="00092CBB">
          <w:rPr>
            <w:webHidden/>
          </w:rPr>
          <w:t>12</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50" w:history="1">
        <w:r w:rsidR="00092CBB" w:rsidRPr="00384159">
          <w:rPr>
            <w:rStyle w:val="Hyperlink"/>
          </w:rPr>
          <w:t>A.8.1</w:t>
        </w:r>
        <w:r w:rsidR="00092CBB">
          <w:rPr>
            <w:rFonts w:asciiTheme="minorHAnsi" w:eastAsiaTheme="minorEastAsia" w:hAnsiTheme="minorHAnsi" w:cstheme="minorBidi"/>
            <w:szCs w:val="22"/>
          </w:rPr>
          <w:tab/>
        </w:r>
        <w:r w:rsidR="00092CBB" w:rsidRPr="00384159">
          <w:rPr>
            <w:rStyle w:val="Hyperlink"/>
          </w:rPr>
          <w:t>Federal Register announcement</w:t>
        </w:r>
        <w:r w:rsidR="00092CBB">
          <w:rPr>
            <w:webHidden/>
          </w:rPr>
          <w:tab/>
        </w:r>
        <w:r w:rsidR="00092CBB">
          <w:rPr>
            <w:webHidden/>
          </w:rPr>
          <w:fldChar w:fldCharType="begin"/>
        </w:r>
        <w:r w:rsidR="00092CBB">
          <w:rPr>
            <w:webHidden/>
          </w:rPr>
          <w:instrText xml:space="preserve"> PAGEREF _Toc386025850 \h </w:instrText>
        </w:r>
        <w:r w:rsidR="00092CBB">
          <w:rPr>
            <w:webHidden/>
          </w:rPr>
        </w:r>
        <w:r w:rsidR="00092CBB">
          <w:rPr>
            <w:webHidden/>
          </w:rPr>
          <w:fldChar w:fldCharType="separate"/>
        </w:r>
        <w:r w:rsidR="00092CBB">
          <w:rPr>
            <w:webHidden/>
          </w:rPr>
          <w:t>12</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51" w:history="1">
        <w:r w:rsidR="00092CBB" w:rsidRPr="00384159">
          <w:rPr>
            <w:rStyle w:val="Hyperlink"/>
          </w:rPr>
          <w:t>A.8.2</w:t>
        </w:r>
        <w:r w:rsidR="00092CBB">
          <w:rPr>
            <w:rFonts w:asciiTheme="minorHAnsi" w:eastAsiaTheme="minorEastAsia" w:hAnsiTheme="minorHAnsi" w:cstheme="minorBidi"/>
            <w:szCs w:val="22"/>
          </w:rPr>
          <w:tab/>
        </w:r>
        <w:r w:rsidR="00092CBB" w:rsidRPr="00384159">
          <w:rPr>
            <w:rStyle w:val="Hyperlink"/>
          </w:rPr>
          <w:t>Consultations Outside the Agency</w:t>
        </w:r>
        <w:r w:rsidR="00092CBB">
          <w:rPr>
            <w:webHidden/>
          </w:rPr>
          <w:tab/>
        </w:r>
        <w:r w:rsidR="00092CBB">
          <w:rPr>
            <w:webHidden/>
          </w:rPr>
          <w:fldChar w:fldCharType="begin"/>
        </w:r>
        <w:r w:rsidR="00092CBB">
          <w:rPr>
            <w:webHidden/>
          </w:rPr>
          <w:instrText xml:space="preserve"> PAGEREF _Toc386025851 \h </w:instrText>
        </w:r>
        <w:r w:rsidR="00092CBB">
          <w:rPr>
            <w:webHidden/>
          </w:rPr>
        </w:r>
        <w:r w:rsidR="00092CBB">
          <w:rPr>
            <w:webHidden/>
          </w:rPr>
          <w:fldChar w:fldCharType="separate"/>
        </w:r>
        <w:r w:rsidR="00092CBB">
          <w:rPr>
            <w:webHidden/>
          </w:rPr>
          <w:t>13</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2" w:history="1">
        <w:r w:rsidR="00092CBB" w:rsidRPr="00384159">
          <w:rPr>
            <w:rStyle w:val="Hyperlink"/>
          </w:rPr>
          <w:t>A.9</w:t>
        </w:r>
        <w:r w:rsidR="00092CBB">
          <w:rPr>
            <w:rFonts w:asciiTheme="minorHAnsi" w:eastAsiaTheme="minorEastAsia" w:hAnsiTheme="minorHAnsi" w:cstheme="minorBidi"/>
            <w:szCs w:val="22"/>
          </w:rPr>
          <w:tab/>
        </w:r>
        <w:r w:rsidR="00092CBB" w:rsidRPr="00384159">
          <w:rPr>
            <w:rStyle w:val="Hyperlink"/>
          </w:rPr>
          <w:t>Payments or Gifts to Respondents</w:t>
        </w:r>
        <w:r w:rsidR="00092CBB">
          <w:rPr>
            <w:webHidden/>
          </w:rPr>
          <w:tab/>
        </w:r>
        <w:r w:rsidR="00092CBB">
          <w:rPr>
            <w:webHidden/>
          </w:rPr>
          <w:fldChar w:fldCharType="begin"/>
        </w:r>
        <w:r w:rsidR="00092CBB">
          <w:rPr>
            <w:webHidden/>
          </w:rPr>
          <w:instrText xml:space="preserve"> PAGEREF _Toc386025852 \h </w:instrText>
        </w:r>
        <w:r w:rsidR="00092CBB">
          <w:rPr>
            <w:webHidden/>
          </w:rPr>
        </w:r>
        <w:r w:rsidR="00092CBB">
          <w:rPr>
            <w:webHidden/>
          </w:rPr>
          <w:fldChar w:fldCharType="separate"/>
        </w:r>
        <w:r w:rsidR="00092CBB">
          <w:rPr>
            <w:webHidden/>
          </w:rPr>
          <w:t>13</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3" w:history="1">
        <w:r w:rsidR="00092CBB" w:rsidRPr="00384159">
          <w:rPr>
            <w:rStyle w:val="Hyperlink"/>
          </w:rPr>
          <w:t>A.10</w:t>
        </w:r>
        <w:r w:rsidR="00092CBB">
          <w:rPr>
            <w:rFonts w:asciiTheme="minorHAnsi" w:eastAsiaTheme="minorEastAsia" w:hAnsiTheme="minorHAnsi" w:cstheme="minorBidi"/>
            <w:szCs w:val="22"/>
          </w:rPr>
          <w:tab/>
        </w:r>
        <w:r w:rsidR="00092CBB" w:rsidRPr="00384159">
          <w:rPr>
            <w:rStyle w:val="Hyperlink"/>
          </w:rPr>
          <w:t>Assurance of Confidentiality</w:t>
        </w:r>
        <w:r w:rsidR="00092CBB">
          <w:rPr>
            <w:webHidden/>
          </w:rPr>
          <w:tab/>
        </w:r>
        <w:r w:rsidR="00092CBB">
          <w:rPr>
            <w:webHidden/>
          </w:rPr>
          <w:fldChar w:fldCharType="begin"/>
        </w:r>
        <w:r w:rsidR="00092CBB">
          <w:rPr>
            <w:webHidden/>
          </w:rPr>
          <w:instrText xml:space="preserve"> PAGEREF _Toc386025853 \h </w:instrText>
        </w:r>
        <w:r w:rsidR="00092CBB">
          <w:rPr>
            <w:webHidden/>
          </w:rPr>
        </w:r>
        <w:r w:rsidR="00092CBB">
          <w:rPr>
            <w:webHidden/>
          </w:rPr>
          <w:fldChar w:fldCharType="separate"/>
        </w:r>
        <w:r w:rsidR="00092CBB">
          <w:rPr>
            <w:webHidden/>
          </w:rPr>
          <w:t>13</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4" w:history="1">
        <w:r w:rsidR="00092CBB" w:rsidRPr="00384159">
          <w:rPr>
            <w:rStyle w:val="Hyperlink"/>
          </w:rPr>
          <w:t>A.11</w:t>
        </w:r>
        <w:r w:rsidR="00092CBB">
          <w:rPr>
            <w:rFonts w:asciiTheme="minorHAnsi" w:eastAsiaTheme="minorEastAsia" w:hAnsiTheme="minorHAnsi" w:cstheme="minorBidi"/>
            <w:szCs w:val="22"/>
          </w:rPr>
          <w:tab/>
        </w:r>
        <w:r w:rsidR="00092CBB" w:rsidRPr="00384159">
          <w:rPr>
            <w:rStyle w:val="Hyperlink"/>
          </w:rPr>
          <w:t>Questions of a Sensitive Nature</w:t>
        </w:r>
        <w:r w:rsidR="00092CBB">
          <w:rPr>
            <w:webHidden/>
          </w:rPr>
          <w:tab/>
        </w:r>
        <w:r w:rsidR="00092CBB">
          <w:rPr>
            <w:webHidden/>
          </w:rPr>
          <w:fldChar w:fldCharType="begin"/>
        </w:r>
        <w:r w:rsidR="00092CBB">
          <w:rPr>
            <w:webHidden/>
          </w:rPr>
          <w:instrText xml:space="preserve"> PAGEREF _Toc386025854 \h </w:instrText>
        </w:r>
        <w:r w:rsidR="00092CBB">
          <w:rPr>
            <w:webHidden/>
          </w:rPr>
        </w:r>
        <w:r w:rsidR="00092CBB">
          <w:rPr>
            <w:webHidden/>
          </w:rPr>
          <w:fldChar w:fldCharType="separate"/>
        </w:r>
        <w:r w:rsidR="00092CBB">
          <w:rPr>
            <w:webHidden/>
          </w:rPr>
          <w:t>14</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5" w:history="1">
        <w:r w:rsidR="00092CBB" w:rsidRPr="00384159">
          <w:rPr>
            <w:rStyle w:val="Hyperlink"/>
          </w:rPr>
          <w:t>A.12</w:t>
        </w:r>
        <w:r w:rsidR="00092CBB">
          <w:rPr>
            <w:rFonts w:asciiTheme="minorHAnsi" w:eastAsiaTheme="minorEastAsia" w:hAnsiTheme="minorHAnsi" w:cstheme="minorBidi"/>
            <w:szCs w:val="22"/>
          </w:rPr>
          <w:tab/>
        </w:r>
        <w:r w:rsidR="00092CBB" w:rsidRPr="00384159">
          <w:rPr>
            <w:rStyle w:val="Hyperlink"/>
          </w:rPr>
          <w:t>Estimates of Response Burden</w:t>
        </w:r>
        <w:r w:rsidR="00092CBB">
          <w:rPr>
            <w:webHidden/>
          </w:rPr>
          <w:tab/>
        </w:r>
        <w:r w:rsidR="00092CBB">
          <w:rPr>
            <w:webHidden/>
          </w:rPr>
          <w:fldChar w:fldCharType="begin"/>
        </w:r>
        <w:r w:rsidR="00092CBB">
          <w:rPr>
            <w:webHidden/>
          </w:rPr>
          <w:instrText xml:space="preserve"> PAGEREF _Toc386025855 \h </w:instrText>
        </w:r>
        <w:r w:rsidR="00092CBB">
          <w:rPr>
            <w:webHidden/>
          </w:rPr>
        </w:r>
        <w:r w:rsidR="00092CBB">
          <w:rPr>
            <w:webHidden/>
          </w:rPr>
          <w:fldChar w:fldCharType="separate"/>
        </w:r>
        <w:r w:rsidR="00092CBB">
          <w:rPr>
            <w:webHidden/>
          </w:rPr>
          <w:t>14</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6" w:history="1">
        <w:r w:rsidR="00092CBB" w:rsidRPr="00384159">
          <w:rPr>
            <w:rStyle w:val="Hyperlink"/>
          </w:rPr>
          <w:t>A.13</w:t>
        </w:r>
        <w:r w:rsidR="00092CBB">
          <w:rPr>
            <w:rFonts w:asciiTheme="minorHAnsi" w:eastAsiaTheme="minorEastAsia" w:hAnsiTheme="minorHAnsi" w:cstheme="minorBidi"/>
            <w:szCs w:val="22"/>
          </w:rPr>
          <w:tab/>
        </w:r>
        <w:r w:rsidR="00092CBB" w:rsidRPr="00384159">
          <w:rPr>
            <w:rStyle w:val="Hyperlink"/>
          </w:rPr>
          <w:t>Estimates of Total Capital and Start-Up Costs/Operation and Maintenance Costs to Respondents or Record Keepers</w:t>
        </w:r>
        <w:r w:rsidR="00092CBB">
          <w:rPr>
            <w:webHidden/>
          </w:rPr>
          <w:tab/>
        </w:r>
        <w:r w:rsidR="00092CBB">
          <w:rPr>
            <w:webHidden/>
          </w:rPr>
          <w:fldChar w:fldCharType="begin"/>
        </w:r>
        <w:r w:rsidR="00092CBB">
          <w:rPr>
            <w:webHidden/>
          </w:rPr>
          <w:instrText xml:space="preserve"> PAGEREF _Toc386025856 \h </w:instrText>
        </w:r>
        <w:r w:rsidR="00092CBB">
          <w:rPr>
            <w:webHidden/>
          </w:rPr>
        </w:r>
        <w:r w:rsidR="00092CBB">
          <w:rPr>
            <w:webHidden/>
          </w:rPr>
          <w:fldChar w:fldCharType="separate"/>
        </w:r>
        <w:r w:rsidR="00092CBB">
          <w:rPr>
            <w:webHidden/>
          </w:rPr>
          <w:t>16</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7" w:history="1">
        <w:r w:rsidR="00092CBB" w:rsidRPr="00384159">
          <w:rPr>
            <w:rStyle w:val="Hyperlink"/>
          </w:rPr>
          <w:t>A.14</w:t>
        </w:r>
        <w:r w:rsidR="00092CBB">
          <w:rPr>
            <w:rFonts w:asciiTheme="minorHAnsi" w:eastAsiaTheme="minorEastAsia" w:hAnsiTheme="minorHAnsi" w:cstheme="minorBidi"/>
            <w:szCs w:val="22"/>
          </w:rPr>
          <w:tab/>
        </w:r>
        <w:r w:rsidR="00092CBB" w:rsidRPr="00384159">
          <w:rPr>
            <w:rStyle w:val="Hyperlink"/>
          </w:rPr>
          <w:t>Estimates of Costs to the Federal Government</w:t>
        </w:r>
        <w:r w:rsidR="00092CBB">
          <w:rPr>
            <w:webHidden/>
          </w:rPr>
          <w:tab/>
        </w:r>
        <w:r w:rsidR="00092CBB">
          <w:rPr>
            <w:webHidden/>
          </w:rPr>
          <w:fldChar w:fldCharType="begin"/>
        </w:r>
        <w:r w:rsidR="00092CBB">
          <w:rPr>
            <w:webHidden/>
          </w:rPr>
          <w:instrText xml:space="preserve"> PAGEREF _Toc386025857 \h </w:instrText>
        </w:r>
        <w:r w:rsidR="00092CBB">
          <w:rPr>
            <w:webHidden/>
          </w:rPr>
        </w:r>
        <w:r w:rsidR="00092CBB">
          <w:rPr>
            <w:webHidden/>
          </w:rPr>
          <w:fldChar w:fldCharType="separate"/>
        </w:r>
        <w:r w:rsidR="00092CBB">
          <w:rPr>
            <w:webHidden/>
          </w:rPr>
          <w:t>16</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8" w:history="1">
        <w:r w:rsidR="00092CBB" w:rsidRPr="00384159">
          <w:rPr>
            <w:rStyle w:val="Hyperlink"/>
          </w:rPr>
          <w:t>A.15</w:t>
        </w:r>
        <w:r w:rsidR="00092CBB">
          <w:rPr>
            <w:rFonts w:asciiTheme="minorHAnsi" w:eastAsiaTheme="minorEastAsia" w:hAnsiTheme="minorHAnsi" w:cstheme="minorBidi"/>
            <w:szCs w:val="22"/>
          </w:rPr>
          <w:tab/>
        </w:r>
        <w:r w:rsidR="00092CBB" w:rsidRPr="00384159">
          <w:rPr>
            <w:rStyle w:val="Hyperlink"/>
          </w:rPr>
          <w:t>Changes in Burden</w:t>
        </w:r>
        <w:r w:rsidR="00092CBB">
          <w:rPr>
            <w:webHidden/>
          </w:rPr>
          <w:tab/>
        </w:r>
        <w:r w:rsidR="00092CBB">
          <w:rPr>
            <w:webHidden/>
          </w:rPr>
          <w:fldChar w:fldCharType="begin"/>
        </w:r>
        <w:r w:rsidR="00092CBB">
          <w:rPr>
            <w:webHidden/>
          </w:rPr>
          <w:instrText xml:space="preserve"> PAGEREF _Toc386025858 \h </w:instrText>
        </w:r>
        <w:r w:rsidR="00092CBB">
          <w:rPr>
            <w:webHidden/>
          </w:rPr>
        </w:r>
        <w:r w:rsidR="00092CBB">
          <w:rPr>
            <w:webHidden/>
          </w:rPr>
          <w:fldChar w:fldCharType="separate"/>
        </w:r>
        <w:r w:rsidR="00092CBB">
          <w:rPr>
            <w:webHidden/>
          </w:rPr>
          <w:t>16</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59" w:history="1">
        <w:r w:rsidR="00092CBB" w:rsidRPr="00384159">
          <w:rPr>
            <w:rStyle w:val="Hyperlink"/>
          </w:rPr>
          <w:t>A.16</w:t>
        </w:r>
        <w:r w:rsidR="00092CBB">
          <w:rPr>
            <w:rFonts w:asciiTheme="minorHAnsi" w:eastAsiaTheme="minorEastAsia" w:hAnsiTheme="minorHAnsi" w:cstheme="minorBidi"/>
            <w:szCs w:val="22"/>
          </w:rPr>
          <w:tab/>
        </w:r>
        <w:r w:rsidR="00092CBB" w:rsidRPr="00384159">
          <w:rPr>
            <w:rStyle w:val="Hyperlink"/>
          </w:rPr>
          <w:t>Plans for Publication, Analysis, and Schedule</w:t>
        </w:r>
        <w:r w:rsidR="00092CBB">
          <w:rPr>
            <w:webHidden/>
          </w:rPr>
          <w:tab/>
        </w:r>
        <w:r w:rsidR="00092CBB">
          <w:rPr>
            <w:webHidden/>
          </w:rPr>
          <w:fldChar w:fldCharType="begin"/>
        </w:r>
        <w:r w:rsidR="00092CBB">
          <w:rPr>
            <w:webHidden/>
          </w:rPr>
          <w:instrText xml:space="preserve"> PAGEREF _Toc386025859 \h </w:instrText>
        </w:r>
        <w:r w:rsidR="00092CBB">
          <w:rPr>
            <w:webHidden/>
          </w:rPr>
        </w:r>
        <w:r w:rsidR="00092CBB">
          <w:rPr>
            <w:webHidden/>
          </w:rPr>
          <w:fldChar w:fldCharType="separate"/>
        </w:r>
        <w:r w:rsidR="00092CBB">
          <w:rPr>
            <w:webHidden/>
          </w:rPr>
          <w:t>16</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60" w:history="1">
        <w:r w:rsidR="00092CBB" w:rsidRPr="00384159">
          <w:rPr>
            <w:rStyle w:val="Hyperlink"/>
          </w:rPr>
          <w:t>A.16.1</w:t>
        </w:r>
        <w:r w:rsidR="00092CBB">
          <w:rPr>
            <w:rFonts w:asciiTheme="minorHAnsi" w:eastAsiaTheme="minorEastAsia" w:hAnsiTheme="minorHAnsi" w:cstheme="minorBidi"/>
            <w:szCs w:val="22"/>
          </w:rPr>
          <w:tab/>
        </w:r>
        <w:r w:rsidR="00092CBB" w:rsidRPr="00384159">
          <w:rPr>
            <w:rStyle w:val="Hyperlink"/>
          </w:rPr>
          <w:t>Approach to i3 analysis and reporting</w:t>
        </w:r>
        <w:r w:rsidR="00092CBB">
          <w:rPr>
            <w:webHidden/>
          </w:rPr>
          <w:tab/>
        </w:r>
        <w:r w:rsidR="00092CBB">
          <w:rPr>
            <w:webHidden/>
          </w:rPr>
          <w:fldChar w:fldCharType="begin"/>
        </w:r>
        <w:r w:rsidR="00092CBB">
          <w:rPr>
            <w:webHidden/>
          </w:rPr>
          <w:instrText xml:space="preserve"> PAGEREF _Toc386025860 \h </w:instrText>
        </w:r>
        <w:r w:rsidR="00092CBB">
          <w:rPr>
            <w:webHidden/>
          </w:rPr>
        </w:r>
        <w:r w:rsidR="00092CBB">
          <w:rPr>
            <w:webHidden/>
          </w:rPr>
          <w:fldChar w:fldCharType="separate"/>
        </w:r>
        <w:r w:rsidR="00092CBB">
          <w:rPr>
            <w:webHidden/>
          </w:rPr>
          <w:t>17</w:t>
        </w:r>
        <w:r w:rsidR="00092CBB">
          <w:rPr>
            <w:webHidden/>
          </w:rPr>
          <w:fldChar w:fldCharType="end"/>
        </w:r>
      </w:hyperlink>
    </w:p>
    <w:p w:rsidR="00092CBB" w:rsidRDefault="00DD64B4">
      <w:pPr>
        <w:pStyle w:val="TOC3"/>
        <w:rPr>
          <w:rFonts w:asciiTheme="minorHAnsi" w:eastAsiaTheme="minorEastAsia" w:hAnsiTheme="minorHAnsi" w:cstheme="minorBidi"/>
          <w:szCs w:val="22"/>
        </w:rPr>
      </w:pPr>
      <w:hyperlink w:anchor="_Toc386025861" w:history="1">
        <w:r w:rsidR="00092CBB" w:rsidRPr="00384159">
          <w:rPr>
            <w:rStyle w:val="Hyperlink"/>
          </w:rPr>
          <w:t>A.16.2</w:t>
        </w:r>
        <w:r w:rsidR="00092CBB">
          <w:rPr>
            <w:rFonts w:asciiTheme="minorHAnsi" w:eastAsiaTheme="minorEastAsia" w:hAnsiTheme="minorHAnsi" w:cstheme="minorBidi"/>
            <w:szCs w:val="22"/>
          </w:rPr>
          <w:tab/>
        </w:r>
        <w:r w:rsidR="00092CBB" w:rsidRPr="00384159">
          <w:rPr>
            <w:rStyle w:val="Hyperlink"/>
          </w:rPr>
          <w:t>Plans for publication and study schedule</w:t>
        </w:r>
        <w:r w:rsidR="00092CBB">
          <w:rPr>
            <w:webHidden/>
          </w:rPr>
          <w:tab/>
        </w:r>
        <w:r w:rsidR="00092CBB">
          <w:rPr>
            <w:webHidden/>
          </w:rPr>
          <w:fldChar w:fldCharType="begin"/>
        </w:r>
        <w:r w:rsidR="00092CBB">
          <w:rPr>
            <w:webHidden/>
          </w:rPr>
          <w:instrText xml:space="preserve"> PAGEREF _Toc386025861 \h </w:instrText>
        </w:r>
        <w:r w:rsidR="00092CBB">
          <w:rPr>
            <w:webHidden/>
          </w:rPr>
        </w:r>
        <w:r w:rsidR="00092CBB">
          <w:rPr>
            <w:webHidden/>
          </w:rPr>
          <w:fldChar w:fldCharType="separate"/>
        </w:r>
        <w:r w:rsidR="00092CBB">
          <w:rPr>
            <w:webHidden/>
          </w:rPr>
          <w:t>20</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62" w:history="1">
        <w:r w:rsidR="00092CBB" w:rsidRPr="00384159">
          <w:rPr>
            <w:rStyle w:val="Hyperlink"/>
          </w:rPr>
          <w:t>A.17</w:t>
        </w:r>
        <w:r w:rsidR="00092CBB">
          <w:rPr>
            <w:rFonts w:asciiTheme="minorHAnsi" w:eastAsiaTheme="minorEastAsia" w:hAnsiTheme="minorHAnsi" w:cstheme="minorBidi"/>
            <w:szCs w:val="22"/>
          </w:rPr>
          <w:tab/>
        </w:r>
        <w:r w:rsidR="00092CBB" w:rsidRPr="00384159">
          <w:rPr>
            <w:rStyle w:val="Hyperlink"/>
          </w:rPr>
          <w:t>Approval to Not Display Expiration Date</w:t>
        </w:r>
        <w:r w:rsidR="00092CBB">
          <w:rPr>
            <w:webHidden/>
          </w:rPr>
          <w:tab/>
        </w:r>
        <w:r w:rsidR="00092CBB">
          <w:rPr>
            <w:webHidden/>
          </w:rPr>
          <w:fldChar w:fldCharType="begin"/>
        </w:r>
        <w:r w:rsidR="00092CBB">
          <w:rPr>
            <w:webHidden/>
          </w:rPr>
          <w:instrText xml:space="preserve"> PAGEREF _Toc386025862 \h </w:instrText>
        </w:r>
        <w:r w:rsidR="00092CBB">
          <w:rPr>
            <w:webHidden/>
          </w:rPr>
        </w:r>
        <w:r w:rsidR="00092CBB">
          <w:rPr>
            <w:webHidden/>
          </w:rPr>
          <w:fldChar w:fldCharType="separate"/>
        </w:r>
        <w:r w:rsidR="00092CBB">
          <w:rPr>
            <w:webHidden/>
          </w:rPr>
          <w:t>21</w:t>
        </w:r>
        <w:r w:rsidR="00092CBB">
          <w:rPr>
            <w:webHidden/>
          </w:rPr>
          <w:fldChar w:fldCharType="end"/>
        </w:r>
      </w:hyperlink>
    </w:p>
    <w:p w:rsidR="00092CBB" w:rsidRDefault="00DD64B4">
      <w:pPr>
        <w:pStyle w:val="TOC2"/>
        <w:rPr>
          <w:rFonts w:asciiTheme="minorHAnsi" w:eastAsiaTheme="minorEastAsia" w:hAnsiTheme="minorHAnsi" w:cstheme="minorBidi"/>
          <w:szCs w:val="22"/>
        </w:rPr>
      </w:pPr>
      <w:hyperlink w:anchor="_Toc386025863" w:history="1">
        <w:r w:rsidR="00092CBB" w:rsidRPr="00384159">
          <w:rPr>
            <w:rStyle w:val="Hyperlink"/>
          </w:rPr>
          <w:t>A.18</w:t>
        </w:r>
        <w:r w:rsidR="00092CBB">
          <w:rPr>
            <w:rFonts w:asciiTheme="minorHAnsi" w:eastAsiaTheme="minorEastAsia" w:hAnsiTheme="minorHAnsi" w:cstheme="minorBidi"/>
            <w:szCs w:val="22"/>
          </w:rPr>
          <w:tab/>
        </w:r>
        <w:r w:rsidR="00092CBB" w:rsidRPr="00384159">
          <w:rPr>
            <w:rStyle w:val="Hyperlink"/>
          </w:rPr>
          <w:t>Exceptions to Item 19 of OMB Form 83-1</w:t>
        </w:r>
        <w:r w:rsidR="00092CBB">
          <w:rPr>
            <w:webHidden/>
          </w:rPr>
          <w:tab/>
        </w:r>
        <w:r w:rsidR="00092CBB">
          <w:rPr>
            <w:webHidden/>
          </w:rPr>
          <w:fldChar w:fldCharType="begin"/>
        </w:r>
        <w:r w:rsidR="00092CBB">
          <w:rPr>
            <w:webHidden/>
          </w:rPr>
          <w:instrText xml:space="preserve"> PAGEREF _Toc386025863 \h </w:instrText>
        </w:r>
        <w:r w:rsidR="00092CBB">
          <w:rPr>
            <w:webHidden/>
          </w:rPr>
        </w:r>
        <w:r w:rsidR="00092CBB">
          <w:rPr>
            <w:webHidden/>
          </w:rPr>
          <w:fldChar w:fldCharType="separate"/>
        </w:r>
        <w:r w:rsidR="00092CBB">
          <w:rPr>
            <w:webHidden/>
          </w:rPr>
          <w:t>21</w:t>
        </w:r>
        <w:r w:rsidR="00092CBB">
          <w:rPr>
            <w:webHidden/>
          </w:rPr>
          <w:fldChar w:fldCharType="end"/>
        </w:r>
      </w:hyperlink>
    </w:p>
    <w:p w:rsidR="00092CBB" w:rsidRDefault="00DD64B4">
      <w:pPr>
        <w:pStyle w:val="TOC1"/>
        <w:rPr>
          <w:rFonts w:asciiTheme="minorHAnsi" w:eastAsiaTheme="minorEastAsia" w:hAnsiTheme="minorHAnsi" w:cstheme="minorBidi"/>
          <w:b w:val="0"/>
          <w:szCs w:val="22"/>
        </w:rPr>
      </w:pPr>
      <w:hyperlink w:anchor="_Toc386025864" w:history="1">
        <w:r w:rsidR="00092CBB" w:rsidRPr="00384159">
          <w:rPr>
            <w:rStyle w:val="Hyperlink"/>
          </w:rPr>
          <w:t>References</w:t>
        </w:r>
        <w:r w:rsidR="00092CBB">
          <w:rPr>
            <w:webHidden/>
          </w:rPr>
          <w:tab/>
        </w:r>
        <w:r w:rsidR="00092CBB">
          <w:rPr>
            <w:webHidden/>
          </w:rPr>
          <w:fldChar w:fldCharType="begin"/>
        </w:r>
        <w:r w:rsidR="00092CBB">
          <w:rPr>
            <w:webHidden/>
          </w:rPr>
          <w:instrText xml:space="preserve"> PAGEREF _Toc386025864 \h </w:instrText>
        </w:r>
        <w:r w:rsidR="00092CBB">
          <w:rPr>
            <w:webHidden/>
          </w:rPr>
        </w:r>
        <w:r w:rsidR="00092CBB">
          <w:rPr>
            <w:webHidden/>
          </w:rPr>
          <w:fldChar w:fldCharType="separate"/>
        </w:r>
        <w:r w:rsidR="00092CBB">
          <w:rPr>
            <w:webHidden/>
          </w:rPr>
          <w:t>22</w:t>
        </w:r>
        <w:r w:rsidR="00092CBB">
          <w:rPr>
            <w:webHidden/>
          </w:rPr>
          <w:fldChar w:fldCharType="end"/>
        </w:r>
      </w:hyperlink>
    </w:p>
    <w:p w:rsidR="002D5525" w:rsidRDefault="00CD2213" w:rsidP="00D979EA">
      <w:pPr>
        <w:pStyle w:val="BodyText"/>
        <w:sectPr w:rsidR="002D5525" w:rsidSect="00B25390">
          <w:headerReference w:type="default" r:id="rId12"/>
          <w:footerReference w:type="default" r:id="rId13"/>
          <w:pgSz w:w="12240" w:h="15840" w:code="1"/>
          <w:pgMar w:top="1440" w:right="1440" w:bottom="1008" w:left="1440" w:header="1080" w:footer="720" w:gutter="0"/>
          <w:pgNumType w:fmt="lowerRoman" w:start="1"/>
          <w:cols w:space="720"/>
          <w:docGrid w:linePitch="299"/>
        </w:sectPr>
      </w:pPr>
      <w:r>
        <w:rPr>
          <w:b/>
          <w:noProof/>
        </w:rPr>
        <w:fldChar w:fldCharType="end"/>
      </w:r>
    </w:p>
    <w:p w:rsidR="00B25390" w:rsidRPr="00204D13" w:rsidRDefault="00B25390" w:rsidP="00B25390">
      <w:pPr>
        <w:pStyle w:val="Heading1"/>
      </w:pPr>
      <w:bookmarkStart w:id="1" w:name="_Toc386025834"/>
      <w:r w:rsidRPr="00204D13">
        <w:lastRenderedPageBreak/>
        <w:t>Justification</w:t>
      </w:r>
      <w:bookmarkEnd w:id="1"/>
    </w:p>
    <w:p w:rsidR="00493FAD" w:rsidRPr="00204D13" w:rsidRDefault="00493FAD" w:rsidP="00493FAD">
      <w:pPr>
        <w:pStyle w:val="AbtHeadB"/>
      </w:pPr>
      <w:bookmarkStart w:id="2" w:name="_Toc282512579"/>
      <w:bookmarkStart w:id="3" w:name="_Toc283985451"/>
      <w:bookmarkStart w:id="4" w:name="_Toc386025835"/>
      <w:r w:rsidRPr="00204D13">
        <w:t>Introduction</w:t>
      </w:r>
      <w:bookmarkEnd w:id="2"/>
      <w:bookmarkEnd w:id="3"/>
      <w:bookmarkEnd w:id="4"/>
    </w:p>
    <w:p w:rsidR="00493FAD" w:rsidRDefault="00493FAD" w:rsidP="00493FAD">
      <w:pPr>
        <w:pStyle w:val="BodyText"/>
      </w:pPr>
      <w:r w:rsidRPr="00204D13">
        <w:t xml:space="preserve">The </w:t>
      </w:r>
      <w:r>
        <w:t>Institute of Education Sciences (IES), within the U.S. Department of Education (ED),</w:t>
      </w:r>
      <w:r w:rsidRPr="00204D13">
        <w:t xml:space="preserve"> requests that the Office of Management and Budget (OMB) approve, under the </w:t>
      </w:r>
      <w:r w:rsidRPr="00204D13">
        <w:rPr>
          <w:i/>
        </w:rPr>
        <w:t>Paperwork Reduction Act of 1995</w:t>
      </w:r>
      <w:r w:rsidRPr="00204D13">
        <w:t xml:space="preserve">, clearance for </w:t>
      </w:r>
      <w:r>
        <w:t>IES</w:t>
      </w:r>
      <w:r w:rsidRPr="00204D13">
        <w:t xml:space="preserve"> to conduct data collection efforts for the </w:t>
      </w:r>
      <w:r>
        <w:t xml:space="preserve">National </w:t>
      </w:r>
      <w:r>
        <w:rPr>
          <w:szCs w:val="22"/>
        </w:rPr>
        <w:t>Evaluation of the Investing in Innovation (i3) Program.</w:t>
      </w:r>
      <w:r w:rsidR="008B0232">
        <w:rPr>
          <w:szCs w:val="22"/>
        </w:rPr>
        <w:t xml:space="preserve"> </w:t>
      </w:r>
      <w:r>
        <w:t>The i3 P</w:t>
      </w:r>
      <w:r w:rsidRPr="00D95DBA">
        <w:t>rogram is designed to support school districts and nonprofit organizations in expanding, developing, and evaluating evidence-based practices and promising efforts to improve outcomes for the nation’s students, teachers, and schools.</w:t>
      </w:r>
      <w:r w:rsidR="008B0232">
        <w:t xml:space="preserve"> </w:t>
      </w:r>
      <w:r>
        <w:t xml:space="preserve">Each i3 grantee is required to fund an independent evaluation, in order to document the implementation and outcomes of the educational practices. </w:t>
      </w:r>
      <w:r w:rsidRPr="00D95DBA">
        <w:t>The</w:t>
      </w:r>
      <w:r>
        <w:rPr>
          <w:color w:val="000000"/>
        </w:rPr>
        <w:t xml:space="preserve"> National Evaluation of i3 (NEi3) has two </w:t>
      </w:r>
      <w:r w:rsidRPr="00D36E6C">
        <w:rPr>
          <w:color w:val="000000"/>
        </w:rPr>
        <w:t xml:space="preserve">goals: 1) </w:t>
      </w:r>
      <w:r>
        <w:t>to provide technical assistance (TA) to support the independent evaluators in conducting evaluations that are well-designed and well-implemented and 2) to summarize the strength of the evidence and findings from the independent evaluations.</w:t>
      </w:r>
      <w:r w:rsidR="008B0232">
        <w:t xml:space="preserve"> </w:t>
      </w:r>
    </w:p>
    <w:p w:rsidR="00493FAD" w:rsidRDefault="00493FAD" w:rsidP="00493FAD">
      <w:pPr>
        <w:pStyle w:val="BodyText"/>
      </w:pPr>
      <w:r>
        <w:t xml:space="preserve">Data collection will be required to address </w:t>
      </w:r>
      <w:r w:rsidR="00A17E40">
        <w:t>the second goal of</w:t>
      </w:r>
      <w:r>
        <w:t xml:space="preserve"> summarizing</w:t>
      </w:r>
      <w:r w:rsidRPr="00D36E6C">
        <w:t xml:space="preserve"> the</w:t>
      </w:r>
      <w:r>
        <w:t xml:space="preserve"> strength of the evidence </w:t>
      </w:r>
      <w:r w:rsidRPr="00D36E6C">
        <w:t xml:space="preserve">and findings </w:t>
      </w:r>
      <w:r>
        <w:t>of</w:t>
      </w:r>
      <w:r w:rsidRPr="00D36E6C">
        <w:t xml:space="preserve"> the </w:t>
      </w:r>
      <w:r>
        <w:t xml:space="preserve">individual i3 </w:t>
      </w:r>
      <w:r w:rsidRPr="00D36E6C">
        <w:t>evaluations</w:t>
      </w:r>
      <w:r>
        <w:t xml:space="preserve"> being conducted by independent evaluators contracted by each i3 grantee.</w:t>
      </w:r>
      <w:r w:rsidR="008B0232">
        <w:t xml:space="preserve"> </w:t>
      </w:r>
      <w:r>
        <w:t>The required data collection will entail each i3 evaluator completing a Primary Survey; some evaluators will also complete a</w:t>
      </w:r>
      <w:r w:rsidR="00EF041B">
        <w:t>n Early or a</w:t>
      </w:r>
      <w:r>
        <w:t xml:space="preserve"> Follow-Up Survey</w:t>
      </w:r>
      <w:r w:rsidR="009F7C45">
        <w:t xml:space="preserve"> (using the exact same survey template as the Primary Survey)</w:t>
      </w:r>
      <w:r>
        <w:t>.</w:t>
      </w:r>
      <w:r w:rsidR="008B0232">
        <w:t xml:space="preserve"> </w:t>
      </w:r>
      <w:r w:rsidRPr="000268C4">
        <w:rPr>
          <w:i/>
        </w:rPr>
        <w:t>Part A</w:t>
      </w:r>
      <w:r>
        <w:t xml:space="preserve"> of this request discusses the justification for these data collection activities. </w:t>
      </w:r>
      <w:r w:rsidRPr="000268C4">
        <w:rPr>
          <w:i/>
        </w:rPr>
        <w:t>Part B</w:t>
      </w:r>
      <w:r>
        <w:t xml:space="preserve">, submitted under separate cover, describes the data collection procedures. </w:t>
      </w:r>
    </w:p>
    <w:p w:rsidR="00493FAD" w:rsidRPr="00204D13" w:rsidRDefault="00493FAD" w:rsidP="00A85CB0">
      <w:pPr>
        <w:pStyle w:val="Heading2"/>
        <w:rPr>
          <w:szCs w:val="24"/>
        </w:rPr>
      </w:pPr>
      <w:bookmarkStart w:id="5" w:name="_Toc282512581"/>
      <w:bookmarkStart w:id="6" w:name="_Toc283985452"/>
      <w:bookmarkStart w:id="7" w:name="_Toc386025836"/>
      <w:r w:rsidRPr="00204D13">
        <w:t xml:space="preserve">Circumstances </w:t>
      </w:r>
      <w:bookmarkEnd w:id="5"/>
      <w:bookmarkEnd w:id="6"/>
      <w:r>
        <w:t>Requiring the Collection of Data</w:t>
      </w:r>
      <w:bookmarkEnd w:id="7"/>
    </w:p>
    <w:p w:rsidR="00493FAD" w:rsidRDefault="00493FAD" w:rsidP="00493FAD">
      <w:pPr>
        <w:pStyle w:val="BodyText"/>
      </w:pPr>
      <w:r>
        <w:t xml:space="preserve">To date, ED has awarded </w:t>
      </w:r>
      <w:r w:rsidR="00A17E40">
        <w:t xml:space="preserve">over </w:t>
      </w:r>
      <w:r>
        <w:t>$1 billion in funding through i3. In September 2010, ED awarded approximately $650 million in grants to the Fiscal Year (FY) 2010 cohort of i3 grantees to support the implementation and evaluation of 49 programs (</w:t>
      </w:r>
      <w:r w:rsidR="008B0232">
        <w:t>4 Scale-Up</w:t>
      </w:r>
      <w:r>
        <w:t xml:space="preserve"> grants, 15 Validation grants, and 30 Development grants) aimed at improving educational outcomes for schools, teachers, and students. The following year, ED awarded </w:t>
      </w:r>
      <w:r w:rsidRPr="00212CD4">
        <w:t xml:space="preserve">approximately $150 million </w:t>
      </w:r>
      <w:r>
        <w:t xml:space="preserve">to the FY 2011 cohort of i3 grantees, including </w:t>
      </w:r>
      <w:r w:rsidRPr="00212CD4">
        <w:t>23</w:t>
      </w:r>
      <w:r>
        <w:t xml:space="preserve"> programs (</w:t>
      </w:r>
      <w:r w:rsidR="008B0232">
        <w:t>1</w:t>
      </w:r>
      <w:r>
        <w:t xml:space="preserve"> </w:t>
      </w:r>
      <w:r w:rsidR="008B0232">
        <w:t>Scale-Up</w:t>
      </w:r>
      <w:r>
        <w:t xml:space="preserve"> grant, </w:t>
      </w:r>
      <w:r w:rsidR="008B0232">
        <w:t>5</w:t>
      </w:r>
      <w:r w:rsidRPr="00212CD4">
        <w:t xml:space="preserve"> Validat</w:t>
      </w:r>
      <w:r>
        <w:t>ion grants, and 17 Development grants).</w:t>
      </w:r>
      <w:r w:rsidR="008B0232">
        <w:t xml:space="preserve"> </w:t>
      </w:r>
      <w:r>
        <w:t>Then, in December 2012, ED awarded approximately $140 million in grants to the FY 2012 cohort, including 20 programs (</w:t>
      </w:r>
      <w:r w:rsidR="008B0232">
        <w:t>8</w:t>
      </w:r>
      <w:r w:rsidR="0089747A">
        <w:t xml:space="preserve"> </w:t>
      </w:r>
      <w:r>
        <w:t xml:space="preserve">Validation grants and 12 Development </w:t>
      </w:r>
      <w:r w:rsidR="008B0232">
        <w:t>g</w:t>
      </w:r>
      <w:r>
        <w:t xml:space="preserve">rants). </w:t>
      </w:r>
      <w:r w:rsidR="00A17E40">
        <w:t>Finally, in December 2013, ED awarded approximately $112 million in grants to the FY 2013 cohort, including 25 programs (</w:t>
      </w:r>
      <w:r w:rsidR="008B0232">
        <w:t xml:space="preserve">7 </w:t>
      </w:r>
      <w:r w:rsidR="00A17E40">
        <w:t xml:space="preserve">Validation grants and 18 Development Grants). </w:t>
      </w:r>
      <w:r w:rsidRPr="00F47EDA">
        <w:t xml:space="preserve">The </w:t>
      </w:r>
      <w:r w:rsidR="008B0232">
        <w:t>Scale-Up</w:t>
      </w:r>
      <w:r>
        <w:t xml:space="preserve"> grants </w:t>
      </w:r>
      <w:r w:rsidRPr="00F47EDA">
        <w:t>are intended to support taking to scale programs that have strong evidence of their effectiveness in some settings.</w:t>
      </w:r>
      <w:r w:rsidR="008B0232">
        <w:t xml:space="preserve"> </w:t>
      </w:r>
      <w:r w:rsidRPr="00F47EDA">
        <w:t xml:space="preserve">The Validation grants were given to programs to validate their effectiveness, and the Development grants </w:t>
      </w:r>
      <w:r>
        <w:t xml:space="preserve">were given to programs to establish the feasibility of implementation of the program and test the promise </w:t>
      </w:r>
      <w:r w:rsidR="00203D40">
        <w:t>for improving outcomes</w:t>
      </w:r>
      <w:r>
        <w:t>.</w:t>
      </w:r>
      <w:r w:rsidR="008B0232">
        <w:t xml:space="preserve"> </w:t>
      </w:r>
    </w:p>
    <w:p w:rsidR="00493FAD" w:rsidRDefault="00493FAD" w:rsidP="00493FAD">
      <w:pPr>
        <w:pStyle w:val="BodyText"/>
      </w:pPr>
      <w:r>
        <w:t>The i3 Program, overseen by ED’s Office of Innovation and Improvement (OII), requires each grantee to fund an independent evaluation in order to document the implementation and outcomes of the educational practices.</w:t>
      </w:r>
      <w:r w:rsidR="008B0232">
        <w:t xml:space="preserve"> </w:t>
      </w:r>
      <w:r w:rsidR="002449DB">
        <w:t xml:space="preserve">While ED’s goal was always that grantees fund evaluations that </w:t>
      </w:r>
      <w:r w:rsidR="00EE780D">
        <w:t>estimate the impact of the i3-supported practiced (as implemented at the proposed level of scale) on a relevant outcome</w:t>
      </w:r>
      <w:r w:rsidR="002449DB">
        <w:t xml:space="preserve">, this was explicitly stated as of the FY 2013 i3 competition. </w:t>
      </w:r>
      <w:r>
        <w:t xml:space="preserve">The </w:t>
      </w:r>
      <w:r w:rsidR="008B0232">
        <w:t>Scale-Up</w:t>
      </w:r>
      <w:r>
        <w:t xml:space="preserve"> and Validation grantees are expected to fund rigorous impact studies using experimental or quasi-experimental designs (QEDs).</w:t>
      </w:r>
      <w:r w:rsidR="008B0232">
        <w:t xml:space="preserve"> </w:t>
      </w:r>
      <w:r>
        <w:t>These evaluations have the potential to yield strong evidence about a range of approaches to improving educational outcomes.</w:t>
      </w:r>
      <w:r w:rsidR="008B0232">
        <w:t xml:space="preserve"> </w:t>
      </w:r>
      <w:r>
        <w:t xml:space="preserve">The Development grants, in turn, are also supporting independent evaluations, but </w:t>
      </w:r>
      <w:r w:rsidR="008B0232">
        <w:lastRenderedPageBreak/>
        <w:t>are</w:t>
      </w:r>
      <w:r>
        <w:t xml:space="preserve"> not necessarily expected to support rigorous evaluations.</w:t>
      </w:r>
      <w:r w:rsidR="008B0232">
        <w:t xml:space="preserve"> </w:t>
      </w:r>
      <w:r>
        <w:t>ED’s Institute of Education Sciences (IES) has contracted with Abt Associates and its partners</w:t>
      </w:r>
      <w:r>
        <w:rPr>
          <w:rStyle w:val="FootnoteReference"/>
        </w:rPr>
        <w:footnoteReference w:id="1"/>
      </w:r>
      <w:r>
        <w:t xml:space="preserve"> (the i3 Evaluation Team) to conduct the NEi3. </w:t>
      </w:r>
    </w:p>
    <w:p w:rsidR="00493FAD" w:rsidRDefault="00493FAD" w:rsidP="00493FAD">
      <w:r>
        <w:t xml:space="preserve">Achieving the first goal </w:t>
      </w:r>
      <w:r w:rsidR="0073285F">
        <w:t xml:space="preserve">of the NEi3 </w:t>
      </w:r>
      <w:r>
        <w:t>requires one group within the i3 Evaluation Team, called the Technical Assistance (TA) Team, to take an active role in maximizing the strength of the design and implementation of the evaluations, so that the evaluations yield the strongest evidence possible about what works for whom in efforts to improve educational outcomes.</w:t>
      </w:r>
      <w:r w:rsidR="008B0232">
        <w:t xml:space="preserve"> </w:t>
      </w:r>
      <w:r>
        <w:t xml:space="preserve">Achieving the second goal </w:t>
      </w:r>
      <w:r w:rsidR="0073285F">
        <w:t xml:space="preserve">of the NEi3 </w:t>
      </w:r>
      <w:r>
        <w:t xml:space="preserve">requires a separate group within the i3 Evaluation Team, known as the Analysis and Reporting (AR) Team, to </w:t>
      </w:r>
      <w:r w:rsidR="008B0232">
        <w:t>(</w:t>
      </w:r>
      <w:r>
        <w:t>1) assess the evaluation designs and implementation, both to inform ED of the progress of the evaluations</w:t>
      </w:r>
      <w:r>
        <w:rPr>
          <w:rStyle w:val="FootnoteReference"/>
        </w:rPr>
        <w:footnoteReference w:id="2"/>
      </w:r>
      <w:r>
        <w:t xml:space="preserve"> and to provide important context for the summary of results, and </w:t>
      </w:r>
      <w:r w:rsidR="008B0232">
        <w:t>(</w:t>
      </w:r>
      <w:r>
        <w:t>2) provide clear synopses of what can be learned from this unprecedented investment in educational innovation—summaries that are cogent and easily understood by a wide range of stakeholders, including educators and school administrators, policymakers, ED, and the public. To ensure that the work of the TA Team does not influence the assessments and analysis of the AR Team, the two groups of staff members do not overlap, and are separated by a firewall maintained by the Project Director.</w:t>
      </w:r>
      <w:r w:rsidR="008B0232">
        <w:t xml:space="preserve"> </w:t>
      </w:r>
      <w:r>
        <w:t>The systematic data collection proposed for the NEi3 is necessary to provide the information for the AR Team to review and summarize the findings from the independent evaluations funded by i3.</w:t>
      </w:r>
      <w:r w:rsidR="0073285F">
        <w:t>The data collection will be led by the AR team, with oversight from the Project Director.</w:t>
      </w:r>
    </w:p>
    <w:p w:rsidR="00493FAD" w:rsidRDefault="00493FAD" w:rsidP="00A85CB0">
      <w:pPr>
        <w:pStyle w:val="Heading2"/>
      </w:pPr>
      <w:bookmarkStart w:id="8" w:name="_Toc282512582"/>
      <w:bookmarkStart w:id="9" w:name="_Toc283985453"/>
      <w:bookmarkStart w:id="10" w:name="_Toc386025837"/>
      <w:r w:rsidRPr="00204D13">
        <w:t xml:space="preserve">Purposes and Use of the </w:t>
      </w:r>
      <w:bookmarkEnd w:id="8"/>
      <w:bookmarkEnd w:id="9"/>
      <w:r>
        <w:t>Data</w:t>
      </w:r>
      <w:bookmarkEnd w:id="10"/>
    </w:p>
    <w:p w:rsidR="00493FAD" w:rsidRPr="00A85CB0" w:rsidRDefault="00493FAD" w:rsidP="00A85CB0">
      <w:pPr>
        <w:pStyle w:val="BodyText"/>
        <w:rPr>
          <w:rStyle w:val="CharChar3"/>
          <w:rFonts w:ascii="Times New Roman" w:hAnsi="Times New Roman"/>
          <w:b w:val="0"/>
          <w:color w:val="auto"/>
          <w:sz w:val="22"/>
          <w:szCs w:val="20"/>
        </w:rPr>
      </w:pPr>
      <w:r w:rsidRPr="00A85CB0">
        <w:rPr>
          <w:rStyle w:val="CharChar3"/>
          <w:rFonts w:ascii="Times New Roman" w:hAnsi="Times New Roman"/>
          <w:b w:val="0"/>
          <w:color w:val="auto"/>
          <w:sz w:val="22"/>
          <w:szCs w:val="20"/>
        </w:rPr>
        <w:t xml:space="preserve">This section of the supporting statement provides an overview of the research design and data collection efforts planned to meet the main research questions and overall objectives of the </w:t>
      </w:r>
      <w:r w:rsidR="0073285F">
        <w:rPr>
          <w:rStyle w:val="CharChar3"/>
          <w:rFonts w:ascii="Times New Roman" w:hAnsi="Times New Roman"/>
          <w:b w:val="0"/>
          <w:color w:val="auto"/>
          <w:sz w:val="22"/>
          <w:szCs w:val="20"/>
        </w:rPr>
        <w:t>NEi3</w:t>
      </w:r>
      <w:r w:rsidRPr="00A85CB0">
        <w:rPr>
          <w:rStyle w:val="CharChar3"/>
          <w:rFonts w:ascii="Times New Roman" w:hAnsi="Times New Roman"/>
          <w:b w:val="0"/>
          <w:color w:val="auto"/>
          <w:sz w:val="22"/>
          <w:szCs w:val="20"/>
        </w:rPr>
        <w:t>.</w:t>
      </w:r>
      <w:r w:rsidR="008B0232">
        <w:rPr>
          <w:rStyle w:val="CharChar3"/>
          <w:rFonts w:ascii="Times New Roman" w:hAnsi="Times New Roman"/>
          <w:b w:val="0"/>
          <w:color w:val="auto"/>
          <w:sz w:val="22"/>
          <w:szCs w:val="20"/>
        </w:rPr>
        <w:t xml:space="preserve"> </w:t>
      </w:r>
      <w:r w:rsidRPr="00A85CB0">
        <w:rPr>
          <w:rStyle w:val="CharChar3"/>
          <w:rFonts w:ascii="Times New Roman" w:hAnsi="Times New Roman"/>
          <w:b w:val="0"/>
          <w:color w:val="auto"/>
          <w:sz w:val="22"/>
          <w:szCs w:val="20"/>
        </w:rPr>
        <w:t xml:space="preserve">The section begins with an overview of the research design, including the main objectives of the evaluation and key research questions, followed by a description of the data collection activities for which OMB clearance is requested. </w:t>
      </w:r>
    </w:p>
    <w:p w:rsidR="00493FAD" w:rsidRPr="00A85CB0" w:rsidRDefault="00493FAD" w:rsidP="00A85CB0">
      <w:pPr>
        <w:pStyle w:val="BodyText"/>
        <w:rPr>
          <w:rStyle w:val="CharChar3"/>
          <w:rFonts w:ascii="Times New Roman" w:hAnsi="Times New Roman"/>
          <w:b w:val="0"/>
          <w:color w:val="auto"/>
          <w:sz w:val="22"/>
          <w:szCs w:val="20"/>
        </w:rPr>
      </w:pPr>
      <w:r w:rsidRPr="00A85CB0">
        <w:rPr>
          <w:rStyle w:val="CharChar3"/>
          <w:rFonts w:ascii="Times New Roman" w:hAnsi="Times New Roman"/>
          <w:b w:val="0"/>
          <w:color w:val="auto"/>
          <w:sz w:val="22"/>
          <w:szCs w:val="20"/>
        </w:rPr>
        <w:t xml:space="preserve">As noted earlier, the main objectives of the </w:t>
      </w:r>
      <w:r w:rsidR="0073285F">
        <w:rPr>
          <w:rStyle w:val="CharChar3"/>
          <w:rFonts w:ascii="Times New Roman" w:hAnsi="Times New Roman"/>
          <w:b w:val="0"/>
          <w:color w:val="auto"/>
          <w:sz w:val="22"/>
          <w:szCs w:val="20"/>
        </w:rPr>
        <w:t>NE</w:t>
      </w:r>
      <w:r w:rsidRPr="00A85CB0">
        <w:rPr>
          <w:rStyle w:val="CharChar3"/>
          <w:rFonts w:ascii="Times New Roman" w:hAnsi="Times New Roman"/>
          <w:b w:val="0"/>
          <w:color w:val="auto"/>
          <w:sz w:val="22"/>
          <w:szCs w:val="20"/>
        </w:rPr>
        <w:t>i3 are to (</w:t>
      </w:r>
      <w:r w:rsidRPr="00A85CB0">
        <w:t>1) to provide technical assistance (TA) to support the independent evaluators in conducting evaluations that are well-designed and well-implemented and (2) to summarize the strength of the evidence and findings from the independent evaluations.</w:t>
      </w:r>
      <w:r w:rsidR="008B0232">
        <w:t xml:space="preserve"> </w:t>
      </w:r>
      <w:r w:rsidRPr="00A85CB0">
        <w:t xml:space="preserve">The data collected for this evaluation will address this second </w:t>
      </w:r>
      <w:r w:rsidR="00B47F2C">
        <w:t>objective</w:t>
      </w:r>
      <w:r w:rsidRPr="00A85CB0">
        <w:t xml:space="preserve">. </w:t>
      </w:r>
      <w:r w:rsidRPr="00A85CB0">
        <w:rPr>
          <w:rStyle w:val="CharChar3"/>
          <w:rFonts w:ascii="Times New Roman" w:hAnsi="Times New Roman"/>
          <w:b w:val="0"/>
          <w:color w:val="auto"/>
          <w:sz w:val="22"/>
          <w:szCs w:val="20"/>
        </w:rPr>
        <w:t xml:space="preserve">Specifically, the data will be used to support </w:t>
      </w:r>
      <w:r w:rsidR="008655DF">
        <w:rPr>
          <w:rStyle w:val="CharChar3"/>
          <w:rFonts w:ascii="Times New Roman" w:hAnsi="Times New Roman"/>
          <w:b w:val="0"/>
          <w:color w:val="auto"/>
          <w:sz w:val="22"/>
          <w:szCs w:val="20"/>
        </w:rPr>
        <w:t xml:space="preserve">reviews and </w:t>
      </w:r>
      <w:r w:rsidRPr="00A85CB0">
        <w:rPr>
          <w:rStyle w:val="CharChar3"/>
          <w:rFonts w:ascii="Times New Roman" w:hAnsi="Times New Roman"/>
          <w:b w:val="0"/>
          <w:color w:val="auto"/>
          <w:sz w:val="22"/>
          <w:szCs w:val="20"/>
        </w:rPr>
        <w:t xml:space="preserve">reports to ED that have five </w:t>
      </w:r>
      <w:r w:rsidR="00B47F2C">
        <w:rPr>
          <w:rStyle w:val="CharChar3"/>
          <w:rFonts w:ascii="Times New Roman" w:hAnsi="Times New Roman"/>
          <w:b w:val="0"/>
          <w:color w:val="auto"/>
          <w:sz w:val="22"/>
          <w:szCs w:val="20"/>
        </w:rPr>
        <w:t>goals</w:t>
      </w:r>
      <w:r w:rsidRPr="00A85CB0">
        <w:rPr>
          <w:rStyle w:val="CharChar3"/>
          <w:rFonts w:ascii="Times New Roman" w:hAnsi="Times New Roman"/>
          <w:b w:val="0"/>
          <w:color w:val="auto"/>
          <w:sz w:val="22"/>
          <w:szCs w:val="20"/>
        </w:rPr>
        <w:t>:</w:t>
      </w:r>
    </w:p>
    <w:p w:rsidR="00493FAD" w:rsidRDefault="00493FAD" w:rsidP="00724CBB">
      <w:pPr>
        <w:pStyle w:val="BodyText"/>
        <w:numPr>
          <w:ilvl w:val="0"/>
          <w:numId w:val="27"/>
        </w:numPr>
        <w:tabs>
          <w:tab w:val="left" w:pos="1080"/>
          <w:tab w:val="left" w:pos="1440"/>
          <w:tab w:val="left" w:pos="1800"/>
        </w:tabs>
        <w:spacing w:after="0"/>
        <w:rPr>
          <w:i/>
          <w:szCs w:val="22"/>
        </w:rPr>
      </w:pPr>
      <w:r w:rsidRPr="00B34E43">
        <w:rPr>
          <w:i/>
          <w:szCs w:val="22"/>
        </w:rPr>
        <w:t>Describe the intervention implemented by each i3 grantee.</w:t>
      </w:r>
      <w:r w:rsidR="008B0232">
        <w:rPr>
          <w:i/>
          <w:szCs w:val="22"/>
        </w:rPr>
        <w:t xml:space="preserve"> </w:t>
      </w:r>
    </w:p>
    <w:p w:rsidR="00814E06" w:rsidRPr="006237D6" w:rsidRDefault="00814E06" w:rsidP="00724CBB">
      <w:pPr>
        <w:pStyle w:val="BodyText"/>
        <w:numPr>
          <w:ilvl w:val="0"/>
          <w:numId w:val="27"/>
        </w:numPr>
        <w:tabs>
          <w:tab w:val="left" w:pos="1080"/>
          <w:tab w:val="left" w:pos="1440"/>
          <w:tab w:val="left" w:pos="1800"/>
        </w:tabs>
        <w:spacing w:after="0"/>
        <w:rPr>
          <w:rStyle w:val="CharChar3"/>
          <w:rFonts w:ascii="Times New Roman" w:hAnsi="Times New Roman"/>
          <w:b w:val="0"/>
          <w:color w:val="auto"/>
          <w:sz w:val="22"/>
          <w:szCs w:val="22"/>
        </w:rPr>
      </w:pPr>
      <w:r w:rsidRPr="00BC5E64">
        <w:rPr>
          <w:i/>
          <w:szCs w:val="22"/>
        </w:rPr>
        <w:t>Present the evidence produced by each i3 evaluation</w:t>
      </w:r>
      <w:r>
        <w:rPr>
          <w:i/>
          <w:szCs w:val="22"/>
        </w:rPr>
        <w:t>, along with assessment of its strength</w:t>
      </w:r>
      <w:r w:rsidRPr="00BC5E64">
        <w:rPr>
          <w:i/>
          <w:szCs w:val="22"/>
        </w:rPr>
        <w:t>.</w:t>
      </w:r>
    </w:p>
    <w:p w:rsidR="0089747A" w:rsidRPr="00814E06" w:rsidRDefault="00493FAD" w:rsidP="00814E06">
      <w:pPr>
        <w:pStyle w:val="BodyText"/>
        <w:numPr>
          <w:ilvl w:val="0"/>
          <w:numId w:val="27"/>
        </w:numPr>
        <w:tabs>
          <w:tab w:val="left" w:pos="1080"/>
          <w:tab w:val="left" w:pos="1440"/>
          <w:tab w:val="left" w:pos="1800"/>
        </w:tabs>
        <w:spacing w:after="0"/>
        <w:rPr>
          <w:szCs w:val="22"/>
        </w:rPr>
      </w:pPr>
      <w:r w:rsidRPr="00BC5E64">
        <w:rPr>
          <w:rStyle w:val="CharChar3"/>
          <w:rFonts w:ascii="Times New Roman" w:hAnsi="Times New Roman"/>
          <w:b w:val="0"/>
          <w:i/>
          <w:color w:val="auto"/>
          <w:sz w:val="22"/>
          <w:szCs w:val="22"/>
        </w:rPr>
        <w:t>A</w:t>
      </w:r>
      <w:r w:rsidRPr="00BC5E64">
        <w:rPr>
          <w:i/>
          <w:szCs w:val="22"/>
        </w:rPr>
        <w:t>ssess the strength of the evidence produced by each i3 evaluation.</w:t>
      </w:r>
    </w:p>
    <w:p w:rsidR="00493FAD" w:rsidRPr="00B34E43" w:rsidRDefault="00493FAD" w:rsidP="00724CBB">
      <w:pPr>
        <w:pStyle w:val="BodyText"/>
        <w:numPr>
          <w:ilvl w:val="0"/>
          <w:numId w:val="27"/>
        </w:numPr>
        <w:tabs>
          <w:tab w:val="left" w:pos="1080"/>
          <w:tab w:val="left" w:pos="1440"/>
          <w:tab w:val="left" w:pos="1800"/>
        </w:tabs>
        <w:spacing w:after="0"/>
        <w:rPr>
          <w:szCs w:val="22"/>
        </w:rPr>
      </w:pPr>
      <w:r w:rsidRPr="00BC5E64">
        <w:rPr>
          <w:i/>
          <w:szCs w:val="22"/>
        </w:rPr>
        <w:t xml:space="preserve">Identify </w:t>
      </w:r>
      <w:r w:rsidRPr="00B34E43">
        <w:rPr>
          <w:i/>
          <w:szCs w:val="22"/>
        </w:rPr>
        <w:t>effective and promising interventions.</w:t>
      </w:r>
    </w:p>
    <w:p w:rsidR="00493FAD" w:rsidRPr="00B34E43" w:rsidRDefault="00493FAD" w:rsidP="00724CBB">
      <w:pPr>
        <w:pStyle w:val="BodyText"/>
        <w:numPr>
          <w:ilvl w:val="0"/>
          <w:numId w:val="27"/>
        </w:numPr>
        <w:tabs>
          <w:tab w:val="left" w:pos="1080"/>
          <w:tab w:val="left" w:pos="1440"/>
          <w:tab w:val="left" w:pos="1800"/>
        </w:tabs>
        <w:spacing w:after="0"/>
        <w:rPr>
          <w:i/>
          <w:color w:val="000000"/>
          <w:szCs w:val="22"/>
        </w:rPr>
      </w:pPr>
      <w:r w:rsidRPr="00B34E43">
        <w:rPr>
          <w:i/>
          <w:color w:val="000000"/>
          <w:szCs w:val="22"/>
        </w:rPr>
        <w:t>Assess the results of the i3 Program.</w:t>
      </w:r>
    </w:p>
    <w:p w:rsidR="00493FAD" w:rsidRPr="00B34E43" w:rsidRDefault="00493FAD" w:rsidP="00493FAD">
      <w:pPr>
        <w:pStyle w:val="BodyText"/>
        <w:rPr>
          <w:szCs w:val="22"/>
        </w:rPr>
      </w:pPr>
    </w:p>
    <w:p w:rsidR="00493FAD" w:rsidRDefault="00493FAD" w:rsidP="00493FAD">
      <w:pPr>
        <w:pStyle w:val="BodyText"/>
        <w:rPr>
          <w:szCs w:val="28"/>
        </w:rPr>
      </w:pPr>
      <w:r>
        <w:rPr>
          <w:szCs w:val="28"/>
        </w:rPr>
        <w:lastRenderedPageBreak/>
        <w:t>These five goals are described in more detail below</w:t>
      </w:r>
      <w:r w:rsidR="008B0232">
        <w:rPr>
          <w:szCs w:val="28"/>
        </w:rPr>
        <w:t>,</w:t>
      </w:r>
      <w:r w:rsidRPr="00B86448">
        <w:t xml:space="preserve"> </w:t>
      </w:r>
      <w:r>
        <w:t>along with the research questions that address each goal</w:t>
      </w:r>
      <w:r>
        <w:rPr>
          <w:szCs w:val="28"/>
        </w:rPr>
        <w:t>.</w:t>
      </w:r>
    </w:p>
    <w:p w:rsidR="00493FAD" w:rsidRPr="00892CA0" w:rsidRDefault="00F747ED" w:rsidP="00A85CB0">
      <w:pPr>
        <w:pStyle w:val="Heading3"/>
      </w:pPr>
      <w:bookmarkStart w:id="11" w:name="_Toc386025838"/>
      <w:bookmarkStart w:id="12" w:name="_Toc282436750"/>
      <w:r>
        <w:t xml:space="preserve">Goal One: </w:t>
      </w:r>
      <w:r w:rsidR="00493FAD" w:rsidRPr="00892CA0">
        <w:t>Describe the intervention implemented by each i3 grantee</w:t>
      </w:r>
      <w:bookmarkEnd w:id="11"/>
    </w:p>
    <w:p w:rsidR="00493FAD" w:rsidRPr="00892CA0" w:rsidRDefault="00493FAD" w:rsidP="00493FAD">
      <w:pPr>
        <w:pStyle w:val="BodyText"/>
      </w:pPr>
      <w:r w:rsidRPr="00892CA0">
        <w:t>While the programs are described in the applications submitted by the grantees for funding, it will be important to augment these descriptions with more detailed information than could be provided within the page limits of the applications and to reflect what happened (as opposed to what was planned</w:t>
      </w:r>
      <w:r>
        <w:t xml:space="preserve"> during the application stage</w:t>
      </w:r>
      <w:r w:rsidRPr="00892CA0">
        <w:t>).</w:t>
      </w:r>
      <w:r w:rsidR="008B0232">
        <w:t xml:space="preserve"> </w:t>
      </w:r>
      <w:r w:rsidRPr="00892CA0">
        <w:t>This information will allow the i3 Evaluation Team to describe key components of each i3-funded intervention</w:t>
      </w:r>
      <w:r w:rsidR="008B0232">
        <w:t>—</w:t>
      </w:r>
      <w:r w:rsidRPr="00892CA0">
        <w:t>for example, in the approach taken to training teachers and delivering instruction to students.</w:t>
      </w:r>
      <w:r w:rsidR="008B0232">
        <w:t xml:space="preserve"> An accurate description of</w:t>
      </w:r>
      <w:r w:rsidRPr="00892CA0">
        <w:t xml:space="preserve"> the details of each project’s intervention is critical to ED’s understanding of the breadth and depth of the approaches funded, and of the implications for what these specific projects can potentially teach the field about promising approaches to education reform. </w:t>
      </w:r>
    </w:p>
    <w:p w:rsidR="00493FAD" w:rsidRPr="00892CA0" w:rsidRDefault="00493FAD" w:rsidP="00493FAD">
      <w:pPr>
        <w:pStyle w:val="BodyText"/>
        <w:rPr>
          <w:szCs w:val="22"/>
        </w:rPr>
      </w:pPr>
      <w:r w:rsidRPr="00892CA0">
        <w:rPr>
          <w:szCs w:val="22"/>
        </w:rPr>
        <w:t xml:space="preserve">This </w:t>
      </w:r>
      <w:r w:rsidR="00B47F2C">
        <w:rPr>
          <w:szCs w:val="22"/>
        </w:rPr>
        <w:t>goal</w:t>
      </w:r>
      <w:r w:rsidRPr="00892CA0">
        <w:rPr>
          <w:szCs w:val="22"/>
        </w:rPr>
        <w:t xml:space="preserve"> will be fulfilled by answering the following research questions:</w:t>
      </w:r>
    </w:p>
    <w:p w:rsidR="00493FAD" w:rsidRPr="00515497" w:rsidRDefault="00493FAD" w:rsidP="006673BA">
      <w:pPr>
        <w:pStyle w:val="BodyText"/>
        <w:ind w:left="1080" w:hanging="360"/>
      </w:pPr>
      <w:r w:rsidRPr="00515497">
        <w:t>Q1.</w:t>
      </w:r>
      <w:r w:rsidRPr="00515497">
        <w:tab/>
      </w:r>
      <w:r w:rsidRPr="00515497">
        <w:rPr>
          <w:bCs/>
        </w:rPr>
        <w:t>What are th</w:t>
      </w:r>
      <w:r w:rsidRPr="00EA242E">
        <w:t>e components of the intervention?</w:t>
      </w:r>
    </w:p>
    <w:p w:rsidR="00493FAD" w:rsidRPr="00515497" w:rsidRDefault="00493FAD" w:rsidP="006673BA">
      <w:pPr>
        <w:pStyle w:val="BodyText"/>
        <w:ind w:left="1080" w:hanging="360"/>
      </w:pPr>
      <w:r w:rsidRPr="00EA242E">
        <w:t>Q2.</w:t>
      </w:r>
      <w:r w:rsidRPr="00EA242E">
        <w:tab/>
      </w:r>
      <w:r w:rsidRPr="00515497">
        <w:t xml:space="preserve">What are the </w:t>
      </w:r>
      <w:r w:rsidR="00814E06">
        <w:t xml:space="preserve">ultimate </w:t>
      </w:r>
      <w:r w:rsidRPr="00515497">
        <w:t xml:space="preserve">student </w:t>
      </w:r>
      <w:r>
        <w:t xml:space="preserve">and teacher </w:t>
      </w:r>
      <w:r w:rsidRPr="00515497">
        <w:t xml:space="preserve">outcomes that the intervention is designed to affect? </w:t>
      </w:r>
    </w:p>
    <w:p w:rsidR="00493FAD" w:rsidRPr="00515497" w:rsidRDefault="00493FAD" w:rsidP="006673BA">
      <w:pPr>
        <w:pStyle w:val="BodyText"/>
        <w:ind w:left="1080" w:hanging="360"/>
      </w:pPr>
      <w:r w:rsidRPr="00515497">
        <w:t>Q3.</w:t>
      </w:r>
      <w:r w:rsidRPr="00515497">
        <w:tab/>
        <w:t xml:space="preserve">What are the </w:t>
      </w:r>
      <w:r w:rsidR="00814E06">
        <w:t>intermediate outcomes</w:t>
      </w:r>
      <w:r w:rsidR="00814E06" w:rsidRPr="00515497">
        <w:t xml:space="preserve"> </w:t>
      </w:r>
      <w:r w:rsidRPr="00515497">
        <w:t xml:space="preserve">through which the intervention is expected to affect student </w:t>
      </w:r>
      <w:r>
        <w:t xml:space="preserve">and teacher </w:t>
      </w:r>
      <w:r w:rsidRPr="00515497">
        <w:t>outcomes?</w:t>
      </w:r>
    </w:p>
    <w:p w:rsidR="00814E06" w:rsidRPr="00497B27" w:rsidRDefault="00814E06" w:rsidP="00814E06">
      <w:pPr>
        <w:pStyle w:val="Heading3"/>
      </w:pPr>
      <w:bookmarkStart w:id="13" w:name="_Toc386025840"/>
      <w:bookmarkStart w:id="14" w:name="_Toc386025839"/>
      <w:r>
        <w:t xml:space="preserve">Goal Two: </w:t>
      </w:r>
      <w:r w:rsidRPr="00497B27">
        <w:t>Present the evidence produced by each i3 evaluation</w:t>
      </w:r>
    </w:p>
    <w:p w:rsidR="00814E06" w:rsidRPr="00497B27" w:rsidRDefault="00814E06" w:rsidP="00814E06">
      <w:pPr>
        <w:rPr>
          <w:szCs w:val="28"/>
        </w:rPr>
      </w:pPr>
      <w:r w:rsidRPr="00497B27">
        <w:t xml:space="preserve">Beginning in </w:t>
      </w:r>
      <w:proofErr w:type="gramStart"/>
      <w:r>
        <w:t>Spring</w:t>
      </w:r>
      <w:proofErr w:type="gramEnd"/>
      <w:r>
        <w:t xml:space="preserve"> 2016</w:t>
      </w:r>
      <w:r w:rsidRPr="00B74C7C">
        <w:t>, we will present</w:t>
      </w:r>
      <w:r w:rsidRPr="00497B27">
        <w:t xml:space="preserve"> the available findings from both the implementation and impact studies as they emerge from the i3 evaluations.</w:t>
      </w:r>
      <w:r>
        <w:t xml:space="preserve"> </w:t>
      </w:r>
      <w:r w:rsidRPr="00497B27">
        <w:t xml:space="preserve">In particular, </w:t>
      </w:r>
      <w:r>
        <w:t xml:space="preserve">we will </w:t>
      </w:r>
      <w:r w:rsidRPr="00497B27">
        <w:t xml:space="preserve">report on the findings on </w:t>
      </w:r>
      <w:r>
        <w:t xml:space="preserve">implementation </w:t>
      </w:r>
      <w:r w:rsidRPr="00497B27">
        <w:t>fidelity</w:t>
      </w:r>
      <w:r>
        <w:t xml:space="preserve"> </w:t>
      </w:r>
      <w:r w:rsidRPr="00497B27">
        <w:t xml:space="preserve">and the findings from the impact analysis. </w:t>
      </w:r>
      <w:r>
        <w:rPr>
          <w:szCs w:val="28"/>
        </w:rPr>
        <w:t>The NEi3</w:t>
      </w:r>
      <w:r w:rsidRPr="00497B27">
        <w:rPr>
          <w:szCs w:val="28"/>
        </w:rPr>
        <w:t xml:space="preserve"> will report the information provided by the </w:t>
      </w:r>
      <w:r>
        <w:rPr>
          <w:szCs w:val="28"/>
        </w:rPr>
        <w:t xml:space="preserve">independent </w:t>
      </w:r>
      <w:r w:rsidRPr="00497B27">
        <w:rPr>
          <w:szCs w:val="28"/>
        </w:rPr>
        <w:t>evaluators for each i3 intervention</w:t>
      </w:r>
      <w:r>
        <w:rPr>
          <w:szCs w:val="28"/>
        </w:rPr>
        <w:t xml:space="preserve"> (after verifying and processing those data)</w:t>
      </w:r>
      <w:r w:rsidRPr="00497B27">
        <w:rPr>
          <w:szCs w:val="28"/>
        </w:rPr>
        <w:t>.</w:t>
      </w:r>
      <w:r>
        <w:rPr>
          <w:szCs w:val="28"/>
        </w:rPr>
        <w:t xml:space="preserve"> </w:t>
      </w:r>
    </w:p>
    <w:p w:rsidR="00814E06" w:rsidRPr="00892CA0" w:rsidRDefault="00814E06" w:rsidP="00814E06">
      <w:pPr>
        <w:pStyle w:val="BodyText"/>
        <w:rPr>
          <w:szCs w:val="22"/>
        </w:rPr>
      </w:pPr>
      <w:r w:rsidRPr="00892CA0">
        <w:rPr>
          <w:szCs w:val="22"/>
        </w:rPr>
        <w:t xml:space="preserve">This </w:t>
      </w:r>
      <w:r>
        <w:rPr>
          <w:szCs w:val="22"/>
        </w:rPr>
        <w:t>goal</w:t>
      </w:r>
      <w:r w:rsidRPr="00892CA0">
        <w:rPr>
          <w:szCs w:val="22"/>
        </w:rPr>
        <w:t xml:space="preserve"> will be fulfilled by answering the following research questions:</w:t>
      </w:r>
    </w:p>
    <w:p w:rsidR="00814E06" w:rsidRPr="00515497" w:rsidRDefault="00814E06" w:rsidP="00814E06">
      <w:pPr>
        <w:pStyle w:val="BodyText"/>
        <w:ind w:left="1080" w:hanging="360"/>
      </w:pPr>
      <w:r>
        <w:t>Q5</w:t>
      </w:r>
      <w:r w:rsidRPr="00515497">
        <w:t>.</w:t>
      </w:r>
      <w:r w:rsidRPr="00515497">
        <w:tab/>
        <w:t>For each i3 grant, how faithfully was the intervention implemented?</w:t>
      </w:r>
    </w:p>
    <w:p w:rsidR="00814E06" w:rsidRDefault="00814E06" w:rsidP="006237D6">
      <w:pPr>
        <w:pStyle w:val="BodyText"/>
        <w:ind w:left="1080" w:hanging="360"/>
      </w:pPr>
      <w:r>
        <w:t>Q6</w:t>
      </w:r>
      <w:r w:rsidRPr="00515497">
        <w:t>.</w:t>
      </w:r>
      <w:r w:rsidRPr="00515497">
        <w:tab/>
        <w:t>For each i3 grant, w</w:t>
      </w:r>
      <w:r w:rsidRPr="00515497">
        <w:rPr>
          <w:color w:val="000000"/>
        </w:rPr>
        <w:t>hat were the effects of the interventions on</w:t>
      </w:r>
      <w:r>
        <w:rPr>
          <w:color w:val="000000"/>
        </w:rPr>
        <w:t>/promise of the interventions to improve</w:t>
      </w:r>
      <w:r w:rsidRPr="00515497">
        <w:rPr>
          <w:color w:val="000000"/>
        </w:rPr>
        <w:t xml:space="preserve"> educational outcomes?</w:t>
      </w:r>
      <w:r>
        <w:rPr>
          <w:color w:val="000000"/>
        </w:rPr>
        <w:t xml:space="preserve"> </w:t>
      </w:r>
    </w:p>
    <w:p w:rsidR="00CD6506" w:rsidRPr="00892CA0" w:rsidRDefault="00CD6506" w:rsidP="00CD6506">
      <w:pPr>
        <w:pStyle w:val="Heading3"/>
      </w:pPr>
      <w:r>
        <w:t xml:space="preserve">Goal </w:t>
      </w:r>
      <w:r w:rsidR="00814E06">
        <w:t>Three</w:t>
      </w:r>
      <w:r>
        <w:t xml:space="preserve">: </w:t>
      </w:r>
      <w:r w:rsidRPr="00892CA0">
        <w:t>Assess the strength of the evidence produced by each i3 evaluation</w:t>
      </w:r>
      <w:bookmarkEnd w:id="13"/>
    </w:p>
    <w:p w:rsidR="00CD6506" w:rsidRPr="00892CA0" w:rsidRDefault="00CD6506" w:rsidP="00CD6506">
      <w:pPr>
        <w:pStyle w:val="BodyText"/>
        <w:rPr>
          <w:szCs w:val="28"/>
        </w:rPr>
      </w:pPr>
      <w:r w:rsidRPr="00892CA0">
        <w:t xml:space="preserve">Periodic assessments of the i3 independent evaluations are essential to the </w:t>
      </w:r>
      <w:r>
        <w:t>NEi3</w:t>
      </w:r>
      <w:r w:rsidRPr="00892CA0">
        <w:t>.</w:t>
      </w:r>
      <w:r>
        <w:t xml:space="preserve"> </w:t>
      </w:r>
      <w:r w:rsidRPr="00892CA0">
        <w:t>In addition to providing ED with information necessary to report key Government Performance and Reporting Act (GPRA) measures, these assessments provide important context for the interpretation of the findings generated by the i3 independent evaluations and summarized in the reports.</w:t>
      </w:r>
      <w:r>
        <w:t xml:space="preserve"> </w:t>
      </w:r>
      <w:r w:rsidRPr="00892CA0">
        <w:t xml:space="preserve">Specifically, ED has explicitly articulated the expectation that </w:t>
      </w:r>
      <w:r>
        <w:t>Scale-Up</w:t>
      </w:r>
      <w:r w:rsidRPr="00892CA0">
        <w:t xml:space="preserve"> and Validation grant</w:t>
      </w:r>
      <w:r>
        <w:t>ee</w:t>
      </w:r>
      <w:r w:rsidRPr="00892CA0">
        <w:t>s conduct evaluations that are “well-designed and well-implemented,” as defined by the standards of the What Works Clearinghouse</w:t>
      </w:r>
      <w:r>
        <w:t xml:space="preserve"> (WWC)</w:t>
      </w:r>
      <w:r w:rsidRPr="00892CA0">
        <w:t xml:space="preserve">, </w:t>
      </w:r>
      <w:r>
        <w:t>because</w:t>
      </w:r>
      <w:r w:rsidRPr="00892CA0">
        <w:t xml:space="preserve"> findings generated by such studies provide more convincing evidence of the effectiveness of the programs </w:t>
      </w:r>
      <w:r w:rsidRPr="00892CA0">
        <w:lastRenderedPageBreak/>
        <w:t>than evaluations that do not meet this standard.</w:t>
      </w:r>
      <w:r>
        <w:t xml:space="preserve"> ED expects </w:t>
      </w:r>
      <w:r w:rsidRPr="00892CA0">
        <w:t xml:space="preserve">evaluations </w:t>
      </w:r>
      <w:r>
        <w:t xml:space="preserve">of Development grants </w:t>
      </w:r>
      <w:r w:rsidRPr="00892CA0">
        <w:t>to provide evidence on the intervention’s promise for improving student outcomes</w:t>
      </w:r>
      <w:r>
        <w:t>.</w:t>
      </w:r>
      <w:r>
        <w:rPr>
          <w:rStyle w:val="FootnoteReference"/>
        </w:rPr>
        <w:footnoteReference w:id="3"/>
      </w:r>
      <w:r>
        <w:rPr>
          <w:szCs w:val="28"/>
        </w:rPr>
        <w:t xml:space="preserve"> </w:t>
      </w:r>
    </w:p>
    <w:p w:rsidR="00CD6506" w:rsidRPr="00892CA0" w:rsidRDefault="00CD6506" w:rsidP="00CD6506">
      <w:pPr>
        <w:pStyle w:val="BodyText"/>
        <w:rPr>
          <w:szCs w:val="22"/>
        </w:rPr>
      </w:pPr>
      <w:bookmarkStart w:id="15" w:name="_Toc290903245"/>
      <w:r w:rsidRPr="00892CA0">
        <w:rPr>
          <w:szCs w:val="22"/>
        </w:rPr>
        <w:t xml:space="preserve">This </w:t>
      </w:r>
      <w:r>
        <w:rPr>
          <w:szCs w:val="22"/>
        </w:rPr>
        <w:t>goal</w:t>
      </w:r>
      <w:r w:rsidRPr="00892CA0">
        <w:rPr>
          <w:szCs w:val="22"/>
        </w:rPr>
        <w:t xml:space="preserve"> will be fulfilled by answering the following research questions:</w:t>
      </w:r>
    </w:p>
    <w:bookmarkEnd w:id="15"/>
    <w:p w:rsidR="00CD6506" w:rsidRPr="00515497" w:rsidRDefault="00CD6506" w:rsidP="00CD6506">
      <w:pPr>
        <w:pStyle w:val="BodyText"/>
        <w:ind w:left="1080" w:hanging="360"/>
      </w:pPr>
      <w:r w:rsidRPr="00515497">
        <w:t>Q</w:t>
      </w:r>
      <w:r>
        <w:t>4</w:t>
      </w:r>
      <w:r w:rsidRPr="00515497">
        <w:t>.</w:t>
      </w:r>
      <w:r w:rsidRPr="00515497">
        <w:tab/>
        <w:t>For each i3 grant, how strong is the evidence on the causal link between the intervention and its intended student</w:t>
      </w:r>
      <w:r>
        <w:t xml:space="preserve"> or teacher</w:t>
      </w:r>
      <w:r w:rsidRPr="00515497">
        <w:t xml:space="preserve"> outcomes?</w:t>
      </w:r>
    </w:p>
    <w:p w:rsidR="00121573" w:rsidRDefault="00CD6506" w:rsidP="00121573">
      <w:pPr>
        <w:pStyle w:val="BodyText"/>
        <w:ind w:left="1980" w:hanging="540"/>
      </w:pPr>
      <w:r w:rsidRPr="00515497">
        <w:t>Q</w:t>
      </w:r>
      <w:r>
        <w:t>4</w:t>
      </w:r>
      <w:r w:rsidRPr="00515497">
        <w:t>a.</w:t>
      </w:r>
      <w:r>
        <w:tab/>
        <w:t>F</w:t>
      </w:r>
      <w:r w:rsidRPr="00515497">
        <w:t xml:space="preserve">or </w:t>
      </w:r>
      <w:r>
        <w:t>Scale-Up</w:t>
      </w:r>
      <w:r w:rsidRPr="00515497">
        <w:t xml:space="preserve"> and </w:t>
      </w:r>
      <w:r>
        <w:t>Validation</w:t>
      </w:r>
      <w:r w:rsidRPr="00515497">
        <w:t xml:space="preserve"> grants</w:t>
      </w:r>
      <w:r w:rsidRPr="00B74C7C">
        <w:t>, did the evaluation provide evidence on the effects of the intervention?</w:t>
      </w:r>
      <w:r w:rsidRPr="00515497">
        <w:t xml:space="preserve"> </w:t>
      </w:r>
    </w:p>
    <w:p w:rsidR="00493FAD" w:rsidRPr="00892CA0" w:rsidRDefault="00CD6506" w:rsidP="00121573">
      <w:pPr>
        <w:pStyle w:val="BodyText"/>
        <w:ind w:left="1980" w:hanging="540"/>
      </w:pPr>
      <w:r w:rsidRPr="00515497">
        <w:t>Q</w:t>
      </w:r>
      <w:r>
        <w:t>4</w:t>
      </w:r>
      <w:r w:rsidRPr="00515497">
        <w:t>b.</w:t>
      </w:r>
      <w:r>
        <w:tab/>
        <w:t>F</w:t>
      </w:r>
      <w:r w:rsidRPr="00515497">
        <w:t xml:space="preserve">or </w:t>
      </w:r>
      <w:r>
        <w:t>Development</w:t>
      </w:r>
      <w:r w:rsidRPr="00515497">
        <w:t xml:space="preserve"> grants, did the evaluation produce evidence on whether the intervention warrants a more rigorous study of the intervention’s</w:t>
      </w:r>
      <w:r w:rsidR="00A107C1">
        <w:t xml:space="preserve"> effects</w:t>
      </w:r>
      <w:r w:rsidRPr="00515497">
        <w:t>?</w:t>
      </w:r>
      <w:r>
        <w:t xml:space="preserve"> For Development grants, if applicable, did the evaluation provide evidence on the </w:t>
      </w:r>
      <w:r w:rsidR="007A1A34">
        <w:t xml:space="preserve">outcomes </w:t>
      </w:r>
      <w:r>
        <w:t xml:space="preserve">of the intervention? </w:t>
      </w:r>
      <w:bookmarkEnd w:id="14"/>
    </w:p>
    <w:p w:rsidR="00E73F0F" w:rsidRPr="00E73F0F" w:rsidRDefault="00E73F0F" w:rsidP="00493FAD">
      <w:pPr>
        <w:pStyle w:val="Heading3"/>
      </w:pPr>
      <w:r>
        <w:t xml:space="preserve">Goal Four: </w:t>
      </w:r>
      <w:r w:rsidRPr="00892CA0">
        <w:t>Identify effective and promising interventions</w:t>
      </w:r>
    </w:p>
    <w:p w:rsidR="00493FAD" w:rsidRDefault="00493FAD" w:rsidP="00493FAD">
      <w:pPr>
        <w:pStyle w:val="BodyText"/>
        <w:rPr>
          <w:szCs w:val="28"/>
        </w:rPr>
      </w:pPr>
      <w:r w:rsidRPr="001F5E7F">
        <w:rPr>
          <w:szCs w:val="28"/>
        </w:rPr>
        <w:t>To help school and district officials identify effective interventions, we will produce lists of interventions with positive effects</w:t>
      </w:r>
      <w:r w:rsidR="007A1A34">
        <w:rPr>
          <w:szCs w:val="28"/>
        </w:rPr>
        <w:t>/outcomes</w:t>
      </w:r>
      <w:r w:rsidRPr="001F5E7F">
        <w:rPr>
          <w:szCs w:val="28"/>
        </w:rPr>
        <w:t>. Since educational interventions are typically designed to improve outcomes in one or more domains, and are targeted for students at particular grade levels, we will list interventions by outcome domain and educational level (e.g., reading achievement for students in elementary school).</w:t>
      </w:r>
      <w:r w:rsidR="008B0232">
        <w:rPr>
          <w:szCs w:val="28"/>
        </w:rPr>
        <w:t xml:space="preserve"> </w:t>
      </w:r>
      <w:r w:rsidRPr="001F5E7F">
        <w:rPr>
          <w:szCs w:val="28"/>
        </w:rPr>
        <w:t xml:space="preserve">Each list will include the names of the </w:t>
      </w:r>
      <w:r w:rsidR="007D023D">
        <w:rPr>
          <w:szCs w:val="28"/>
        </w:rPr>
        <w:t>i3-funded</w:t>
      </w:r>
      <w:r w:rsidRPr="001F5E7F">
        <w:rPr>
          <w:szCs w:val="28"/>
        </w:rPr>
        <w:t xml:space="preserve"> interventions that produced positive effects, based on i3 studies that </w:t>
      </w:r>
      <w:r w:rsidR="00C03432">
        <w:rPr>
          <w:szCs w:val="28"/>
        </w:rPr>
        <w:t>m</w:t>
      </w:r>
      <w:r w:rsidRPr="001F5E7F">
        <w:rPr>
          <w:szCs w:val="28"/>
        </w:rPr>
        <w:t xml:space="preserve">eet </w:t>
      </w:r>
      <w:r w:rsidR="00C03432">
        <w:rPr>
          <w:szCs w:val="28"/>
        </w:rPr>
        <w:t xml:space="preserve">WWC </w:t>
      </w:r>
      <w:r w:rsidR="00CB4E60">
        <w:rPr>
          <w:szCs w:val="28"/>
        </w:rPr>
        <w:t>evidence standards</w:t>
      </w:r>
      <w:r w:rsidRPr="001F5E7F">
        <w:rPr>
          <w:szCs w:val="28"/>
        </w:rPr>
        <w:t xml:space="preserve"> (with or without reservations)</w:t>
      </w:r>
      <w:r w:rsidR="00C03432">
        <w:rPr>
          <w:szCs w:val="28"/>
        </w:rPr>
        <w:t>.</w:t>
      </w:r>
      <w:r w:rsidR="00C84337">
        <w:rPr>
          <w:rStyle w:val="FootnoteReference"/>
          <w:szCs w:val="28"/>
        </w:rPr>
        <w:footnoteReference w:id="4"/>
      </w:r>
    </w:p>
    <w:p w:rsidR="00493FAD" w:rsidRPr="00892CA0" w:rsidRDefault="00493FAD" w:rsidP="00493FAD">
      <w:pPr>
        <w:pStyle w:val="BodyText"/>
        <w:rPr>
          <w:szCs w:val="22"/>
        </w:rPr>
      </w:pPr>
      <w:r w:rsidRPr="00892CA0">
        <w:rPr>
          <w:szCs w:val="22"/>
        </w:rPr>
        <w:t xml:space="preserve">This </w:t>
      </w:r>
      <w:r w:rsidR="00B47F2C">
        <w:rPr>
          <w:szCs w:val="22"/>
        </w:rPr>
        <w:t>goal</w:t>
      </w:r>
      <w:r w:rsidRPr="00892CA0">
        <w:rPr>
          <w:szCs w:val="22"/>
        </w:rPr>
        <w:t xml:space="preserve"> will be fulfilled by answering the following research questions:</w:t>
      </w:r>
    </w:p>
    <w:p w:rsidR="00493FAD" w:rsidRPr="00515497" w:rsidRDefault="00493FAD" w:rsidP="006673BA">
      <w:pPr>
        <w:pStyle w:val="BodyText"/>
        <w:ind w:left="1080" w:hanging="360"/>
        <w:rPr>
          <w:color w:val="000000"/>
        </w:rPr>
      </w:pPr>
      <w:r w:rsidRPr="00515497">
        <w:rPr>
          <w:color w:val="000000"/>
        </w:rPr>
        <w:t>Q7.</w:t>
      </w:r>
      <w:r w:rsidR="00EA242E">
        <w:rPr>
          <w:color w:val="000000"/>
        </w:rPr>
        <w:tab/>
      </w:r>
      <w:r w:rsidRPr="00515497">
        <w:rPr>
          <w:color w:val="000000"/>
        </w:rPr>
        <w:t>Which i3-</w:t>
      </w:r>
      <w:r w:rsidRPr="006673BA">
        <w:t>funded</w:t>
      </w:r>
      <w:r w:rsidRPr="00515497">
        <w:rPr>
          <w:color w:val="000000"/>
        </w:rPr>
        <w:t xml:space="preserve"> interventions were found to be effective at improving student </w:t>
      </w:r>
      <w:r>
        <w:rPr>
          <w:color w:val="000000"/>
        </w:rPr>
        <w:t xml:space="preserve">or teacher </w:t>
      </w:r>
      <w:r w:rsidRPr="00515497">
        <w:rPr>
          <w:color w:val="000000"/>
        </w:rPr>
        <w:t>outcomes?</w:t>
      </w:r>
    </w:p>
    <w:p w:rsidR="00493FAD" w:rsidRPr="00515497" w:rsidRDefault="00493FAD" w:rsidP="006673BA">
      <w:pPr>
        <w:pStyle w:val="BodyText"/>
        <w:ind w:left="1080" w:hanging="360"/>
        <w:rPr>
          <w:color w:val="000000"/>
        </w:rPr>
      </w:pPr>
      <w:r w:rsidRPr="00515497">
        <w:rPr>
          <w:color w:val="000000"/>
        </w:rPr>
        <w:t>Q8.</w:t>
      </w:r>
      <w:r w:rsidR="00EA242E">
        <w:rPr>
          <w:color w:val="000000"/>
        </w:rPr>
        <w:tab/>
      </w:r>
      <w:r w:rsidRPr="00515497">
        <w:rPr>
          <w:color w:val="000000"/>
        </w:rPr>
        <w:t>Which i3-</w:t>
      </w:r>
      <w:r w:rsidRPr="006673BA">
        <w:t>funded</w:t>
      </w:r>
      <w:r w:rsidRPr="00515497">
        <w:rPr>
          <w:color w:val="000000"/>
        </w:rPr>
        <w:t xml:space="preserve"> interventions were found to be promising at improving student </w:t>
      </w:r>
      <w:r>
        <w:rPr>
          <w:color w:val="000000"/>
        </w:rPr>
        <w:t xml:space="preserve">or teacher </w:t>
      </w:r>
      <w:r w:rsidRPr="00515497">
        <w:rPr>
          <w:color w:val="000000"/>
        </w:rPr>
        <w:t xml:space="preserve">outcomes? </w:t>
      </w:r>
    </w:p>
    <w:p w:rsidR="00493FAD" w:rsidRDefault="00F747ED" w:rsidP="00A85CB0">
      <w:pPr>
        <w:pStyle w:val="Heading3"/>
      </w:pPr>
      <w:bookmarkStart w:id="16" w:name="_Toc386025842"/>
      <w:r>
        <w:t xml:space="preserve">Goal Five: </w:t>
      </w:r>
      <w:r w:rsidR="00493FAD" w:rsidRPr="00892CA0">
        <w:t>Assess the results of the i3 Program</w:t>
      </w:r>
      <w:bookmarkEnd w:id="16"/>
    </w:p>
    <w:p w:rsidR="00493FAD" w:rsidRPr="00892CA0" w:rsidRDefault="00493FAD" w:rsidP="00493FAD">
      <w:pPr>
        <w:pStyle w:val="BodyText"/>
        <w:rPr>
          <w:szCs w:val="22"/>
        </w:rPr>
      </w:pPr>
      <w:r w:rsidRPr="001F5E7F">
        <w:rPr>
          <w:szCs w:val="28"/>
        </w:rPr>
        <w:t>To inform federal policymakers, we propose to summarize the effectiveness of the i3-funded interventions.</w:t>
      </w:r>
      <w:r w:rsidR="008B0232">
        <w:rPr>
          <w:szCs w:val="28"/>
        </w:rPr>
        <w:t xml:space="preserve"> </w:t>
      </w:r>
      <w:r w:rsidRPr="00892CA0">
        <w:rPr>
          <w:szCs w:val="22"/>
        </w:rPr>
        <w:t xml:space="preserve">This </w:t>
      </w:r>
      <w:r w:rsidR="00B47F2C">
        <w:rPr>
          <w:szCs w:val="22"/>
        </w:rPr>
        <w:t>goal</w:t>
      </w:r>
      <w:r w:rsidR="00EA242E">
        <w:rPr>
          <w:szCs w:val="22"/>
        </w:rPr>
        <w:t xml:space="preserve"> </w:t>
      </w:r>
      <w:r w:rsidRPr="00892CA0">
        <w:rPr>
          <w:szCs w:val="22"/>
        </w:rPr>
        <w:t>will be fulfilled by answering the following research questions:</w:t>
      </w:r>
    </w:p>
    <w:p w:rsidR="00493FAD" w:rsidRPr="00515497" w:rsidRDefault="00493FAD" w:rsidP="006673BA">
      <w:pPr>
        <w:pStyle w:val="BodyText"/>
        <w:ind w:left="1080" w:hanging="360"/>
        <w:rPr>
          <w:color w:val="000000"/>
        </w:rPr>
      </w:pPr>
      <w:r w:rsidRPr="00515497">
        <w:rPr>
          <w:color w:val="000000"/>
        </w:rPr>
        <w:t>Q9.</w:t>
      </w:r>
      <w:r w:rsidR="00EA242E">
        <w:rPr>
          <w:color w:val="000000"/>
        </w:rPr>
        <w:tab/>
      </w:r>
      <w:r w:rsidRPr="00515497">
        <w:rPr>
          <w:color w:val="000000"/>
        </w:rPr>
        <w:t xml:space="preserve">How </w:t>
      </w:r>
      <w:r w:rsidRPr="006673BA">
        <w:t>successful</w:t>
      </w:r>
      <w:r w:rsidRPr="00515497">
        <w:rPr>
          <w:color w:val="000000"/>
        </w:rPr>
        <w:t xml:space="preserve"> were the i3-funded interventions?</w:t>
      </w:r>
    </w:p>
    <w:p w:rsidR="00493FAD" w:rsidRDefault="00493FAD" w:rsidP="00A85CB0">
      <w:pPr>
        <w:pStyle w:val="BodyText"/>
        <w:ind w:left="1980" w:hanging="540"/>
      </w:pPr>
      <w:r w:rsidRPr="00515497">
        <w:t>Q9a.</w:t>
      </w:r>
      <w:r w:rsidR="00EA242E">
        <w:tab/>
      </w:r>
      <w:r>
        <w:t xml:space="preserve">What </w:t>
      </w:r>
      <w:r w:rsidR="00397C57">
        <w:t>fraction of interventions was</w:t>
      </w:r>
      <w:r>
        <w:t xml:space="preserve"> found to be effective or promising?</w:t>
      </w:r>
      <w:r w:rsidRPr="00515497">
        <w:t xml:space="preserve"> </w:t>
      </w:r>
    </w:p>
    <w:p w:rsidR="00493FAD" w:rsidRDefault="00493FAD" w:rsidP="00A85CB0">
      <w:pPr>
        <w:pStyle w:val="BodyText"/>
        <w:ind w:left="1980" w:hanging="540"/>
      </w:pPr>
      <w:r>
        <w:lastRenderedPageBreak/>
        <w:t>Q9b.</w:t>
      </w:r>
      <w:r w:rsidR="00EA242E">
        <w:tab/>
      </w:r>
      <w:r w:rsidRPr="00515497">
        <w:t xml:space="preserve">What fraction of interventions </w:t>
      </w:r>
      <w:r>
        <w:t xml:space="preserve">produced evidence that met </w:t>
      </w:r>
      <w:r w:rsidR="00814E06">
        <w:t xml:space="preserve">i3 </w:t>
      </w:r>
      <w:r w:rsidR="00CB4E60">
        <w:t xml:space="preserve">evidence standards </w:t>
      </w:r>
      <w:r w:rsidR="00BD4B8C">
        <w:t xml:space="preserve">(with or without reservations) </w:t>
      </w:r>
      <w:r w:rsidR="00814E06">
        <w:t xml:space="preserve">or </w:t>
      </w:r>
      <w:r>
        <w:t xml:space="preserve">i3 criteria </w:t>
      </w:r>
      <w:r w:rsidR="00CB4E60">
        <w:t xml:space="preserve">for providing </w:t>
      </w:r>
      <w:r w:rsidR="00CB4E60" w:rsidRPr="007D6B86">
        <w:t>c</w:t>
      </w:r>
      <w:r w:rsidRPr="007D6B86">
        <w:t xml:space="preserve">redible </w:t>
      </w:r>
      <w:r w:rsidR="00CB4E60" w:rsidRPr="007D6B86">
        <w:t>e</w:t>
      </w:r>
      <w:r w:rsidRPr="007D6B86">
        <w:t xml:space="preserve">vidence of the </w:t>
      </w:r>
      <w:r w:rsidR="00CB4E60" w:rsidRPr="007D6B86">
        <w:t>i</w:t>
      </w:r>
      <w:r w:rsidRPr="007D6B86">
        <w:t xml:space="preserve">ntervention’s </w:t>
      </w:r>
      <w:r w:rsidR="00CB4E60" w:rsidRPr="007D6B86">
        <w:t>p</w:t>
      </w:r>
      <w:r w:rsidRPr="007D6B86">
        <w:t xml:space="preserve">romise for </w:t>
      </w:r>
      <w:r w:rsidR="00CB4E60" w:rsidRPr="007D6B86">
        <w:t>i</w:t>
      </w:r>
      <w:r w:rsidRPr="007D6B86">
        <w:t xml:space="preserve">mproving </w:t>
      </w:r>
      <w:r w:rsidR="00CB4E60" w:rsidRPr="007D6B86">
        <w:t>e</w:t>
      </w:r>
      <w:r w:rsidRPr="007D6B86">
        <w:t xml:space="preserve">ducational </w:t>
      </w:r>
      <w:r w:rsidR="00CB4E60" w:rsidRPr="007D6B86">
        <w:t>o</w:t>
      </w:r>
      <w:r w:rsidRPr="007D6B86">
        <w:t>utcomes)?</w:t>
      </w:r>
      <w:r>
        <w:rPr>
          <w:i/>
        </w:rPr>
        <w:t xml:space="preserve"> </w:t>
      </w:r>
    </w:p>
    <w:p w:rsidR="00493FAD" w:rsidRDefault="00493FAD" w:rsidP="00A85CB0">
      <w:pPr>
        <w:pStyle w:val="BodyText"/>
        <w:ind w:left="1980" w:hanging="540"/>
      </w:pPr>
      <w:r>
        <w:t>Q9c.</w:t>
      </w:r>
      <w:r w:rsidR="00EA242E">
        <w:tab/>
      </w:r>
      <w:r>
        <w:t>What fraction of interventions produced credible evidence of implementation fidelity?</w:t>
      </w:r>
    </w:p>
    <w:p w:rsidR="00814E06" w:rsidRPr="00515497" w:rsidRDefault="00814E06" w:rsidP="00A85CB0">
      <w:pPr>
        <w:pStyle w:val="BodyText"/>
        <w:ind w:left="1980" w:hanging="540"/>
      </w:pPr>
      <w:r>
        <w:t>Q9d.  Did Scale-Up grants succeed in scaling up their interventions as planned?</w:t>
      </w:r>
    </w:p>
    <w:p w:rsidR="00493FAD" w:rsidRPr="00A85CB0" w:rsidRDefault="00493FAD" w:rsidP="00A85CB0">
      <w:pPr>
        <w:pStyle w:val="Heading3"/>
        <w:rPr>
          <w:rStyle w:val="AbtHeadE"/>
          <w:b/>
        </w:rPr>
      </w:pPr>
      <w:bookmarkStart w:id="17" w:name="_Toc386025843"/>
      <w:bookmarkEnd w:id="12"/>
      <w:r w:rsidRPr="00A85CB0">
        <w:rPr>
          <w:rStyle w:val="AbtHeadE"/>
          <w:b/>
        </w:rPr>
        <w:t xml:space="preserve">Alignment of the </w:t>
      </w:r>
      <w:r w:rsidR="00EA242E" w:rsidRPr="00A85CB0">
        <w:rPr>
          <w:rStyle w:val="AbtHeadE"/>
          <w:b/>
        </w:rPr>
        <w:t xml:space="preserve">data collection </w:t>
      </w:r>
      <w:r w:rsidR="00EA242E">
        <w:rPr>
          <w:rStyle w:val="AbtHeadE"/>
          <w:b/>
        </w:rPr>
        <w:t>goals</w:t>
      </w:r>
      <w:r w:rsidR="00EA242E" w:rsidRPr="00A85CB0">
        <w:rPr>
          <w:rStyle w:val="AbtHeadE"/>
          <w:b/>
        </w:rPr>
        <w:t xml:space="preserve"> and the data elem</w:t>
      </w:r>
      <w:r w:rsidRPr="00A85CB0">
        <w:rPr>
          <w:rStyle w:val="AbtHeadE"/>
          <w:b/>
        </w:rPr>
        <w:t>ents</w:t>
      </w:r>
      <w:bookmarkEnd w:id="17"/>
      <w:r w:rsidRPr="00A85CB0">
        <w:rPr>
          <w:rStyle w:val="AbtHeadE"/>
          <w:b/>
        </w:rPr>
        <w:t xml:space="preserve"> </w:t>
      </w:r>
    </w:p>
    <w:p w:rsidR="00F747ED" w:rsidRDefault="00493FAD" w:rsidP="00F747ED">
      <w:pPr>
        <w:pStyle w:val="CommentText"/>
        <w:rPr>
          <w:szCs w:val="22"/>
        </w:rPr>
      </w:pPr>
      <w:r w:rsidRPr="00BC5F06">
        <w:rPr>
          <w:sz w:val="22"/>
          <w:szCs w:val="22"/>
        </w:rPr>
        <w:t xml:space="preserve">As stated above, the </w:t>
      </w:r>
      <w:r w:rsidR="0073285F">
        <w:rPr>
          <w:sz w:val="22"/>
          <w:szCs w:val="22"/>
        </w:rPr>
        <w:t>NE</w:t>
      </w:r>
      <w:r w:rsidRPr="00BC5F06">
        <w:rPr>
          <w:sz w:val="22"/>
          <w:szCs w:val="22"/>
        </w:rPr>
        <w:t xml:space="preserve">i3 </w:t>
      </w:r>
      <w:r>
        <w:rPr>
          <w:sz w:val="22"/>
          <w:szCs w:val="22"/>
        </w:rPr>
        <w:t>has nine</w:t>
      </w:r>
      <w:r w:rsidRPr="008C0D02">
        <w:rPr>
          <w:sz w:val="22"/>
          <w:szCs w:val="22"/>
        </w:rPr>
        <w:t xml:space="preserve"> research </w:t>
      </w:r>
      <w:r>
        <w:rPr>
          <w:sz w:val="22"/>
          <w:szCs w:val="22"/>
        </w:rPr>
        <w:t xml:space="preserve">questions that address the five </w:t>
      </w:r>
      <w:r w:rsidRPr="008C0D02">
        <w:rPr>
          <w:sz w:val="22"/>
          <w:szCs w:val="22"/>
        </w:rPr>
        <w:t xml:space="preserve">major </w:t>
      </w:r>
      <w:r w:rsidR="00B47F2C">
        <w:rPr>
          <w:sz w:val="22"/>
          <w:szCs w:val="22"/>
        </w:rPr>
        <w:t>goals</w:t>
      </w:r>
      <w:r w:rsidR="00B47F2C" w:rsidRPr="008C0D02">
        <w:rPr>
          <w:sz w:val="22"/>
          <w:szCs w:val="22"/>
        </w:rPr>
        <w:t xml:space="preserve"> </w:t>
      </w:r>
      <w:r w:rsidRPr="008C0D02">
        <w:rPr>
          <w:sz w:val="22"/>
          <w:szCs w:val="22"/>
        </w:rPr>
        <w:t>of the evaluation</w:t>
      </w:r>
      <w:r w:rsidR="00F747ED">
        <w:rPr>
          <w:sz w:val="22"/>
          <w:szCs w:val="22"/>
        </w:rPr>
        <w:t>.</w:t>
      </w:r>
      <w:r w:rsidR="00F747ED" w:rsidRPr="00F747ED">
        <w:rPr>
          <w:sz w:val="22"/>
          <w:szCs w:val="22"/>
        </w:rPr>
        <w:t xml:space="preserve"> </w:t>
      </w:r>
      <w:r w:rsidR="00F747ED" w:rsidRPr="008C0D02">
        <w:rPr>
          <w:sz w:val="22"/>
          <w:szCs w:val="22"/>
        </w:rPr>
        <w:t>Exhibit 1 presents a crosswalk of the purposes of the data collection,</w:t>
      </w:r>
      <w:r w:rsidR="00F747ED">
        <w:rPr>
          <w:sz w:val="22"/>
          <w:szCs w:val="22"/>
        </w:rPr>
        <w:t xml:space="preserve"> the research questions</w:t>
      </w:r>
      <w:r w:rsidR="00F747ED" w:rsidRPr="008C0D02">
        <w:rPr>
          <w:sz w:val="22"/>
          <w:szCs w:val="22"/>
        </w:rPr>
        <w:t xml:space="preserve">, and the </w:t>
      </w:r>
      <w:r w:rsidR="00F747ED">
        <w:rPr>
          <w:sz w:val="22"/>
          <w:szCs w:val="22"/>
        </w:rPr>
        <w:t xml:space="preserve">individual </w:t>
      </w:r>
      <w:r w:rsidR="00F747ED" w:rsidRPr="008C0D02">
        <w:rPr>
          <w:sz w:val="22"/>
          <w:szCs w:val="22"/>
        </w:rPr>
        <w:t>survey items</w:t>
      </w:r>
      <w:r w:rsidR="00E67A9B">
        <w:rPr>
          <w:sz w:val="22"/>
          <w:szCs w:val="22"/>
        </w:rPr>
        <w:t>. Appendix A contains the full data collection survey</w:t>
      </w:r>
      <w:r w:rsidR="00F747ED" w:rsidRPr="008C0D02">
        <w:rPr>
          <w:sz w:val="22"/>
          <w:szCs w:val="22"/>
        </w:rPr>
        <w:t>.</w:t>
      </w:r>
      <w:r w:rsidR="00F747ED">
        <w:rPr>
          <w:sz w:val="22"/>
          <w:szCs w:val="22"/>
        </w:rPr>
        <w:t xml:space="preserve"> </w:t>
      </w:r>
    </w:p>
    <w:p w:rsidR="00B25390" w:rsidRDefault="00B25390" w:rsidP="00F747ED">
      <w:pPr>
        <w:pStyle w:val="CommentText"/>
        <w:rPr>
          <w:szCs w:val="22"/>
        </w:rPr>
        <w:sectPr w:rsidR="00B25390" w:rsidSect="008B0232">
          <w:headerReference w:type="default" r:id="rId14"/>
          <w:footerReference w:type="default" r:id="rId15"/>
          <w:pgSz w:w="12240" w:h="15840" w:code="1"/>
          <w:pgMar w:top="1440" w:right="1440" w:bottom="1440" w:left="1440" w:header="720" w:footer="720" w:gutter="0"/>
          <w:pgNumType w:start="1"/>
          <w:cols w:space="720"/>
          <w:docGrid w:linePitch="299"/>
        </w:sectPr>
      </w:pPr>
    </w:p>
    <w:p w:rsidR="00B25390" w:rsidRPr="00B74C7C" w:rsidRDefault="00B25390" w:rsidP="00B25390">
      <w:pPr>
        <w:pStyle w:val="Caption"/>
      </w:pPr>
      <w:proofErr w:type="gramStart"/>
      <w:r w:rsidRPr="00DB3C8D">
        <w:lastRenderedPageBreak/>
        <w:t>Exhibit</w:t>
      </w:r>
      <w:r>
        <w:t xml:space="preserve"> 1</w:t>
      </w:r>
      <w:r w:rsidRPr="00DB3C8D">
        <w:t>.</w:t>
      </w:r>
      <w:proofErr w:type="gramEnd"/>
      <w:r w:rsidR="008B0232">
        <w:t xml:space="preserve"> </w:t>
      </w:r>
      <w:r>
        <w:t xml:space="preserve">Crosswalk Aligning Goals, Research </w:t>
      </w:r>
      <w:r w:rsidRPr="00B74C7C">
        <w:t xml:space="preserve">Questions, and Survey Items </w:t>
      </w:r>
    </w:p>
    <w:tbl>
      <w:tblPr>
        <w:tblStyle w:val="Abt"/>
        <w:tblW w:w="130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8028"/>
        <w:gridCol w:w="5040"/>
      </w:tblGrid>
      <w:tr w:rsidR="00724CBB" w:rsidRPr="00B74C7C" w:rsidTr="00724CBB">
        <w:trPr>
          <w:cnfStyle w:val="100000000000" w:firstRow="1" w:lastRow="0" w:firstColumn="0" w:lastColumn="0" w:oddVBand="0" w:evenVBand="0" w:oddHBand="0" w:evenHBand="0"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cBorders>
          </w:tcPr>
          <w:p w:rsidR="00724CBB" w:rsidRPr="00B74C7C" w:rsidRDefault="00724CBB" w:rsidP="00724CBB">
            <w:pPr>
              <w:pStyle w:val="BodyText"/>
              <w:spacing w:before="40" w:after="40" w:line="240" w:lineRule="auto"/>
              <w:rPr>
                <w:b w:val="0"/>
                <w:sz w:val="20"/>
              </w:rPr>
            </w:pPr>
            <w:r w:rsidRPr="00B74C7C">
              <w:rPr>
                <w:sz w:val="20"/>
              </w:rPr>
              <w:t>Goal</w:t>
            </w:r>
            <w:r w:rsidR="00B47F2C" w:rsidRPr="00B74C7C">
              <w:rPr>
                <w:sz w:val="20"/>
              </w:rPr>
              <w:t xml:space="preserve"> </w:t>
            </w:r>
            <w:r w:rsidRPr="00B74C7C">
              <w:rPr>
                <w:sz w:val="20"/>
              </w:rPr>
              <w:t>1: Describe the intervention implemented by each i3 grantee.</w:t>
            </w:r>
            <w:r w:rsidR="008B0232" w:rsidRPr="00B74C7C">
              <w:rPr>
                <w:sz w:val="20"/>
              </w:rPr>
              <w:t xml:space="preserve"> </w:t>
            </w:r>
          </w:p>
        </w:tc>
      </w:tr>
      <w:tr w:rsidR="00724CBB"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B74C7C" w:rsidRDefault="00724CBB" w:rsidP="00724CBB">
            <w:pPr>
              <w:spacing w:after="0" w:line="240" w:lineRule="auto"/>
              <w:ind w:left="254" w:hanging="254"/>
              <w:jc w:val="center"/>
              <w:rPr>
                <w:rFonts w:cs="Arial"/>
                <w:sz w:val="20"/>
              </w:rPr>
            </w:pPr>
            <w:r w:rsidRPr="00B74C7C">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2D56A4" w:rsidRPr="004E51CD" w:rsidRDefault="00724CBB" w:rsidP="007D7997">
            <w:pPr>
              <w:spacing w:after="0" w:line="240" w:lineRule="auto"/>
              <w:ind w:left="254" w:hanging="254"/>
              <w:rPr>
                <w:rFonts w:cs="Arial"/>
                <w:sz w:val="20"/>
              </w:rPr>
            </w:pPr>
            <w:r w:rsidRPr="00B74C7C">
              <w:rPr>
                <w:rFonts w:cs="Arial"/>
                <w:sz w:val="20"/>
              </w:rPr>
              <w:t>Survey Items (</w:t>
            </w:r>
            <w:r w:rsidR="007D7997">
              <w:rPr>
                <w:rFonts w:cs="Arial"/>
                <w:sz w:val="20"/>
              </w:rPr>
              <w:t xml:space="preserve">Sections and Question Numbers) </w:t>
            </w:r>
          </w:p>
        </w:tc>
      </w:tr>
      <w:tr w:rsidR="00724CBB" w:rsidRPr="00724CBB"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1A0A93">
            <w:pPr>
              <w:spacing w:after="0" w:line="240" w:lineRule="auto"/>
              <w:rPr>
                <w:rFonts w:cs="Arial"/>
                <w:sz w:val="20"/>
              </w:rPr>
            </w:pPr>
            <w:r w:rsidRPr="004E51CD">
              <w:rPr>
                <w:bCs/>
                <w:sz w:val="20"/>
              </w:rPr>
              <w:t>What are the components of the intervention?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A601D5" w:rsidP="00724CBB">
            <w:pPr>
              <w:spacing w:after="0" w:line="240" w:lineRule="auto"/>
              <w:rPr>
                <w:rFonts w:cs="Arial"/>
                <w:sz w:val="20"/>
              </w:rPr>
            </w:pPr>
            <w:r>
              <w:rPr>
                <w:bCs/>
                <w:sz w:val="20"/>
              </w:rPr>
              <w:t>IMPLEMENTATION</w:t>
            </w:r>
            <w:r w:rsidR="00724CBB" w:rsidRPr="004E51CD">
              <w:rPr>
                <w:bCs/>
                <w:sz w:val="20"/>
              </w:rPr>
              <w:t xml:space="preserve">: </w:t>
            </w:r>
            <w:r w:rsidR="00814E06" w:rsidRPr="004E51CD">
              <w:rPr>
                <w:bCs/>
                <w:sz w:val="20"/>
              </w:rPr>
              <w:t>A</w:t>
            </w:r>
            <w:r w:rsidR="00814E06">
              <w:rPr>
                <w:bCs/>
                <w:sz w:val="20"/>
              </w:rPr>
              <w:t xml:space="preserve">, </w:t>
            </w:r>
            <w:r w:rsidR="00814E06" w:rsidRPr="004E51CD">
              <w:rPr>
                <w:bCs/>
                <w:sz w:val="20"/>
              </w:rPr>
              <w:t>B</w:t>
            </w:r>
            <w:r w:rsidR="00814E06">
              <w:rPr>
                <w:bCs/>
                <w:sz w:val="20"/>
              </w:rPr>
              <w:t>, D, J, P, V, AB, &amp; AG</w:t>
            </w:r>
          </w:p>
        </w:tc>
      </w:tr>
      <w:tr w:rsidR="00724CBB"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724CBB">
            <w:pPr>
              <w:spacing w:after="0" w:line="240" w:lineRule="auto"/>
              <w:rPr>
                <w:rFonts w:cs="Arial"/>
                <w:sz w:val="20"/>
              </w:rPr>
            </w:pPr>
            <w:r w:rsidRPr="004E51CD">
              <w:rPr>
                <w:sz w:val="20"/>
              </w:rPr>
              <w:t xml:space="preserve">What </w:t>
            </w:r>
            <w:proofErr w:type="gramStart"/>
            <w:r w:rsidRPr="004E51CD">
              <w:rPr>
                <w:sz w:val="20"/>
              </w:rPr>
              <w:t xml:space="preserve">are the </w:t>
            </w:r>
            <w:r w:rsidR="001A0A93">
              <w:rPr>
                <w:sz w:val="20"/>
              </w:rPr>
              <w:t xml:space="preserve">ultimate </w:t>
            </w:r>
            <w:r w:rsidRPr="004E51CD">
              <w:rPr>
                <w:sz w:val="20"/>
              </w:rPr>
              <w:t>student</w:t>
            </w:r>
            <w:proofErr w:type="gramEnd"/>
            <w:r w:rsidRPr="004E51CD">
              <w:rPr>
                <w:sz w:val="20"/>
              </w:rPr>
              <w:t xml:space="preserve"> or teacher outcomes that the intervention is designed to affect?</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A601D5" w:rsidP="00A601D5">
            <w:pPr>
              <w:autoSpaceDE w:val="0"/>
              <w:autoSpaceDN w:val="0"/>
              <w:adjustRightInd w:val="0"/>
              <w:spacing w:after="0" w:line="240" w:lineRule="auto"/>
              <w:ind w:left="252" w:hanging="252"/>
              <w:rPr>
                <w:rFonts w:cs="Arial"/>
                <w:bCs/>
                <w:sz w:val="20"/>
              </w:rPr>
            </w:pPr>
            <w:r>
              <w:rPr>
                <w:sz w:val="20"/>
              </w:rPr>
              <w:t>IMPACT</w:t>
            </w:r>
            <w:r w:rsidR="00724CBB" w:rsidRPr="004E51CD">
              <w:rPr>
                <w:sz w:val="20"/>
              </w:rPr>
              <w:t xml:space="preserve">: </w:t>
            </w:r>
            <w:r w:rsidR="00814E06">
              <w:rPr>
                <w:sz w:val="20"/>
              </w:rPr>
              <w:t>F;</w:t>
            </w:r>
            <w:r w:rsidR="00814E06" w:rsidRPr="004E51CD" w:rsidDel="00814E06">
              <w:rPr>
                <w:sz w:val="20"/>
              </w:rPr>
              <w:t xml:space="preserve"> </w:t>
            </w:r>
            <w:r w:rsidR="00604C17">
              <w:rPr>
                <w:sz w:val="20"/>
              </w:rPr>
              <w:t xml:space="preserve">BACKGROUND: </w:t>
            </w:r>
            <w:r w:rsidR="00814E06">
              <w:rPr>
                <w:sz w:val="20"/>
              </w:rPr>
              <w:t>9</w:t>
            </w:r>
          </w:p>
        </w:tc>
      </w:tr>
      <w:tr w:rsidR="00724CBB" w:rsidRPr="00724CBB"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1A0A93">
            <w:pPr>
              <w:spacing w:after="0" w:line="240" w:lineRule="auto"/>
              <w:rPr>
                <w:rFonts w:cs="Arial"/>
                <w:sz w:val="20"/>
              </w:rPr>
            </w:pPr>
            <w:r w:rsidRPr="004E51CD">
              <w:rPr>
                <w:sz w:val="20"/>
              </w:rPr>
              <w:t xml:space="preserve">What are the </w:t>
            </w:r>
            <w:r w:rsidR="001A0A93">
              <w:rPr>
                <w:sz w:val="20"/>
              </w:rPr>
              <w:t>intermediate outcomes</w:t>
            </w:r>
            <w:r w:rsidR="001A0A93" w:rsidRPr="004E51CD">
              <w:rPr>
                <w:sz w:val="20"/>
              </w:rPr>
              <w:t xml:space="preserve"> </w:t>
            </w:r>
            <w:r w:rsidRPr="004E51CD">
              <w:rPr>
                <w:sz w:val="20"/>
              </w:rPr>
              <w:t>through which the intervention is expected to affect student or teacher outcomes?</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A601D5" w:rsidP="007D775C">
            <w:pPr>
              <w:spacing w:after="0" w:line="240" w:lineRule="auto"/>
              <w:rPr>
                <w:rFonts w:ascii="Arial" w:hAnsi="Arial" w:cs="Arial"/>
                <w:b/>
                <w:sz w:val="20"/>
              </w:rPr>
            </w:pPr>
            <w:r>
              <w:rPr>
                <w:rFonts w:cs="Arial"/>
                <w:sz w:val="20"/>
              </w:rPr>
              <w:t xml:space="preserve">IMPACT: </w:t>
            </w:r>
            <w:r w:rsidR="00814E06">
              <w:rPr>
                <w:rFonts w:cs="Arial"/>
                <w:sz w:val="20"/>
              </w:rPr>
              <w:t>F;</w:t>
            </w:r>
            <w:r w:rsidR="00814E06" w:rsidDel="00814E06">
              <w:rPr>
                <w:rFonts w:cs="Arial"/>
                <w:sz w:val="20"/>
              </w:rPr>
              <w:t xml:space="preserve"> </w:t>
            </w:r>
            <w:r w:rsidR="00670C53">
              <w:rPr>
                <w:bCs/>
                <w:sz w:val="20"/>
              </w:rPr>
              <w:t>IMPLEMENTATION</w:t>
            </w:r>
            <w:r w:rsidR="00670C53" w:rsidRPr="004E51CD">
              <w:rPr>
                <w:bCs/>
                <w:sz w:val="20"/>
              </w:rPr>
              <w:t>: A &amp; B</w:t>
            </w:r>
            <w:r w:rsidR="00814E06">
              <w:rPr>
                <w:bCs/>
                <w:sz w:val="20"/>
              </w:rPr>
              <w:t xml:space="preserve">; </w:t>
            </w:r>
            <w:r w:rsidR="00814E06">
              <w:rPr>
                <w:sz w:val="20"/>
              </w:rPr>
              <w:t>BACKGROUND: 9</w:t>
            </w:r>
            <w:r w:rsidR="00814E06">
              <w:rPr>
                <w:bCs/>
                <w:sz w:val="20"/>
              </w:rPr>
              <w:t xml:space="preserve"> </w:t>
            </w:r>
            <w:r w:rsidR="00670C53">
              <w:rPr>
                <w:bCs/>
                <w:sz w:val="20"/>
              </w:rPr>
              <w:t xml:space="preserve"> </w:t>
            </w:r>
          </w:p>
        </w:tc>
      </w:tr>
      <w:tr w:rsidR="00724CBB" w:rsidRPr="00724CBB" w:rsidTr="00724CBB">
        <w:trPr>
          <w:cnfStyle w:val="000000100000" w:firstRow="0" w:lastRow="0" w:firstColumn="0" w:lastColumn="0" w:oddVBand="0" w:evenVBand="0" w:oddHBand="1" w:evenHBand="0"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rsidR="00724CBB" w:rsidRPr="004E51CD" w:rsidRDefault="00724CBB" w:rsidP="001A0A93">
            <w:pPr>
              <w:pStyle w:val="BodyText"/>
              <w:spacing w:before="40" w:after="40" w:line="240" w:lineRule="auto"/>
              <w:rPr>
                <w:b/>
                <w:sz w:val="20"/>
              </w:rPr>
            </w:pPr>
            <w:r w:rsidRPr="004E51CD">
              <w:rPr>
                <w:b/>
                <w:sz w:val="20"/>
              </w:rPr>
              <w:t>Goal</w:t>
            </w:r>
            <w:r w:rsidR="00B47F2C" w:rsidRPr="004E51CD">
              <w:rPr>
                <w:b/>
                <w:sz w:val="20"/>
              </w:rPr>
              <w:t xml:space="preserve"> </w:t>
            </w:r>
            <w:r w:rsidR="00986145">
              <w:rPr>
                <w:b/>
                <w:sz w:val="20"/>
              </w:rPr>
              <w:t>2</w:t>
            </w:r>
            <w:r w:rsidRPr="004E51CD">
              <w:rPr>
                <w:b/>
                <w:sz w:val="20"/>
              </w:rPr>
              <w:t xml:space="preserve">: </w:t>
            </w:r>
            <w:r w:rsidR="001A0A93">
              <w:rPr>
                <w:b/>
                <w:sz w:val="20"/>
              </w:rPr>
              <w:t xml:space="preserve"> </w:t>
            </w:r>
            <w:r w:rsidR="001A0A93" w:rsidRPr="004E51CD">
              <w:rPr>
                <w:b/>
                <w:sz w:val="20"/>
              </w:rPr>
              <w:t>Present the evidence produced by each i3 evaluation.</w:t>
            </w:r>
          </w:p>
        </w:tc>
      </w:tr>
      <w:tr w:rsidR="00724CBB" w:rsidRPr="00724CBB"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CD6506" w:rsidRDefault="00724CBB" w:rsidP="00724CBB">
            <w:pPr>
              <w:spacing w:after="0" w:line="240" w:lineRule="auto"/>
              <w:ind w:left="254" w:hanging="254"/>
              <w:jc w:val="center"/>
              <w:rPr>
                <w:rFonts w:cs="Arial"/>
                <w:sz w:val="20"/>
              </w:rPr>
            </w:pPr>
            <w:r w:rsidRPr="00CD6506">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4E51CD" w:rsidRDefault="00724CBB" w:rsidP="00724CBB">
            <w:pPr>
              <w:spacing w:after="0" w:line="240" w:lineRule="auto"/>
              <w:ind w:left="254" w:hanging="254"/>
              <w:rPr>
                <w:rFonts w:cs="Arial"/>
                <w:sz w:val="20"/>
              </w:rPr>
            </w:pPr>
            <w:r w:rsidRPr="004E51CD">
              <w:rPr>
                <w:rFonts w:cs="Arial"/>
                <w:sz w:val="20"/>
              </w:rPr>
              <w:t xml:space="preserve">Survey Items (Sections and Question Numbers) </w:t>
            </w:r>
          </w:p>
        </w:tc>
      </w:tr>
      <w:tr w:rsidR="00724CBB" w:rsidRPr="00724CBB" w:rsidTr="006237D6">
        <w:trPr>
          <w:cnfStyle w:val="000000100000" w:firstRow="0" w:lastRow="0" w:firstColumn="0" w:lastColumn="0" w:oddVBand="0" w:evenVBand="0" w:oddHBand="1" w:evenHBand="0" w:firstRowFirstColumn="0" w:firstRowLastColumn="0" w:lastRowFirstColumn="0" w:lastRowLastColumn="0"/>
          <w:trHeight w:val="323"/>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CD6506" w:rsidRDefault="001A0A93" w:rsidP="006237D6">
            <w:pPr>
              <w:spacing w:after="60"/>
              <w:rPr>
                <w:sz w:val="20"/>
              </w:rPr>
            </w:pPr>
            <w:r w:rsidRPr="004E51CD">
              <w:rPr>
                <w:sz w:val="20"/>
              </w:rPr>
              <w:t>For each i3 grant, how faithfully was the intervention implemented?</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021B" w:rsidRPr="00010081" w:rsidRDefault="001A0A93" w:rsidP="0072573A">
            <w:pPr>
              <w:spacing w:after="0" w:line="240" w:lineRule="auto"/>
              <w:rPr>
                <w:sz w:val="20"/>
              </w:rPr>
            </w:pPr>
            <w:r>
              <w:rPr>
                <w:sz w:val="20"/>
              </w:rPr>
              <w:t>IMPLEMENTATION</w:t>
            </w:r>
            <w:r w:rsidRPr="00724CBB">
              <w:rPr>
                <w:sz w:val="20"/>
              </w:rPr>
              <w:t>: C</w:t>
            </w:r>
            <w:r>
              <w:rPr>
                <w:sz w:val="20"/>
              </w:rPr>
              <w:t>, F-I, L-O, R-U, X-AA, AD-AF, AH-AO</w:t>
            </w:r>
          </w:p>
        </w:tc>
      </w:tr>
      <w:tr w:rsidR="001A0A93" w:rsidRPr="00724CBB" w:rsidTr="006237D6">
        <w:trPr>
          <w:cnfStyle w:val="000000010000" w:firstRow="0" w:lastRow="0" w:firstColumn="0" w:lastColumn="0" w:oddVBand="0" w:evenVBand="0" w:oddHBand="0" w:evenHBand="1" w:firstRowFirstColumn="0" w:firstRowLastColumn="0" w:lastRowFirstColumn="0" w:lastRowLastColumn="0"/>
          <w:trHeight w:val="241"/>
        </w:trPr>
        <w:tc>
          <w:tcPr>
            <w:tcW w:w="8028" w:type="dxa"/>
            <w:shd w:val="clear" w:color="auto" w:fill="auto"/>
          </w:tcPr>
          <w:p w:rsidR="001A0A93" w:rsidRPr="004E51CD" w:rsidRDefault="001A0A93" w:rsidP="007D6B86">
            <w:pPr>
              <w:spacing w:after="60"/>
              <w:rPr>
                <w:sz w:val="20"/>
              </w:rPr>
            </w:pPr>
            <w:r w:rsidRPr="004E51CD">
              <w:rPr>
                <w:sz w:val="20"/>
              </w:rPr>
              <w:t>For each i3 grant, w</w:t>
            </w:r>
            <w:r w:rsidRPr="004E51CD">
              <w:rPr>
                <w:color w:val="000000"/>
                <w:sz w:val="20"/>
              </w:rPr>
              <w:t>hat were the effects of the interventions on educational outcomes?</w:t>
            </w:r>
          </w:p>
        </w:tc>
        <w:tc>
          <w:tcPr>
            <w:tcW w:w="5040" w:type="dxa"/>
            <w:shd w:val="clear" w:color="auto" w:fill="auto"/>
          </w:tcPr>
          <w:p w:rsidR="001A0A93" w:rsidRDefault="001A0A93" w:rsidP="0072573A">
            <w:pPr>
              <w:spacing w:after="0" w:line="240" w:lineRule="auto"/>
              <w:rPr>
                <w:sz w:val="20"/>
              </w:rPr>
            </w:pPr>
            <w:r w:rsidRPr="00AB719F">
              <w:rPr>
                <w:color w:val="000000"/>
                <w:sz w:val="20"/>
              </w:rPr>
              <w:t>IMPACT</w:t>
            </w:r>
            <w:r>
              <w:rPr>
                <w:color w:val="000000"/>
                <w:sz w:val="20"/>
              </w:rPr>
              <w:t>: CA-CQ</w:t>
            </w:r>
          </w:p>
        </w:tc>
      </w:tr>
      <w:tr w:rsidR="00986145" w:rsidRPr="00724CBB" w:rsidTr="00986145">
        <w:trPr>
          <w:cnfStyle w:val="000000100000" w:firstRow="0" w:lastRow="0" w:firstColumn="0" w:lastColumn="0" w:oddVBand="0" w:evenVBand="0" w:oddHBand="1" w:evenHBand="0" w:firstRowFirstColumn="0" w:firstRowLastColumn="0" w:lastRowFirstColumn="0" w:lastRowLastColumn="0"/>
        </w:trPr>
        <w:tc>
          <w:tcPr>
            <w:tcW w:w="13068" w:type="dxa"/>
            <w:gridSpan w:val="2"/>
            <w:shd w:val="clear" w:color="auto" w:fill="C3C6A8" w:themeFill="accent4"/>
          </w:tcPr>
          <w:p w:rsidR="00986145" w:rsidRPr="004E51CD" w:rsidRDefault="00986145" w:rsidP="001A0A93">
            <w:pPr>
              <w:pStyle w:val="BodyText"/>
              <w:spacing w:before="40" w:after="40" w:line="240" w:lineRule="auto"/>
              <w:rPr>
                <w:b/>
                <w:sz w:val="20"/>
              </w:rPr>
            </w:pPr>
            <w:r w:rsidRPr="004E51CD">
              <w:rPr>
                <w:b/>
                <w:sz w:val="20"/>
              </w:rPr>
              <w:t xml:space="preserve">Goal </w:t>
            </w:r>
            <w:r>
              <w:rPr>
                <w:b/>
                <w:sz w:val="20"/>
              </w:rPr>
              <w:t>3</w:t>
            </w:r>
            <w:r w:rsidRPr="004E51CD">
              <w:rPr>
                <w:b/>
                <w:sz w:val="20"/>
              </w:rPr>
              <w:t xml:space="preserve">: </w:t>
            </w:r>
            <w:r w:rsidR="001A0A93" w:rsidRPr="004E51CD">
              <w:rPr>
                <w:b/>
                <w:sz w:val="20"/>
              </w:rPr>
              <w:t>Assess the strength of the evidence produced by each i3 evaluation.</w:t>
            </w:r>
          </w:p>
        </w:tc>
      </w:tr>
      <w:tr w:rsidR="00986145" w:rsidRPr="00724CBB" w:rsidTr="007D6B86">
        <w:trPr>
          <w:cnfStyle w:val="000000010000" w:firstRow="0" w:lastRow="0" w:firstColumn="0" w:lastColumn="0" w:oddVBand="0" w:evenVBand="0" w:oddHBand="0" w:evenHBand="1" w:firstRowFirstColumn="0" w:firstRowLastColumn="0" w:lastRowFirstColumn="0" w:lastRowLastColumn="0"/>
        </w:trPr>
        <w:tc>
          <w:tcPr>
            <w:tcW w:w="8028" w:type="dxa"/>
            <w:shd w:val="clear" w:color="auto" w:fill="D0D3D4" w:themeFill="background2"/>
          </w:tcPr>
          <w:p w:rsidR="00986145" w:rsidRPr="004E51CD" w:rsidRDefault="00986145" w:rsidP="00566B3C">
            <w:pPr>
              <w:spacing w:after="0" w:line="240" w:lineRule="auto"/>
              <w:ind w:left="254" w:hanging="254"/>
              <w:jc w:val="center"/>
              <w:rPr>
                <w:rFonts w:cs="Arial"/>
                <w:sz w:val="20"/>
              </w:rPr>
            </w:pPr>
            <w:r w:rsidRPr="004E51CD">
              <w:rPr>
                <w:rFonts w:cs="Arial"/>
                <w:sz w:val="20"/>
              </w:rPr>
              <w:t>Research Question</w:t>
            </w:r>
          </w:p>
        </w:tc>
        <w:tc>
          <w:tcPr>
            <w:tcW w:w="5040" w:type="dxa"/>
            <w:shd w:val="clear" w:color="auto" w:fill="D0D3D4" w:themeFill="background2"/>
          </w:tcPr>
          <w:p w:rsidR="00986145" w:rsidRPr="004E51CD" w:rsidRDefault="00062FC6" w:rsidP="00383EE1">
            <w:pPr>
              <w:spacing w:after="0" w:line="240" w:lineRule="auto"/>
              <w:ind w:left="254" w:hanging="254"/>
              <w:rPr>
                <w:rFonts w:cs="Arial"/>
                <w:sz w:val="20"/>
              </w:rPr>
            </w:pPr>
            <w:r w:rsidRPr="004E51CD">
              <w:rPr>
                <w:rFonts w:cs="Arial"/>
                <w:sz w:val="20"/>
              </w:rPr>
              <w:t xml:space="preserve">Survey Items (Sections and Question Numbers) </w:t>
            </w:r>
          </w:p>
        </w:tc>
      </w:tr>
      <w:tr w:rsidR="000C6F65"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shd w:val="clear" w:color="auto" w:fill="auto"/>
          </w:tcPr>
          <w:p w:rsidR="001A0A93" w:rsidRPr="00CD6506" w:rsidRDefault="001A0A93" w:rsidP="001A0A93">
            <w:pPr>
              <w:spacing w:after="60"/>
              <w:rPr>
                <w:sz w:val="20"/>
              </w:rPr>
            </w:pPr>
            <w:r w:rsidRPr="00CD6506">
              <w:rPr>
                <w:sz w:val="20"/>
              </w:rPr>
              <w:t>For each i3 grant, how strong is the evidence on the causal link between the intervention and its intended student or teacher outcomes?</w:t>
            </w:r>
          </w:p>
          <w:p w:rsidR="001A0A93" w:rsidRPr="00CD6506" w:rsidRDefault="001A0A93" w:rsidP="001A0A93">
            <w:pPr>
              <w:spacing w:after="60"/>
              <w:ind w:left="720"/>
              <w:rPr>
                <w:sz w:val="20"/>
              </w:rPr>
            </w:pPr>
            <w:r w:rsidRPr="00CD6506">
              <w:rPr>
                <w:sz w:val="20"/>
              </w:rPr>
              <w:t xml:space="preserve">Was the evaluation well-designed and well-implemented (i.e., for Scale-Up and Validation grants, did the evaluation provide evidence on the effects of the intervention)? </w:t>
            </w:r>
          </w:p>
          <w:p w:rsidR="001A0A93" w:rsidRDefault="001A0A93" w:rsidP="006237D6">
            <w:pPr>
              <w:spacing w:after="0" w:line="240" w:lineRule="auto"/>
              <w:ind w:left="720"/>
              <w:rPr>
                <w:sz w:val="20"/>
              </w:rPr>
            </w:pPr>
            <w:r w:rsidRPr="00CD6506">
              <w:rPr>
                <w:sz w:val="20"/>
              </w:rPr>
              <w:t xml:space="preserve">Did the evaluation provide evidence on the intervention’s promise for improving student or teacher outcomes (i.e., for Development grants, did the evaluation produce evidence on whether the intervention warrants a more rigorous study of the intervention’s </w:t>
            </w:r>
            <w:r>
              <w:rPr>
                <w:sz w:val="20"/>
              </w:rPr>
              <w:t>effects</w:t>
            </w:r>
            <w:r w:rsidRPr="00CD6506">
              <w:rPr>
                <w:sz w:val="20"/>
              </w:rPr>
              <w:t>)?</w:t>
            </w:r>
          </w:p>
          <w:p w:rsidR="000C6F65" w:rsidRPr="004E51CD" w:rsidRDefault="000C6F65" w:rsidP="00566B3C">
            <w:pPr>
              <w:spacing w:after="0" w:line="240" w:lineRule="auto"/>
              <w:rPr>
                <w:rFonts w:cs="Arial"/>
                <w:sz w:val="20"/>
              </w:rPr>
            </w:pPr>
          </w:p>
        </w:tc>
        <w:tc>
          <w:tcPr>
            <w:tcW w:w="5040" w:type="dxa"/>
            <w:shd w:val="clear" w:color="auto" w:fill="auto"/>
          </w:tcPr>
          <w:p w:rsidR="001A0A93" w:rsidRDefault="001A0A93" w:rsidP="00566B3C">
            <w:pPr>
              <w:spacing w:after="0" w:line="240" w:lineRule="auto"/>
              <w:rPr>
                <w:sz w:val="20"/>
              </w:rPr>
            </w:pPr>
            <w:r>
              <w:rPr>
                <w:sz w:val="20"/>
              </w:rPr>
              <w:t>BACKGROUND</w:t>
            </w:r>
            <w:r w:rsidRPr="004E51CD">
              <w:rPr>
                <w:sz w:val="20"/>
              </w:rPr>
              <w:t xml:space="preserve">: </w:t>
            </w:r>
            <w:r>
              <w:rPr>
                <w:sz w:val="20"/>
              </w:rPr>
              <w:t>17-19;   IMPACT</w:t>
            </w:r>
            <w:r w:rsidRPr="004E51CD">
              <w:rPr>
                <w:sz w:val="20"/>
              </w:rPr>
              <w:t xml:space="preserve">: </w:t>
            </w:r>
            <w:r>
              <w:rPr>
                <w:sz w:val="20"/>
              </w:rPr>
              <w:t>A, B, F-CG;IMPLEMENTATION: E, K, Q, W, &amp; AC</w:t>
            </w:r>
          </w:p>
          <w:p w:rsidR="001A0A93" w:rsidRDefault="001A0A93" w:rsidP="00566B3C">
            <w:pPr>
              <w:spacing w:after="0" w:line="240" w:lineRule="auto"/>
              <w:rPr>
                <w:sz w:val="20"/>
              </w:rPr>
            </w:pPr>
          </w:p>
          <w:p w:rsidR="000C6F65" w:rsidRPr="004E51CD" w:rsidRDefault="000C6F65" w:rsidP="00566B3C">
            <w:pPr>
              <w:spacing w:after="0" w:line="240" w:lineRule="auto"/>
              <w:rPr>
                <w:rFonts w:cs="Arial"/>
                <w:sz w:val="20"/>
              </w:rPr>
            </w:pPr>
          </w:p>
        </w:tc>
      </w:tr>
      <w:tr w:rsidR="00724CBB" w:rsidRPr="00724CBB" w:rsidTr="00724CBB">
        <w:trPr>
          <w:cnfStyle w:val="000000010000" w:firstRow="0" w:lastRow="0" w:firstColumn="0" w:lastColumn="0" w:oddVBand="0" w:evenVBand="0" w:oddHBand="0" w:evenHBand="1"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rsidR="00724CBB" w:rsidRPr="004E51CD" w:rsidRDefault="00724CBB" w:rsidP="00724CBB">
            <w:pPr>
              <w:pStyle w:val="BodyText"/>
              <w:spacing w:before="40" w:after="40" w:line="240" w:lineRule="auto"/>
              <w:rPr>
                <w:b/>
                <w:sz w:val="20"/>
              </w:rPr>
            </w:pPr>
            <w:r w:rsidRPr="004E51CD">
              <w:rPr>
                <w:b/>
                <w:sz w:val="20"/>
              </w:rPr>
              <w:t>Goal</w:t>
            </w:r>
            <w:r w:rsidR="00B47F2C" w:rsidRPr="004E51CD">
              <w:rPr>
                <w:b/>
                <w:sz w:val="20"/>
              </w:rPr>
              <w:t xml:space="preserve"> </w:t>
            </w:r>
            <w:r w:rsidRPr="004E51CD">
              <w:rPr>
                <w:b/>
                <w:sz w:val="20"/>
              </w:rPr>
              <w:t xml:space="preserve">4: Identify effective and promising interventions. </w:t>
            </w:r>
          </w:p>
        </w:tc>
      </w:tr>
      <w:tr w:rsidR="00724CBB"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4E51CD" w:rsidRDefault="00724CBB" w:rsidP="00724CBB">
            <w:pPr>
              <w:spacing w:after="0" w:line="240" w:lineRule="auto"/>
              <w:ind w:left="254" w:hanging="254"/>
              <w:jc w:val="center"/>
              <w:rPr>
                <w:rFonts w:cs="Arial"/>
                <w:sz w:val="20"/>
              </w:rPr>
            </w:pPr>
            <w:r w:rsidRPr="004E51CD">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4E51CD" w:rsidRDefault="00724CBB" w:rsidP="00724CBB">
            <w:pPr>
              <w:spacing w:after="0" w:line="240" w:lineRule="auto"/>
              <w:ind w:left="254" w:hanging="254"/>
              <w:rPr>
                <w:rFonts w:cs="Arial"/>
                <w:sz w:val="20"/>
              </w:rPr>
            </w:pPr>
            <w:r w:rsidRPr="004E51CD">
              <w:rPr>
                <w:rFonts w:cs="Arial"/>
                <w:sz w:val="20"/>
              </w:rPr>
              <w:t xml:space="preserve">Survey Items (Sections and Question Numbers) </w:t>
            </w:r>
          </w:p>
        </w:tc>
      </w:tr>
      <w:tr w:rsidR="00724CBB" w:rsidRPr="00724CBB" w:rsidTr="007D6B86">
        <w:trPr>
          <w:cnfStyle w:val="000000010000" w:firstRow="0" w:lastRow="0" w:firstColumn="0" w:lastColumn="0" w:oddVBand="0" w:evenVBand="0" w:oddHBand="0" w:evenHBand="1"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724CBB">
            <w:pPr>
              <w:spacing w:after="0" w:line="240" w:lineRule="auto"/>
              <w:rPr>
                <w:rFonts w:cs="Arial"/>
                <w:sz w:val="20"/>
              </w:rPr>
            </w:pPr>
            <w:r w:rsidRPr="004E51CD">
              <w:rPr>
                <w:color w:val="000000"/>
                <w:sz w:val="20"/>
              </w:rPr>
              <w:t>Which i3-funded interventions were found to be effective at improving student or teacher outcomes?</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092CBB" w:rsidRDefault="00604C17" w:rsidP="007D6B86">
            <w:pPr>
              <w:spacing w:after="0" w:line="240" w:lineRule="auto"/>
              <w:rPr>
                <w:color w:val="000000"/>
                <w:sz w:val="20"/>
              </w:rPr>
            </w:pPr>
            <w:r>
              <w:rPr>
                <w:color w:val="000000"/>
                <w:sz w:val="20"/>
              </w:rPr>
              <w:t>IMPACT</w:t>
            </w:r>
            <w:r w:rsidRPr="004E51CD">
              <w:rPr>
                <w:color w:val="000000"/>
                <w:sz w:val="20"/>
              </w:rPr>
              <w:t xml:space="preserve">: </w:t>
            </w:r>
            <w:r w:rsidR="00814E06">
              <w:rPr>
                <w:color w:val="000000"/>
                <w:sz w:val="20"/>
              </w:rPr>
              <w:t>A, B, F-CG</w:t>
            </w:r>
            <w:r>
              <w:rPr>
                <w:color w:val="000000"/>
                <w:sz w:val="20"/>
              </w:rPr>
              <w:t xml:space="preserve">; </w:t>
            </w:r>
            <w:r>
              <w:rPr>
                <w:sz w:val="20"/>
              </w:rPr>
              <w:t>BACKGROUND</w:t>
            </w:r>
            <w:r w:rsidRPr="004E51CD">
              <w:rPr>
                <w:sz w:val="20"/>
              </w:rPr>
              <w:t xml:space="preserve">: </w:t>
            </w:r>
            <w:r w:rsidR="00814E06">
              <w:rPr>
                <w:sz w:val="20"/>
              </w:rPr>
              <w:t>17-19</w:t>
            </w:r>
          </w:p>
        </w:tc>
      </w:tr>
      <w:tr w:rsidR="00724CBB"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724CBB">
            <w:pPr>
              <w:spacing w:after="0" w:line="240" w:lineRule="auto"/>
              <w:rPr>
                <w:rFonts w:cs="Arial"/>
                <w:sz w:val="20"/>
              </w:rPr>
            </w:pPr>
            <w:r w:rsidRPr="004E51CD">
              <w:rPr>
                <w:color w:val="000000"/>
                <w:sz w:val="20"/>
              </w:rPr>
              <w:t>Which i3-funded interventions were found to be promising at improving student or teacher outcomes?</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604C17" w:rsidP="007D6B86">
            <w:pPr>
              <w:spacing w:after="0" w:line="240" w:lineRule="auto"/>
              <w:rPr>
                <w:rFonts w:cs="Arial"/>
                <w:b/>
                <w:bCs/>
                <w:sz w:val="20"/>
              </w:rPr>
            </w:pPr>
            <w:r>
              <w:rPr>
                <w:color w:val="000000"/>
                <w:sz w:val="20"/>
              </w:rPr>
              <w:t>IMPACT</w:t>
            </w:r>
            <w:r w:rsidRPr="004E51CD">
              <w:rPr>
                <w:color w:val="000000"/>
                <w:sz w:val="20"/>
              </w:rPr>
              <w:t xml:space="preserve">: </w:t>
            </w:r>
            <w:r w:rsidR="00814E06">
              <w:rPr>
                <w:color w:val="000000"/>
                <w:sz w:val="20"/>
              </w:rPr>
              <w:t>A, B, F-CG</w:t>
            </w:r>
            <w:r>
              <w:rPr>
                <w:color w:val="000000"/>
                <w:sz w:val="20"/>
              </w:rPr>
              <w:t xml:space="preserve">; </w:t>
            </w:r>
            <w:r>
              <w:rPr>
                <w:sz w:val="20"/>
              </w:rPr>
              <w:t>BACKGROUND</w:t>
            </w:r>
            <w:r w:rsidRPr="004E51CD">
              <w:rPr>
                <w:sz w:val="20"/>
              </w:rPr>
              <w:t xml:space="preserve">: </w:t>
            </w:r>
            <w:r w:rsidR="00814E06">
              <w:rPr>
                <w:sz w:val="20"/>
              </w:rPr>
              <w:t>17-19</w:t>
            </w:r>
          </w:p>
        </w:tc>
      </w:tr>
      <w:tr w:rsidR="00724CBB" w:rsidRPr="00724CBB" w:rsidTr="00724CBB">
        <w:trPr>
          <w:cnfStyle w:val="000000010000" w:firstRow="0" w:lastRow="0" w:firstColumn="0" w:lastColumn="0" w:oddVBand="0" w:evenVBand="0" w:oddHBand="0" w:evenHBand="1" w:firstRowFirstColumn="0" w:firstRowLastColumn="0" w:lastRowFirstColumn="0" w:lastRowLastColumn="0"/>
        </w:trPr>
        <w:tc>
          <w:tcPr>
            <w:tcW w:w="1306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3C6A8" w:themeFill="accent4"/>
          </w:tcPr>
          <w:p w:rsidR="00724CBB" w:rsidRPr="004E51CD" w:rsidRDefault="00724CBB" w:rsidP="00724CBB">
            <w:pPr>
              <w:pStyle w:val="BodyText"/>
              <w:spacing w:before="40" w:after="40" w:line="240" w:lineRule="auto"/>
              <w:rPr>
                <w:b/>
                <w:sz w:val="20"/>
              </w:rPr>
            </w:pPr>
            <w:r w:rsidRPr="004E51CD">
              <w:rPr>
                <w:b/>
                <w:sz w:val="20"/>
              </w:rPr>
              <w:t>Goal</w:t>
            </w:r>
            <w:r w:rsidR="00B47F2C" w:rsidRPr="004E51CD">
              <w:rPr>
                <w:b/>
                <w:sz w:val="20"/>
              </w:rPr>
              <w:t xml:space="preserve"> </w:t>
            </w:r>
            <w:r w:rsidRPr="004E51CD">
              <w:rPr>
                <w:b/>
                <w:sz w:val="20"/>
              </w:rPr>
              <w:t>5: Assess the results of the i3 Program.</w:t>
            </w:r>
          </w:p>
        </w:tc>
      </w:tr>
      <w:tr w:rsidR="00724CBB" w:rsidRPr="00724CBB" w:rsidTr="007D6B86">
        <w:trPr>
          <w:cnfStyle w:val="000000100000" w:firstRow="0" w:lastRow="0" w:firstColumn="0" w:lastColumn="0" w:oddVBand="0" w:evenVBand="0" w:oddHBand="1" w:evenHBand="0" w:firstRowFirstColumn="0" w:firstRowLastColumn="0" w:lastRowFirstColumn="0" w:lastRowLastColumn="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4E51CD" w:rsidRDefault="00724CBB" w:rsidP="00724CBB">
            <w:pPr>
              <w:spacing w:after="0" w:line="240" w:lineRule="auto"/>
              <w:ind w:left="254" w:hanging="254"/>
              <w:jc w:val="center"/>
              <w:rPr>
                <w:rFonts w:cs="Arial"/>
                <w:sz w:val="20"/>
              </w:rPr>
            </w:pPr>
            <w:r w:rsidRPr="004E51CD">
              <w:rPr>
                <w:rFonts w:cs="Arial"/>
                <w:sz w:val="20"/>
              </w:rPr>
              <w:t>Research Question</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D3D4" w:themeFill="background2"/>
          </w:tcPr>
          <w:p w:rsidR="00724CBB" w:rsidRPr="004E51CD" w:rsidRDefault="00724CBB" w:rsidP="00724CBB">
            <w:pPr>
              <w:spacing w:after="0" w:line="240" w:lineRule="auto"/>
              <w:ind w:left="254" w:hanging="254"/>
              <w:rPr>
                <w:rFonts w:cs="Arial"/>
                <w:sz w:val="20"/>
              </w:rPr>
            </w:pPr>
            <w:r w:rsidRPr="004E51CD">
              <w:rPr>
                <w:rFonts w:cs="Arial"/>
                <w:sz w:val="20"/>
              </w:rPr>
              <w:t xml:space="preserve">Survey Items (Sections and Question Numbers) </w:t>
            </w:r>
          </w:p>
        </w:tc>
      </w:tr>
      <w:tr w:rsidR="00724CBB" w:rsidRPr="00724CBB" w:rsidTr="007D6B86">
        <w:trPr>
          <w:cnfStyle w:val="010000000000" w:firstRow="0" w:lastRow="1" w:firstColumn="0" w:lastColumn="0" w:oddVBand="0" w:evenVBand="0" w:oddHBand="0" w:evenHBand="0" w:firstRowFirstColumn="0" w:firstRowLastColumn="0" w:lastRowFirstColumn="0" w:lastRowLastColumn="0"/>
          <w:trHeight w:val="70"/>
        </w:trPr>
        <w:tc>
          <w:tcPr>
            <w:tcW w:w="80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24CBB" w:rsidRPr="004E51CD" w:rsidRDefault="00724CBB" w:rsidP="007D6B86">
            <w:pPr>
              <w:spacing w:after="60" w:line="240" w:lineRule="auto"/>
              <w:rPr>
                <w:rFonts w:ascii="Arial Narrow" w:hAnsi="Arial Narrow"/>
                <w:color w:val="000000"/>
                <w:sz w:val="20"/>
              </w:rPr>
            </w:pPr>
            <w:r w:rsidRPr="004E51CD">
              <w:rPr>
                <w:rFonts w:ascii="Arial Narrow" w:hAnsi="Arial Narrow"/>
                <w:color w:val="000000"/>
                <w:sz w:val="20"/>
              </w:rPr>
              <w:t>How successful were the i3-funded interventions?</w:t>
            </w:r>
          </w:p>
          <w:p w:rsidR="00724CBB" w:rsidRPr="004E51CD" w:rsidRDefault="00724CBB" w:rsidP="007D6B86">
            <w:pPr>
              <w:spacing w:after="60" w:line="240" w:lineRule="auto"/>
              <w:ind w:left="720"/>
              <w:rPr>
                <w:rFonts w:ascii="Arial Narrow" w:hAnsi="Arial Narrow"/>
                <w:sz w:val="20"/>
              </w:rPr>
            </w:pPr>
            <w:r w:rsidRPr="004E51CD">
              <w:rPr>
                <w:rFonts w:ascii="Arial Narrow" w:hAnsi="Arial Narrow"/>
                <w:sz w:val="20"/>
              </w:rPr>
              <w:t xml:space="preserve">What </w:t>
            </w:r>
            <w:r w:rsidR="00092CBB" w:rsidRPr="004E51CD">
              <w:rPr>
                <w:rFonts w:ascii="Arial Narrow" w:hAnsi="Arial Narrow"/>
                <w:sz w:val="20"/>
              </w:rPr>
              <w:t>fraction of interventions was</w:t>
            </w:r>
            <w:r w:rsidRPr="004E51CD">
              <w:rPr>
                <w:rFonts w:ascii="Arial Narrow" w:hAnsi="Arial Narrow"/>
                <w:sz w:val="20"/>
              </w:rPr>
              <w:t xml:space="preserve"> found to be effective or promising? </w:t>
            </w:r>
          </w:p>
          <w:p w:rsidR="00F747ED" w:rsidRPr="004E51CD" w:rsidRDefault="00F747ED" w:rsidP="007D6B86">
            <w:pPr>
              <w:spacing w:after="60" w:line="240" w:lineRule="auto"/>
              <w:ind w:left="720"/>
              <w:rPr>
                <w:rFonts w:ascii="Arial Narrow" w:hAnsi="Arial Narrow"/>
                <w:sz w:val="20"/>
              </w:rPr>
            </w:pPr>
            <w:r w:rsidRPr="004E51CD">
              <w:rPr>
                <w:rFonts w:ascii="Arial Narrow" w:hAnsi="Arial Narrow"/>
                <w:sz w:val="20"/>
              </w:rPr>
              <w:t xml:space="preserve">What fraction of interventions produced evidence that met </w:t>
            </w:r>
            <w:r w:rsidR="001A0A93">
              <w:rPr>
                <w:rFonts w:ascii="Arial Narrow" w:hAnsi="Arial Narrow"/>
                <w:sz w:val="20"/>
              </w:rPr>
              <w:t xml:space="preserve">i3 </w:t>
            </w:r>
            <w:r w:rsidR="003108AD">
              <w:rPr>
                <w:rFonts w:ascii="Arial Narrow" w:hAnsi="Arial Narrow"/>
                <w:sz w:val="20"/>
              </w:rPr>
              <w:t xml:space="preserve">evidence </w:t>
            </w:r>
            <w:r w:rsidR="00756C6E">
              <w:rPr>
                <w:rFonts w:ascii="Arial Narrow" w:hAnsi="Arial Narrow"/>
                <w:sz w:val="20"/>
              </w:rPr>
              <w:t xml:space="preserve">standards </w:t>
            </w:r>
            <w:r w:rsidR="001A0A93">
              <w:rPr>
                <w:rFonts w:ascii="Arial Narrow" w:hAnsi="Arial Narrow"/>
                <w:sz w:val="20"/>
              </w:rPr>
              <w:t xml:space="preserve">or </w:t>
            </w:r>
            <w:r w:rsidRPr="004E51CD">
              <w:rPr>
                <w:rFonts w:ascii="Arial Narrow" w:hAnsi="Arial Narrow"/>
                <w:sz w:val="20"/>
              </w:rPr>
              <w:t>i3 criteria?</w:t>
            </w:r>
          </w:p>
          <w:p w:rsidR="00F747ED" w:rsidRDefault="00B74C7C" w:rsidP="007D6B86">
            <w:pPr>
              <w:spacing w:after="60" w:line="240" w:lineRule="auto"/>
              <w:rPr>
                <w:rFonts w:ascii="Arial Narrow" w:hAnsi="Arial Narrow"/>
                <w:sz w:val="20"/>
              </w:rPr>
            </w:pPr>
            <w:r>
              <w:rPr>
                <w:rFonts w:ascii="Arial Narrow" w:hAnsi="Arial Narrow"/>
                <w:sz w:val="20"/>
              </w:rPr>
              <w:t xml:space="preserve">                </w:t>
            </w:r>
            <w:r w:rsidR="00F747ED" w:rsidRPr="004E51CD">
              <w:rPr>
                <w:rFonts w:ascii="Arial Narrow" w:hAnsi="Arial Narrow"/>
                <w:sz w:val="20"/>
              </w:rPr>
              <w:t>What fraction of interventions produced credible evidence of implementation fidelity?</w:t>
            </w:r>
          </w:p>
          <w:p w:rsidR="000D5D4A" w:rsidRPr="004E51CD" w:rsidRDefault="000D5D4A" w:rsidP="007D6B86">
            <w:pPr>
              <w:spacing w:after="60" w:line="240" w:lineRule="auto"/>
              <w:rPr>
                <w:rFonts w:ascii="Arial Narrow" w:hAnsi="Arial Narrow" w:cs="Arial"/>
                <w:sz w:val="20"/>
              </w:rPr>
            </w:pPr>
            <w:r>
              <w:rPr>
                <w:rFonts w:ascii="Arial Narrow" w:hAnsi="Arial Narrow" w:cs="Arial"/>
                <w:sz w:val="20"/>
              </w:rPr>
              <w:t xml:space="preserve">                Did Scale-Up grants succeed in scaling-up their interventions as planned?</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F747ED" w:rsidRPr="004E51CD" w:rsidRDefault="00AB3C88" w:rsidP="007D6B86">
            <w:pPr>
              <w:spacing w:after="0" w:line="240" w:lineRule="auto"/>
              <w:rPr>
                <w:rFonts w:ascii="Arial Narrow" w:hAnsi="Arial Narrow" w:cs="Arial"/>
                <w:sz w:val="20"/>
              </w:rPr>
            </w:pPr>
            <w:r>
              <w:rPr>
                <w:rFonts w:ascii="Arial Narrow" w:hAnsi="Arial Narrow"/>
                <w:color w:val="000000"/>
                <w:sz w:val="20"/>
              </w:rPr>
              <w:t xml:space="preserve">BACKGROUND </w:t>
            </w:r>
            <w:r w:rsidR="00C37633">
              <w:rPr>
                <w:rFonts w:ascii="Arial Narrow" w:hAnsi="Arial Narrow"/>
                <w:sz w:val="20"/>
              </w:rPr>
              <w:t>1-20</w:t>
            </w:r>
            <w:r>
              <w:rPr>
                <w:rFonts w:ascii="Arial Narrow" w:hAnsi="Arial Narrow"/>
                <w:color w:val="000000"/>
                <w:sz w:val="20"/>
              </w:rPr>
              <w:t>;</w:t>
            </w:r>
            <w:r w:rsidR="007D6B86">
              <w:rPr>
                <w:rFonts w:ascii="Arial Narrow" w:hAnsi="Arial Narrow"/>
                <w:color w:val="000000"/>
                <w:sz w:val="20"/>
              </w:rPr>
              <w:t xml:space="preserve"> </w:t>
            </w:r>
            <w:r>
              <w:rPr>
                <w:rFonts w:ascii="Arial Narrow" w:hAnsi="Arial Narrow"/>
                <w:color w:val="000000"/>
                <w:sz w:val="20"/>
              </w:rPr>
              <w:t xml:space="preserve">IMPACT </w:t>
            </w:r>
            <w:r w:rsidR="00814E06" w:rsidRPr="009B1B29">
              <w:rPr>
                <w:rFonts w:ascii="Arial Narrow" w:hAnsi="Arial Narrow"/>
                <w:color w:val="000000"/>
                <w:sz w:val="20"/>
              </w:rPr>
              <w:t>A, B, F-CG</w:t>
            </w:r>
            <w:r>
              <w:rPr>
                <w:rFonts w:ascii="Arial Narrow" w:hAnsi="Arial Narrow"/>
                <w:color w:val="000000"/>
                <w:sz w:val="20"/>
              </w:rPr>
              <w:t>;</w:t>
            </w:r>
            <w:r w:rsidR="007D6B86">
              <w:rPr>
                <w:rFonts w:ascii="Arial Narrow" w:hAnsi="Arial Narrow"/>
                <w:color w:val="000000"/>
                <w:sz w:val="20"/>
              </w:rPr>
              <w:t xml:space="preserve"> </w:t>
            </w:r>
            <w:r w:rsidR="000063D5">
              <w:rPr>
                <w:rFonts w:ascii="Arial Narrow" w:hAnsi="Arial Narrow"/>
                <w:color w:val="000000"/>
                <w:sz w:val="20"/>
              </w:rPr>
              <w:t>IMPLEMENTATION</w:t>
            </w:r>
            <w:r w:rsidR="00F747ED" w:rsidRPr="004E51CD">
              <w:rPr>
                <w:rFonts w:ascii="Arial Narrow" w:hAnsi="Arial Narrow"/>
                <w:color w:val="000000"/>
                <w:sz w:val="20"/>
              </w:rPr>
              <w:t xml:space="preserve">: </w:t>
            </w:r>
            <w:r w:rsidR="00814E06" w:rsidRPr="009B1B29">
              <w:rPr>
                <w:rFonts w:ascii="Arial Narrow" w:hAnsi="Arial Narrow"/>
                <w:sz w:val="20"/>
              </w:rPr>
              <w:t>A-D, F-J, L-P, R-V, X-AB, AD-A</w:t>
            </w:r>
            <w:r w:rsidR="00D63A65">
              <w:rPr>
                <w:rFonts w:ascii="Arial Narrow" w:hAnsi="Arial Narrow"/>
                <w:sz w:val="20"/>
              </w:rPr>
              <w:t>O</w:t>
            </w:r>
          </w:p>
        </w:tc>
      </w:tr>
    </w:tbl>
    <w:p w:rsidR="00724CBB" w:rsidRDefault="00724CBB" w:rsidP="00B25390">
      <w:pPr>
        <w:pStyle w:val="BodyText"/>
        <w:sectPr w:rsidR="00724CBB" w:rsidSect="008B0232">
          <w:footerReference w:type="default" r:id="rId16"/>
          <w:pgSz w:w="15840" w:h="12240" w:orient="landscape" w:code="1"/>
          <w:pgMar w:top="1440" w:right="1440" w:bottom="1440" w:left="1530" w:header="720" w:footer="720" w:gutter="0"/>
          <w:cols w:space="720"/>
          <w:docGrid w:linePitch="299"/>
        </w:sectPr>
      </w:pPr>
    </w:p>
    <w:p w:rsidR="00724CBB" w:rsidRPr="00B34E43" w:rsidRDefault="00724CBB" w:rsidP="00E9574D">
      <w:pPr>
        <w:pStyle w:val="Heading5"/>
      </w:pPr>
      <w:bookmarkStart w:id="18" w:name="_Toc291060818"/>
      <w:bookmarkStart w:id="19" w:name="_Toc293924386"/>
      <w:r w:rsidRPr="00B34E43">
        <w:lastRenderedPageBreak/>
        <w:t>A.2.</w:t>
      </w:r>
      <w:r>
        <w:t>6</w:t>
      </w:r>
      <w:r w:rsidRPr="00B34E43">
        <w:t>.1</w:t>
      </w:r>
      <w:r w:rsidRPr="00B34E43">
        <w:tab/>
        <w:t>Types of data to be collected each year</w:t>
      </w:r>
      <w:bookmarkEnd w:id="18"/>
      <w:bookmarkEnd w:id="19"/>
      <w:r w:rsidR="008B0232">
        <w:t xml:space="preserve"> </w:t>
      </w:r>
    </w:p>
    <w:p w:rsidR="00115062" w:rsidRDefault="00724CBB" w:rsidP="00724CBB">
      <w:pPr>
        <w:pStyle w:val="BodyText"/>
      </w:pPr>
      <w:r w:rsidRPr="00A80F3A">
        <w:t xml:space="preserve">Data on the i3 </w:t>
      </w:r>
      <w:r w:rsidRPr="00A80F3A">
        <w:rPr>
          <w:color w:val="000000"/>
        </w:rPr>
        <w:t>evaluations’ designs, activities, and findings will be collected annually beginning in January</w:t>
      </w:r>
      <w:r w:rsidR="008B0232">
        <w:rPr>
          <w:color w:val="000000"/>
        </w:rPr>
        <w:t xml:space="preserve"> 20</w:t>
      </w:r>
      <w:r w:rsidRPr="00A80F3A">
        <w:rPr>
          <w:color w:val="000000"/>
        </w:rPr>
        <w:t xml:space="preserve">15 </w:t>
      </w:r>
      <w:r w:rsidRPr="0074257E">
        <w:rPr>
          <w:color w:val="000000"/>
        </w:rPr>
        <w:t xml:space="preserve">from the </w:t>
      </w:r>
      <w:r w:rsidRPr="0074257E">
        <w:t xml:space="preserve">evaluators </w:t>
      </w:r>
      <w:r w:rsidRPr="0074257E">
        <w:rPr>
          <w:color w:val="000000"/>
        </w:rPr>
        <w:t xml:space="preserve">of </w:t>
      </w:r>
      <w:r w:rsidRPr="0074257E">
        <w:t>all of the</w:t>
      </w:r>
      <w:r w:rsidR="008B0232">
        <w:t xml:space="preserve"> </w:t>
      </w:r>
      <w:r w:rsidRPr="0074257E">
        <w:t>i3 projects that have findings available</w:t>
      </w:r>
      <w:r w:rsidR="00DC6C4F">
        <w:t xml:space="preserve"> that</w:t>
      </w:r>
      <w:r w:rsidR="00C11377">
        <w:t xml:space="preserve"> the evaluator determines</w:t>
      </w:r>
      <w:r w:rsidR="00DC6C4F">
        <w:t xml:space="preserve"> are ready to be shared with the NEi3</w:t>
      </w:r>
      <w:r w:rsidR="00C11377">
        <w:t xml:space="preserve"> (because these findings are final and will not be subject to future changes)</w:t>
      </w:r>
      <w:r w:rsidRPr="0074257E">
        <w:t xml:space="preserve"> </w:t>
      </w:r>
      <w:r>
        <w:t>at the time of our year</w:t>
      </w:r>
      <w:r w:rsidR="003A694F">
        <w:t>ly</w:t>
      </w:r>
      <w:r>
        <w:t xml:space="preserve"> data collection</w:t>
      </w:r>
      <w:r w:rsidRPr="0074257E">
        <w:t>.</w:t>
      </w:r>
      <w:r>
        <w:t xml:space="preserve"> The</w:t>
      </w:r>
      <w:r w:rsidRPr="00DA27AA">
        <w:t xml:space="preserve"> types of information that will </w:t>
      </w:r>
      <w:r>
        <w:t xml:space="preserve">be </w:t>
      </w:r>
      <w:r w:rsidRPr="00DA27AA">
        <w:t xml:space="preserve">available from evaluators </w:t>
      </w:r>
      <w:r>
        <w:t xml:space="preserve">each year will </w:t>
      </w:r>
      <w:r w:rsidRPr="00DA27AA">
        <w:t>vary</w:t>
      </w:r>
      <w:r>
        <w:t xml:space="preserve"> across the i3 projects depending on the duration of their funding </w:t>
      </w:r>
      <w:r w:rsidR="000D7D9B">
        <w:t xml:space="preserve">(which ranges from 3 to 5 years) </w:t>
      </w:r>
      <w:r>
        <w:t xml:space="preserve">and </w:t>
      </w:r>
      <w:r w:rsidR="000D7D9B">
        <w:t xml:space="preserve">the cohort </w:t>
      </w:r>
      <w:r>
        <w:t>to which they belong</w:t>
      </w:r>
      <w:r w:rsidR="000D7D9B">
        <w:t xml:space="preserve"> (</w:t>
      </w:r>
      <w:r w:rsidR="00B260C5">
        <w:t>FY</w:t>
      </w:r>
      <w:r w:rsidR="00FC0729">
        <w:t xml:space="preserve"> </w:t>
      </w:r>
      <w:r w:rsidR="000D7D9B">
        <w:t>2010,</w:t>
      </w:r>
      <w:r w:rsidR="00B260C5">
        <w:t xml:space="preserve"> FY</w:t>
      </w:r>
      <w:r w:rsidR="000D7D9B">
        <w:t xml:space="preserve"> 2011,</w:t>
      </w:r>
      <w:r w:rsidR="00A732FC">
        <w:t xml:space="preserve"> </w:t>
      </w:r>
      <w:r w:rsidR="00B260C5">
        <w:t>FY</w:t>
      </w:r>
      <w:r w:rsidR="000D7D9B">
        <w:t xml:space="preserve"> 2012 or </w:t>
      </w:r>
      <w:r w:rsidR="00B260C5">
        <w:t>FY</w:t>
      </w:r>
      <w:r w:rsidR="00FC0729">
        <w:t xml:space="preserve"> </w:t>
      </w:r>
      <w:r w:rsidR="000D7D9B">
        <w:t>2013)</w:t>
      </w:r>
      <w:r w:rsidR="00C07E74">
        <w:t>.</w:t>
      </w:r>
      <w:r>
        <w:t xml:space="preserve"> </w:t>
      </w:r>
    </w:p>
    <w:p w:rsidR="00115062" w:rsidRPr="00092CBB" w:rsidRDefault="007F7407" w:rsidP="00724CBB">
      <w:pPr>
        <w:pStyle w:val="BodyText"/>
      </w:pPr>
      <w:r>
        <w:t xml:space="preserve">Each i3 evaluator will be required to participate in at least one of the five </w:t>
      </w:r>
      <w:r w:rsidR="000C6F65">
        <w:t xml:space="preserve">annual </w:t>
      </w:r>
      <w:r>
        <w:t xml:space="preserve">data collection periods planned by the NEi3. Three of these data collections are covered by this clearance package, and the remaining two will be included in a future OMB clearance package. </w:t>
      </w:r>
      <w:r w:rsidR="000D7D9B" w:rsidRPr="00092CBB">
        <w:t xml:space="preserve">While evaluators are permitted to submit data during each of the </w:t>
      </w:r>
      <w:r>
        <w:t>five</w:t>
      </w:r>
      <w:r w:rsidRPr="00092CBB">
        <w:t xml:space="preserve"> </w:t>
      </w:r>
      <w:r w:rsidR="000C6F65">
        <w:t xml:space="preserve">annual </w:t>
      </w:r>
      <w:r w:rsidR="000D7D9B" w:rsidRPr="00092CBB">
        <w:t xml:space="preserve">data collection periods, we anticipate that evaluators will submit most of their data during a single period. We refer to this as the </w:t>
      </w:r>
      <w:r w:rsidR="0051343B" w:rsidRPr="00092CBB">
        <w:t xml:space="preserve">evaluators’ </w:t>
      </w:r>
      <w:r w:rsidR="000D7D9B" w:rsidRPr="00092CBB">
        <w:t xml:space="preserve">Primary Data Collection. We also expect that some evaluators may choose to submit a limited number of early findings prior to that period or additional findings after that period. We refer to these </w:t>
      </w:r>
      <w:r w:rsidR="00E6647F" w:rsidRPr="00092CBB">
        <w:t>periods</w:t>
      </w:r>
      <w:r w:rsidR="000D7D9B" w:rsidRPr="00092CBB">
        <w:t xml:space="preserve"> as </w:t>
      </w:r>
      <w:r w:rsidR="00E6647F" w:rsidRPr="00092CBB">
        <w:t xml:space="preserve">evaluators’ </w:t>
      </w:r>
      <w:r w:rsidR="000D7D9B" w:rsidRPr="00092CBB">
        <w:t xml:space="preserve">Early Data Collection and Follow-Up Data Collection, respectively. </w:t>
      </w:r>
      <w:r w:rsidR="00724CBB" w:rsidRPr="00092CBB">
        <w:t>During each grant’s Primary Data Collection</w:t>
      </w:r>
      <w:r w:rsidR="000D7D9B" w:rsidRPr="00092CBB">
        <w:t xml:space="preserve"> (and Early Data Collection</w:t>
      </w:r>
      <w:r w:rsidR="00D44608" w:rsidRPr="00092CBB">
        <w:t>,</w:t>
      </w:r>
      <w:r w:rsidR="000D7D9B" w:rsidRPr="00092CBB">
        <w:t xml:space="preserve"> for those </w:t>
      </w:r>
      <w:r w:rsidR="0051343B" w:rsidRPr="00092CBB">
        <w:t>grants that choose to submit early findings)</w:t>
      </w:r>
      <w:r w:rsidR="00724CBB" w:rsidRPr="00092CBB">
        <w:t>, we will ask</w:t>
      </w:r>
      <w:r w:rsidR="002D56A4" w:rsidRPr="00092CBB">
        <w:t xml:space="preserve"> the independent evaluator t</w:t>
      </w:r>
      <w:r w:rsidR="00724CBB" w:rsidRPr="00092CBB">
        <w:t>o complete a survey sharing all findings available to date. In subsequent years, we will follow</w:t>
      </w:r>
      <w:r w:rsidR="00EA242E" w:rsidRPr="00092CBB">
        <w:t xml:space="preserve"> </w:t>
      </w:r>
      <w:r w:rsidR="00724CBB" w:rsidRPr="00092CBB">
        <w:t>up with evaluators to request any changes/updates to their evaluations</w:t>
      </w:r>
      <w:r w:rsidR="00115062" w:rsidRPr="00092CBB">
        <w:t xml:space="preserve"> by completing a Follow-Up Survey</w:t>
      </w:r>
      <w:r w:rsidR="00724CBB" w:rsidRPr="00092CBB">
        <w:t xml:space="preserve">. </w:t>
      </w:r>
      <w:r w:rsidR="00115062" w:rsidRPr="00092CBB">
        <w:t>The Follow-Up Survey will use the same exact survey template as the Primary Survey.</w:t>
      </w:r>
    </w:p>
    <w:p w:rsidR="00724CBB" w:rsidRPr="00092CBB" w:rsidRDefault="00724CBB" w:rsidP="00724CBB">
      <w:pPr>
        <w:pStyle w:val="BodyText"/>
      </w:pPr>
      <w:r w:rsidRPr="00092CBB">
        <w:t xml:space="preserve">Prior to any data collection, we will </w:t>
      </w:r>
      <w:r w:rsidR="008B0232" w:rsidRPr="00092CBB">
        <w:t>pre-popula</w:t>
      </w:r>
      <w:r w:rsidRPr="00092CBB">
        <w:t>te surveys for evaluators based on extant data they share with us (existing design documents</w:t>
      </w:r>
      <w:r w:rsidR="00EA242E" w:rsidRPr="00092CBB">
        <w:t>,</w:t>
      </w:r>
      <w:r w:rsidRPr="00092CBB">
        <w:t xml:space="preserve"> existing reports, conference presentations, etc.)</w:t>
      </w:r>
      <w:r w:rsidR="003A694F" w:rsidRPr="00092CBB">
        <w:t xml:space="preserve"> and documents produced to fulfill requirements of ED’s cooperative agreements with the grantees</w:t>
      </w:r>
      <w:r w:rsidRPr="00092CBB">
        <w:t>.</w:t>
      </w:r>
      <w:r w:rsidR="009F7C45" w:rsidRPr="00092CBB">
        <w:t xml:space="preserve"> </w:t>
      </w:r>
    </w:p>
    <w:p w:rsidR="00A34C1D" w:rsidRDefault="007215E3" w:rsidP="00724CBB">
      <w:pPr>
        <w:tabs>
          <w:tab w:val="left" w:pos="2655"/>
        </w:tabs>
      </w:pPr>
      <w:r>
        <w:t>E</w:t>
      </w:r>
      <w:r w:rsidR="00724CBB">
        <w:t xml:space="preserve">ach i3 grant will undergo the following process on a timeline that is unique to </w:t>
      </w:r>
      <w:r w:rsidR="00EA242E">
        <w:t xml:space="preserve">its </w:t>
      </w:r>
      <w:r w:rsidR="00724CBB">
        <w:t xml:space="preserve">cohort and </w:t>
      </w:r>
      <w:r w:rsidR="00EA242E">
        <w:t xml:space="preserve">its </w:t>
      </w:r>
      <w:r w:rsidR="002A337C">
        <w:t xml:space="preserve">award </w:t>
      </w:r>
      <w:r w:rsidR="00724CBB">
        <w:t>length (i3 grants were funded for periods of anywhere between three and five years), but will include the same key components</w:t>
      </w:r>
      <w:r w:rsidR="00EA242E">
        <w:t>.</w:t>
      </w:r>
    </w:p>
    <w:p w:rsidR="00724CBB" w:rsidRDefault="00724CBB" w:rsidP="00724CBB">
      <w:pPr>
        <w:tabs>
          <w:tab w:val="left" w:pos="2655"/>
        </w:tabs>
      </w:pPr>
      <w:r>
        <w:rPr>
          <w:noProof/>
        </w:rPr>
        <mc:AlternateContent>
          <mc:Choice Requires="wps">
            <w:drawing>
              <wp:inline distT="0" distB="0" distL="0" distR="0" wp14:anchorId="3CFA00AE" wp14:editId="5DF8E166">
                <wp:extent cx="6067425" cy="2413000"/>
                <wp:effectExtent l="0" t="0" r="180975" b="158750"/>
                <wp:docPr id="5" name="Rectangle 5"/>
                <wp:cNvGraphicFramePr/>
                <a:graphic xmlns:a="http://schemas.openxmlformats.org/drawingml/2006/main">
                  <a:graphicData uri="http://schemas.microsoft.com/office/word/2010/wordprocessingShape">
                    <wps:wsp>
                      <wps:cNvSpPr/>
                      <wps:spPr>
                        <a:xfrm>
                          <a:off x="0" y="0"/>
                          <a:ext cx="6067425" cy="2413000"/>
                        </a:xfrm>
                        <a:prstGeom prst="rect">
                          <a:avLst/>
                        </a:prstGeom>
                        <a:solidFill>
                          <a:schemeClr val="accent4"/>
                        </a:solidFill>
                        <a:ln>
                          <a:solidFill>
                            <a:schemeClr val="tx2"/>
                          </a:solidFill>
                        </a:ln>
                        <a:effectLst>
                          <a:outerShdw blurRad="50800" dist="114300" dir="24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5418C" w:rsidRPr="006673BA" w:rsidRDefault="00B5418C" w:rsidP="00724CBB">
                            <w:pPr>
                              <w:tabs>
                                <w:tab w:val="left" w:pos="2655"/>
                              </w:tabs>
                              <w:rPr>
                                <w:rFonts w:ascii="Arial" w:hAnsi="Arial" w:cs="Arial"/>
                                <w:b/>
                                <w:color w:val="000000" w:themeColor="text1"/>
                                <w:sz w:val="20"/>
                              </w:rPr>
                            </w:pPr>
                            <w:r w:rsidRPr="006673BA">
                              <w:rPr>
                                <w:rFonts w:ascii="Arial" w:hAnsi="Arial" w:cs="Arial"/>
                                <w:b/>
                                <w:color w:val="000000" w:themeColor="text1"/>
                                <w:sz w:val="20"/>
                              </w:rPr>
                              <w:t>For each grant, we will:</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 xml:space="preserve">Review documents produced by evaluators </w:t>
                            </w:r>
                            <w:r w:rsidRPr="006673BA">
                              <w:rPr>
                                <w:rFonts w:ascii="Arial" w:hAnsi="Arial" w:cs="Arial"/>
                                <w:b/>
                                <w:i/>
                                <w:color w:val="000000" w:themeColor="text1"/>
                                <w:sz w:val="20"/>
                                <w:szCs w:val="20"/>
                              </w:rPr>
                              <w:t>to fulfill requirements of ED’s cooperative agreements with the grantees</w:t>
                            </w:r>
                            <w:r>
                              <w:rPr>
                                <w:rFonts w:ascii="Arial" w:hAnsi="Arial" w:cs="Arial"/>
                                <w:b/>
                                <w:i/>
                                <w:color w:val="000000" w:themeColor="text1"/>
                                <w:sz w:val="20"/>
                                <w:szCs w:val="20"/>
                              </w:rPr>
                              <w:t>.</w:t>
                            </w:r>
                          </w:p>
                          <w:p w:rsidR="00B5418C" w:rsidRPr="006673BA" w:rsidRDefault="00B5418C" w:rsidP="00724CBB">
                            <w:pPr>
                              <w:pStyle w:val="ListParagraph"/>
                              <w:numPr>
                                <w:ilvl w:val="0"/>
                                <w:numId w:val="12"/>
                              </w:numPr>
                              <w:tabs>
                                <w:tab w:val="left" w:pos="2655"/>
                              </w:tabs>
                              <w:spacing w:after="120"/>
                              <w:rPr>
                                <w:rFonts w:ascii="Arial" w:hAnsi="Arial" w:cs="Arial"/>
                                <w:b/>
                                <w:i/>
                                <w:color w:val="000000" w:themeColor="text1"/>
                                <w:sz w:val="20"/>
                                <w:szCs w:val="20"/>
                              </w:rPr>
                            </w:pPr>
                            <w:r w:rsidRPr="006673BA">
                              <w:rPr>
                                <w:rFonts w:ascii="Arial" w:hAnsi="Arial" w:cs="Arial"/>
                                <w:b/>
                                <w:color w:val="000000" w:themeColor="text1"/>
                                <w:sz w:val="20"/>
                                <w:szCs w:val="20"/>
                              </w:rPr>
                              <w:t xml:space="preserve">Collect extant data on the study’s </w:t>
                            </w:r>
                            <w:r w:rsidRPr="006673BA">
                              <w:rPr>
                                <w:rFonts w:ascii="Arial" w:hAnsi="Arial" w:cs="Arial"/>
                                <w:b/>
                                <w:i/>
                                <w:color w:val="000000" w:themeColor="text1"/>
                                <w:sz w:val="20"/>
                                <w:szCs w:val="20"/>
                              </w:rPr>
                              <w:t>finding</w:t>
                            </w:r>
                            <w:r>
                              <w:rPr>
                                <w:rFonts w:ascii="Arial" w:hAnsi="Arial" w:cs="Arial"/>
                                <w:b/>
                                <w:i/>
                                <w:color w:val="000000" w:themeColor="text1"/>
                                <w:sz w:val="20"/>
                                <w:szCs w:val="20"/>
                              </w:rPr>
                              <w:t>s</w:t>
                            </w:r>
                            <w:r w:rsidRPr="006673BA">
                              <w:rPr>
                                <w:rFonts w:ascii="Arial" w:hAnsi="Arial" w:cs="Arial"/>
                                <w:b/>
                                <w:i/>
                                <w:color w:val="000000" w:themeColor="text1"/>
                                <w:sz w:val="20"/>
                                <w:szCs w:val="20"/>
                              </w:rPr>
                              <w:t xml:space="preserve"> during the later years of the grant when findings are available (starting in January 2015)</w:t>
                            </w:r>
                            <w:r>
                              <w:rPr>
                                <w:rFonts w:ascii="Arial" w:hAnsi="Arial" w:cs="Arial"/>
                                <w:b/>
                                <w:i/>
                                <w:color w:val="000000" w:themeColor="text1"/>
                                <w:sz w:val="20"/>
                                <w:szCs w:val="20"/>
                              </w:rPr>
                              <w:t>.</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Use documents described in 1) and 2) to pre-populate a Primary Survey</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Send the evaluator a link to a customized, pre-populated Primary Survey asking them to a) actively confirm pre-populated information and b) enter missing data</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 xml:space="preserve">If needed (because the evaluator produces findings </w:t>
                            </w:r>
                            <w:r w:rsidRPr="006673BA">
                              <w:rPr>
                                <w:rFonts w:ascii="Arial" w:hAnsi="Arial" w:cs="Arial"/>
                                <w:b/>
                                <w:color w:val="000000" w:themeColor="text1"/>
                                <w:sz w:val="20"/>
                                <w:szCs w:val="20"/>
                                <w:u w:val="single"/>
                              </w:rPr>
                              <w:t>after</w:t>
                            </w:r>
                            <w:r w:rsidRPr="006673BA">
                              <w:rPr>
                                <w:rFonts w:ascii="Arial" w:hAnsi="Arial" w:cs="Arial"/>
                                <w:b/>
                                <w:color w:val="000000" w:themeColor="text1"/>
                                <w:sz w:val="20"/>
                                <w:szCs w:val="20"/>
                              </w:rPr>
                              <w:t xml:space="preserve"> completing a Primary Survey), we will repeat steps 2), 3) and 4) for data related to the additional findings only</w:t>
                            </w:r>
                            <w:r>
                              <w:rPr>
                                <w:rFonts w:ascii="Arial" w:hAnsi="Arial" w:cs="Arial"/>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77.75pt;height:1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" fillcolor="#c3c6a8 [3207]" strokecolor="#898d8d [3215]" strokeweight="2pt">
                <v:shadow on="t" color="black" opacity="26214f" origin="-.5,-.5" offset="2.43219mm,2.04086mm"/>
                <v:textbox>
                  <w:txbxContent>
                    <w:p w:rsidR="00B5418C" w:rsidRPr="006673BA" w:rsidRDefault="00B5418C" w:rsidP="00724CBB">
                      <w:pPr>
                        <w:tabs>
                          <w:tab w:val="left" w:pos="2655"/>
                        </w:tabs>
                        <w:rPr>
                          <w:rFonts w:ascii="Arial" w:hAnsi="Arial" w:cs="Arial"/>
                          <w:b/>
                          <w:color w:val="000000" w:themeColor="text1"/>
                          <w:sz w:val="20"/>
                        </w:rPr>
                      </w:pPr>
                      <w:r w:rsidRPr="006673BA">
                        <w:rPr>
                          <w:rFonts w:ascii="Arial" w:hAnsi="Arial" w:cs="Arial"/>
                          <w:b/>
                          <w:color w:val="000000" w:themeColor="text1"/>
                          <w:sz w:val="20"/>
                        </w:rPr>
                        <w:t>For each grant, we will:</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 xml:space="preserve">Review documents produced by evaluators </w:t>
                      </w:r>
                      <w:r w:rsidRPr="006673BA">
                        <w:rPr>
                          <w:rFonts w:ascii="Arial" w:hAnsi="Arial" w:cs="Arial"/>
                          <w:b/>
                          <w:i/>
                          <w:color w:val="000000" w:themeColor="text1"/>
                          <w:sz w:val="20"/>
                          <w:szCs w:val="20"/>
                        </w:rPr>
                        <w:t>to fulfill requirements of ED’s cooperative agreements with the grantees</w:t>
                      </w:r>
                      <w:r>
                        <w:rPr>
                          <w:rFonts w:ascii="Arial" w:hAnsi="Arial" w:cs="Arial"/>
                          <w:b/>
                          <w:i/>
                          <w:color w:val="000000" w:themeColor="text1"/>
                          <w:sz w:val="20"/>
                          <w:szCs w:val="20"/>
                        </w:rPr>
                        <w:t>.</w:t>
                      </w:r>
                    </w:p>
                    <w:p w:rsidR="00B5418C" w:rsidRPr="006673BA" w:rsidRDefault="00B5418C" w:rsidP="00724CBB">
                      <w:pPr>
                        <w:pStyle w:val="ListParagraph"/>
                        <w:numPr>
                          <w:ilvl w:val="0"/>
                          <w:numId w:val="12"/>
                        </w:numPr>
                        <w:tabs>
                          <w:tab w:val="left" w:pos="2655"/>
                        </w:tabs>
                        <w:spacing w:after="120"/>
                        <w:rPr>
                          <w:rFonts w:ascii="Arial" w:hAnsi="Arial" w:cs="Arial"/>
                          <w:b/>
                          <w:i/>
                          <w:color w:val="000000" w:themeColor="text1"/>
                          <w:sz w:val="20"/>
                          <w:szCs w:val="20"/>
                        </w:rPr>
                      </w:pPr>
                      <w:r w:rsidRPr="006673BA">
                        <w:rPr>
                          <w:rFonts w:ascii="Arial" w:hAnsi="Arial" w:cs="Arial"/>
                          <w:b/>
                          <w:color w:val="000000" w:themeColor="text1"/>
                          <w:sz w:val="20"/>
                          <w:szCs w:val="20"/>
                        </w:rPr>
                        <w:t xml:space="preserve">Collect extant data on the study’s </w:t>
                      </w:r>
                      <w:r w:rsidRPr="006673BA">
                        <w:rPr>
                          <w:rFonts w:ascii="Arial" w:hAnsi="Arial" w:cs="Arial"/>
                          <w:b/>
                          <w:i/>
                          <w:color w:val="000000" w:themeColor="text1"/>
                          <w:sz w:val="20"/>
                          <w:szCs w:val="20"/>
                        </w:rPr>
                        <w:t>finding</w:t>
                      </w:r>
                      <w:r>
                        <w:rPr>
                          <w:rFonts w:ascii="Arial" w:hAnsi="Arial" w:cs="Arial"/>
                          <w:b/>
                          <w:i/>
                          <w:color w:val="000000" w:themeColor="text1"/>
                          <w:sz w:val="20"/>
                          <w:szCs w:val="20"/>
                        </w:rPr>
                        <w:t>s</w:t>
                      </w:r>
                      <w:r w:rsidRPr="006673BA">
                        <w:rPr>
                          <w:rFonts w:ascii="Arial" w:hAnsi="Arial" w:cs="Arial"/>
                          <w:b/>
                          <w:i/>
                          <w:color w:val="000000" w:themeColor="text1"/>
                          <w:sz w:val="20"/>
                          <w:szCs w:val="20"/>
                        </w:rPr>
                        <w:t xml:space="preserve"> during the later years of the grant when findings are available (starting in January 2015)</w:t>
                      </w:r>
                      <w:r>
                        <w:rPr>
                          <w:rFonts w:ascii="Arial" w:hAnsi="Arial" w:cs="Arial"/>
                          <w:b/>
                          <w:i/>
                          <w:color w:val="000000" w:themeColor="text1"/>
                          <w:sz w:val="20"/>
                          <w:szCs w:val="20"/>
                        </w:rPr>
                        <w:t>.</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Use documents described in 1) and 2) to pre-populate a Primary Survey</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Send the evaluator a link to a customized, pre-populated Primary Survey asking them to a) actively confirm pre-populated information and b) enter missing data</w:t>
                      </w:r>
                      <w:r>
                        <w:rPr>
                          <w:rFonts w:ascii="Arial" w:hAnsi="Arial" w:cs="Arial"/>
                          <w:b/>
                          <w:color w:val="000000" w:themeColor="text1"/>
                          <w:sz w:val="20"/>
                          <w:szCs w:val="20"/>
                        </w:rPr>
                        <w:t>.</w:t>
                      </w:r>
                      <w:r w:rsidRPr="006673BA">
                        <w:rPr>
                          <w:rFonts w:ascii="Arial" w:hAnsi="Arial" w:cs="Arial"/>
                          <w:b/>
                          <w:color w:val="000000" w:themeColor="text1"/>
                          <w:sz w:val="20"/>
                          <w:szCs w:val="20"/>
                        </w:rPr>
                        <w:t xml:space="preserve"> </w:t>
                      </w:r>
                    </w:p>
                    <w:p w:rsidR="00B5418C" w:rsidRPr="006673BA" w:rsidRDefault="00B5418C" w:rsidP="00724CBB">
                      <w:pPr>
                        <w:pStyle w:val="ListParagraph"/>
                        <w:numPr>
                          <w:ilvl w:val="0"/>
                          <w:numId w:val="12"/>
                        </w:numPr>
                        <w:tabs>
                          <w:tab w:val="left" w:pos="2655"/>
                        </w:tabs>
                        <w:spacing w:after="120"/>
                        <w:rPr>
                          <w:rFonts w:ascii="Arial" w:hAnsi="Arial" w:cs="Arial"/>
                          <w:b/>
                          <w:color w:val="000000" w:themeColor="text1"/>
                          <w:sz w:val="20"/>
                          <w:szCs w:val="20"/>
                        </w:rPr>
                      </w:pPr>
                      <w:r w:rsidRPr="006673BA">
                        <w:rPr>
                          <w:rFonts w:ascii="Arial" w:hAnsi="Arial" w:cs="Arial"/>
                          <w:b/>
                          <w:color w:val="000000" w:themeColor="text1"/>
                          <w:sz w:val="20"/>
                          <w:szCs w:val="20"/>
                        </w:rPr>
                        <w:t xml:space="preserve">If needed (because the evaluator produces findings </w:t>
                      </w:r>
                      <w:r w:rsidRPr="006673BA">
                        <w:rPr>
                          <w:rFonts w:ascii="Arial" w:hAnsi="Arial" w:cs="Arial"/>
                          <w:b/>
                          <w:color w:val="000000" w:themeColor="text1"/>
                          <w:sz w:val="20"/>
                          <w:szCs w:val="20"/>
                          <w:u w:val="single"/>
                        </w:rPr>
                        <w:t>after</w:t>
                      </w:r>
                      <w:r w:rsidRPr="006673BA">
                        <w:rPr>
                          <w:rFonts w:ascii="Arial" w:hAnsi="Arial" w:cs="Arial"/>
                          <w:b/>
                          <w:color w:val="000000" w:themeColor="text1"/>
                          <w:sz w:val="20"/>
                          <w:szCs w:val="20"/>
                        </w:rPr>
                        <w:t xml:space="preserve"> completing a Primary Survey), we will repeat steps 2), 3) and 4) for data related to the additional findings only</w:t>
                      </w:r>
                      <w:r>
                        <w:rPr>
                          <w:rFonts w:ascii="Arial" w:hAnsi="Arial" w:cs="Arial"/>
                          <w:b/>
                          <w:color w:val="000000" w:themeColor="text1"/>
                          <w:sz w:val="20"/>
                          <w:szCs w:val="20"/>
                        </w:rPr>
                        <w:t>.</w:t>
                      </w:r>
                    </w:p>
                  </w:txbxContent>
                </v:textbox>
                <w10:anchorlock/>
              </v:rect>
            </w:pict>
          </mc:Fallback>
        </mc:AlternateContent>
      </w:r>
    </w:p>
    <w:p w:rsidR="00724CBB" w:rsidRDefault="002D56A4" w:rsidP="00A732FC">
      <w:pPr>
        <w:pStyle w:val="BodyText"/>
      </w:pPr>
      <w:r w:rsidRPr="008F3F3D">
        <w:lastRenderedPageBreak/>
        <w:t>Exhibit 2</w:t>
      </w:r>
      <w:r w:rsidR="00810774">
        <w:t>, panel 1,</w:t>
      </w:r>
      <w:r w:rsidRPr="008F3F3D">
        <w:t xml:space="preserve"> </w:t>
      </w:r>
      <w:r>
        <w:t xml:space="preserve">below </w:t>
      </w:r>
      <w:r w:rsidRPr="008F3F3D">
        <w:t xml:space="preserve">provides a summary of </w:t>
      </w:r>
      <w:r>
        <w:t xml:space="preserve">our report </w:t>
      </w:r>
      <w:r w:rsidR="007D7997">
        <w:t xml:space="preserve">release </w:t>
      </w:r>
      <w:r>
        <w:t xml:space="preserve">dates </w:t>
      </w:r>
      <w:r w:rsidR="007D7997">
        <w:t xml:space="preserve">associated with each of </w:t>
      </w:r>
      <w:r w:rsidR="007F7407">
        <w:t xml:space="preserve">the three data collections described in this clearance package </w:t>
      </w:r>
      <w:r>
        <w:t>and the</w:t>
      </w:r>
      <w:r w:rsidRPr="008F3F3D">
        <w:t xml:space="preserve"> types of data </w:t>
      </w:r>
      <w:r>
        <w:t xml:space="preserve">to be collected during </w:t>
      </w:r>
      <w:r w:rsidR="00E6647F">
        <w:t xml:space="preserve">Early, </w:t>
      </w:r>
      <w:r>
        <w:t>Primary and Follow-Up Data Collections</w:t>
      </w:r>
      <w:r w:rsidR="00810774">
        <w:t>; panel 2</w:t>
      </w:r>
      <w:r w:rsidR="00A24D23">
        <w:t xml:space="preserve"> details when we expect each cohort will participate in Early, Primary</w:t>
      </w:r>
      <w:r w:rsidR="00810774">
        <w:t>, and Follow-Up Data Collection</w:t>
      </w:r>
      <w:r w:rsidR="00D86FBB">
        <w:t>s covered in this OMB package</w:t>
      </w:r>
      <w:r w:rsidR="00A24D23">
        <w:t>.</w:t>
      </w:r>
    </w:p>
    <w:p w:rsidR="00796C85" w:rsidRDefault="00796C85" w:rsidP="00796C85">
      <w:pPr>
        <w:pStyle w:val="BodyText"/>
      </w:pPr>
    </w:p>
    <w:p w:rsidR="00CE51B1" w:rsidRPr="003F6015" w:rsidRDefault="00CE51B1" w:rsidP="00A732FC">
      <w:pPr>
        <w:pStyle w:val="Caption"/>
        <w:ind w:left="0" w:firstLine="0"/>
      </w:pPr>
      <w:r>
        <w:t>Exhibit 2:</w:t>
      </w:r>
      <w:r w:rsidR="008B0232">
        <w:t xml:space="preserve"> </w:t>
      </w:r>
      <w:r>
        <w:t xml:space="preserve">Data Collection and </w:t>
      </w:r>
      <w:r w:rsidRPr="00006DE0">
        <w:t xml:space="preserve">Reporting </w:t>
      </w:r>
      <w:r>
        <w:t>Plan Overview</w:t>
      </w:r>
    </w:p>
    <w:tbl>
      <w:tblPr>
        <w:tblW w:w="972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756"/>
        <w:gridCol w:w="1538"/>
        <w:gridCol w:w="1186"/>
        <w:gridCol w:w="3240"/>
      </w:tblGrid>
      <w:tr w:rsidR="00810774" w:rsidRPr="00006DE0" w:rsidTr="00810774">
        <w:trPr>
          <w:cantSplit/>
          <w:trHeight w:val="215"/>
          <w:jc w:val="center"/>
        </w:trPr>
        <w:tc>
          <w:tcPr>
            <w:tcW w:w="9720" w:type="dxa"/>
            <w:gridSpan w:val="4"/>
            <w:tcBorders>
              <w:bottom w:val="single" w:sz="4" w:space="0" w:color="7F7F7F" w:themeColor="text1" w:themeTint="80"/>
            </w:tcBorders>
            <w:shd w:val="clear" w:color="auto" w:fill="C3C6A8" w:themeFill="accent4"/>
            <w:vAlign w:val="bottom"/>
          </w:tcPr>
          <w:p w:rsidR="00810774" w:rsidRPr="00006DE0" w:rsidRDefault="00810774" w:rsidP="00CE51B1">
            <w:pPr>
              <w:spacing w:after="0" w:line="240" w:lineRule="auto"/>
              <w:rPr>
                <w:rFonts w:ascii="Arial Narrow" w:hAnsi="Arial Narrow" w:cs="Arial"/>
                <w:b/>
                <w:bCs/>
                <w:sz w:val="18"/>
                <w:szCs w:val="18"/>
              </w:rPr>
            </w:pPr>
            <w:r>
              <w:rPr>
                <w:rFonts w:ascii="Arial Narrow" w:hAnsi="Arial Narrow" w:cs="Arial"/>
                <w:b/>
                <w:bCs/>
                <w:sz w:val="18"/>
                <w:szCs w:val="18"/>
              </w:rPr>
              <w:t>Panel 1: Description of Reports and Data Collection</w:t>
            </w:r>
          </w:p>
        </w:tc>
      </w:tr>
      <w:tr w:rsidR="002D56A4" w:rsidRPr="00006DE0" w:rsidTr="00A732FC">
        <w:trPr>
          <w:cantSplit/>
          <w:trHeight w:val="575"/>
          <w:jc w:val="center"/>
        </w:trPr>
        <w:tc>
          <w:tcPr>
            <w:tcW w:w="3756" w:type="dxa"/>
            <w:shd w:val="clear" w:color="auto" w:fill="F8F5ED" w:themeFill="accent5" w:themeFillTint="33"/>
            <w:vAlign w:val="bottom"/>
          </w:tcPr>
          <w:p w:rsidR="002D56A4" w:rsidRPr="00006DE0" w:rsidRDefault="002D56A4" w:rsidP="00CE51B1">
            <w:pPr>
              <w:spacing w:after="0" w:line="240" w:lineRule="auto"/>
              <w:rPr>
                <w:rFonts w:ascii="Arial Narrow" w:hAnsi="Arial Narrow" w:cs="Arial"/>
                <w:b/>
                <w:bCs/>
                <w:sz w:val="18"/>
                <w:szCs w:val="18"/>
              </w:rPr>
            </w:pPr>
            <w:r>
              <w:rPr>
                <w:rFonts w:ascii="Arial Narrow" w:hAnsi="Arial Narrow" w:cs="Arial"/>
                <w:b/>
                <w:bCs/>
                <w:sz w:val="18"/>
                <w:szCs w:val="18"/>
              </w:rPr>
              <w:t xml:space="preserve">NEi3 Report </w:t>
            </w:r>
          </w:p>
        </w:tc>
        <w:tc>
          <w:tcPr>
            <w:tcW w:w="1538" w:type="dxa"/>
            <w:shd w:val="clear" w:color="auto" w:fill="F8F5ED" w:themeFill="accent5" w:themeFillTint="33"/>
            <w:vAlign w:val="bottom"/>
          </w:tcPr>
          <w:p w:rsidR="002D56A4" w:rsidRPr="00006DE0" w:rsidRDefault="002D56A4" w:rsidP="00CE51B1">
            <w:pPr>
              <w:spacing w:after="0" w:line="240" w:lineRule="auto"/>
              <w:rPr>
                <w:rFonts w:ascii="Arial Narrow" w:hAnsi="Arial Narrow" w:cs="Arial"/>
                <w:b/>
                <w:bCs/>
                <w:sz w:val="18"/>
                <w:szCs w:val="18"/>
              </w:rPr>
            </w:pPr>
            <w:r>
              <w:rPr>
                <w:rFonts w:ascii="Arial Narrow" w:hAnsi="Arial Narrow" w:cs="Arial"/>
                <w:b/>
                <w:bCs/>
                <w:sz w:val="18"/>
                <w:szCs w:val="18"/>
              </w:rPr>
              <w:t xml:space="preserve">Type of </w:t>
            </w:r>
            <w:r w:rsidRPr="00006DE0">
              <w:rPr>
                <w:rFonts w:ascii="Arial Narrow" w:hAnsi="Arial Narrow" w:cs="Arial"/>
                <w:b/>
                <w:bCs/>
                <w:sz w:val="18"/>
                <w:szCs w:val="18"/>
              </w:rPr>
              <w:t>Data Collection</w:t>
            </w:r>
          </w:p>
        </w:tc>
        <w:tc>
          <w:tcPr>
            <w:tcW w:w="1186" w:type="dxa"/>
            <w:shd w:val="clear" w:color="auto" w:fill="F8F5ED" w:themeFill="accent5" w:themeFillTint="33"/>
          </w:tcPr>
          <w:p w:rsidR="002D56A4" w:rsidRPr="00006DE0" w:rsidRDefault="002D56A4" w:rsidP="00CE51B1">
            <w:pPr>
              <w:spacing w:after="0" w:line="240" w:lineRule="auto"/>
              <w:rPr>
                <w:rFonts w:ascii="Arial Narrow" w:hAnsi="Arial Narrow" w:cs="Arial"/>
                <w:b/>
                <w:bCs/>
                <w:sz w:val="18"/>
                <w:szCs w:val="18"/>
              </w:rPr>
            </w:pPr>
            <w:r>
              <w:rPr>
                <w:rFonts w:ascii="Arial Narrow" w:hAnsi="Arial Narrow" w:cs="Arial"/>
                <w:b/>
                <w:bCs/>
                <w:sz w:val="18"/>
                <w:szCs w:val="18"/>
              </w:rPr>
              <w:t>Timing of Data Collection</w:t>
            </w:r>
          </w:p>
        </w:tc>
        <w:tc>
          <w:tcPr>
            <w:tcW w:w="3240" w:type="dxa"/>
            <w:shd w:val="clear" w:color="auto" w:fill="F8F5ED" w:themeFill="accent5" w:themeFillTint="33"/>
            <w:vAlign w:val="bottom"/>
          </w:tcPr>
          <w:p w:rsidR="002D56A4" w:rsidRPr="00006DE0" w:rsidRDefault="002D56A4" w:rsidP="00CE51B1">
            <w:pPr>
              <w:spacing w:after="0" w:line="240" w:lineRule="auto"/>
              <w:rPr>
                <w:rFonts w:ascii="Arial Narrow" w:hAnsi="Arial Narrow" w:cs="Arial"/>
                <w:b/>
                <w:bCs/>
                <w:sz w:val="18"/>
                <w:szCs w:val="18"/>
              </w:rPr>
            </w:pPr>
            <w:r w:rsidRPr="00006DE0">
              <w:rPr>
                <w:rFonts w:ascii="Arial Narrow" w:hAnsi="Arial Narrow" w:cs="Arial"/>
                <w:b/>
                <w:bCs/>
                <w:sz w:val="18"/>
                <w:szCs w:val="18"/>
              </w:rPr>
              <w:t>Type of Data to be Collected</w:t>
            </w:r>
          </w:p>
        </w:tc>
      </w:tr>
      <w:tr w:rsidR="002D56A4" w:rsidRPr="00006DE0" w:rsidTr="002D56A4">
        <w:trPr>
          <w:cantSplit/>
          <w:jc w:val="center"/>
        </w:trPr>
        <w:tc>
          <w:tcPr>
            <w:tcW w:w="3756" w:type="dxa"/>
            <w:tcBorders>
              <w:bottom w:val="single" w:sz="4" w:space="0" w:color="auto"/>
            </w:tcBorders>
          </w:tcPr>
          <w:p w:rsidR="002D56A4" w:rsidRDefault="00A24D23" w:rsidP="00CE51B1">
            <w:pPr>
              <w:tabs>
                <w:tab w:val="left" w:pos="222"/>
              </w:tabs>
              <w:spacing w:after="0" w:line="240" w:lineRule="auto"/>
              <w:rPr>
                <w:rFonts w:ascii="Arial Narrow" w:hAnsi="Arial Narrow" w:cs="Arial"/>
                <w:b/>
                <w:color w:val="000000"/>
                <w:sz w:val="18"/>
                <w:szCs w:val="18"/>
              </w:rPr>
            </w:pPr>
            <w:r>
              <w:rPr>
                <w:rFonts w:ascii="Arial Narrow" w:hAnsi="Arial Narrow" w:cs="Arial"/>
                <w:b/>
                <w:color w:val="000000"/>
                <w:sz w:val="18"/>
                <w:szCs w:val="18"/>
              </w:rPr>
              <w:t xml:space="preserve">NEi3 Findings </w:t>
            </w:r>
            <w:r w:rsidR="002D56A4" w:rsidRPr="009B3A6F">
              <w:rPr>
                <w:rFonts w:ascii="Arial Narrow" w:hAnsi="Arial Narrow" w:cs="Arial"/>
                <w:b/>
                <w:color w:val="000000"/>
                <w:sz w:val="18"/>
                <w:szCs w:val="18"/>
              </w:rPr>
              <w:t xml:space="preserve">Report </w:t>
            </w:r>
            <w:r w:rsidR="002D56A4" w:rsidRPr="004A2AF8">
              <w:rPr>
                <w:rFonts w:ascii="Arial Narrow" w:hAnsi="Arial Narrow" w:cs="Arial"/>
                <w:b/>
                <w:color w:val="000000"/>
                <w:sz w:val="18"/>
                <w:szCs w:val="18"/>
              </w:rPr>
              <w:t>(</w:t>
            </w:r>
            <w:r w:rsidR="00137A02">
              <w:rPr>
                <w:rFonts w:ascii="Arial Narrow" w:hAnsi="Arial Narrow" w:cs="Arial"/>
                <w:b/>
                <w:color w:val="000000"/>
                <w:sz w:val="18"/>
                <w:szCs w:val="18"/>
              </w:rPr>
              <w:t xml:space="preserve">Expected </w:t>
            </w:r>
            <w:r w:rsidR="009B3721">
              <w:rPr>
                <w:rFonts w:ascii="Arial Narrow" w:hAnsi="Arial Narrow" w:cs="Arial"/>
                <w:b/>
                <w:color w:val="000000"/>
                <w:sz w:val="18"/>
                <w:szCs w:val="18"/>
              </w:rPr>
              <w:t>Release Date: Spring 2016</w:t>
            </w:r>
            <w:r w:rsidR="00957849" w:rsidRPr="004A2AF8">
              <w:rPr>
                <w:rFonts w:ascii="Arial Narrow" w:hAnsi="Arial Narrow" w:cs="Arial"/>
                <w:b/>
                <w:color w:val="000000"/>
                <w:sz w:val="18"/>
                <w:szCs w:val="18"/>
              </w:rPr>
              <w:t>)</w:t>
            </w:r>
          </w:p>
          <w:p w:rsidR="002D56A4" w:rsidRPr="00006DE0" w:rsidRDefault="002D56A4" w:rsidP="00CE51B1">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Describe the interventions as designed and implemented;</w:t>
            </w:r>
          </w:p>
          <w:p w:rsidR="002D56A4" w:rsidRPr="00006DE0" w:rsidRDefault="002D56A4" w:rsidP="00CE51B1">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Describe the evaluations as implemented;</w:t>
            </w:r>
          </w:p>
          <w:p w:rsidR="002D56A4" w:rsidRPr="00006DE0" w:rsidRDefault="002D56A4" w:rsidP="00CE51B1">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 xml:space="preserve">Assess the </w:t>
            </w:r>
            <w:r w:rsidR="00CC2AE4">
              <w:rPr>
                <w:rFonts w:ascii="Arial Narrow" w:hAnsi="Arial Narrow" w:cs="Arial"/>
                <w:color w:val="000000"/>
                <w:sz w:val="18"/>
                <w:szCs w:val="18"/>
              </w:rPr>
              <w:t>strength</w:t>
            </w:r>
            <w:r w:rsidR="00CC2AE4" w:rsidRPr="00006DE0">
              <w:rPr>
                <w:rFonts w:ascii="Arial Narrow" w:hAnsi="Arial Narrow" w:cs="Arial"/>
                <w:color w:val="000000"/>
                <w:sz w:val="18"/>
                <w:szCs w:val="18"/>
              </w:rPr>
              <w:t xml:space="preserve"> </w:t>
            </w:r>
            <w:r w:rsidRPr="00006DE0">
              <w:rPr>
                <w:rFonts w:ascii="Arial Narrow" w:hAnsi="Arial Narrow" w:cs="Arial"/>
                <w:color w:val="000000"/>
                <w:sz w:val="18"/>
                <w:szCs w:val="18"/>
              </w:rPr>
              <w:t>of the evaluations (as designed and implemented);</w:t>
            </w:r>
          </w:p>
          <w:p w:rsidR="002D56A4" w:rsidRPr="00006DE0" w:rsidRDefault="002D56A4" w:rsidP="00CE51B1">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Present impact and implementation findings;</w:t>
            </w:r>
          </w:p>
          <w:p w:rsidR="002D56A4" w:rsidRPr="00006DE0" w:rsidRDefault="002D56A4" w:rsidP="006673BA">
            <w:pPr>
              <w:tabs>
                <w:tab w:val="left" w:pos="222"/>
              </w:tabs>
              <w:spacing w:after="0" w:line="240" w:lineRule="auto"/>
              <w:rPr>
                <w:rFonts w:ascii="Arial Narrow" w:hAnsi="Arial Narrow" w:cs="Arial"/>
                <w:color w:val="000000"/>
                <w:sz w:val="18"/>
                <w:szCs w:val="18"/>
              </w:rPr>
            </w:pPr>
          </w:p>
        </w:tc>
        <w:tc>
          <w:tcPr>
            <w:tcW w:w="1538" w:type="dxa"/>
            <w:tcBorders>
              <w:bottom w:val="single" w:sz="4" w:space="0" w:color="auto"/>
            </w:tcBorders>
          </w:tcPr>
          <w:p w:rsidR="002D56A4" w:rsidRDefault="00B211EC" w:rsidP="00CE51B1">
            <w:pPr>
              <w:spacing w:after="0" w:line="240" w:lineRule="auto"/>
              <w:rPr>
                <w:rFonts w:ascii="Arial Narrow" w:hAnsi="Arial Narrow" w:cs="Arial"/>
                <w:b/>
                <w:color w:val="000000"/>
                <w:sz w:val="18"/>
                <w:szCs w:val="18"/>
              </w:rPr>
            </w:pPr>
            <w:r>
              <w:rPr>
                <w:rFonts w:ascii="Arial Narrow" w:hAnsi="Arial Narrow" w:cs="Arial"/>
                <w:b/>
                <w:color w:val="000000"/>
                <w:sz w:val="18"/>
                <w:szCs w:val="18"/>
              </w:rPr>
              <w:t xml:space="preserve">Early and </w:t>
            </w:r>
            <w:r w:rsidR="002D56A4">
              <w:rPr>
                <w:rFonts w:ascii="Arial Narrow" w:hAnsi="Arial Narrow" w:cs="Arial"/>
                <w:b/>
                <w:color w:val="000000"/>
                <w:sz w:val="18"/>
                <w:szCs w:val="18"/>
              </w:rPr>
              <w:t>Primary Data Collection</w:t>
            </w:r>
          </w:p>
          <w:p w:rsidR="002D56A4" w:rsidRPr="00006DE0" w:rsidRDefault="002D56A4" w:rsidP="007A3F0D">
            <w:pPr>
              <w:spacing w:after="0" w:line="240" w:lineRule="auto"/>
              <w:rPr>
                <w:rFonts w:ascii="Arial Narrow" w:hAnsi="Arial Narrow" w:cs="Arial"/>
                <w:color w:val="000000"/>
                <w:sz w:val="18"/>
                <w:szCs w:val="18"/>
              </w:rPr>
            </w:pPr>
          </w:p>
        </w:tc>
        <w:tc>
          <w:tcPr>
            <w:tcW w:w="1186" w:type="dxa"/>
            <w:tcBorders>
              <w:bottom w:val="single" w:sz="4" w:space="0" w:color="auto"/>
            </w:tcBorders>
          </w:tcPr>
          <w:p w:rsidR="002D56A4" w:rsidRDefault="002D56A4" w:rsidP="00C6361E">
            <w:pPr>
              <w:tabs>
                <w:tab w:val="left" w:pos="222"/>
                <w:tab w:val="left" w:pos="1080"/>
                <w:tab w:val="left" w:pos="1440"/>
                <w:tab w:val="left" w:pos="1800"/>
              </w:tabs>
              <w:spacing w:after="0" w:line="240" w:lineRule="auto"/>
              <w:rPr>
                <w:rFonts w:ascii="Arial Narrow" w:hAnsi="Arial Narrow" w:cs="Arial"/>
                <w:color w:val="000000"/>
                <w:sz w:val="18"/>
                <w:szCs w:val="18"/>
              </w:rPr>
            </w:pPr>
            <w:r>
              <w:rPr>
                <w:rFonts w:ascii="Arial Narrow" w:hAnsi="Arial Narrow" w:cs="Arial"/>
                <w:color w:val="000000"/>
                <w:sz w:val="18"/>
                <w:szCs w:val="18"/>
              </w:rPr>
              <w:t>January–March 2015</w:t>
            </w:r>
          </w:p>
          <w:p w:rsidR="002D56A4" w:rsidRDefault="002D56A4" w:rsidP="007A3F0D">
            <w:pPr>
              <w:tabs>
                <w:tab w:val="left" w:pos="222"/>
                <w:tab w:val="left" w:pos="1080"/>
                <w:tab w:val="left" w:pos="1440"/>
                <w:tab w:val="left" w:pos="1800"/>
              </w:tabs>
              <w:spacing w:after="0" w:line="240" w:lineRule="auto"/>
              <w:rPr>
                <w:rFonts w:ascii="Arial Narrow" w:hAnsi="Arial Narrow" w:cs="Arial"/>
                <w:color w:val="000000"/>
                <w:sz w:val="18"/>
                <w:szCs w:val="18"/>
              </w:rPr>
            </w:pPr>
          </w:p>
        </w:tc>
        <w:tc>
          <w:tcPr>
            <w:tcW w:w="3240" w:type="dxa"/>
            <w:tcBorders>
              <w:bottom w:val="single" w:sz="4" w:space="0" w:color="auto"/>
            </w:tcBorders>
          </w:tcPr>
          <w:p w:rsidR="002D56A4" w:rsidRDefault="00E666D0" w:rsidP="002D56A4">
            <w:pPr>
              <w:tabs>
                <w:tab w:val="left" w:pos="222"/>
                <w:tab w:val="left" w:pos="1080"/>
                <w:tab w:val="left" w:pos="1440"/>
                <w:tab w:val="left" w:pos="1800"/>
              </w:tabs>
              <w:spacing w:after="0" w:line="240" w:lineRule="auto"/>
              <w:rPr>
                <w:rFonts w:ascii="Arial Narrow" w:hAnsi="Arial Narrow" w:cs="Arial"/>
                <w:color w:val="000000"/>
                <w:sz w:val="18"/>
                <w:szCs w:val="18"/>
              </w:rPr>
            </w:pPr>
            <w:r>
              <w:rPr>
                <w:rFonts w:ascii="Arial Narrow" w:hAnsi="Arial Narrow" w:cs="Arial"/>
                <w:b/>
                <w:color w:val="000000"/>
                <w:sz w:val="18"/>
                <w:szCs w:val="18"/>
              </w:rPr>
              <w:t xml:space="preserve">Early and </w:t>
            </w:r>
            <w:r w:rsidR="002D56A4" w:rsidRPr="00564E98">
              <w:rPr>
                <w:rFonts w:ascii="Arial Narrow" w:hAnsi="Arial Narrow" w:cs="Arial"/>
                <w:b/>
                <w:color w:val="000000"/>
                <w:sz w:val="18"/>
                <w:szCs w:val="18"/>
              </w:rPr>
              <w:t>Primary Data Collection</w:t>
            </w:r>
          </w:p>
          <w:p w:rsidR="002D56A4" w:rsidRPr="00006DE0" w:rsidRDefault="002D56A4" w:rsidP="00CE51B1">
            <w:pPr>
              <w:numPr>
                <w:ilvl w:val="0"/>
                <w:numId w:val="8"/>
              </w:numPr>
              <w:tabs>
                <w:tab w:val="left" w:pos="222"/>
                <w:tab w:val="left" w:pos="1080"/>
                <w:tab w:val="left" w:pos="1440"/>
                <w:tab w:val="left" w:pos="1800"/>
              </w:tabs>
              <w:spacing w:after="0" w:line="240" w:lineRule="auto"/>
              <w:ind w:left="216" w:hanging="245"/>
              <w:rPr>
                <w:rFonts w:ascii="Arial Narrow" w:hAnsi="Arial Narrow" w:cs="Arial"/>
                <w:color w:val="000000"/>
                <w:sz w:val="18"/>
                <w:szCs w:val="18"/>
              </w:rPr>
            </w:pPr>
            <w:r w:rsidRPr="00006DE0">
              <w:rPr>
                <w:rFonts w:ascii="Arial Narrow" w:hAnsi="Arial Narrow" w:cs="Arial"/>
                <w:color w:val="000000"/>
                <w:sz w:val="18"/>
                <w:szCs w:val="18"/>
              </w:rPr>
              <w:t>Characteristics of interventions</w:t>
            </w:r>
            <w:r>
              <w:rPr>
                <w:rFonts w:ascii="Arial Narrow" w:hAnsi="Arial Narrow" w:cs="Arial"/>
                <w:color w:val="000000"/>
                <w:sz w:val="18"/>
                <w:szCs w:val="18"/>
              </w:rPr>
              <w:t>.</w:t>
            </w:r>
          </w:p>
          <w:p w:rsidR="002D56A4" w:rsidRPr="00006DE0" w:rsidRDefault="002D56A4" w:rsidP="00CE51B1">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Details of evaluation designs and plans for evaluations</w:t>
            </w:r>
            <w:r>
              <w:rPr>
                <w:rFonts w:ascii="Arial Narrow" w:hAnsi="Arial Narrow" w:cs="Arial"/>
                <w:color w:val="000000"/>
                <w:sz w:val="18"/>
                <w:szCs w:val="18"/>
              </w:rPr>
              <w:t>.</w:t>
            </w:r>
          </w:p>
          <w:p w:rsidR="002D56A4" w:rsidRDefault="002D56A4" w:rsidP="00CE51B1">
            <w:pPr>
              <w:numPr>
                <w:ilvl w:val="0"/>
                <w:numId w:val="8"/>
              </w:numPr>
              <w:tabs>
                <w:tab w:val="left" w:pos="222"/>
                <w:tab w:val="left" w:pos="1080"/>
                <w:tab w:val="left" w:pos="1440"/>
                <w:tab w:val="left" w:pos="1800"/>
              </w:tabs>
              <w:spacing w:after="0" w:line="240" w:lineRule="auto"/>
              <w:ind w:left="216" w:hanging="245"/>
              <w:rPr>
                <w:rFonts w:ascii="Arial Narrow" w:hAnsi="Arial Narrow" w:cs="Arial"/>
                <w:color w:val="000000"/>
                <w:sz w:val="18"/>
                <w:szCs w:val="18"/>
              </w:rPr>
            </w:pPr>
            <w:r w:rsidRPr="00006DE0">
              <w:rPr>
                <w:rFonts w:ascii="Arial Narrow" w:hAnsi="Arial Narrow" w:cs="Arial"/>
                <w:color w:val="000000"/>
                <w:sz w:val="18"/>
                <w:szCs w:val="18"/>
              </w:rPr>
              <w:t xml:space="preserve">Details about the implementation of the evaluation to date (e.g., sample selection and assignment, characteristics of measures being used.) </w:t>
            </w:r>
          </w:p>
          <w:p w:rsidR="00957849" w:rsidRDefault="002D56A4" w:rsidP="00957849">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006DE0">
              <w:rPr>
                <w:rFonts w:ascii="Arial Narrow" w:hAnsi="Arial Narrow" w:cs="Arial"/>
                <w:color w:val="000000"/>
                <w:sz w:val="18"/>
                <w:szCs w:val="18"/>
              </w:rPr>
              <w:t xml:space="preserve">Details of the implementation of the evaluation (e.g., </w:t>
            </w:r>
            <w:r>
              <w:rPr>
                <w:rFonts w:ascii="Arial Narrow" w:hAnsi="Arial Narrow" w:cs="Arial"/>
                <w:color w:val="000000"/>
                <w:sz w:val="18"/>
                <w:szCs w:val="18"/>
              </w:rPr>
              <w:t xml:space="preserve">attrition, </w:t>
            </w:r>
            <w:r w:rsidRPr="00006DE0">
              <w:rPr>
                <w:rFonts w:ascii="Arial Narrow" w:hAnsi="Arial Narrow" w:cs="Arial"/>
                <w:color w:val="000000"/>
                <w:sz w:val="18"/>
                <w:szCs w:val="18"/>
              </w:rPr>
              <w:t>analytic approach employed)</w:t>
            </w:r>
            <w:r>
              <w:rPr>
                <w:rFonts w:ascii="Arial Narrow" w:hAnsi="Arial Narrow" w:cs="Arial"/>
                <w:color w:val="000000"/>
                <w:sz w:val="18"/>
                <w:szCs w:val="18"/>
              </w:rPr>
              <w:t>.</w:t>
            </w:r>
          </w:p>
          <w:p w:rsidR="002D56A4" w:rsidRPr="00957849" w:rsidRDefault="002D56A4" w:rsidP="00957849">
            <w:pPr>
              <w:numPr>
                <w:ilvl w:val="0"/>
                <w:numId w:val="8"/>
              </w:numPr>
              <w:tabs>
                <w:tab w:val="left" w:pos="222"/>
                <w:tab w:val="left" w:pos="1080"/>
                <w:tab w:val="left" w:pos="1440"/>
                <w:tab w:val="left" w:pos="1800"/>
              </w:tabs>
              <w:spacing w:after="0" w:line="240" w:lineRule="auto"/>
              <w:ind w:left="222" w:hanging="250"/>
              <w:rPr>
                <w:rFonts w:ascii="Arial Narrow" w:hAnsi="Arial Narrow" w:cs="Arial"/>
                <w:color w:val="000000"/>
                <w:sz w:val="18"/>
                <w:szCs w:val="18"/>
              </w:rPr>
            </w:pPr>
            <w:r w:rsidRPr="00957849">
              <w:rPr>
                <w:rFonts w:ascii="Arial Narrow" w:hAnsi="Arial Narrow" w:cs="Arial"/>
                <w:color w:val="000000"/>
                <w:sz w:val="18"/>
                <w:szCs w:val="18"/>
              </w:rPr>
              <w:t>Findings from implementation and outcomes studies to date.</w:t>
            </w:r>
          </w:p>
        </w:tc>
      </w:tr>
      <w:tr w:rsidR="002D56A4" w:rsidRPr="00006DE0" w:rsidTr="00810774">
        <w:trPr>
          <w:cantSplit/>
          <w:jc w:val="center"/>
        </w:trPr>
        <w:tc>
          <w:tcPr>
            <w:tcW w:w="3756" w:type="dxa"/>
            <w:tcBorders>
              <w:top w:val="single" w:sz="4" w:space="0" w:color="auto"/>
              <w:bottom w:val="single" w:sz="4" w:space="0" w:color="auto"/>
            </w:tcBorders>
          </w:tcPr>
          <w:p w:rsidR="002D56A4" w:rsidRDefault="002D56A4" w:rsidP="00CE51B1">
            <w:pPr>
              <w:tabs>
                <w:tab w:val="left" w:pos="222"/>
              </w:tabs>
              <w:spacing w:after="0" w:line="240" w:lineRule="auto"/>
              <w:rPr>
                <w:rFonts w:ascii="Arial Narrow" w:hAnsi="Arial Narrow" w:cs="Arial"/>
                <w:b/>
                <w:color w:val="000000"/>
                <w:sz w:val="18"/>
                <w:szCs w:val="18"/>
              </w:rPr>
            </w:pPr>
            <w:r>
              <w:rPr>
                <w:rFonts w:ascii="Arial Narrow" w:hAnsi="Arial Narrow" w:cs="Arial"/>
                <w:b/>
                <w:color w:val="000000"/>
                <w:sz w:val="18"/>
                <w:szCs w:val="18"/>
              </w:rPr>
              <w:t>Report Addenda (</w:t>
            </w:r>
            <w:r w:rsidR="00137A02">
              <w:rPr>
                <w:rFonts w:ascii="Arial Narrow" w:hAnsi="Arial Narrow" w:cs="Arial"/>
                <w:b/>
                <w:color w:val="000000"/>
                <w:sz w:val="18"/>
                <w:szCs w:val="18"/>
              </w:rPr>
              <w:t xml:space="preserve">Expected </w:t>
            </w:r>
            <w:r w:rsidR="009B3721">
              <w:rPr>
                <w:rFonts w:ascii="Arial Narrow" w:hAnsi="Arial Narrow" w:cs="Arial"/>
                <w:b/>
                <w:color w:val="000000"/>
                <w:sz w:val="18"/>
                <w:szCs w:val="18"/>
              </w:rPr>
              <w:t>Release Dates: Spring 2017, Spring 2018</w:t>
            </w:r>
            <w:r>
              <w:rPr>
                <w:rFonts w:ascii="Arial Narrow" w:hAnsi="Arial Narrow" w:cs="Arial"/>
                <w:b/>
                <w:color w:val="000000"/>
                <w:sz w:val="18"/>
                <w:szCs w:val="18"/>
              </w:rPr>
              <w:t>)</w:t>
            </w:r>
          </w:p>
          <w:p w:rsidR="002D56A4" w:rsidRPr="009B3A6F" w:rsidRDefault="002D56A4" w:rsidP="00A90374">
            <w:pPr>
              <w:numPr>
                <w:ilvl w:val="0"/>
                <w:numId w:val="8"/>
              </w:numPr>
              <w:tabs>
                <w:tab w:val="left" w:pos="222"/>
                <w:tab w:val="left" w:pos="1080"/>
                <w:tab w:val="left" w:pos="1440"/>
                <w:tab w:val="left" w:pos="1800"/>
              </w:tabs>
              <w:spacing w:after="0" w:line="240" w:lineRule="auto"/>
              <w:ind w:left="216" w:hanging="245"/>
              <w:rPr>
                <w:rFonts w:ascii="Arial Narrow" w:hAnsi="Arial Narrow" w:cs="Arial"/>
                <w:b/>
                <w:color w:val="000000"/>
                <w:sz w:val="18"/>
                <w:szCs w:val="18"/>
              </w:rPr>
            </w:pPr>
            <w:r>
              <w:rPr>
                <w:rFonts w:ascii="Arial Narrow" w:hAnsi="Arial Narrow" w:cs="Arial"/>
                <w:color w:val="000000"/>
                <w:sz w:val="18"/>
                <w:szCs w:val="18"/>
              </w:rPr>
              <w:t>Provide updates to prior version of the NEi3 report to reflect additional findings reported by evaluators</w:t>
            </w:r>
            <w:r w:rsidRPr="00006DE0">
              <w:rPr>
                <w:rFonts w:ascii="Arial Narrow" w:hAnsi="Arial Narrow" w:cs="Arial"/>
                <w:color w:val="000000"/>
                <w:sz w:val="18"/>
                <w:szCs w:val="18"/>
              </w:rPr>
              <w:t>.</w:t>
            </w:r>
          </w:p>
        </w:tc>
        <w:tc>
          <w:tcPr>
            <w:tcW w:w="1538" w:type="dxa"/>
            <w:tcBorders>
              <w:top w:val="single" w:sz="4" w:space="0" w:color="auto"/>
              <w:bottom w:val="single" w:sz="4" w:space="0" w:color="auto"/>
            </w:tcBorders>
          </w:tcPr>
          <w:p w:rsidR="002D56A4" w:rsidRDefault="00B211EC" w:rsidP="00C6361E">
            <w:pPr>
              <w:spacing w:after="0" w:line="240" w:lineRule="auto"/>
              <w:rPr>
                <w:rFonts w:ascii="Arial Narrow" w:hAnsi="Arial Narrow" w:cs="Arial"/>
                <w:b/>
                <w:color w:val="000000"/>
                <w:sz w:val="18"/>
                <w:szCs w:val="18"/>
              </w:rPr>
            </w:pPr>
            <w:r>
              <w:rPr>
                <w:rFonts w:ascii="Arial Narrow" w:hAnsi="Arial Narrow" w:cs="Arial"/>
                <w:b/>
                <w:color w:val="000000"/>
                <w:sz w:val="18"/>
                <w:szCs w:val="18"/>
              </w:rPr>
              <w:t xml:space="preserve">Early, </w:t>
            </w:r>
            <w:r w:rsidR="002D56A4">
              <w:rPr>
                <w:rFonts w:ascii="Arial Narrow" w:hAnsi="Arial Narrow" w:cs="Arial"/>
                <w:b/>
                <w:color w:val="000000"/>
                <w:sz w:val="18"/>
                <w:szCs w:val="18"/>
              </w:rPr>
              <w:t xml:space="preserve">Primary </w:t>
            </w:r>
            <w:r w:rsidR="002D56A4" w:rsidRPr="00A9031E">
              <w:rPr>
                <w:rFonts w:ascii="Arial Narrow" w:hAnsi="Arial Narrow" w:cs="Arial"/>
                <w:color w:val="000000"/>
                <w:sz w:val="18"/>
                <w:szCs w:val="18"/>
              </w:rPr>
              <w:t xml:space="preserve">and </w:t>
            </w:r>
            <w:r w:rsidR="002D56A4">
              <w:rPr>
                <w:rFonts w:ascii="Arial Narrow" w:hAnsi="Arial Narrow" w:cs="Arial"/>
                <w:b/>
                <w:color w:val="000000"/>
                <w:sz w:val="18"/>
                <w:szCs w:val="18"/>
              </w:rPr>
              <w:t xml:space="preserve">Follow-Up Data Collection </w:t>
            </w:r>
          </w:p>
        </w:tc>
        <w:tc>
          <w:tcPr>
            <w:tcW w:w="1186" w:type="dxa"/>
            <w:tcBorders>
              <w:top w:val="single" w:sz="4" w:space="0" w:color="auto"/>
              <w:bottom w:val="single" w:sz="4" w:space="0" w:color="auto"/>
            </w:tcBorders>
          </w:tcPr>
          <w:p w:rsidR="002D56A4" w:rsidRDefault="005D186C" w:rsidP="00C6361E">
            <w:pPr>
              <w:tabs>
                <w:tab w:val="left" w:pos="222"/>
                <w:tab w:val="left" w:pos="1080"/>
                <w:tab w:val="left" w:pos="1440"/>
                <w:tab w:val="left" w:pos="1800"/>
              </w:tabs>
              <w:spacing w:after="0" w:line="240" w:lineRule="auto"/>
              <w:rPr>
                <w:rFonts w:ascii="Arial Narrow" w:hAnsi="Arial Narrow" w:cs="Arial"/>
                <w:color w:val="000000"/>
                <w:sz w:val="18"/>
                <w:szCs w:val="18"/>
              </w:rPr>
            </w:pPr>
            <w:r>
              <w:rPr>
                <w:rFonts w:ascii="Arial Narrow" w:hAnsi="Arial Narrow" w:cs="Arial"/>
                <w:color w:val="000000"/>
                <w:sz w:val="18"/>
                <w:szCs w:val="18"/>
              </w:rPr>
              <w:t>January</w:t>
            </w:r>
            <w:r w:rsidR="002D56A4">
              <w:rPr>
                <w:rFonts w:ascii="Arial Narrow" w:hAnsi="Arial Narrow" w:cs="Arial"/>
                <w:color w:val="000000"/>
                <w:sz w:val="18"/>
                <w:szCs w:val="18"/>
              </w:rPr>
              <w:t>–</w:t>
            </w:r>
            <w:r>
              <w:rPr>
                <w:rFonts w:ascii="Arial Narrow" w:hAnsi="Arial Narrow" w:cs="Arial"/>
                <w:color w:val="000000"/>
                <w:sz w:val="18"/>
                <w:szCs w:val="18"/>
              </w:rPr>
              <w:t>March</w:t>
            </w:r>
            <w:r w:rsidR="002D56A4">
              <w:rPr>
                <w:rFonts w:ascii="Arial Narrow" w:hAnsi="Arial Narrow" w:cs="Arial"/>
                <w:color w:val="000000"/>
                <w:sz w:val="18"/>
                <w:szCs w:val="18"/>
              </w:rPr>
              <w:t>, annually</w:t>
            </w:r>
            <w:r w:rsidR="00775653">
              <w:rPr>
                <w:rFonts w:ascii="Arial Narrow" w:hAnsi="Arial Narrow" w:cs="Arial"/>
                <w:color w:val="000000"/>
                <w:sz w:val="18"/>
                <w:szCs w:val="18"/>
              </w:rPr>
              <w:t xml:space="preserve"> from 201</w:t>
            </w:r>
            <w:r w:rsidR="000F0AC1">
              <w:rPr>
                <w:rFonts w:ascii="Arial Narrow" w:hAnsi="Arial Narrow" w:cs="Arial"/>
                <w:color w:val="000000"/>
                <w:sz w:val="18"/>
                <w:szCs w:val="18"/>
              </w:rPr>
              <w:t>5</w:t>
            </w:r>
            <w:r w:rsidR="002D56A4">
              <w:rPr>
                <w:rFonts w:ascii="Arial Narrow" w:hAnsi="Arial Narrow" w:cs="Arial"/>
                <w:color w:val="000000"/>
                <w:sz w:val="18"/>
                <w:szCs w:val="18"/>
              </w:rPr>
              <w:t xml:space="preserve"> </w:t>
            </w:r>
            <w:r w:rsidR="00775653">
              <w:rPr>
                <w:rFonts w:ascii="Arial Narrow" w:hAnsi="Arial Narrow" w:cs="Arial"/>
                <w:color w:val="000000"/>
                <w:sz w:val="18"/>
                <w:szCs w:val="18"/>
              </w:rPr>
              <w:t xml:space="preserve">- </w:t>
            </w:r>
            <w:r w:rsidR="002D56A4">
              <w:rPr>
                <w:rFonts w:ascii="Arial Narrow" w:hAnsi="Arial Narrow" w:cs="Arial"/>
                <w:color w:val="000000"/>
                <w:sz w:val="18"/>
                <w:szCs w:val="18"/>
              </w:rPr>
              <w:t xml:space="preserve"> 20</w:t>
            </w:r>
            <w:r w:rsidR="000F0AC1">
              <w:rPr>
                <w:rFonts w:ascii="Arial Narrow" w:hAnsi="Arial Narrow" w:cs="Arial"/>
                <w:color w:val="000000"/>
                <w:sz w:val="18"/>
                <w:szCs w:val="18"/>
              </w:rPr>
              <w:t>17</w:t>
            </w:r>
          </w:p>
          <w:p w:rsidR="002D56A4" w:rsidRDefault="002D56A4" w:rsidP="00C6361E">
            <w:pPr>
              <w:tabs>
                <w:tab w:val="left" w:pos="222"/>
                <w:tab w:val="left" w:pos="1080"/>
                <w:tab w:val="left" w:pos="1440"/>
                <w:tab w:val="left" w:pos="1800"/>
              </w:tabs>
              <w:spacing w:after="0" w:line="240" w:lineRule="auto"/>
              <w:rPr>
                <w:rFonts w:ascii="Arial Narrow" w:hAnsi="Arial Narrow" w:cs="Arial"/>
                <w:color w:val="000000"/>
                <w:sz w:val="18"/>
                <w:szCs w:val="18"/>
              </w:rPr>
            </w:pPr>
          </w:p>
        </w:tc>
        <w:tc>
          <w:tcPr>
            <w:tcW w:w="3240" w:type="dxa"/>
            <w:tcBorders>
              <w:top w:val="single" w:sz="4" w:space="0" w:color="auto"/>
              <w:bottom w:val="single" w:sz="4" w:space="0" w:color="auto"/>
            </w:tcBorders>
          </w:tcPr>
          <w:p w:rsidR="002D56A4" w:rsidRPr="00F2674E" w:rsidRDefault="00E666D0" w:rsidP="00F2674E">
            <w:pPr>
              <w:rPr>
                <w:rFonts w:ascii="Arial Narrow" w:hAnsi="Arial Narrow"/>
                <w:b/>
                <w:sz w:val="18"/>
                <w:szCs w:val="18"/>
              </w:rPr>
            </w:pPr>
            <w:r w:rsidRPr="00F2674E">
              <w:rPr>
                <w:rFonts w:ascii="Arial Narrow" w:hAnsi="Arial Narrow"/>
                <w:b/>
                <w:sz w:val="18"/>
                <w:szCs w:val="18"/>
              </w:rPr>
              <w:t xml:space="preserve">Early and </w:t>
            </w:r>
            <w:r w:rsidR="002D56A4" w:rsidRPr="00F2674E">
              <w:rPr>
                <w:rFonts w:ascii="Arial Narrow" w:hAnsi="Arial Narrow"/>
                <w:b/>
                <w:sz w:val="18"/>
                <w:szCs w:val="18"/>
              </w:rPr>
              <w:t xml:space="preserve">Primary Data Collection. </w:t>
            </w:r>
            <w:r w:rsidR="002D56A4" w:rsidRPr="00F2674E">
              <w:rPr>
                <w:rFonts w:ascii="Arial Narrow" w:hAnsi="Arial Narrow"/>
                <w:sz w:val="18"/>
                <w:szCs w:val="18"/>
              </w:rPr>
              <w:t>The NEi3 will collect the data listed i</w:t>
            </w:r>
            <w:r w:rsidR="00957849" w:rsidRPr="00F2674E">
              <w:rPr>
                <w:rFonts w:ascii="Arial Narrow" w:hAnsi="Arial Narrow"/>
                <w:sz w:val="18"/>
                <w:szCs w:val="18"/>
              </w:rPr>
              <w:t>n the five</w:t>
            </w:r>
            <w:r w:rsidR="002D56A4" w:rsidRPr="00F2674E">
              <w:rPr>
                <w:rFonts w:ascii="Arial Narrow" w:hAnsi="Arial Narrow"/>
                <w:sz w:val="18"/>
                <w:szCs w:val="18"/>
              </w:rPr>
              <w:t xml:space="preserve"> above bullets from additional i3-funded studies that have not previously participated in Data Collection.</w:t>
            </w:r>
          </w:p>
          <w:p w:rsidR="002D56A4" w:rsidRPr="00F2674E" w:rsidRDefault="002D56A4" w:rsidP="00F2674E">
            <w:pPr>
              <w:rPr>
                <w:rFonts w:ascii="Arial Narrow" w:hAnsi="Arial Narrow"/>
                <w:b/>
                <w:sz w:val="18"/>
                <w:szCs w:val="18"/>
              </w:rPr>
            </w:pPr>
            <w:r w:rsidRPr="00F2674E">
              <w:rPr>
                <w:rFonts w:ascii="Arial Narrow" w:hAnsi="Arial Narrow"/>
                <w:b/>
                <w:sz w:val="18"/>
                <w:szCs w:val="18"/>
              </w:rPr>
              <w:t xml:space="preserve">Follow-Up Data Collection. </w:t>
            </w:r>
            <w:r w:rsidRPr="00F2674E">
              <w:rPr>
                <w:rFonts w:ascii="Arial Narrow" w:hAnsi="Arial Narrow"/>
                <w:sz w:val="18"/>
                <w:szCs w:val="18"/>
              </w:rPr>
              <w:t>The NEi3 will collect the following information from grants that have already participated in a Primary Data Collection</w:t>
            </w:r>
            <w:r w:rsidR="00957849" w:rsidRPr="00F2674E">
              <w:rPr>
                <w:rFonts w:ascii="Arial Narrow" w:hAnsi="Arial Narrow"/>
                <w:sz w:val="18"/>
                <w:szCs w:val="18"/>
              </w:rPr>
              <w:t xml:space="preserve"> and have additional findings to share</w:t>
            </w:r>
            <w:r w:rsidRPr="00F2674E">
              <w:rPr>
                <w:rFonts w:ascii="Arial Narrow" w:hAnsi="Arial Narrow"/>
                <w:sz w:val="18"/>
                <w:szCs w:val="18"/>
              </w:rPr>
              <w:t>.</w:t>
            </w:r>
          </w:p>
          <w:p w:rsidR="00957849" w:rsidRPr="00F2674E" w:rsidRDefault="002D56A4" w:rsidP="00F2674E">
            <w:pPr>
              <w:pStyle w:val="ListParagraph"/>
              <w:numPr>
                <w:ilvl w:val="0"/>
                <w:numId w:val="35"/>
              </w:numPr>
              <w:ind w:left="252" w:hanging="252"/>
              <w:rPr>
                <w:rFonts w:ascii="Arial Narrow" w:hAnsi="Arial Narrow"/>
                <w:sz w:val="18"/>
                <w:szCs w:val="18"/>
              </w:rPr>
            </w:pPr>
            <w:r w:rsidRPr="00F2674E">
              <w:rPr>
                <w:rFonts w:ascii="Arial Narrow" w:hAnsi="Arial Narrow"/>
                <w:sz w:val="18"/>
                <w:szCs w:val="18"/>
              </w:rPr>
              <w:t>Updates of information collected previously, as needed;</w:t>
            </w:r>
          </w:p>
          <w:p w:rsidR="002D56A4" w:rsidRPr="00F2674E" w:rsidRDefault="002D56A4" w:rsidP="00F2674E">
            <w:pPr>
              <w:pStyle w:val="ListParagraph"/>
              <w:numPr>
                <w:ilvl w:val="0"/>
                <w:numId w:val="35"/>
              </w:numPr>
              <w:ind w:left="252" w:hanging="252"/>
              <w:rPr>
                <w:rFonts w:ascii="Arial Narrow" w:hAnsi="Arial Narrow"/>
                <w:sz w:val="18"/>
                <w:szCs w:val="18"/>
              </w:rPr>
            </w:pPr>
            <w:r w:rsidRPr="00F2674E">
              <w:rPr>
                <w:rFonts w:ascii="Arial Narrow" w:hAnsi="Arial Narrow"/>
                <w:sz w:val="18"/>
                <w:szCs w:val="18"/>
              </w:rPr>
              <w:t>Data on newly available</w:t>
            </w:r>
            <w:r w:rsidR="00957849" w:rsidRPr="00F2674E">
              <w:rPr>
                <w:rFonts w:ascii="Arial Narrow" w:hAnsi="Arial Narrow"/>
                <w:sz w:val="18"/>
                <w:szCs w:val="18"/>
              </w:rPr>
              <w:t xml:space="preserve"> implementation and outcome study</w:t>
            </w:r>
            <w:r w:rsidRPr="00F2674E">
              <w:rPr>
                <w:rFonts w:ascii="Arial Narrow" w:hAnsi="Arial Narrow"/>
                <w:sz w:val="18"/>
                <w:szCs w:val="18"/>
              </w:rPr>
              <w:t xml:space="preserve"> fi</w:t>
            </w:r>
            <w:r w:rsidR="00957849" w:rsidRPr="00F2674E">
              <w:rPr>
                <w:rFonts w:ascii="Arial Narrow" w:hAnsi="Arial Narrow"/>
                <w:sz w:val="18"/>
                <w:szCs w:val="18"/>
              </w:rPr>
              <w:t xml:space="preserve">ndings </w:t>
            </w:r>
          </w:p>
        </w:tc>
      </w:tr>
      <w:tr w:rsidR="00810774" w:rsidRPr="00006DE0" w:rsidTr="00810774">
        <w:trPr>
          <w:cantSplit/>
          <w:jc w:val="center"/>
        </w:trPr>
        <w:tc>
          <w:tcPr>
            <w:tcW w:w="9720" w:type="dxa"/>
            <w:gridSpan w:val="4"/>
            <w:tcBorders>
              <w:top w:val="single" w:sz="4" w:space="0" w:color="auto"/>
              <w:bottom w:val="single" w:sz="4" w:space="0" w:color="auto"/>
            </w:tcBorders>
            <w:shd w:val="clear" w:color="auto" w:fill="C3C6A8" w:themeFill="accent4"/>
            <w:vAlign w:val="bottom"/>
          </w:tcPr>
          <w:p w:rsidR="00810774" w:rsidRPr="00006DE0" w:rsidRDefault="00810774" w:rsidP="00810774">
            <w:pPr>
              <w:spacing w:after="0" w:line="240" w:lineRule="auto"/>
              <w:rPr>
                <w:rFonts w:ascii="Arial Narrow" w:hAnsi="Arial Narrow" w:cs="Arial"/>
                <w:b/>
                <w:bCs/>
                <w:sz w:val="18"/>
                <w:szCs w:val="18"/>
              </w:rPr>
            </w:pPr>
            <w:r>
              <w:rPr>
                <w:rFonts w:ascii="Arial Narrow" w:hAnsi="Arial Narrow" w:cs="Arial"/>
                <w:b/>
                <w:bCs/>
                <w:sz w:val="18"/>
                <w:szCs w:val="18"/>
              </w:rPr>
              <w:t xml:space="preserve">Panel 2: Timing and Type of Data Collection by Cohort </w:t>
            </w:r>
          </w:p>
        </w:tc>
      </w:tr>
      <w:tr w:rsidR="00810774" w:rsidRPr="00006DE0" w:rsidTr="00B25E05">
        <w:trPr>
          <w:cantSplit/>
          <w:jc w:val="center"/>
        </w:trPr>
        <w:tc>
          <w:tcPr>
            <w:tcW w:w="9720" w:type="dxa"/>
            <w:gridSpan w:val="4"/>
            <w:tcBorders>
              <w:top w:val="single" w:sz="4" w:space="0" w:color="auto"/>
            </w:tcBorders>
            <w:vAlign w:val="bottom"/>
          </w:tcPr>
          <w:p w:rsidR="00810774" w:rsidRDefault="000F0A2B" w:rsidP="00B25E05">
            <w:pPr>
              <w:spacing w:after="0" w:line="240" w:lineRule="auto"/>
              <w:rPr>
                <w:rFonts w:ascii="Arial Narrow" w:hAnsi="Arial Narrow" w:cs="Arial"/>
                <w:b/>
                <w:bCs/>
                <w:sz w:val="18"/>
                <w:szCs w:val="18"/>
              </w:rPr>
            </w:pPr>
            <w:r>
              <w:rPr>
                <w:noProof/>
              </w:rPr>
              <w:t xml:space="preserve"> </w:t>
            </w:r>
            <w:r w:rsidR="002E3A16">
              <w:rPr>
                <w:noProof/>
              </w:rPr>
              <w:drawing>
                <wp:inline distT="0" distB="0" distL="0" distR="0" wp14:anchorId="2FEBE18B" wp14:editId="07386306">
                  <wp:extent cx="5848161" cy="2043486"/>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7225" cy="2046653"/>
                          </a:xfrm>
                          <a:prstGeom prst="rect">
                            <a:avLst/>
                          </a:prstGeom>
                          <a:noFill/>
                        </pic:spPr>
                      </pic:pic>
                    </a:graphicData>
                  </a:graphic>
                </wp:inline>
              </w:drawing>
            </w:r>
          </w:p>
        </w:tc>
      </w:tr>
    </w:tbl>
    <w:p w:rsidR="00724CBB" w:rsidRDefault="00724CBB" w:rsidP="00810774">
      <w:pPr>
        <w:rPr>
          <w:rFonts w:ascii="Calibri" w:hAnsi="Calibri"/>
          <w:b/>
          <w:color w:val="333399"/>
          <w:sz w:val="28"/>
          <w:szCs w:val="28"/>
          <w:highlight w:val="yellow"/>
        </w:rPr>
        <w:sectPr w:rsidR="00724CBB" w:rsidSect="002D56A4">
          <w:footerReference w:type="default" r:id="rId18"/>
          <w:pgSz w:w="12240" w:h="15840" w:code="1"/>
          <w:pgMar w:top="1440" w:right="1440" w:bottom="1440" w:left="1440" w:header="720" w:footer="720" w:gutter="0"/>
          <w:cols w:space="720"/>
          <w:docGrid w:linePitch="299"/>
        </w:sectPr>
      </w:pPr>
    </w:p>
    <w:p w:rsidR="00724CBB" w:rsidRDefault="00724CBB" w:rsidP="00CE51B1">
      <w:pPr>
        <w:pStyle w:val="Heading5"/>
      </w:pPr>
      <w:r>
        <w:lastRenderedPageBreak/>
        <w:t>A.2.6</w:t>
      </w:r>
      <w:r w:rsidRPr="006D2067">
        <w:t>.</w:t>
      </w:r>
      <w:r>
        <w:t>2</w:t>
      </w:r>
      <w:r w:rsidRPr="006D2067">
        <w:tab/>
      </w:r>
      <w:r w:rsidR="006F55E4">
        <w:t xml:space="preserve">Early and </w:t>
      </w:r>
      <w:r>
        <w:t>Primary Data Collectio</w:t>
      </w:r>
      <w:r w:rsidR="007A3F0D">
        <w:t>n—Information on study design to be pre-populated b</w:t>
      </w:r>
      <w:r>
        <w:t>y NEi3</w:t>
      </w:r>
    </w:p>
    <w:p w:rsidR="00724CBB" w:rsidRPr="00CE51B1" w:rsidRDefault="00724CBB" w:rsidP="00CE51B1">
      <w:pPr>
        <w:pStyle w:val="BodyText"/>
        <w:rPr>
          <w:rStyle w:val="CommentTextChar"/>
        </w:rPr>
      </w:pPr>
      <w:r w:rsidRPr="00CE51B1">
        <w:rPr>
          <w:rStyle w:val="CommentTextChar"/>
        </w:rPr>
        <w:t xml:space="preserve">At the time of </w:t>
      </w:r>
      <w:r w:rsidR="00C6361E">
        <w:rPr>
          <w:rStyle w:val="CommentTextChar"/>
        </w:rPr>
        <w:t>P</w:t>
      </w:r>
      <w:r w:rsidRPr="00CE51B1">
        <w:rPr>
          <w:rStyle w:val="CommentTextChar"/>
        </w:rPr>
        <w:t xml:space="preserve">rimary </w:t>
      </w:r>
      <w:r w:rsidR="00C6361E">
        <w:rPr>
          <w:rStyle w:val="CommentTextChar"/>
        </w:rPr>
        <w:t>D</w:t>
      </w:r>
      <w:r w:rsidRPr="00CE51B1">
        <w:rPr>
          <w:rStyle w:val="CommentTextChar"/>
        </w:rPr>
        <w:t xml:space="preserve">ata </w:t>
      </w:r>
      <w:r w:rsidR="00C6361E">
        <w:rPr>
          <w:rStyle w:val="CommentTextChar"/>
        </w:rPr>
        <w:t>C</w:t>
      </w:r>
      <w:r w:rsidRPr="00CE51B1">
        <w:rPr>
          <w:rStyle w:val="CommentTextChar"/>
        </w:rPr>
        <w:t xml:space="preserve">ollection, NEi3 team members will </w:t>
      </w:r>
      <w:r w:rsidR="008B0232">
        <w:rPr>
          <w:rStyle w:val="CommentTextChar"/>
        </w:rPr>
        <w:t>pre-popula</w:t>
      </w:r>
      <w:r w:rsidRPr="00CE51B1">
        <w:rPr>
          <w:rStyle w:val="CommentTextChar"/>
        </w:rPr>
        <w:t xml:space="preserve">te the following information into the Primary Survey (see Appendix A) for all i3 </w:t>
      </w:r>
      <w:r w:rsidR="00652BF8">
        <w:rPr>
          <w:rStyle w:val="CommentTextChar"/>
        </w:rPr>
        <w:t>independent</w:t>
      </w:r>
      <w:r w:rsidRPr="00CE51B1">
        <w:rPr>
          <w:rStyle w:val="CommentTextChar"/>
        </w:rPr>
        <w:t xml:space="preserve"> evaluators</w:t>
      </w:r>
      <w:r w:rsidR="00BB7E8C">
        <w:rPr>
          <w:rStyle w:val="CommentTextChar"/>
        </w:rPr>
        <w:t xml:space="preserve">. NEi3 team members will </w:t>
      </w:r>
      <w:r w:rsidR="00BB7E8C" w:rsidRPr="00CE51B1">
        <w:rPr>
          <w:rStyle w:val="CommentTextChar"/>
        </w:rPr>
        <w:t>us</w:t>
      </w:r>
      <w:r w:rsidR="00BB7E8C">
        <w:rPr>
          <w:rStyle w:val="CommentTextChar"/>
        </w:rPr>
        <w:t>e</w:t>
      </w:r>
      <w:r w:rsidR="00BB7E8C" w:rsidRPr="00CE51B1">
        <w:rPr>
          <w:rStyle w:val="CommentTextChar"/>
        </w:rPr>
        <w:t xml:space="preserve"> </w:t>
      </w:r>
      <w:r w:rsidR="00A56D47" w:rsidRPr="00F02E35">
        <w:t>documents</w:t>
      </w:r>
      <w:r w:rsidR="00A56D47">
        <w:t xml:space="preserve"> produced by evaluators to fulfill requirements of ED’s cooperative agreements with the grantees</w:t>
      </w:r>
      <w:r w:rsidR="007A3F0D">
        <w:rPr>
          <w:rStyle w:val="CommentTextChar"/>
        </w:rPr>
        <w:t>.</w:t>
      </w:r>
    </w:p>
    <w:p w:rsidR="00724CBB" w:rsidRPr="005B1835" w:rsidRDefault="00724CBB" w:rsidP="00CE51B1">
      <w:pPr>
        <w:pStyle w:val="Bullets"/>
        <w:rPr>
          <w:color w:val="000000"/>
        </w:rPr>
      </w:pPr>
      <w:r w:rsidRPr="005B1835">
        <w:t xml:space="preserve">Information on </w:t>
      </w:r>
      <w:r w:rsidR="007A3F0D" w:rsidRPr="005B1835">
        <w:t>interventions</w:t>
      </w:r>
      <w:r w:rsidRPr="005B1835">
        <w:t>, including:</w:t>
      </w:r>
    </w:p>
    <w:p w:rsidR="00724CBB" w:rsidRPr="00CE51B1" w:rsidRDefault="00724CBB" w:rsidP="00CE51B1">
      <w:pPr>
        <w:pStyle w:val="Bullet2"/>
      </w:pPr>
      <w:r w:rsidRPr="00CE51B1">
        <w:rPr>
          <w:rStyle w:val="CommentTextChar"/>
        </w:rPr>
        <w:t>Descriptions</w:t>
      </w:r>
      <w:r w:rsidRPr="00CE51B1">
        <w:t xml:space="preserve"> of the interventions</w:t>
      </w:r>
      <w:r w:rsidR="007A3F0D">
        <w:t>.</w:t>
      </w:r>
    </w:p>
    <w:p w:rsidR="00724CBB" w:rsidRPr="00CE51B1" w:rsidRDefault="00724CBB" w:rsidP="00CE51B1">
      <w:pPr>
        <w:pStyle w:val="Bullet2"/>
      </w:pPr>
      <w:r w:rsidRPr="00CE51B1">
        <w:t>Roles played by the people and organizations involved with the grant</w:t>
      </w:r>
      <w:r w:rsidR="007A3F0D">
        <w:t>.</w:t>
      </w:r>
      <w:r w:rsidR="008B0232">
        <w:t xml:space="preserve"> </w:t>
      </w:r>
    </w:p>
    <w:p w:rsidR="00724CBB" w:rsidRPr="00CE51B1" w:rsidRDefault="00724CBB" w:rsidP="00CE51B1">
      <w:pPr>
        <w:pStyle w:val="Bullet2"/>
      </w:pPr>
      <w:r w:rsidRPr="00CE51B1">
        <w:t>People or aspects of educational organizations that the intervention aims to effect or benefit</w:t>
      </w:r>
      <w:r w:rsidR="007A3F0D">
        <w:t>.</w:t>
      </w:r>
      <w:r w:rsidRPr="00CE51B1">
        <w:t xml:space="preserve"> </w:t>
      </w:r>
    </w:p>
    <w:p w:rsidR="00724CBB" w:rsidRPr="00CE51B1" w:rsidRDefault="00724CBB" w:rsidP="00CE51B1">
      <w:pPr>
        <w:pStyle w:val="Bullet2"/>
      </w:pPr>
      <w:r w:rsidRPr="00CE51B1">
        <w:t>Logic models of the inputs, mediators, and expected outputs of interventions.</w:t>
      </w:r>
      <w:r w:rsidR="008B0232">
        <w:t xml:space="preserve"> </w:t>
      </w:r>
      <w:r w:rsidRPr="00CE51B1">
        <w:t xml:space="preserve">(For </w:t>
      </w:r>
      <w:r w:rsidR="008B0232">
        <w:t>Scale-Up</w:t>
      </w:r>
      <w:r w:rsidRPr="00CE51B1">
        <w:t xml:space="preserve"> grants this includes a logic model of the mechanisms and pathways of the </w:t>
      </w:r>
      <w:r w:rsidR="008B0232">
        <w:t>scale-up</w:t>
      </w:r>
      <w:r w:rsidR="008B0232" w:rsidRPr="00CE51B1">
        <w:t xml:space="preserve"> process</w:t>
      </w:r>
      <w:r w:rsidRPr="00CE51B1">
        <w:t>)</w:t>
      </w:r>
      <w:r w:rsidR="007A3F0D">
        <w:t xml:space="preserve">. </w:t>
      </w:r>
    </w:p>
    <w:p w:rsidR="00724CBB" w:rsidRPr="00CE51B1" w:rsidRDefault="00724CBB" w:rsidP="00CE51B1">
      <w:pPr>
        <w:pStyle w:val="Bullet2"/>
      </w:pPr>
      <w:r w:rsidRPr="00CE51B1">
        <w:t>Key elements of intervention implementation</w:t>
      </w:r>
      <w:r w:rsidR="007A3F0D">
        <w:t>.</w:t>
      </w:r>
      <w:r w:rsidRPr="00CE51B1">
        <w:t xml:space="preserve"> </w:t>
      </w:r>
    </w:p>
    <w:p w:rsidR="00724CBB" w:rsidRPr="005B1835" w:rsidRDefault="00724CBB" w:rsidP="00CE51B1">
      <w:pPr>
        <w:pStyle w:val="Bullet2"/>
        <w:rPr>
          <w:rStyle w:val="CommentTextChar"/>
        </w:rPr>
      </w:pPr>
      <w:r w:rsidRPr="00CE51B1">
        <w:rPr>
          <w:rStyle w:val="CommentTextChar"/>
        </w:rPr>
        <w:t xml:space="preserve">Scale of the intervention (in terms of the number of students, teachers, </w:t>
      </w:r>
      <w:r w:rsidRPr="00CE51B1">
        <w:t>schools</w:t>
      </w:r>
      <w:r w:rsidRPr="005B1835">
        <w:rPr>
          <w:rStyle w:val="CommentTextChar"/>
        </w:rPr>
        <w:t>, and/or districts intended to be served).</w:t>
      </w:r>
    </w:p>
    <w:p w:rsidR="00724CBB" w:rsidRPr="005B1835" w:rsidRDefault="00724CBB" w:rsidP="00CE51B1">
      <w:pPr>
        <w:pStyle w:val="Bullets"/>
      </w:pPr>
      <w:r w:rsidRPr="005B1835">
        <w:t>Evaluation plans, including</w:t>
      </w:r>
      <w:r w:rsidR="0072573A">
        <w:t>:</w:t>
      </w:r>
      <w:r w:rsidRPr="005B1835">
        <w:rPr>
          <w:rStyle w:val="FootnoteReference"/>
          <w:szCs w:val="22"/>
        </w:rPr>
        <w:footnoteReference w:id="5"/>
      </w:r>
      <w:r w:rsidRPr="005B1835">
        <w:t xml:space="preserve"> </w:t>
      </w:r>
    </w:p>
    <w:p w:rsidR="00724CBB" w:rsidRPr="005B1835" w:rsidRDefault="00724CBB" w:rsidP="00CE51B1">
      <w:pPr>
        <w:pStyle w:val="Bullet2"/>
        <w:rPr>
          <w:rStyle w:val="CommentTextChar"/>
        </w:rPr>
      </w:pPr>
      <w:r w:rsidRPr="005B1835">
        <w:rPr>
          <w:rStyle w:val="CommentTextChar"/>
        </w:rPr>
        <w:t>Research questions (specified as confirmatory and exploratory)</w:t>
      </w:r>
      <w:r w:rsidR="007A3F0D">
        <w:rPr>
          <w:rStyle w:val="CommentTextChar"/>
        </w:rPr>
        <w:t>.</w:t>
      </w:r>
    </w:p>
    <w:p w:rsidR="00724CBB" w:rsidRPr="005B1835" w:rsidRDefault="00724CBB" w:rsidP="00CE51B1">
      <w:pPr>
        <w:pStyle w:val="Bullet2"/>
        <w:rPr>
          <w:rStyle w:val="CommentTextChar"/>
        </w:rPr>
      </w:pPr>
      <w:r w:rsidRPr="005B1835">
        <w:rPr>
          <w:rStyle w:val="CommentTextChar"/>
        </w:rPr>
        <w:t>Research design (i.e., randomized control</w:t>
      </w:r>
      <w:r w:rsidR="001656B1">
        <w:rPr>
          <w:rStyle w:val="CommentTextChar"/>
        </w:rPr>
        <w:t>led</w:t>
      </w:r>
      <w:r w:rsidRPr="005B1835">
        <w:rPr>
          <w:rStyle w:val="CommentTextChar"/>
        </w:rPr>
        <w:t xml:space="preserve"> trials, quasi</w:t>
      </w:r>
      <w:r w:rsidR="005B51B5">
        <w:rPr>
          <w:rStyle w:val="CommentTextChar"/>
        </w:rPr>
        <w:t>-</w:t>
      </w:r>
      <w:r w:rsidRPr="005B1835">
        <w:rPr>
          <w:rStyle w:val="CommentTextChar"/>
        </w:rPr>
        <w:t>experimental designs with comparison groups, regression discontinuity designs, or other types of designs)</w:t>
      </w:r>
      <w:r w:rsidR="007A3F0D">
        <w:rPr>
          <w:rStyle w:val="CommentTextChar"/>
        </w:rPr>
        <w:t>.</w:t>
      </w:r>
    </w:p>
    <w:p w:rsidR="00724CBB" w:rsidRPr="005B1835" w:rsidRDefault="00724CBB" w:rsidP="00CE51B1">
      <w:pPr>
        <w:pStyle w:val="Bullet2"/>
        <w:rPr>
          <w:rStyle w:val="CommentTextChar"/>
        </w:rPr>
      </w:pPr>
      <w:r w:rsidRPr="005B1835">
        <w:rPr>
          <w:rStyle w:val="CommentTextChar"/>
        </w:rPr>
        <w:t>Treatment and counterfactual conditions (specifically</w:t>
      </w:r>
      <w:r w:rsidR="005B51B5">
        <w:rPr>
          <w:rStyle w:val="CommentTextChar"/>
        </w:rPr>
        <w:t>,</w:t>
      </w:r>
      <w:r w:rsidRPr="005B1835">
        <w:rPr>
          <w:rStyle w:val="CommentTextChar"/>
        </w:rPr>
        <w:t xml:space="preserve"> how the counterfactual differs from the intervention)</w:t>
      </w:r>
      <w:r w:rsidR="007A3F0D">
        <w:rPr>
          <w:rStyle w:val="CommentTextChar"/>
        </w:rPr>
        <w:t>.</w:t>
      </w:r>
    </w:p>
    <w:p w:rsidR="00724CBB" w:rsidRPr="005B1835" w:rsidRDefault="00724CBB" w:rsidP="00CE51B1">
      <w:pPr>
        <w:pStyle w:val="Bullet2"/>
        <w:rPr>
          <w:rStyle w:val="CommentTextChar"/>
        </w:rPr>
      </w:pPr>
      <w:r w:rsidRPr="005B1835">
        <w:rPr>
          <w:rStyle w:val="CommentTextChar"/>
        </w:rPr>
        <w:t xml:space="preserve">Characteristics of the potential </w:t>
      </w:r>
      <w:r w:rsidR="0099073E">
        <w:rPr>
          <w:rStyle w:val="CommentTextChar"/>
        </w:rPr>
        <w:t xml:space="preserve">intervention versus comparison group </w:t>
      </w:r>
      <w:r w:rsidRPr="005B1835">
        <w:rPr>
          <w:rStyle w:val="CommentTextChar"/>
        </w:rPr>
        <w:t xml:space="preserve">contrasts to be </w:t>
      </w:r>
      <w:r w:rsidR="0099073E">
        <w:rPr>
          <w:rStyle w:val="CommentTextChar"/>
        </w:rPr>
        <w:t>analyzed</w:t>
      </w:r>
      <w:r w:rsidR="007A3F0D">
        <w:rPr>
          <w:rStyle w:val="CommentTextChar"/>
        </w:rPr>
        <w:t>.</w:t>
      </w:r>
    </w:p>
    <w:p w:rsidR="00724CBB" w:rsidRPr="005B1835" w:rsidRDefault="00724CBB" w:rsidP="00CE51B1">
      <w:pPr>
        <w:pStyle w:val="Bullet2"/>
        <w:rPr>
          <w:rStyle w:val="CommentTextChar"/>
        </w:rPr>
      </w:pPr>
      <w:r w:rsidRPr="005B1835">
        <w:rPr>
          <w:rStyle w:val="CommentTextChar"/>
        </w:rPr>
        <w:t>Plans for measuring fidelity of intervention implementation</w:t>
      </w:r>
      <w:r w:rsidR="007A3F0D">
        <w:rPr>
          <w:rStyle w:val="CommentTextChar"/>
        </w:rPr>
        <w:t>.</w:t>
      </w:r>
      <w:r w:rsidRPr="005B1835">
        <w:rPr>
          <w:rStyle w:val="CommentTextChar"/>
        </w:rPr>
        <w:t xml:space="preserve"> </w:t>
      </w:r>
    </w:p>
    <w:p w:rsidR="00724CBB" w:rsidRPr="005B1835" w:rsidRDefault="00724CBB" w:rsidP="00CE51B1">
      <w:pPr>
        <w:pStyle w:val="Bullet2"/>
        <w:rPr>
          <w:rStyle w:val="CommentTextChar"/>
        </w:rPr>
      </w:pPr>
      <w:r w:rsidRPr="005B1835">
        <w:rPr>
          <w:rStyle w:val="CommentTextChar"/>
        </w:rPr>
        <w:t>Outcomes or dependent variables (e.g., name, timing of measurement</w:t>
      </w:r>
      <w:r w:rsidR="000073D8">
        <w:rPr>
          <w:rStyle w:val="CommentTextChar"/>
        </w:rPr>
        <w:t xml:space="preserve"> for the intervention and the comparison groups</w:t>
      </w:r>
      <w:r w:rsidRPr="005B1835">
        <w:rPr>
          <w:rStyle w:val="CommentTextChar"/>
        </w:rPr>
        <w:t>, reliability and validity properties</w:t>
      </w:r>
      <w:r w:rsidR="00E65890">
        <w:rPr>
          <w:rStyle w:val="CommentTextChar"/>
        </w:rPr>
        <w:t>,</w:t>
      </w:r>
      <w:r w:rsidR="000073D8">
        <w:rPr>
          <w:rStyle w:val="CommentTextChar"/>
        </w:rPr>
        <w:t xml:space="preserve"> whether outcome data were imputed in the case of missing data,</w:t>
      </w:r>
      <w:r w:rsidR="00E65890">
        <w:rPr>
          <w:rStyle w:val="CommentTextChar"/>
        </w:rPr>
        <w:t xml:space="preserve"> and a description of the measurement instrument if not standard</w:t>
      </w:r>
      <w:r w:rsidRPr="005B1835">
        <w:rPr>
          <w:rStyle w:val="CommentTextChar"/>
        </w:rPr>
        <w:t>)</w:t>
      </w:r>
      <w:r w:rsidR="007A3F0D">
        <w:rPr>
          <w:rStyle w:val="CommentTextChar"/>
        </w:rPr>
        <w:t>.</w:t>
      </w:r>
    </w:p>
    <w:p w:rsidR="00724CBB" w:rsidRPr="005B1835" w:rsidRDefault="00724CBB" w:rsidP="00CE51B1">
      <w:pPr>
        <w:pStyle w:val="Bullet2"/>
        <w:rPr>
          <w:rStyle w:val="CommentTextChar"/>
        </w:rPr>
      </w:pPr>
      <w:r w:rsidRPr="005B1835">
        <w:rPr>
          <w:rStyle w:val="CommentTextChar"/>
        </w:rPr>
        <w:t>Independent variables (e.g., name, timing of measurement, and reliability and validity properties)</w:t>
      </w:r>
      <w:r w:rsidR="007A3F0D">
        <w:rPr>
          <w:rStyle w:val="CommentTextChar"/>
        </w:rPr>
        <w:t>.</w:t>
      </w:r>
    </w:p>
    <w:p w:rsidR="00724CBB" w:rsidRPr="005B1835" w:rsidRDefault="00724CBB" w:rsidP="00CE51B1">
      <w:pPr>
        <w:pStyle w:val="Bullet2"/>
        <w:rPr>
          <w:rStyle w:val="CommentTextChar"/>
        </w:rPr>
      </w:pPr>
      <w:r w:rsidRPr="005B1835">
        <w:rPr>
          <w:rStyle w:val="CommentTextChar"/>
        </w:rPr>
        <w:t xml:space="preserve">Analysis methods including descriptions </w:t>
      </w:r>
      <w:r w:rsidR="005B51B5">
        <w:rPr>
          <w:rStyle w:val="CommentTextChar"/>
        </w:rPr>
        <w:t xml:space="preserve">of </w:t>
      </w:r>
      <w:r w:rsidRPr="005B1835">
        <w:rPr>
          <w:rStyle w:val="CommentTextChar"/>
        </w:rPr>
        <w:t>how impacts in the full</w:t>
      </w:r>
      <w:r w:rsidR="005B51B5">
        <w:rPr>
          <w:rStyle w:val="CommentTextChar"/>
        </w:rPr>
        <w:t xml:space="preserve"> </w:t>
      </w:r>
      <w:r w:rsidRPr="005B1835">
        <w:rPr>
          <w:rStyle w:val="CommentTextChar"/>
        </w:rPr>
        <w:t xml:space="preserve">sample and for subgroups will be estimated, how the baseline equivalence will be established (in QEDs and RCTs with high attrition), </w:t>
      </w:r>
      <w:r w:rsidR="005B51B5">
        <w:rPr>
          <w:rStyle w:val="CommentTextChar"/>
        </w:rPr>
        <w:t xml:space="preserve">and </w:t>
      </w:r>
      <w:r w:rsidRPr="005B1835">
        <w:rPr>
          <w:rStyle w:val="CommentTextChar"/>
        </w:rPr>
        <w:t xml:space="preserve">how clustering of participants and </w:t>
      </w:r>
      <w:r w:rsidR="008B0232">
        <w:rPr>
          <w:rStyle w:val="CommentTextChar"/>
        </w:rPr>
        <w:t>non</w:t>
      </w:r>
      <w:r w:rsidRPr="005B1835">
        <w:rPr>
          <w:rStyle w:val="CommentTextChar"/>
        </w:rPr>
        <w:t>compliance to treatment will be accounted for</w:t>
      </w:r>
      <w:r w:rsidR="007A3F0D">
        <w:rPr>
          <w:rStyle w:val="CommentTextChar"/>
        </w:rPr>
        <w:t>.</w:t>
      </w:r>
    </w:p>
    <w:p w:rsidR="00724CBB" w:rsidRPr="005B1835" w:rsidRDefault="00724CBB" w:rsidP="00CE51B1">
      <w:pPr>
        <w:pStyle w:val="Bullet2"/>
        <w:rPr>
          <w:rStyle w:val="CommentTextChar"/>
        </w:rPr>
      </w:pPr>
      <w:r w:rsidRPr="005B1835">
        <w:rPr>
          <w:rStyle w:val="CommentTextChar"/>
        </w:rPr>
        <w:t>Role of the developers or grantee in the conduct of the evaluation (to assess the independence of the evaluators)</w:t>
      </w:r>
      <w:r w:rsidR="00F82F99">
        <w:rPr>
          <w:rStyle w:val="CommentTextChar"/>
        </w:rPr>
        <w:t>.</w:t>
      </w:r>
    </w:p>
    <w:p w:rsidR="007D64FA" w:rsidRDefault="007D64FA">
      <w:pPr>
        <w:spacing w:after="0" w:line="240" w:lineRule="auto"/>
        <w:rPr>
          <w:rStyle w:val="CommentTextChar"/>
          <w:color w:val="000000"/>
          <w:szCs w:val="22"/>
        </w:rPr>
      </w:pPr>
      <w:r>
        <w:rPr>
          <w:rStyle w:val="CommentTextChar"/>
          <w:color w:val="000000"/>
          <w:szCs w:val="22"/>
        </w:rPr>
        <w:br w:type="page"/>
      </w:r>
    </w:p>
    <w:p w:rsidR="00724CBB" w:rsidRPr="005B1835" w:rsidRDefault="00724CBB" w:rsidP="00CE51B1">
      <w:pPr>
        <w:pStyle w:val="Bullets"/>
        <w:rPr>
          <w:rStyle w:val="CommentTextChar"/>
          <w:color w:val="000000"/>
          <w:szCs w:val="22"/>
        </w:rPr>
      </w:pPr>
      <w:r w:rsidRPr="005B1835">
        <w:rPr>
          <w:rStyle w:val="CommentTextChar"/>
          <w:color w:val="000000"/>
          <w:szCs w:val="22"/>
        </w:rPr>
        <w:lastRenderedPageBreak/>
        <w:t>Description of the study sample, including:</w:t>
      </w:r>
    </w:p>
    <w:p w:rsidR="00724CBB" w:rsidRPr="005B1835" w:rsidRDefault="00724CBB" w:rsidP="00CE51B1">
      <w:pPr>
        <w:pStyle w:val="Bullet2"/>
        <w:rPr>
          <w:rStyle w:val="CommentTextChar"/>
        </w:rPr>
      </w:pPr>
      <w:r w:rsidRPr="005B1835">
        <w:rPr>
          <w:rStyle w:val="CommentTextChar"/>
        </w:rPr>
        <w:t>Group sizes (overall and per group)</w:t>
      </w:r>
      <w:r w:rsidR="007A3F0D">
        <w:rPr>
          <w:rStyle w:val="CommentTextChar"/>
        </w:rPr>
        <w:t>.</w:t>
      </w:r>
    </w:p>
    <w:p w:rsidR="00724CBB" w:rsidRPr="005B1835" w:rsidRDefault="00724CBB" w:rsidP="00CE51B1">
      <w:pPr>
        <w:pStyle w:val="Bullet2"/>
      </w:pPr>
      <w:r w:rsidRPr="005B1835">
        <w:t>Characteristics (e.g., grades or age levels)</w:t>
      </w:r>
      <w:r w:rsidR="007A3F0D">
        <w:t>.</w:t>
      </w:r>
    </w:p>
    <w:p w:rsidR="00724CBB" w:rsidRPr="008C6F46" w:rsidRDefault="00724CBB" w:rsidP="00CE51B1">
      <w:pPr>
        <w:pStyle w:val="Bullet2"/>
        <w:spacing w:after="200"/>
      </w:pPr>
      <w:r w:rsidRPr="008C6F46">
        <w:t>Location</w:t>
      </w:r>
      <w:r w:rsidR="00F82F99">
        <w:t>.</w:t>
      </w:r>
    </w:p>
    <w:p w:rsidR="00724CBB" w:rsidRDefault="00724CBB" w:rsidP="00CE51B1">
      <w:pPr>
        <w:pStyle w:val="Heading5"/>
      </w:pPr>
      <w:r>
        <w:t>A.2.6</w:t>
      </w:r>
      <w:r w:rsidRPr="006D2067">
        <w:t>.</w:t>
      </w:r>
      <w:r>
        <w:t>3</w:t>
      </w:r>
      <w:r w:rsidRPr="006D2067">
        <w:tab/>
      </w:r>
      <w:r w:rsidR="006F55E4">
        <w:t xml:space="preserve">Early and </w:t>
      </w:r>
      <w:r>
        <w:t>Primary Data Collection – Informat</w:t>
      </w:r>
      <w:r w:rsidR="005B51B5">
        <w:t>ion on study findings to be pre-populated</w:t>
      </w:r>
      <w:r>
        <w:t xml:space="preserve"> by NEi3 whenever possible based on existing reports, conference presentations, etc. shared with the NEi3by i3 </w:t>
      </w:r>
      <w:r w:rsidR="00652BF8">
        <w:t>independent</w:t>
      </w:r>
      <w:r>
        <w:t xml:space="preserve"> evaluators</w:t>
      </w:r>
    </w:p>
    <w:p w:rsidR="005B51B5" w:rsidRDefault="00724CBB" w:rsidP="00564E98">
      <w:pPr>
        <w:pStyle w:val="BodyText"/>
        <w:rPr>
          <w:rStyle w:val="CommentTextChar"/>
        </w:rPr>
      </w:pPr>
      <w:r w:rsidRPr="00CE51B1">
        <w:rPr>
          <w:rStyle w:val="CommentTextChar"/>
        </w:rPr>
        <w:t xml:space="preserve">Prior to </w:t>
      </w:r>
      <w:r w:rsidR="00C6361E">
        <w:rPr>
          <w:rStyle w:val="CommentTextChar"/>
        </w:rPr>
        <w:t>P</w:t>
      </w:r>
      <w:r w:rsidRPr="00CE51B1">
        <w:rPr>
          <w:rStyle w:val="CommentTextChar"/>
        </w:rPr>
        <w:t xml:space="preserve">rimary </w:t>
      </w:r>
      <w:r w:rsidR="00C6361E">
        <w:rPr>
          <w:rStyle w:val="CommentTextChar"/>
        </w:rPr>
        <w:t>D</w:t>
      </w:r>
      <w:r w:rsidRPr="00CE51B1">
        <w:rPr>
          <w:rStyle w:val="CommentTextChar"/>
        </w:rPr>
        <w:t xml:space="preserve">ata </w:t>
      </w:r>
      <w:r w:rsidR="00C6361E">
        <w:rPr>
          <w:rStyle w:val="CommentTextChar"/>
        </w:rPr>
        <w:t>C</w:t>
      </w:r>
      <w:r w:rsidRPr="00CE51B1">
        <w:rPr>
          <w:rStyle w:val="CommentTextChar"/>
        </w:rPr>
        <w:t xml:space="preserve">ollection, NEi3 team members will pre-populate </w:t>
      </w:r>
      <w:r w:rsidR="00D24293">
        <w:rPr>
          <w:rStyle w:val="CommentTextChar"/>
        </w:rPr>
        <w:t xml:space="preserve">surveys with </w:t>
      </w:r>
      <w:r w:rsidRPr="00CE51B1">
        <w:rPr>
          <w:rStyle w:val="CommentTextChar"/>
        </w:rPr>
        <w:t>the following information for all i3</w:t>
      </w:r>
      <w:r w:rsidR="008B0232">
        <w:rPr>
          <w:rStyle w:val="CommentTextChar"/>
        </w:rPr>
        <w:t xml:space="preserve"> </w:t>
      </w:r>
      <w:r w:rsidR="00652BF8">
        <w:rPr>
          <w:rStyle w:val="CommentTextChar"/>
        </w:rPr>
        <w:t>independent</w:t>
      </w:r>
      <w:r w:rsidRPr="00CE51B1">
        <w:rPr>
          <w:rStyle w:val="CommentTextChar"/>
        </w:rPr>
        <w:t xml:space="preserve"> evaluators based on </w:t>
      </w:r>
      <w:r w:rsidR="00BB7E8C">
        <w:rPr>
          <w:rStyle w:val="CommentTextChar"/>
        </w:rPr>
        <w:t xml:space="preserve">any </w:t>
      </w:r>
      <w:r w:rsidRPr="00CE51B1">
        <w:rPr>
          <w:rStyle w:val="CommentTextChar"/>
        </w:rPr>
        <w:t xml:space="preserve">reports </w:t>
      </w:r>
      <w:r w:rsidR="0088450A">
        <w:rPr>
          <w:rStyle w:val="CommentTextChar"/>
        </w:rPr>
        <w:t xml:space="preserve">and other documents </w:t>
      </w:r>
      <w:r w:rsidR="00652BF8">
        <w:rPr>
          <w:rStyle w:val="CommentTextChar"/>
        </w:rPr>
        <w:t>i3 independent</w:t>
      </w:r>
      <w:r w:rsidR="00BB7E8C">
        <w:rPr>
          <w:rStyle w:val="CommentTextChar"/>
        </w:rPr>
        <w:t xml:space="preserve"> evaluators</w:t>
      </w:r>
      <w:r w:rsidRPr="00CE51B1">
        <w:rPr>
          <w:rStyle w:val="CommentTextChar"/>
        </w:rPr>
        <w:t xml:space="preserve"> share with us. </w:t>
      </w:r>
    </w:p>
    <w:p w:rsidR="00724CBB" w:rsidRPr="007F5EB2" w:rsidRDefault="00724CBB" w:rsidP="006673BA">
      <w:pPr>
        <w:pStyle w:val="Bullets"/>
      </w:pPr>
      <w:r w:rsidRPr="007F5EB2">
        <w:rPr>
          <w:rStyle w:val="CommentTextChar"/>
          <w:color w:val="000000"/>
          <w:szCs w:val="22"/>
        </w:rPr>
        <w:t xml:space="preserve">Evaluation </w:t>
      </w:r>
      <w:r w:rsidRPr="006673BA">
        <w:t>findings</w:t>
      </w:r>
      <w:r w:rsidRPr="007F5EB2">
        <w:rPr>
          <w:rStyle w:val="CommentTextChar"/>
          <w:color w:val="000000"/>
          <w:szCs w:val="22"/>
        </w:rPr>
        <w:t xml:space="preserve"> from the implementation study, </w:t>
      </w:r>
      <w:r w:rsidRPr="007F5EB2">
        <w:t>including:</w:t>
      </w:r>
    </w:p>
    <w:p w:rsidR="00724CBB" w:rsidRPr="00756B8C" w:rsidRDefault="00724CBB" w:rsidP="00CE51B1">
      <w:pPr>
        <w:pStyle w:val="Bullet2"/>
      </w:pPr>
      <w:r w:rsidRPr="00756B8C">
        <w:t>Revised description of the intervention components</w:t>
      </w:r>
      <w:r w:rsidR="007A3F0D">
        <w:t>.</w:t>
      </w:r>
    </w:p>
    <w:p w:rsidR="00724CBB" w:rsidRPr="00756B8C" w:rsidRDefault="00724CBB" w:rsidP="00CE51B1">
      <w:pPr>
        <w:pStyle w:val="Bullet2"/>
      </w:pPr>
      <w:r w:rsidRPr="00756B8C">
        <w:t xml:space="preserve">Level of </w:t>
      </w:r>
      <w:r w:rsidR="005A0357">
        <w:t>implementation</w:t>
      </w:r>
      <w:r w:rsidR="005A0357" w:rsidRPr="00756B8C">
        <w:t xml:space="preserve"> </w:t>
      </w:r>
      <w:r w:rsidRPr="00756B8C">
        <w:t>fidelity</w:t>
      </w:r>
      <w:r w:rsidR="007A3F0D">
        <w:t>.</w:t>
      </w:r>
    </w:p>
    <w:p w:rsidR="00724CBB" w:rsidRPr="00CE51B1" w:rsidRDefault="00724CBB" w:rsidP="00CE51B1">
      <w:pPr>
        <w:pStyle w:val="Bullet2"/>
      </w:pPr>
      <w:r w:rsidRPr="00756B8C">
        <w:t>Impacts on intermediate outcomes (e.g., teacher knowledge)</w:t>
      </w:r>
      <w:r w:rsidR="007A3F0D">
        <w:t>.</w:t>
      </w:r>
      <w:r w:rsidRPr="00756B8C">
        <w:t xml:space="preserve"> </w:t>
      </w:r>
    </w:p>
    <w:p w:rsidR="00724CBB" w:rsidRPr="0016117B" w:rsidRDefault="00724CBB" w:rsidP="00CE51B1">
      <w:pPr>
        <w:pStyle w:val="Bullets"/>
      </w:pPr>
      <w:r w:rsidRPr="0016117B">
        <w:t>Evaluation findings from impact study for each contrast tested in the full sample or subgroups, plus information that is helpful in interpreting the impact findings, including:</w:t>
      </w:r>
    </w:p>
    <w:p w:rsidR="00724CBB" w:rsidRPr="0016117B" w:rsidRDefault="00724CBB" w:rsidP="00CE51B1">
      <w:pPr>
        <w:pStyle w:val="Bullet2"/>
      </w:pPr>
      <w:r w:rsidRPr="0016117B">
        <w:t>Impact estimates</w:t>
      </w:r>
      <w:r w:rsidR="007A3F0D">
        <w:t>.</w:t>
      </w:r>
    </w:p>
    <w:p w:rsidR="00724CBB" w:rsidRDefault="00724CBB" w:rsidP="00CE51B1">
      <w:pPr>
        <w:pStyle w:val="Bullet2"/>
      </w:pPr>
      <w:r w:rsidRPr="0016117B">
        <w:t>Standard errors</w:t>
      </w:r>
      <w:r>
        <w:t xml:space="preserve"> (to allow the NEi3 study team to conduct tests of statistical significance)</w:t>
      </w:r>
      <w:r w:rsidR="007A3F0D">
        <w:t>.</w:t>
      </w:r>
    </w:p>
    <w:p w:rsidR="00724CBB" w:rsidRPr="0016117B" w:rsidRDefault="00724CBB" w:rsidP="00CE51B1">
      <w:pPr>
        <w:pStyle w:val="Bullet2"/>
      </w:pPr>
      <w:r>
        <w:t>Standard deviation of the outcome measures (to allow the NEi3 study team to construct effect size measures)</w:t>
      </w:r>
      <w:r w:rsidR="007A3F0D">
        <w:t>.</w:t>
      </w:r>
    </w:p>
    <w:p w:rsidR="00724CBB" w:rsidRPr="0016117B" w:rsidRDefault="00724CBB" w:rsidP="00CE51B1">
      <w:pPr>
        <w:pStyle w:val="Bullet2"/>
      </w:pPr>
      <w:r>
        <w:t>Means and standard deviations for baseline variables (to allow the NEi3 study team to test for baseline equivalence)</w:t>
      </w:r>
      <w:r w:rsidR="007A3F0D">
        <w:t>.</w:t>
      </w:r>
    </w:p>
    <w:p w:rsidR="00724CBB" w:rsidRPr="0016117B" w:rsidRDefault="00724CBB" w:rsidP="007A3F0D">
      <w:pPr>
        <w:pStyle w:val="Bullet2"/>
        <w:spacing w:after="180"/>
      </w:pPr>
      <w:r w:rsidRPr="0016117B">
        <w:t>Attrition rate and analysis sample sizes by group for each contrast</w:t>
      </w:r>
      <w:r w:rsidR="00F82F99">
        <w:t>.</w:t>
      </w:r>
    </w:p>
    <w:p w:rsidR="00724CBB" w:rsidRDefault="00724CBB" w:rsidP="00CE51B1">
      <w:pPr>
        <w:pStyle w:val="Heading5"/>
      </w:pPr>
      <w:r>
        <w:t>A.2.6</w:t>
      </w:r>
      <w:r w:rsidRPr="006D2067">
        <w:t>.</w:t>
      </w:r>
      <w:r>
        <w:t>4</w:t>
      </w:r>
      <w:r w:rsidRPr="006D2067">
        <w:tab/>
      </w:r>
      <w:r w:rsidR="006F55E4">
        <w:t xml:space="preserve">Early and </w:t>
      </w:r>
      <w:r>
        <w:t>Primary Data Collection – Inform</w:t>
      </w:r>
      <w:r w:rsidR="005B51B5">
        <w:t>ation to be completed by eva</w:t>
      </w:r>
      <w:r>
        <w:t xml:space="preserve">luators </w:t>
      </w:r>
    </w:p>
    <w:p w:rsidR="00724CBB" w:rsidRPr="007F5EB2" w:rsidRDefault="00724CBB" w:rsidP="00CE51B1">
      <w:pPr>
        <w:rPr>
          <w:szCs w:val="22"/>
        </w:rPr>
      </w:pPr>
      <w:r w:rsidRPr="007D6B86">
        <w:rPr>
          <w:szCs w:val="22"/>
        </w:rPr>
        <w:t xml:space="preserve">Any of the above data that </w:t>
      </w:r>
      <w:r w:rsidR="005B51B5" w:rsidRPr="007D6B86">
        <w:rPr>
          <w:szCs w:val="22"/>
        </w:rPr>
        <w:t>are</w:t>
      </w:r>
      <w:r w:rsidRPr="007D6B86">
        <w:rPr>
          <w:szCs w:val="22"/>
        </w:rPr>
        <w:t xml:space="preserve"> not available in existing reports will be collected from evaluators via our Primary Data Collection.</w:t>
      </w:r>
      <w:r>
        <w:rPr>
          <w:b/>
          <w:i/>
          <w:szCs w:val="22"/>
        </w:rPr>
        <w:t xml:space="preserve"> </w:t>
      </w:r>
      <w:r w:rsidR="00C84337">
        <w:rPr>
          <w:szCs w:val="22"/>
        </w:rPr>
        <w:t>E</w:t>
      </w:r>
      <w:r>
        <w:rPr>
          <w:szCs w:val="22"/>
        </w:rPr>
        <w:t xml:space="preserve">valuators will only be asked to complete Primary Survey items that the NEi3 was not able to pre-populate based on the prior steps. </w:t>
      </w:r>
      <w:r w:rsidR="00F82F99">
        <w:rPr>
          <w:szCs w:val="22"/>
        </w:rPr>
        <w:t>Evaluators will</w:t>
      </w:r>
      <w:r>
        <w:rPr>
          <w:szCs w:val="22"/>
        </w:rPr>
        <w:t xml:space="preserve"> be asked to complete all missing fields, and </w:t>
      </w:r>
      <w:r w:rsidR="00F82F99">
        <w:rPr>
          <w:szCs w:val="22"/>
        </w:rPr>
        <w:t xml:space="preserve">to </w:t>
      </w:r>
      <w:r>
        <w:rPr>
          <w:szCs w:val="22"/>
        </w:rPr>
        <w:t xml:space="preserve">actively verify the accuracy of data pre-populated by the NEi3. </w:t>
      </w:r>
    </w:p>
    <w:p w:rsidR="00724CBB" w:rsidRPr="00580E1A" w:rsidRDefault="00724CBB" w:rsidP="00CE51B1">
      <w:pPr>
        <w:pStyle w:val="Heading5"/>
      </w:pPr>
      <w:r w:rsidRPr="00580E1A">
        <w:t>A.2.</w:t>
      </w:r>
      <w:r>
        <w:t>6</w:t>
      </w:r>
      <w:r w:rsidRPr="00580E1A">
        <w:t>.</w:t>
      </w:r>
      <w:r>
        <w:t>5</w:t>
      </w:r>
      <w:r w:rsidRPr="00580E1A">
        <w:t xml:space="preserve"> </w:t>
      </w:r>
      <w:r>
        <w:tab/>
      </w:r>
      <w:r w:rsidRPr="00580E1A">
        <w:t>Follow-</w:t>
      </w:r>
      <w:r w:rsidR="005B51B5" w:rsidRPr="00580E1A">
        <w:t xml:space="preserve">Up </w:t>
      </w:r>
      <w:r w:rsidRPr="00580E1A">
        <w:t>Data Collection</w:t>
      </w:r>
    </w:p>
    <w:p w:rsidR="00724CBB" w:rsidRDefault="00724CBB" w:rsidP="00724CBB">
      <w:r w:rsidRPr="00580E1A">
        <w:rPr>
          <w:rStyle w:val="CommentTextChar"/>
          <w:color w:val="000000"/>
        </w:rPr>
        <w:t xml:space="preserve">During </w:t>
      </w:r>
      <w:r w:rsidR="004E2C11">
        <w:rPr>
          <w:rStyle w:val="CommentTextChar"/>
          <w:color w:val="000000"/>
        </w:rPr>
        <w:t>F</w:t>
      </w:r>
      <w:r w:rsidRPr="00580E1A">
        <w:rPr>
          <w:rStyle w:val="CommentTextChar"/>
          <w:color w:val="000000"/>
        </w:rPr>
        <w:t>ollow-</w:t>
      </w:r>
      <w:r w:rsidR="004E2C11">
        <w:rPr>
          <w:rStyle w:val="CommentTextChar"/>
          <w:color w:val="000000"/>
        </w:rPr>
        <w:t>U</w:t>
      </w:r>
      <w:r w:rsidRPr="00580E1A">
        <w:rPr>
          <w:rStyle w:val="CommentTextChar"/>
          <w:color w:val="000000"/>
        </w:rPr>
        <w:t xml:space="preserve">p </w:t>
      </w:r>
      <w:r w:rsidR="004E2C11">
        <w:rPr>
          <w:rStyle w:val="CommentTextChar"/>
          <w:color w:val="000000"/>
        </w:rPr>
        <w:t>D</w:t>
      </w:r>
      <w:r w:rsidRPr="00580E1A">
        <w:rPr>
          <w:rStyle w:val="CommentTextChar"/>
          <w:color w:val="000000"/>
        </w:rPr>
        <w:t xml:space="preserve">ata </w:t>
      </w:r>
      <w:r w:rsidR="004E2C11">
        <w:rPr>
          <w:rStyle w:val="CommentTextChar"/>
          <w:color w:val="000000"/>
        </w:rPr>
        <w:t>C</w:t>
      </w:r>
      <w:r w:rsidRPr="00580E1A">
        <w:rPr>
          <w:rStyle w:val="CommentTextChar"/>
          <w:color w:val="000000"/>
        </w:rPr>
        <w:t>ollection, information collected previously will be updated as necessary.</w:t>
      </w:r>
      <w:r w:rsidR="008B0232">
        <w:rPr>
          <w:rStyle w:val="CommentTextChar"/>
          <w:color w:val="000000"/>
        </w:rPr>
        <w:t xml:space="preserve"> </w:t>
      </w:r>
      <w:r>
        <w:rPr>
          <w:rStyle w:val="CommentTextChar"/>
          <w:color w:val="000000"/>
        </w:rPr>
        <w:t xml:space="preserve">Again, we will request existing reports, conference presentations, etc. for use in pre-populating the Follow-Up Survey. </w:t>
      </w:r>
      <w:r w:rsidRPr="00580E1A">
        <w:rPr>
          <w:rStyle w:val="CommentTextChar"/>
          <w:color w:val="000000"/>
        </w:rPr>
        <w:t>Specifically, we will reques</w:t>
      </w:r>
      <w:r>
        <w:rPr>
          <w:rStyle w:val="CommentTextChar"/>
          <w:color w:val="000000"/>
        </w:rPr>
        <w:t>t</w:t>
      </w:r>
      <w:r w:rsidRPr="00580E1A">
        <w:rPr>
          <w:rStyle w:val="CommentTextChar"/>
          <w:color w:val="000000"/>
        </w:rPr>
        <w:t xml:space="preserve"> information about any </w:t>
      </w:r>
      <w:r>
        <w:rPr>
          <w:rStyle w:val="CommentTextChar"/>
          <w:color w:val="000000"/>
        </w:rPr>
        <w:t>recent findings</w:t>
      </w:r>
      <w:r w:rsidRPr="00580E1A">
        <w:rPr>
          <w:rStyle w:val="CommentTextChar"/>
          <w:color w:val="000000"/>
        </w:rPr>
        <w:t xml:space="preserve"> (</w:t>
      </w:r>
      <w:r w:rsidRPr="00580E1A">
        <w:t>not already reported in previous years</w:t>
      </w:r>
      <w:r w:rsidRPr="00580E1A">
        <w:rPr>
          <w:rStyle w:val="CommentTextChar"/>
          <w:color w:val="000000"/>
        </w:rPr>
        <w:t xml:space="preserve">) </w:t>
      </w:r>
      <w:r w:rsidRPr="00580E1A">
        <w:t>as well as the associated information required for interpreting them.</w:t>
      </w:r>
      <w:r w:rsidR="008B0232">
        <w:t xml:space="preserve"> </w:t>
      </w:r>
      <w:r w:rsidRPr="00580E1A">
        <w:t xml:space="preserve">This information will be the same as the information requested during the Primary Data </w:t>
      </w:r>
      <w:r w:rsidR="00C6361E">
        <w:t>C</w:t>
      </w:r>
      <w:r w:rsidRPr="00580E1A">
        <w:t xml:space="preserve">ollection, except that it will </w:t>
      </w:r>
      <w:r w:rsidR="005B51B5">
        <w:t xml:space="preserve">be </w:t>
      </w:r>
      <w:r w:rsidRPr="00580E1A">
        <w:t xml:space="preserve">updated with analyses conducted following the Primary Data </w:t>
      </w:r>
      <w:r w:rsidR="00C6361E">
        <w:t>C</w:t>
      </w:r>
      <w:r w:rsidRPr="00580E1A">
        <w:t>ollection.</w:t>
      </w:r>
      <w:r w:rsidR="00CF2EB1">
        <w:t xml:space="preserve"> As previously mentioned, the Follow-Up Survey will use the same exact survey template as the Primary </w:t>
      </w:r>
      <w:r w:rsidR="00DF7E06">
        <w:t>S</w:t>
      </w:r>
      <w:r w:rsidR="00CF2EB1">
        <w:t>urvey.</w:t>
      </w:r>
    </w:p>
    <w:p w:rsidR="00724CBB" w:rsidRPr="002118E9" w:rsidRDefault="00724CBB" w:rsidP="00CE51B1">
      <w:pPr>
        <w:pStyle w:val="Heading5"/>
      </w:pPr>
      <w:bookmarkStart w:id="20" w:name="_Toc291060819"/>
      <w:bookmarkStart w:id="21" w:name="_Toc293924387"/>
      <w:r w:rsidRPr="002118E9">
        <w:lastRenderedPageBreak/>
        <w:t>A.2.</w:t>
      </w:r>
      <w:r>
        <w:t>6</w:t>
      </w:r>
      <w:r w:rsidRPr="002118E9">
        <w:t>.</w:t>
      </w:r>
      <w:r>
        <w:t>6</w:t>
      </w:r>
      <w:r>
        <w:tab/>
      </w:r>
      <w:r w:rsidRPr="002118E9">
        <w:t>Data collection procedures and timeline</w:t>
      </w:r>
      <w:bookmarkEnd w:id="20"/>
      <w:bookmarkEnd w:id="21"/>
    </w:p>
    <w:p w:rsidR="00724CBB" w:rsidRPr="002118E9" w:rsidRDefault="00FC0729" w:rsidP="00724CBB">
      <w:pPr>
        <w:rPr>
          <w:rStyle w:val="CommentTextChar"/>
          <w:szCs w:val="22"/>
        </w:rPr>
      </w:pPr>
      <w:r>
        <w:rPr>
          <w:rStyle w:val="CommentTextChar"/>
          <w:szCs w:val="22"/>
        </w:rPr>
        <w:t>The</w:t>
      </w:r>
      <w:r w:rsidR="00724CBB" w:rsidRPr="002118E9">
        <w:rPr>
          <w:rStyle w:val="CommentTextChar"/>
          <w:szCs w:val="22"/>
        </w:rPr>
        <w:t xml:space="preserve"> </w:t>
      </w:r>
      <w:r w:rsidR="00222328">
        <w:rPr>
          <w:rStyle w:val="CommentTextChar"/>
          <w:szCs w:val="22"/>
        </w:rPr>
        <w:t>d</w:t>
      </w:r>
      <w:r w:rsidR="00724CBB">
        <w:rPr>
          <w:rStyle w:val="CommentTextChar"/>
          <w:szCs w:val="22"/>
        </w:rPr>
        <w:t xml:space="preserve">ata </w:t>
      </w:r>
      <w:r w:rsidR="00222328">
        <w:rPr>
          <w:rStyle w:val="CommentTextChar"/>
          <w:szCs w:val="22"/>
        </w:rPr>
        <w:t>c</w:t>
      </w:r>
      <w:r w:rsidR="00724CBB">
        <w:rPr>
          <w:rStyle w:val="CommentTextChar"/>
          <w:szCs w:val="22"/>
        </w:rPr>
        <w:t>ollection</w:t>
      </w:r>
      <w:r w:rsidR="00990A91">
        <w:rPr>
          <w:rStyle w:val="CommentTextChar"/>
          <w:szCs w:val="22"/>
        </w:rPr>
        <w:t>s</w:t>
      </w:r>
      <w:r w:rsidR="00724CBB">
        <w:rPr>
          <w:rStyle w:val="CommentTextChar"/>
          <w:szCs w:val="22"/>
        </w:rPr>
        <w:t xml:space="preserve"> </w:t>
      </w:r>
      <w:r w:rsidR="00990A91">
        <w:rPr>
          <w:rStyle w:val="CommentTextChar"/>
          <w:szCs w:val="22"/>
        </w:rPr>
        <w:t xml:space="preserve">covered in this OMB clearance package </w:t>
      </w:r>
      <w:r w:rsidR="00724CBB">
        <w:rPr>
          <w:rStyle w:val="CommentTextChar"/>
          <w:szCs w:val="22"/>
        </w:rPr>
        <w:t>will occur from</w:t>
      </w:r>
      <w:r w:rsidR="00724CBB" w:rsidRPr="002118E9">
        <w:rPr>
          <w:rStyle w:val="CommentTextChar"/>
          <w:szCs w:val="22"/>
        </w:rPr>
        <w:t xml:space="preserve"> </w:t>
      </w:r>
      <w:r w:rsidR="00724CBB">
        <w:rPr>
          <w:rStyle w:val="CommentTextChar"/>
          <w:szCs w:val="22"/>
        </w:rPr>
        <w:t xml:space="preserve">January through </w:t>
      </w:r>
      <w:r w:rsidR="00724CBB" w:rsidRPr="002118E9">
        <w:rPr>
          <w:rStyle w:val="CommentTextChar"/>
          <w:szCs w:val="22"/>
        </w:rPr>
        <w:t>March of 2015</w:t>
      </w:r>
      <w:r w:rsidR="00990A91">
        <w:rPr>
          <w:rStyle w:val="CommentTextChar"/>
          <w:szCs w:val="22"/>
        </w:rPr>
        <w:t>, January through March of 2016</w:t>
      </w:r>
      <w:r>
        <w:rPr>
          <w:rStyle w:val="CommentTextChar"/>
          <w:szCs w:val="22"/>
        </w:rPr>
        <w:t>,</w:t>
      </w:r>
      <w:r w:rsidR="00990A91">
        <w:rPr>
          <w:rStyle w:val="CommentTextChar"/>
          <w:szCs w:val="22"/>
        </w:rPr>
        <w:t xml:space="preserve"> and January through March of 2017</w:t>
      </w:r>
      <w:r w:rsidR="00724CBB">
        <w:rPr>
          <w:rStyle w:val="CommentTextChar"/>
          <w:szCs w:val="22"/>
        </w:rPr>
        <w:t xml:space="preserve">. </w:t>
      </w:r>
      <w:r w:rsidR="00F82F99">
        <w:rPr>
          <w:rStyle w:val="CommentTextChar"/>
          <w:szCs w:val="22"/>
        </w:rPr>
        <w:t>T</w:t>
      </w:r>
      <w:r w:rsidR="004E2C11">
        <w:rPr>
          <w:rStyle w:val="CommentTextChar"/>
          <w:szCs w:val="22"/>
        </w:rPr>
        <w:t>he type of data</w:t>
      </w:r>
      <w:r w:rsidR="00724CBB">
        <w:rPr>
          <w:rStyle w:val="CommentTextChar"/>
          <w:szCs w:val="22"/>
        </w:rPr>
        <w:t xml:space="preserve"> collection varies between </w:t>
      </w:r>
      <w:r w:rsidR="00990A91">
        <w:rPr>
          <w:rStyle w:val="CommentTextChar"/>
          <w:szCs w:val="22"/>
        </w:rPr>
        <w:t xml:space="preserve">Early, </w:t>
      </w:r>
      <w:r w:rsidR="004E2C11">
        <w:rPr>
          <w:rStyle w:val="CommentTextChar"/>
          <w:szCs w:val="22"/>
        </w:rPr>
        <w:t>P</w:t>
      </w:r>
      <w:r w:rsidR="00724CBB">
        <w:rPr>
          <w:rStyle w:val="CommentTextChar"/>
          <w:szCs w:val="22"/>
        </w:rPr>
        <w:t xml:space="preserve">rimary and </w:t>
      </w:r>
      <w:r w:rsidR="004E2C11">
        <w:rPr>
          <w:rStyle w:val="CommentTextChar"/>
          <w:szCs w:val="22"/>
        </w:rPr>
        <w:t>F</w:t>
      </w:r>
      <w:r w:rsidR="00724CBB">
        <w:rPr>
          <w:rStyle w:val="CommentTextChar"/>
          <w:szCs w:val="22"/>
        </w:rPr>
        <w:t>ollow-</w:t>
      </w:r>
      <w:r w:rsidR="004E2C11">
        <w:rPr>
          <w:rStyle w:val="CommentTextChar"/>
          <w:szCs w:val="22"/>
        </w:rPr>
        <w:t>U</w:t>
      </w:r>
      <w:r w:rsidR="00724CBB">
        <w:rPr>
          <w:rStyle w:val="CommentTextChar"/>
          <w:szCs w:val="22"/>
        </w:rPr>
        <w:t xml:space="preserve">p </w:t>
      </w:r>
      <w:r w:rsidR="004E2C11">
        <w:rPr>
          <w:rStyle w:val="CommentTextChar"/>
          <w:szCs w:val="22"/>
        </w:rPr>
        <w:t>D</w:t>
      </w:r>
      <w:r w:rsidR="00724CBB">
        <w:rPr>
          <w:rStyle w:val="CommentTextChar"/>
          <w:szCs w:val="22"/>
        </w:rPr>
        <w:t xml:space="preserve">ata </w:t>
      </w:r>
      <w:r w:rsidR="004E2C11">
        <w:rPr>
          <w:rStyle w:val="CommentTextChar"/>
          <w:szCs w:val="22"/>
        </w:rPr>
        <w:t>C</w:t>
      </w:r>
      <w:r w:rsidR="00724CBB">
        <w:rPr>
          <w:rStyle w:val="CommentTextChar"/>
          <w:szCs w:val="22"/>
        </w:rPr>
        <w:t>ollection, depending on the cohor</w:t>
      </w:r>
      <w:r w:rsidR="005B51B5">
        <w:rPr>
          <w:rStyle w:val="CommentTextChar"/>
          <w:szCs w:val="22"/>
        </w:rPr>
        <w:t>t</w:t>
      </w:r>
      <w:r w:rsidR="00F82F99">
        <w:rPr>
          <w:rStyle w:val="CommentTextChar"/>
          <w:szCs w:val="22"/>
        </w:rPr>
        <w:t xml:space="preserve"> a</w:t>
      </w:r>
      <w:r w:rsidR="004E2C11">
        <w:rPr>
          <w:rStyle w:val="CommentTextChar"/>
          <w:szCs w:val="22"/>
        </w:rPr>
        <w:t>nd grant</w:t>
      </w:r>
      <w:r w:rsidR="007C23AD">
        <w:rPr>
          <w:rStyle w:val="CommentTextChar"/>
          <w:szCs w:val="22"/>
        </w:rPr>
        <w:t xml:space="preserve"> (see exhibit 2, panel 2, for more information)</w:t>
      </w:r>
      <w:r w:rsidR="00724CBB">
        <w:rPr>
          <w:rStyle w:val="CommentTextChar"/>
          <w:szCs w:val="22"/>
        </w:rPr>
        <w:t>.</w:t>
      </w:r>
      <w:r w:rsidR="00F82F99">
        <w:rPr>
          <w:rStyle w:val="CommentTextChar"/>
          <w:szCs w:val="22"/>
        </w:rPr>
        <w:t xml:space="preserve"> </w:t>
      </w:r>
    </w:p>
    <w:p w:rsidR="00CE51B1" w:rsidRPr="002118E9" w:rsidRDefault="00CE51B1" w:rsidP="00CE51B1">
      <w:pPr>
        <w:pStyle w:val="Caption"/>
      </w:pPr>
      <w:r w:rsidRPr="002118E9">
        <w:t>Exhibit 3:</w:t>
      </w:r>
      <w:r w:rsidR="008B0232">
        <w:t xml:space="preserve"> </w:t>
      </w:r>
      <w:r w:rsidRPr="002118E9">
        <w:t>Overview of data collection timelines</w:t>
      </w:r>
      <w:r w:rsidR="00D86FBB">
        <w:t xml:space="preserve"> covered in this OMB Package</w:t>
      </w:r>
    </w:p>
    <w:tbl>
      <w:tblPr>
        <w:tblW w:w="369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690"/>
      </w:tblGrid>
      <w:tr w:rsidR="003B27BB" w:rsidRPr="002118E9" w:rsidTr="003B27BB">
        <w:trPr>
          <w:trHeight w:val="476"/>
          <w:jc w:val="center"/>
        </w:trPr>
        <w:tc>
          <w:tcPr>
            <w:tcW w:w="3690" w:type="dxa"/>
            <w:shd w:val="clear" w:color="auto" w:fill="C3C6A8" w:themeFill="accent4"/>
            <w:vAlign w:val="center"/>
          </w:tcPr>
          <w:p w:rsidR="003B27BB" w:rsidRPr="002118E9" w:rsidRDefault="003B27BB" w:rsidP="00CE51B1">
            <w:pPr>
              <w:spacing w:before="40" w:after="40"/>
              <w:jc w:val="center"/>
              <w:rPr>
                <w:rFonts w:ascii="Arial Narrow" w:hAnsi="Arial Narrow" w:cs="Arial"/>
                <w:b/>
                <w:bCs/>
                <w:color w:val="000000"/>
                <w:sz w:val="20"/>
              </w:rPr>
            </w:pPr>
            <w:r w:rsidRPr="002118E9">
              <w:rPr>
                <w:rFonts w:ascii="Arial Narrow" w:hAnsi="Arial Narrow" w:cs="Arial"/>
                <w:b/>
                <w:bCs/>
                <w:color w:val="000000"/>
                <w:sz w:val="20"/>
              </w:rPr>
              <w:t xml:space="preserve">Data Collection </w:t>
            </w:r>
          </w:p>
        </w:tc>
      </w:tr>
      <w:tr w:rsidR="003B27BB" w:rsidRPr="002118E9" w:rsidTr="003B27BB">
        <w:trPr>
          <w:jc w:val="center"/>
        </w:trPr>
        <w:tc>
          <w:tcPr>
            <w:tcW w:w="3690" w:type="dxa"/>
          </w:tcPr>
          <w:p w:rsidR="003B27BB" w:rsidRPr="002118E9" w:rsidRDefault="003B27BB" w:rsidP="00CE51B1">
            <w:pPr>
              <w:spacing w:before="40" w:after="40"/>
              <w:jc w:val="center"/>
              <w:rPr>
                <w:rFonts w:ascii="Arial Narrow" w:hAnsi="Arial Narrow" w:cs="Arial"/>
                <w:color w:val="000000"/>
                <w:sz w:val="20"/>
              </w:rPr>
            </w:pPr>
            <w:r>
              <w:rPr>
                <w:rFonts w:ascii="Arial Narrow" w:hAnsi="Arial Narrow" w:cs="Arial"/>
                <w:color w:val="000000"/>
                <w:sz w:val="20"/>
              </w:rPr>
              <w:t>January–March 2015</w:t>
            </w:r>
          </w:p>
        </w:tc>
      </w:tr>
      <w:tr w:rsidR="003B27BB" w:rsidRPr="002118E9" w:rsidTr="003B27BB">
        <w:trPr>
          <w:jc w:val="center"/>
        </w:trPr>
        <w:tc>
          <w:tcPr>
            <w:tcW w:w="3690" w:type="dxa"/>
          </w:tcPr>
          <w:p w:rsidR="003B27BB" w:rsidRPr="002118E9" w:rsidRDefault="003B27BB" w:rsidP="005D186C">
            <w:pPr>
              <w:spacing w:before="40" w:after="40"/>
              <w:jc w:val="center"/>
              <w:rPr>
                <w:rFonts w:ascii="Arial Narrow" w:hAnsi="Arial Narrow" w:cs="Arial"/>
                <w:color w:val="000000"/>
                <w:sz w:val="20"/>
              </w:rPr>
            </w:pPr>
            <w:r>
              <w:rPr>
                <w:rFonts w:ascii="Arial Narrow" w:hAnsi="Arial Narrow" w:cs="Arial"/>
                <w:color w:val="000000"/>
                <w:sz w:val="20"/>
              </w:rPr>
              <w:t>January–March 2016</w:t>
            </w:r>
          </w:p>
        </w:tc>
      </w:tr>
      <w:tr w:rsidR="003B27BB" w:rsidRPr="002118E9" w:rsidTr="003B27BB">
        <w:trPr>
          <w:jc w:val="center"/>
        </w:trPr>
        <w:tc>
          <w:tcPr>
            <w:tcW w:w="3690" w:type="dxa"/>
          </w:tcPr>
          <w:p w:rsidR="003B27BB" w:rsidRPr="002118E9" w:rsidRDefault="005D186C" w:rsidP="005D186C">
            <w:pPr>
              <w:spacing w:before="40" w:after="40"/>
              <w:jc w:val="center"/>
              <w:rPr>
                <w:rFonts w:ascii="Arial Narrow" w:hAnsi="Arial Narrow" w:cs="Arial"/>
                <w:color w:val="000000"/>
                <w:sz w:val="20"/>
              </w:rPr>
            </w:pPr>
            <w:r>
              <w:rPr>
                <w:rFonts w:ascii="Arial Narrow" w:hAnsi="Arial Narrow" w:cs="Arial"/>
                <w:color w:val="000000"/>
                <w:sz w:val="20"/>
              </w:rPr>
              <w:t>January</w:t>
            </w:r>
            <w:r w:rsidR="003B27BB">
              <w:rPr>
                <w:rFonts w:ascii="Arial Narrow" w:hAnsi="Arial Narrow" w:cs="Arial"/>
                <w:color w:val="000000"/>
                <w:sz w:val="20"/>
              </w:rPr>
              <w:t>–</w:t>
            </w:r>
            <w:r>
              <w:rPr>
                <w:rFonts w:ascii="Arial Narrow" w:hAnsi="Arial Narrow" w:cs="Arial"/>
                <w:color w:val="000000"/>
                <w:sz w:val="20"/>
              </w:rPr>
              <w:t xml:space="preserve">March </w:t>
            </w:r>
            <w:r w:rsidR="003B27BB">
              <w:rPr>
                <w:rFonts w:ascii="Arial Narrow" w:hAnsi="Arial Narrow" w:cs="Arial"/>
                <w:color w:val="000000"/>
                <w:sz w:val="20"/>
              </w:rPr>
              <w:t>2017</w:t>
            </w:r>
          </w:p>
        </w:tc>
      </w:tr>
    </w:tbl>
    <w:p w:rsidR="00724CBB" w:rsidRPr="00AC0A1D" w:rsidRDefault="00724CBB" w:rsidP="005B51B5">
      <w:pPr>
        <w:pStyle w:val="BodyText"/>
        <w:spacing w:after="0" w:line="240" w:lineRule="auto"/>
        <w:rPr>
          <w:rStyle w:val="CommentTextChar"/>
        </w:rPr>
      </w:pPr>
    </w:p>
    <w:p w:rsidR="00724CBB" w:rsidRPr="00204D13" w:rsidRDefault="00724CBB" w:rsidP="00CE51B1">
      <w:pPr>
        <w:pStyle w:val="Heading2"/>
      </w:pPr>
      <w:bookmarkStart w:id="22" w:name="_Toc386025844"/>
      <w:bookmarkStart w:id="23" w:name="_Toc283985454"/>
      <w:r w:rsidRPr="00204D13">
        <w:t xml:space="preserve">Use of Information Technology </w:t>
      </w:r>
      <w:r>
        <w:t>to Reduce</w:t>
      </w:r>
      <w:r w:rsidRPr="00204D13">
        <w:t xml:space="preserve"> Burden</w:t>
      </w:r>
      <w:bookmarkEnd w:id="22"/>
      <w:r w:rsidRPr="00204D13">
        <w:t xml:space="preserve"> </w:t>
      </w:r>
      <w:bookmarkEnd w:id="23"/>
    </w:p>
    <w:p w:rsidR="00724CBB" w:rsidRPr="00CE51B1" w:rsidRDefault="00724CBB" w:rsidP="00CE51B1">
      <w:pPr>
        <w:pStyle w:val="BodyText"/>
        <w:rPr>
          <w:rStyle w:val="CharChar3"/>
          <w:rFonts w:ascii="Times New Roman" w:hAnsi="Times New Roman"/>
          <w:b w:val="0"/>
          <w:color w:val="auto"/>
          <w:sz w:val="22"/>
          <w:szCs w:val="20"/>
        </w:rPr>
      </w:pPr>
      <w:r w:rsidRPr="00CE51B1">
        <w:t xml:space="preserve">The data collection plan for the </w:t>
      </w:r>
      <w:r w:rsidR="0073285F">
        <w:t>NE</w:t>
      </w:r>
      <w:r w:rsidRPr="00CE51B1">
        <w:t>i3 reflects sensitivity to issues of efficiency, accuracy, and respondent burden in several ways.</w:t>
      </w:r>
      <w:r w:rsidR="008B0232">
        <w:t xml:space="preserve"> </w:t>
      </w:r>
      <w:r w:rsidRPr="00CE51B1">
        <w:t xml:space="preserve">Data collection will take place in a two-stage process in which </w:t>
      </w:r>
      <w:r w:rsidR="005B51B5">
        <w:t>(</w:t>
      </w:r>
      <w:r w:rsidRPr="00CE51B1">
        <w:t xml:space="preserve">1) the AR team will pre-fill surveys for evaluators as much as possible based on evaluation documents previously received and </w:t>
      </w:r>
      <w:r w:rsidR="005B51B5">
        <w:t>(</w:t>
      </w:r>
      <w:r w:rsidRPr="00CE51B1">
        <w:t>2) independent i3 evaluators will respond to a web-based Primary</w:t>
      </w:r>
      <w:r w:rsidR="000C17EF">
        <w:t>,</w:t>
      </w:r>
      <w:r w:rsidR="00F5711E">
        <w:t xml:space="preserve"> </w:t>
      </w:r>
      <w:r w:rsidR="00C03432">
        <w:t xml:space="preserve">Early or </w:t>
      </w:r>
      <w:r w:rsidR="00F5711E">
        <w:t xml:space="preserve">Follow-Up </w:t>
      </w:r>
      <w:r w:rsidRPr="00CE51B1">
        <w:t xml:space="preserve">Survey that includes this pre-filled information for their review </w:t>
      </w:r>
      <w:r w:rsidR="005B51B5">
        <w:t>and new survey items to respond</w:t>
      </w:r>
      <w:r w:rsidRPr="00CE51B1">
        <w:t xml:space="preserve"> to that are appropriate for the timeline of their evaluation.</w:t>
      </w:r>
      <w:r w:rsidR="008B0232">
        <w:t xml:space="preserve"> </w:t>
      </w:r>
      <w:r w:rsidRPr="00CE51B1">
        <w:t>This two-stage process will minimize the reporting burden on independent evaluators.</w:t>
      </w:r>
      <w:r w:rsidRPr="00CE51B1">
        <w:rPr>
          <w:rStyle w:val="CharChar3"/>
          <w:rFonts w:ascii="Times New Roman" w:hAnsi="Times New Roman"/>
          <w:b w:val="0"/>
          <w:color w:val="auto"/>
          <w:sz w:val="22"/>
          <w:szCs w:val="20"/>
        </w:rPr>
        <w:t xml:space="preserve"> </w:t>
      </w:r>
    </w:p>
    <w:p w:rsidR="00724CBB" w:rsidRPr="00CE51B1" w:rsidRDefault="00724CBB" w:rsidP="00CE51B1">
      <w:pPr>
        <w:pStyle w:val="BodyText"/>
      </w:pPr>
      <w:r w:rsidRPr="00CE51B1">
        <w:rPr>
          <w:rStyle w:val="CharChar3"/>
          <w:rFonts w:ascii="Times New Roman" w:hAnsi="Times New Roman"/>
          <w:b w:val="0"/>
          <w:color w:val="auto"/>
          <w:sz w:val="22"/>
          <w:szCs w:val="20"/>
        </w:rPr>
        <w:t xml:space="preserve">In addition, </w:t>
      </w:r>
      <w:r w:rsidRPr="00CE51B1">
        <w:t>we will</w:t>
      </w:r>
      <w:r w:rsidR="005B51B5">
        <w:t xml:space="preserve"> reduce burden on</w:t>
      </w:r>
      <w:r w:rsidRPr="00CE51B1">
        <w:t xml:space="preserve"> evaluators by using web-based data portals.</w:t>
      </w:r>
      <w:r w:rsidR="008B0232">
        <w:t xml:space="preserve"> </w:t>
      </w:r>
      <w:r w:rsidRPr="00CE51B1">
        <w:t>Data will be collected using a combination of Microsoft Word-type survey items and Microsoft Excel-type tables and templates on secure website portals accessible only by individual i3 evaluation teams. The survey is designed so that respondents can complete part of the survey, check their records or research answers to questions about which they are unsure, and then complete the survey at a later time.</w:t>
      </w:r>
      <w:r w:rsidR="008B0232">
        <w:t xml:space="preserve"> </w:t>
      </w:r>
      <w:r w:rsidRPr="00CE51B1">
        <w:t>A</w:t>
      </w:r>
      <w:r w:rsidR="00FF6582">
        <w:t>n evaluation</w:t>
      </w:r>
      <w:r w:rsidRPr="00CE51B1">
        <w:t>-specific username and password will be required each time the survey is accessed.</w:t>
      </w:r>
      <w:r w:rsidR="008B0232">
        <w:t xml:space="preserve"> </w:t>
      </w:r>
      <w:r w:rsidRPr="00CE51B1">
        <w:t xml:space="preserve">No persons other than those selected to receive usernames and passwords and the study team will have </w:t>
      </w:r>
      <w:r w:rsidR="00CF02B5">
        <w:t xml:space="preserve">editing </w:t>
      </w:r>
      <w:r w:rsidRPr="00CE51B1">
        <w:t>access to the website.</w:t>
      </w:r>
      <w:r w:rsidR="008B0232">
        <w:t xml:space="preserve"> </w:t>
      </w:r>
      <w:r w:rsidRPr="00CE51B1">
        <w:t>T</w:t>
      </w:r>
      <w:r w:rsidR="009A6E28">
        <w:t>he study contractor will</w:t>
      </w:r>
      <w:r w:rsidRPr="00CE51B1">
        <w:t xml:space="preserve"> track completed </w:t>
      </w:r>
      <w:r w:rsidR="00CF02B5">
        <w:t xml:space="preserve">surveys </w:t>
      </w:r>
      <w:r w:rsidRPr="00CE51B1">
        <w:t>in real time.</w:t>
      </w:r>
    </w:p>
    <w:p w:rsidR="00724CBB" w:rsidRPr="00204D13" w:rsidRDefault="00724CBB" w:rsidP="00CE51B1">
      <w:pPr>
        <w:pStyle w:val="Heading2"/>
      </w:pPr>
      <w:bookmarkStart w:id="24" w:name="_Toc283985455"/>
      <w:bookmarkStart w:id="25" w:name="_Toc386025845"/>
      <w:r w:rsidRPr="00204D13">
        <w:t>Efforts to Identify Duplication</w:t>
      </w:r>
      <w:bookmarkEnd w:id="24"/>
      <w:bookmarkEnd w:id="25"/>
    </w:p>
    <w:p w:rsidR="00724CBB" w:rsidRDefault="00724CBB" w:rsidP="00724CBB">
      <w:pPr>
        <w:pStyle w:val="BodyText"/>
      </w:pPr>
      <w:r>
        <w:t>Potential duplications of effort are of two general types: addressing research questions already answered and duplicating data collection.</w:t>
      </w:r>
      <w:r w:rsidR="008B0232">
        <w:t xml:space="preserve"> </w:t>
      </w:r>
      <w:r>
        <w:t>Th</w:t>
      </w:r>
      <w:r w:rsidR="00533F79">
        <w:t>e</w:t>
      </w:r>
      <w:r>
        <w:t xml:space="preserve"> </w:t>
      </w:r>
      <w:r w:rsidR="00CF02B5">
        <w:t>NEi3</w:t>
      </w:r>
      <w:r>
        <w:t xml:space="preserve"> will not address</w:t>
      </w:r>
      <w:r w:rsidRPr="00BB1FFC">
        <w:t xml:space="preserve"> research questions already answered</w:t>
      </w:r>
      <w:r>
        <w:t>.</w:t>
      </w:r>
      <w:r w:rsidR="008B0232">
        <w:t xml:space="preserve"> </w:t>
      </w:r>
      <w:r w:rsidRPr="00BB1FFC">
        <w:t xml:space="preserve">As explained in </w:t>
      </w:r>
      <w:r>
        <w:t xml:space="preserve">Section </w:t>
      </w:r>
      <w:r w:rsidRPr="00BB1FFC">
        <w:t xml:space="preserve">A.1., the i3 </w:t>
      </w:r>
      <w:r>
        <w:t>grant</w:t>
      </w:r>
      <w:r w:rsidRPr="00BB1FFC">
        <w:t xml:space="preserve">s were newly funded in </w:t>
      </w:r>
      <w:r w:rsidR="005B51B5">
        <w:t xml:space="preserve">FY </w:t>
      </w:r>
      <w:r w:rsidRPr="00BB1FFC">
        <w:t>2010</w:t>
      </w:r>
      <w:r>
        <w:t xml:space="preserve">, </w:t>
      </w:r>
      <w:r w:rsidR="00990A91">
        <w:t>FY</w:t>
      </w:r>
      <w:r w:rsidR="00FC0729">
        <w:t xml:space="preserve"> </w:t>
      </w:r>
      <w:r>
        <w:t xml:space="preserve">2011, </w:t>
      </w:r>
      <w:r w:rsidR="00990A91">
        <w:t>FY</w:t>
      </w:r>
      <w:r w:rsidR="00FC0729">
        <w:t xml:space="preserve"> </w:t>
      </w:r>
      <w:r>
        <w:t>2012</w:t>
      </w:r>
      <w:r w:rsidR="003A54E5">
        <w:t xml:space="preserve">, and </w:t>
      </w:r>
      <w:r w:rsidR="00990A91">
        <w:t>FY</w:t>
      </w:r>
      <w:r w:rsidR="00FC0729">
        <w:t xml:space="preserve"> </w:t>
      </w:r>
      <w:r w:rsidR="003A54E5">
        <w:t>2013</w:t>
      </w:r>
      <w:r w:rsidRPr="00BB1FFC">
        <w:t xml:space="preserve"> and this evaluation is the only federally funded information collection </w:t>
      </w:r>
      <w:r>
        <w:t>with</w:t>
      </w:r>
      <w:r w:rsidRPr="00BB1FFC">
        <w:t xml:space="preserve"> plans to collect data </w:t>
      </w:r>
      <w:r>
        <w:t>in order to assess</w:t>
      </w:r>
      <w:r w:rsidRPr="00BB1FFC">
        <w:t xml:space="preserve"> </w:t>
      </w:r>
      <w:r>
        <w:t>the</w:t>
      </w:r>
      <w:r w:rsidRPr="00BB1FFC">
        <w:t xml:space="preserve"> extent </w:t>
      </w:r>
      <w:r>
        <w:t>to which</w:t>
      </w:r>
      <w:r w:rsidRPr="00BB1FFC">
        <w:t xml:space="preserve"> the i3 </w:t>
      </w:r>
      <w:r w:rsidR="00BB7E8C">
        <w:t>independent</w:t>
      </w:r>
      <w:r w:rsidR="00BB7E8C" w:rsidRPr="00BB1FFC">
        <w:t xml:space="preserve"> </w:t>
      </w:r>
      <w:r w:rsidRPr="00BB1FFC">
        <w:t xml:space="preserve">evaluations </w:t>
      </w:r>
      <w:r w:rsidR="006F44C3">
        <w:t xml:space="preserve">are </w:t>
      </w:r>
      <w:r w:rsidRPr="00BB1FFC">
        <w:t>well-designed and well-implemented</w:t>
      </w:r>
      <w:r w:rsidR="00533F79">
        <w:t>,</w:t>
      </w:r>
      <w:r w:rsidRPr="00BB1FFC">
        <w:t xml:space="preserve"> and</w:t>
      </w:r>
      <w:r>
        <w:t xml:space="preserve"> report</w:t>
      </w:r>
      <w:r w:rsidRPr="00BB1FFC">
        <w:t xml:space="preserve"> </w:t>
      </w:r>
      <w:r>
        <w:t xml:space="preserve">the </w:t>
      </w:r>
      <w:r w:rsidRPr="00BB1FFC">
        <w:t>results</w:t>
      </w:r>
      <w:r>
        <w:t xml:space="preserve"> across the evaluations. To ensure we do not duplicate data collection efforts, independent evaluators will be encouraged to send study design </w:t>
      </w:r>
      <w:r>
        <w:rPr>
          <w:szCs w:val="22"/>
        </w:rPr>
        <w:t>documents, reports, summaries, and information tables that were constructed in their own work to the AR team prior to the survey each year.</w:t>
      </w:r>
      <w:r w:rsidR="008B0232">
        <w:rPr>
          <w:szCs w:val="22"/>
        </w:rPr>
        <w:t xml:space="preserve"> </w:t>
      </w:r>
      <w:r>
        <w:rPr>
          <w:szCs w:val="22"/>
        </w:rPr>
        <w:t xml:space="preserve">These documents will be reviewed by the AR team and information from the documents will be used to pre-fill survey item responses and sections that can be reviewed </w:t>
      </w:r>
      <w:r w:rsidR="00533F79">
        <w:rPr>
          <w:szCs w:val="22"/>
        </w:rPr>
        <w:t>by the independent evaluator—</w:t>
      </w:r>
      <w:r>
        <w:rPr>
          <w:szCs w:val="22"/>
        </w:rPr>
        <w:t>rather than asking the evaluators to provide information that has already been reported in existing evaluation documents.</w:t>
      </w:r>
    </w:p>
    <w:p w:rsidR="00724CBB" w:rsidRPr="00204D13" w:rsidRDefault="00724CBB" w:rsidP="00CE51B1">
      <w:pPr>
        <w:pStyle w:val="Heading2"/>
      </w:pPr>
      <w:bookmarkStart w:id="26" w:name="_Toc283985456"/>
      <w:bookmarkStart w:id="27" w:name="_Toc386025846"/>
      <w:r>
        <w:lastRenderedPageBreak/>
        <w:t>S</w:t>
      </w:r>
      <w:r w:rsidRPr="00204D13">
        <w:t>mall Business</w:t>
      </w:r>
      <w:r>
        <w:t>es</w:t>
      </w:r>
      <w:bookmarkEnd w:id="26"/>
      <w:bookmarkEnd w:id="27"/>
    </w:p>
    <w:p w:rsidR="00724CBB" w:rsidRDefault="00724CBB" w:rsidP="00724CBB">
      <w:pPr>
        <w:pStyle w:val="BodyText"/>
      </w:pPr>
      <w:r>
        <w:t>The primary entities for this study are independent evaluators</w:t>
      </w:r>
      <w:r w:rsidR="002D56A4">
        <w:t xml:space="preserve"> employed by</w:t>
      </w:r>
      <w:r>
        <w:t xml:space="preserve"> both large and small businesses as well as in some universities.</w:t>
      </w:r>
      <w:r w:rsidR="008B0232">
        <w:t xml:space="preserve"> </w:t>
      </w:r>
      <w:r>
        <w:t xml:space="preserve">Every effort is being made to reduce the burden on the evaluators through the </w:t>
      </w:r>
      <w:r w:rsidR="00B37503">
        <w:t>collection of study design documents, reports, summaries, and information tables that evaluators constructed in their own work</w:t>
      </w:r>
      <w:r>
        <w:t>, a</w:t>
      </w:r>
      <w:r w:rsidR="00B37503">
        <w:t>s well as the use of a</w:t>
      </w:r>
      <w:r>
        <w:t xml:space="preserve"> web-based data collection.</w:t>
      </w:r>
      <w:r w:rsidR="008B0232">
        <w:t xml:space="preserve"> </w:t>
      </w:r>
      <w:r>
        <w:t>The specific plans for reducing burden are described in Section A.3.</w:t>
      </w:r>
    </w:p>
    <w:p w:rsidR="00724CBB" w:rsidRPr="00510CD4" w:rsidRDefault="00724CBB" w:rsidP="00CE51B1">
      <w:pPr>
        <w:pStyle w:val="Heading2"/>
      </w:pPr>
      <w:bookmarkStart w:id="28" w:name="_Toc283985457"/>
      <w:bookmarkStart w:id="29" w:name="_Toc386025847"/>
      <w:r w:rsidRPr="00510CD4">
        <w:t>Consequences of Not Collecting the Information</w:t>
      </w:r>
      <w:bookmarkEnd w:id="28"/>
      <w:bookmarkEnd w:id="29"/>
    </w:p>
    <w:p w:rsidR="00724CBB" w:rsidRDefault="00253126" w:rsidP="00724CBB">
      <w:pPr>
        <w:pStyle w:val="BodyText"/>
        <w:rPr>
          <w:rStyle w:val="apple-style-span"/>
          <w:szCs w:val="22"/>
        </w:rPr>
      </w:pPr>
      <w:r>
        <w:rPr>
          <w:rStyle w:val="apple-style-span"/>
        </w:rPr>
        <w:t xml:space="preserve">The data </w:t>
      </w:r>
      <w:r w:rsidR="00B37503">
        <w:rPr>
          <w:rStyle w:val="apple-style-span"/>
        </w:rPr>
        <w:t>collection</w:t>
      </w:r>
      <w:r w:rsidR="00AD5BA6">
        <w:rPr>
          <w:rStyle w:val="apple-style-span"/>
        </w:rPr>
        <w:t xml:space="preserve"> described in this supporting statement is necessary for conducting this evaluation, which </w:t>
      </w:r>
      <w:r>
        <w:rPr>
          <w:rStyle w:val="apple-style-span"/>
        </w:rPr>
        <w:t>is consistent with the goal</w:t>
      </w:r>
      <w:r w:rsidR="00AD5BA6">
        <w:rPr>
          <w:rStyle w:val="apple-style-span"/>
        </w:rPr>
        <w:t>s</w:t>
      </w:r>
      <w:r>
        <w:rPr>
          <w:rStyle w:val="apple-style-span"/>
        </w:rPr>
        <w:t xml:space="preserve"> of </w:t>
      </w:r>
      <w:r w:rsidR="00AD5BA6">
        <w:rPr>
          <w:rStyle w:val="apple-style-span"/>
        </w:rPr>
        <w:t xml:space="preserve">the Investing in Innovation program to </w:t>
      </w:r>
      <w:r>
        <w:rPr>
          <w:rStyle w:val="apple-style-span"/>
        </w:rPr>
        <w:t xml:space="preserve">identify and </w:t>
      </w:r>
      <w:r w:rsidR="00B37503">
        <w:rPr>
          <w:rStyle w:val="apple-style-span"/>
        </w:rPr>
        <w:t>document best</w:t>
      </w:r>
      <w:r>
        <w:rPr>
          <w:rStyle w:val="apple-style-span"/>
        </w:rPr>
        <w:t xml:space="preserve"> practices that can be shared and taken to scale based on demonstrated success</w:t>
      </w:r>
      <w:r w:rsidR="009D51A8">
        <w:rPr>
          <w:rStyle w:val="apple-style-span"/>
        </w:rPr>
        <w:t xml:space="preserve"> (</w:t>
      </w:r>
      <w:r w:rsidR="00AD5BA6" w:rsidRPr="00CE51B1">
        <w:rPr>
          <w:rStyle w:val="apple-style-span"/>
        </w:rPr>
        <w:t xml:space="preserve">American Recovery and Reinvestment Act of 2009 (ARRA), </w:t>
      </w:r>
      <w:r w:rsidR="009D51A8">
        <w:rPr>
          <w:rStyle w:val="apple-style-span"/>
        </w:rPr>
        <w:t>Section 14007(a)(3)(C))</w:t>
      </w:r>
      <w:r>
        <w:rPr>
          <w:rStyle w:val="apple-style-span"/>
        </w:rPr>
        <w:t xml:space="preserve">. </w:t>
      </w:r>
      <w:r w:rsidR="00724CBB">
        <w:rPr>
          <w:rStyle w:val="apple-style-span"/>
          <w:szCs w:val="22"/>
        </w:rPr>
        <w:t xml:space="preserve">The information that will be collected through this effort is also </w:t>
      </w:r>
      <w:r w:rsidR="00B37503">
        <w:rPr>
          <w:rStyle w:val="apple-style-span"/>
          <w:szCs w:val="22"/>
        </w:rPr>
        <w:t>necessary to</w:t>
      </w:r>
      <w:r w:rsidR="00724CBB">
        <w:rPr>
          <w:rStyle w:val="apple-style-span"/>
          <w:szCs w:val="22"/>
        </w:rPr>
        <w:t xml:space="preserve"> report</w:t>
      </w:r>
      <w:r w:rsidR="00B37503">
        <w:rPr>
          <w:rStyle w:val="apple-style-span"/>
          <w:szCs w:val="22"/>
        </w:rPr>
        <w:t xml:space="preserve"> </w:t>
      </w:r>
      <w:r w:rsidR="00724CBB">
        <w:rPr>
          <w:rStyle w:val="apple-style-span"/>
          <w:szCs w:val="22"/>
        </w:rPr>
        <w:t>on the performance measures of the i3 Program</w:t>
      </w:r>
      <w:r>
        <w:rPr>
          <w:rStyle w:val="apple-style-span"/>
          <w:szCs w:val="22"/>
        </w:rPr>
        <w:t>, required by the Government Performance and Results Act</w:t>
      </w:r>
      <w:r w:rsidR="00724CBB">
        <w:rPr>
          <w:rStyle w:val="apple-style-span"/>
          <w:szCs w:val="22"/>
        </w:rPr>
        <w:t xml:space="preserve">: </w:t>
      </w:r>
    </w:p>
    <w:p w:rsidR="00724CBB" w:rsidRPr="00CE51B1" w:rsidRDefault="00724CBB" w:rsidP="00CE51B1">
      <w:pPr>
        <w:pStyle w:val="Heading5"/>
        <w:rPr>
          <w:rStyle w:val="apple-style-span"/>
        </w:rPr>
      </w:pPr>
      <w:r w:rsidRPr="00CE51B1">
        <w:rPr>
          <w:rStyle w:val="apple-style-span"/>
        </w:rPr>
        <w:t>Long-Term Performance Measures</w:t>
      </w:r>
    </w:p>
    <w:p w:rsidR="00724CBB" w:rsidRPr="0094487A" w:rsidRDefault="00724CBB" w:rsidP="00B70A56">
      <w:pPr>
        <w:pStyle w:val="Bullets"/>
        <w:rPr>
          <w:rStyle w:val="apple-style-span"/>
          <w:b/>
          <w:szCs w:val="22"/>
        </w:rPr>
      </w:pPr>
      <w:r w:rsidRPr="0094487A">
        <w:t xml:space="preserve">The percentage of programs, practices, or strategies supported by a </w:t>
      </w:r>
      <w:r w:rsidRPr="0094487A">
        <w:rPr>
          <w:rStyle w:val="apple-style-span"/>
          <w:szCs w:val="22"/>
        </w:rPr>
        <w:t>[</w:t>
      </w:r>
      <w:r w:rsidR="008B0232">
        <w:rPr>
          <w:rStyle w:val="apple-style-span"/>
          <w:szCs w:val="22"/>
        </w:rPr>
        <w:t>Scale-Up</w:t>
      </w:r>
      <w:r w:rsidRPr="0094487A">
        <w:rPr>
          <w:rStyle w:val="apple-style-span"/>
          <w:szCs w:val="22"/>
        </w:rPr>
        <w:t xml:space="preserve"> or </w:t>
      </w:r>
      <w:r w:rsidR="008B0232">
        <w:rPr>
          <w:rStyle w:val="apple-style-span"/>
          <w:szCs w:val="22"/>
        </w:rPr>
        <w:t>Validation</w:t>
      </w:r>
      <w:r w:rsidRPr="0094487A">
        <w:rPr>
          <w:rStyle w:val="apple-style-span"/>
          <w:szCs w:val="22"/>
        </w:rPr>
        <w:t xml:space="preserve">] </w:t>
      </w:r>
      <w:r w:rsidRPr="0094487A">
        <w:t xml:space="preserve">grant that implement a completed well-designed, well-implemented and independent evaluation that provides evidence of their effectiveness at improving student </w:t>
      </w:r>
      <w:r>
        <w:t xml:space="preserve">or teacher </w:t>
      </w:r>
      <w:r w:rsidRPr="0094487A">
        <w:t>outcome</w:t>
      </w:r>
      <w:r w:rsidR="00BC094B">
        <w:t>s</w:t>
      </w:r>
      <w:r w:rsidR="007A3F0D">
        <w:t>.</w:t>
      </w:r>
    </w:p>
    <w:p w:rsidR="00724CBB" w:rsidRPr="0094487A" w:rsidRDefault="00BC094B" w:rsidP="00B70A56">
      <w:pPr>
        <w:pStyle w:val="Bullets"/>
        <w:rPr>
          <w:rStyle w:val="apple-style-span"/>
          <w:szCs w:val="22"/>
        </w:rPr>
      </w:pPr>
      <w:r>
        <w:rPr>
          <w:rStyle w:val="apple-style-span"/>
          <w:szCs w:val="22"/>
        </w:rPr>
        <w:t>The p</w:t>
      </w:r>
      <w:r w:rsidR="00724CBB" w:rsidRPr="0094487A">
        <w:rPr>
          <w:rStyle w:val="apple-style-span"/>
          <w:szCs w:val="22"/>
        </w:rPr>
        <w:t>ercentage of programs, practices, or strategies supported by a [</w:t>
      </w:r>
      <w:r w:rsidR="008B0232">
        <w:rPr>
          <w:rStyle w:val="apple-style-span"/>
          <w:szCs w:val="22"/>
        </w:rPr>
        <w:t>Development</w:t>
      </w:r>
      <w:r w:rsidR="00724CBB" w:rsidRPr="0094487A">
        <w:rPr>
          <w:rStyle w:val="apple-style-span"/>
          <w:szCs w:val="22"/>
        </w:rPr>
        <w:t>] grant with a completed evaluation that provides evidence of their promise for improving student</w:t>
      </w:r>
      <w:r w:rsidR="00724CBB">
        <w:rPr>
          <w:rStyle w:val="apple-style-span"/>
          <w:szCs w:val="22"/>
        </w:rPr>
        <w:t xml:space="preserve"> or teacher</w:t>
      </w:r>
      <w:r w:rsidR="00724CBB" w:rsidRPr="0094487A">
        <w:rPr>
          <w:rStyle w:val="apple-style-span"/>
          <w:szCs w:val="22"/>
        </w:rPr>
        <w:t xml:space="preserve"> outcomes</w:t>
      </w:r>
      <w:r w:rsidR="007A3F0D">
        <w:rPr>
          <w:rStyle w:val="apple-style-span"/>
          <w:szCs w:val="22"/>
        </w:rPr>
        <w:t>.</w:t>
      </w:r>
      <w:r w:rsidR="00724CBB" w:rsidRPr="0094487A">
        <w:rPr>
          <w:rStyle w:val="apple-style-span"/>
          <w:szCs w:val="22"/>
        </w:rPr>
        <w:t xml:space="preserve"> </w:t>
      </w:r>
    </w:p>
    <w:p w:rsidR="00724CBB" w:rsidRPr="0094487A" w:rsidRDefault="00724CBB" w:rsidP="00B70A56">
      <w:pPr>
        <w:pStyle w:val="Bullets"/>
        <w:rPr>
          <w:i/>
          <w:iCs/>
        </w:rPr>
      </w:pPr>
      <w:r w:rsidRPr="0094487A">
        <w:t xml:space="preserve">The percentage of programs, practices, or strategies supported by a </w:t>
      </w:r>
      <w:r w:rsidRPr="0094487A">
        <w:rPr>
          <w:rStyle w:val="apple-style-span"/>
          <w:szCs w:val="22"/>
        </w:rPr>
        <w:t>[</w:t>
      </w:r>
      <w:r w:rsidR="008B0232">
        <w:rPr>
          <w:rStyle w:val="apple-style-span"/>
          <w:szCs w:val="22"/>
        </w:rPr>
        <w:t>Scale-Up</w:t>
      </w:r>
      <w:r w:rsidRPr="0094487A">
        <w:rPr>
          <w:rStyle w:val="apple-style-span"/>
          <w:szCs w:val="22"/>
        </w:rPr>
        <w:t xml:space="preserve"> or </w:t>
      </w:r>
      <w:r w:rsidR="008B0232">
        <w:rPr>
          <w:rStyle w:val="apple-style-span"/>
          <w:szCs w:val="22"/>
        </w:rPr>
        <w:t>Validation</w:t>
      </w:r>
      <w:r w:rsidRPr="0094487A">
        <w:rPr>
          <w:rStyle w:val="apple-style-span"/>
          <w:szCs w:val="22"/>
        </w:rPr>
        <w:t xml:space="preserve">] grant </w:t>
      </w:r>
      <w:r w:rsidRPr="0094487A">
        <w:t>with a completed well-designed, well-implemented and independent evaluation that provides information about the key elements and the approach of the project so as to facilitate replication or testing in other settings</w:t>
      </w:r>
      <w:r w:rsidR="007A3F0D">
        <w:t>.</w:t>
      </w:r>
      <w:r>
        <w:t xml:space="preserve"> </w:t>
      </w:r>
    </w:p>
    <w:p w:rsidR="00724CBB" w:rsidRPr="0094487A" w:rsidRDefault="00724CBB" w:rsidP="00B70A56">
      <w:pPr>
        <w:pStyle w:val="BulletsLast"/>
        <w:rPr>
          <w:i/>
          <w:iCs/>
        </w:rPr>
      </w:pPr>
      <w:r w:rsidRPr="0094487A">
        <w:t xml:space="preserve">The percentage of programs, practices, or strategies supported by a </w:t>
      </w:r>
      <w:r w:rsidRPr="0094487A">
        <w:rPr>
          <w:rStyle w:val="apple-style-span"/>
          <w:szCs w:val="22"/>
        </w:rPr>
        <w:t>[</w:t>
      </w:r>
      <w:r w:rsidR="008B0232">
        <w:rPr>
          <w:rStyle w:val="apple-style-span"/>
          <w:szCs w:val="22"/>
        </w:rPr>
        <w:t>Development</w:t>
      </w:r>
      <w:r w:rsidRPr="0094487A">
        <w:rPr>
          <w:rStyle w:val="apple-style-span"/>
          <w:szCs w:val="22"/>
        </w:rPr>
        <w:t xml:space="preserve">] grant </w:t>
      </w:r>
      <w:r w:rsidRPr="0094487A">
        <w:t>with a completed</w:t>
      </w:r>
      <w:r w:rsidR="008B0232">
        <w:t xml:space="preserve"> </w:t>
      </w:r>
      <w:r w:rsidRPr="0094487A">
        <w:t>evaluation that provides information about the key elements and the approach of the project so as to facilitate further development, replication or testing in other settings</w:t>
      </w:r>
      <w:r>
        <w:t>.</w:t>
      </w:r>
    </w:p>
    <w:p w:rsidR="00724CBB" w:rsidRPr="00741B19" w:rsidRDefault="00724CBB" w:rsidP="00B70A56">
      <w:pPr>
        <w:pStyle w:val="Heading2"/>
      </w:pPr>
      <w:bookmarkStart w:id="30" w:name="_Toc283985458"/>
      <w:bookmarkStart w:id="31" w:name="_Toc386025848"/>
      <w:r>
        <w:t>Special Circumstances</w:t>
      </w:r>
      <w:bookmarkEnd w:id="30"/>
      <w:r>
        <w:t xml:space="preserve"> </w:t>
      </w:r>
      <w:r w:rsidRPr="00741B19">
        <w:t>Justifying Inconsistencies with Guidelines in 5 CFR 1320.6</w:t>
      </w:r>
      <w:bookmarkEnd w:id="31"/>
    </w:p>
    <w:p w:rsidR="00724CBB" w:rsidRPr="00B70A56" w:rsidRDefault="00724CBB" w:rsidP="00B70A56">
      <w:pPr>
        <w:pStyle w:val="BodyText"/>
        <w:rPr>
          <w:rStyle w:val="apple-style-span"/>
        </w:rPr>
      </w:pPr>
      <w:r w:rsidRPr="00B70A56">
        <w:t>There are no special circumstances required for the collection of this information.</w:t>
      </w:r>
    </w:p>
    <w:p w:rsidR="00724CBB" w:rsidRPr="00204D13" w:rsidRDefault="00724CBB" w:rsidP="00B70A56">
      <w:pPr>
        <w:pStyle w:val="Heading2"/>
      </w:pPr>
      <w:bookmarkStart w:id="32" w:name="_Toc283985459"/>
      <w:bookmarkStart w:id="33" w:name="_Toc386025849"/>
      <w:r w:rsidRPr="00204D13">
        <w:t xml:space="preserve">Consultation </w:t>
      </w:r>
      <w:proofErr w:type="gramStart"/>
      <w:r w:rsidRPr="00204D13">
        <w:t>Outside</w:t>
      </w:r>
      <w:proofErr w:type="gramEnd"/>
      <w:r w:rsidRPr="00204D13">
        <w:t xml:space="preserve"> the Agency</w:t>
      </w:r>
      <w:bookmarkEnd w:id="32"/>
      <w:bookmarkEnd w:id="33"/>
    </w:p>
    <w:p w:rsidR="00724CBB" w:rsidRDefault="00724CBB" w:rsidP="00B70A56">
      <w:pPr>
        <w:pStyle w:val="Heading3"/>
      </w:pPr>
      <w:bookmarkStart w:id="34" w:name="_Toc386025850"/>
      <w:r>
        <w:t xml:space="preserve">Federal Register </w:t>
      </w:r>
      <w:r w:rsidR="00533F79">
        <w:t>announcement</w:t>
      </w:r>
      <w:bookmarkEnd w:id="34"/>
      <w:r w:rsidR="00533F79" w:rsidRPr="00204D13">
        <w:t xml:space="preserve"> </w:t>
      </w:r>
    </w:p>
    <w:p w:rsidR="00724CBB" w:rsidRPr="00D70B15" w:rsidRDefault="00724CBB" w:rsidP="00724CBB">
      <w:pPr>
        <w:pStyle w:val="BodyText"/>
      </w:pPr>
      <w:proofErr w:type="gramStart"/>
      <w:r w:rsidRPr="00D70B15">
        <w:t>In accordance with the Paperwork Reduction Act of 1995 (</w:t>
      </w:r>
      <w:proofErr w:type="spellStart"/>
      <w:r w:rsidRPr="00D70B15">
        <w:t>Pub.L</w:t>
      </w:r>
      <w:proofErr w:type="spellEnd"/>
      <w:r w:rsidRPr="00D70B15">
        <w:t>.</w:t>
      </w:r>
      <w:proofErr w:type="gramEnd"/>
      <w:r w:rsidRPr="00D70B15">
        <w:t xml:space="preserve"> No. 104-13) and Office of Management and Budget (OMB) regulations at 5 CFR Part 1320 (60 FR 44978, August 29, 1995), IES published a notice in the Federal Register announcing the agency’s intention to request an OMB review of data collection activities for the i3 Evaluation</w:t>
      </w:r>
      <w:r w:rsidRPr="00582A6A">
        <w:t>.</w:t>
      </w:r>
      <w:r w:rsidR="008B0232" w:rsidRPr="00821BE0">
        <w:t xml:space="preserve"> </w:t>
      </w:r>
      <w:r w:rsidRPr="006237D6">
        <w:t xml:space="preserve">The notice was published on </w:t>
      </w:r>
      <w:r w:rsidR="000D5D4A" w:rsidRPr="006237D6">
        <w:t>August 13, 2014</w:t>
      </w:r>
      <w:r w:rsidRPr="006237D6">
        <w:t xml:space="preserve"> in volume </w:t>
      </w:r>
      <w:r w:rsidR="000D5D4A" w:rsidRPr="006237D6">
        <w:t>79</w:t>
      </w:r>
      <w:r w:rsidRPr="006237D6">
        <w:t xml:space="preserve">, No. </w:t>
      </w:r>
      <w:r w:rsidR="000D5D4A" w:rsidRPr="006237D6">
        <w:t>156</w:t>
      </w:r>
      <w:r w:rsidRPr="006237D6">
        <w:t xml:space="preserve">, page </w:t>
      </w:r>
      <w:r w:rsidR="000D5D4A" w:rsidRPr="006237D6">
        <w:t xml:space="preserve">4744 </w:t>
      </w:r>
      <w:r w:rsidRPr="006237D6">
        <w:t>and provided a 60-day period for public comment</w:t>
      </w:r>
      <w:r w:rsidRPr="00582A6A">
        <w:t>.</w:t>
      </w:r>
      <w:r w:rsidR="00776745">
        <w:t xml:space="preserve"> No public comments have been received to date.</w:t>
      </w:r>
      <w:r w:rsidR="008B0232">
        <w:t xml:space="preserve"> </w:t>
      </w:r>
    </w:p>
    <w:p w:rsidR="00724CBB" w:rsidRDefault="00724CBB" w:rsidP="00B70A56">
      <w:pPr>
        <w:pStyle w:val="Heading3"/>
      </w:pPr>
      <w:bookmarkStart w:id="35" w:name="_Toc386025851"/>
      <w:r>
        <w:lastRenderedPageBreak/>
        <w:t>Consultations</w:t>
      </w:r>
      <w:r w:rsidR="00B37503">
        <w:t xml:space="preserve"> </w:t>
      </w:r>
      <w:proofErr w:type="gramStart"/>
      <w:r>
        <w:t>Outside</w:t>
      </w:r>
      <w:proofErr w:type="gramEnd"/>
      <w:r>
        <w:t xml:space="preserve"> the Agency</w:t>
      </w:r>
      <w:bookmarkEnd w:id="35"/>
      <w:r>
        <w:t xml:space="preserve"> </w:t>
      </w:r>
    </w:p>
    <w:p w:rsidR="00724CBB" w:rsidRDefault="00031A12" w:rsidP="00724CBB">
      <w:pPr>
        <w:pStyle w:val="BodyText"/>
      </w:pPr>
      <w:r>
        <w:t>The Abt study team assembled a Technical Work Grou</w:t>
      </w:r>
      <w:r w:rsidR="007E2C1E">
        <w:t>p</w:t>
      </w:r>
      <w:r>
        <w:t xml:space="preserve"> (TWG) (in consultation with ED) that </w:t>
      </w:r>
      <w:r w:rsidR="00B37503">
        <w:t>consists of</w:t>
      </w:r>
      <w:r w:rsidR="007E2C1E">
        <w:t xml:space="preserve"> </w:t>
      </w:r>
      <w:r>
        <w:t xml:space="preserve">consultants with various types of expertise relevant to this evaluation. The TWG convened in April 2011 and discussed </w:t>
      </w:r>
      <w:r w:rsidR="009E24C2">
        <w:t>the overall approach to the NEi3, including providing TA and data collection and reporting</w:t>
      </w:r>
      <w:r w:rsidR="00B37503">
        <w:t>.</w:t>
      </w:r>
      <w:r w:rsidR="009E24C2">
        <w:t xml:space="preserve"> </w:t>
      </w:r>
      <w:r w:rsidR="00724CBB">
        <w:t>Individuals who served on the expert panel a</w:t>
      </w:r>
      <w:r w:rsidR="00724CBB" w:rsidRPr="00204D13">
        <w:t>re list</w:t>
      </w:r>
      <w:r w:rsidR="00724CBB">
        <w:t xml:space="preserve">ed in </w:t>
      </w:r>
      <w:r w:rsidR="00724CBB" w:rsidRPr="00DA0A41">
        <w:t>Exhibit 4.</w:t>
      </w:r>
      <w:r w:rsidR="008B0232">
        <w:t xml:space="preserve"> </w:t>
      </w:r>
    </w:p>
    <w:p w:rsidR="00B70A56" w:rsidRPr="00137A6C" w:rsidRDefault="00B70A56" w:rsidP="00B70A56">
      <w:pPr>
        <w:pStyle w:val="Caption"/>
      </w:pPr>
      <w:r w:rsidRPr="00137A6C">
        <w:t xml:space="preserve">Exhibit </w:t>
      </w:r>
      <w:r>
        <w:t>4</w:t>
      </w:r>
      <w:r w:rsidRPr="00137A6C">
        <w:t xml:space="preserve">: Expert Panel Members </w:t>
      </w:r>
    </w:p>
    <w:tbl>
      <w:tblPr>
        <w:tblW w:w="59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610"/>
        <w:gridCol w:w="3330"/>
      </w:tblGrid>
      <w:tr w:rsidR="00B37503" w:rsidRPr="00E007B4" w:rsidTr="00B37503">
        <w:trPr>
          <w:tblHeader/>
        </w:trPr>
        <w:tc>
          <w:tcPr>
            <w:tcW w:w="2610" w:type="dxa"/>
            <w:shd w:val="clear" w:color="auto" w:fill="C3C6A8" w:themeFill="accent4"/>
          </w:tcPr>
          <w:p w:rsidR="00B37503" w:rsidRPr="00137A6C" w:rsidRDefault="00B37503" w:rsidP="00B70A56">
            <w:pPr>
              <w:autoSpaceDE w:val="0"/>
              <w:autoSpaceDN w:val="0"/>
              <w:adjustRightInd w:val="0"/>
              <w:spacing w:before="40" w:after="40"/>
              <w:rPr>
                <w:rFonts w:ascii="Arial" w:hAnsi="Arial" w:cs="Arial"/>
                <w:b/>
                <w:color w:val="000000"/>
                <w:sz w:val="20"/>
              </w:rPr>
            </w:pPr>
            <w:r w:rsidRPr="00137A6C">
              <w:rPr>
                <w:rFonts w:ascii="Arial" w:hAnsi="Arial" w:cs="Arial"/>
                <w:sz w:val="20"/>
              </w:rPr>
              <w:br w:type="page"/>
            </w:r>
            <w:r w:rsidRPr="00137A6C">
              <w:rPr>
                <w:rFonts w:ascii="Arial" w:hAnsi="Arial" w:cs="Arial"/>
                <w:b/>
                <w:color w:val="000000"/>
                <w:sz w:val="20"/>
              </w:rPr>
              <w:t>Name</w:t>
            </w:r>
          </w:p>
        </w:tc>
        <w:tc>
          <w:tcPr>
            <w:tcW w:w="3330" w:type="dxa"/>
            <w:shd w:val="clear" w:color="auto" w:fill="C3C6A8" w:themeFill="accent4"/>
          </w:tcPr>
          <w:p w:rsidR="00B37503" w:rsidRPr="00137A6C" w:rsidRDefault="00B37503" w:rsidP="00B70A56">
            <w:pPr>
              <w:autoSpaceDE w:val="0"/>
              <w:autoSpaceDN w:val="0"/>
              <w:adjustRightInd w:val="0"/>
              <w:spacing w:before="40" w:after="40"/>
              <w:rPr>
                <w:rFonts w:ascii="Arial" w:hAnsi="Arial" w:cs="Arial"/>
                <w:b/>
                <w:color w:val="000000"/>
                <w:sz w:val="20"/>
              </w:rPr>
            </w:pPr>
            <w:r w:rsidRPr="00137A6C">
              <w:rPr>
                <w:rFonts w:ascii="Arial" w:hAnsi="Arial" w:cs="Arial"/>
                <w:b/>
                <w:color w:val="000000"/>
                <w:sz w:val="20"/>
              </w:rPr>
              <w:t>Affiliation</w:t>
            </w:r>
          </w:p>
        </w:tc>
      </w:tr>
      <w:tr w:rsidR="00B37503" w:rsidRPr="00E007B4"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David Francis</w:t>
            </w:r>
            <w:r>
              <w:rPr>
                <w:rFonts w:ascii="Arial" w:hAnsi="Arial" w:cs="Arial"/>
                <w:color w:val="000000"/>
                <w:sz w:val="20"/>
              </w:rPr>
              <w:t>, Ph.D.</w:t>
            </w:r>
          </w:p>
        </w:tc>
        <w:tc>
          <w:tcPr>
            <w:tcW w:w="333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smartTag w:uri="urn:schemas-microsoft-com:office:smarttags" w:element="place">
              <w:smartTag w:uri="urn:schemas-microsoft-com:office:smarttags" w:element="PlaceType">
                <w:r w:rsidRPr="00137A6C">
                  <w:rPr>
                    <w:rFonts w:ascii="Arial" w:hAnsi="Arial" w:cs="Arial"/>
                    <w:color w:val="000000"/>
                    <w:sz w:val="20"/>
                  </w:rPr>
                  <w:t>University</w:t>
                </w:r>
              </w:smartTag>
              <w:r w:rsidRPr="00137A6C">
                <w:rPr>
                  <w:rFonts w:ascii="Arial" w:hAnsi="Arial" w:cs="Arial"/>
                  <w:color w:val="000000"/>
                  <w:sz w:val="20"/>
                </w:rPr>
                <w:t xml:space="preserve"> of </w:t>
              </w:r>
              <w:smartTag w:uri="urn:schemas-microsoft-com:office:smarttags" w:element="PlaceName">
                <w:r w:rsidRPr="00137A6C">
                  <w:rPr>
                    <w:rFonts w:ascii="Arial" w:hAnsi="Arial" w:cs="Arial"/>
                    <w:color w:val="000000"/>
                    <w:sz w:val="20"/>
                  </w:rPr>
                  <w:t>Houston</w:t>
                </w:r>
              </w:smartTag>
            </w:smartTag>
          </w:p>
        </w:tc>
      </w:tr>
      <w:tr w:rsidR="00B37503" w:rsidRPr="00E007B4"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Tom Cook</w:t>
            </w:r>
            <w:r>
              <w:rPr>
                <w:rFonts w:ascii="Arial" w:hAnsi="Arial" w:cs="Arial"/>
                <w:color w:val="000000"/>
                <w:sz w:val="20"/>
              </w:rPr>
              <w:t>, Ph.D.</w:t>
            </w:r>
          </w:p>
        </w:tc>
        <w:tc>
          <w:tcPr>
            <w:tcW w:w="333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Northwestern University</w:t>
            </w:r>
          </w:p>
        </w:tc>
      </w:tr>
      <w:tr w:rsidR="00B37503" w:rsidRPr="00E007B4"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Brian Jacob</w:t>
            </w:r>
            <w:r>
              <w:rPr>
                <w:rFonts w:ascii="Arial" w:hAnsi="Arial" w:cs="Arial"/>
                <w:color w:val="000000"/>
                <w:sz w:val="20"/>
              </w:rPr>
              <w:t>, Ph.D.</w:t>
            </w:r>
          </w:p>
        </w:tc>
        <w:tc>
          <w:tcPr>
            <w:tcW w:w="333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smartTag w:uri="urn:schemas-microsoft-com:office:smarttags" w:element="place">
              <w:smartTag w:uri="urn:schemas-microsoft-com:office:smarttags" w:element="PlaceType">
                <w:r w:rsidRPr="00137A6C">
                  <w:rPr>
                    <w:rFonts w:ascii="Arial" w:hAnsi="Arial" w:cs="Arial"/>
                    <w:color w:val="000000"/>
                    <w:sz w:val="20"/>
                  </w:rPr>
                  <w:t>University</w:t>
                </w:r>
              </w:smartTag>
              <w:r w:rsidRPr="00137A6C">
                <w:rPr>
                  <w:rFonts w:ascii="Arial" w:hAnsi="Arial" w:cs="Arial"/>
                  <w:color w:val="000000"/>
                  <w:sz w:val="20"/>
                </w:rPr>
                <w:t xml:space="preserve"> of </w:t>
              </w:r>
              <w:smartTag w:uri="urn:schemas-microsoft-com:office:smarttags" w:element="PlaceName">
                <w:r w:rsidRPr="00137A6C">
                  <w:rPr>
                    <w:rFonts w:ascii="Arial" w:hAnsi="Arial" w:cs="Arial"/>
                    <w:color w:val="000000"/>
                    <w:sz w:val="20"/>
                  </w:rPr>
                  <w:t>Michigan</w:t>
                </w:r>
              </w:smartTag>
            </w:smartTag>
          </w:p>
        </w:tc>
      </w:tr>
      <w:tr w:rsidR="00B37503" w:rsidRPr="00E007B4"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Pr>
                <w:rFonts w:ascii="Arial" w:hAnsi="Arial" w:cs="Arial"/>
                <w:color w:val="000000"/>
                <w:sz w:val="20"/>
              </w:rPr>
              <w:t>Lawrence Hedges, Ph.D.</w:t>
            </w:r>
          </w:p>
        </w:tc>
        <w:tc>
          <w:tcPr>
            <w:tcW w:w="333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sidRPr="00137A6C">
              <w:rPr>
                <w:rFonts w:ascii="Arial" w:hAnsi="Arial" w:cs="Arial"/>
                <w:color w:val="000000"/>
                <w:sz w:val="20"/>
              </w:rPr>
              <w:t>Northwestern University</w:t>
            </w:r>
          </w:p>
        </w:tc>
      </w:tr>
      <w:tr w:rsidR="00B37503" w:rsidRPr="00E007B4"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Pr>
                <w:rFonts w:ascii="Arial" w:hAnsi="Arial" w:cs="Arial"/>
                <w:color w:val="000000"/>
                <w:sz w:val="20"/>
              </w:rPr>
              <w:t>Carolyn Hill, Ph.D.</w:t>
            </w:r>
          </w:p>
        </w:tc>
        <w:tc>
          <w:tcPr>
            <w:tcW w:w="333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Pr>
                <w:rFonts w:ascii="Arial" w:hAnsi="Arial" w:cs="Arial"/>
                <w:color w:val="000000"/>
                <w:sz w:val="20"/>
              </w:rPr>
              <w:t>Georgetown University</w:t>
            </w:r>
          </w:p>
        </w:tc>
      </w:tr>
      <w:tr w:rsidR="00B37503" w:rsidRPr="0027341A"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highlight w:val="yellow"/>
              </w:rPr>
            </w:pPr>
            <w:r>
              <w:rPr>
                <w:rFonts w:ascii="Arial" w:hAnsi="Arial" w:cs="Arial"/>
                <w:color w:val="000000"/>
                <w:sz w:val="20"/>
              </w:rPr>
              <w:t xml:space="preserve">Chris </w:t>
            </w:r>
            <w:proofErr w:type="spellStart"/>
            <w:r>
              <w:rPr>
                <w:rFonts w:ascii="Arial" w:hAnsi="Arial" w:cs="Arial"/>
                <w:color w:val="000000"/>
                <w:sz w:val="20"/>
              </w:rPr>
              <w:t>Lonigan</w:t>
            </w:r>
            <w:proofErr w:type="spellEnd"/>
            <w:r>
              <w:rPr>
                <w:rFonts w:ascii="Arial" w:hAnsi="Arial" w:cs="Arial"/>
                <w:color w:val="000000"/>
                <w:sz w:val="20"/>
              </w:rPr>
              <w:t>, Ph.D.</w:t>
            </w:r>
          </w:p>
        </w:tc>
        <w:tc>
          <w:tcPr>
            <w:tcW w:w="3330" w:type="dxa"/>
            <w:vAlign w:val="center"/>
          </w:tcPr>
          <w:p w:rsidR="00B37503" w:rsidRPr="0056139E" w:rsidRDefault="00B37503" w:rsidP="00B70A56">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Florida State University</w:t>
            </w:r>
          </w:p>
        </w:tc>
      </w:tr>
      <w:tr w:rsidR="00B37503" w:rsidRPr="0027341A"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highlight w:val="yellow"/>
              </w:rPr>
            </w:pPr>
            <w:r>
              <w:rPr>
                <w:rFonts w:ascii="Arial" w:hAnsi="Arial" w:cs="Arial"/>
                <w:color w:val="000000"/>
                <w:sz w:val="20"/>
              </w:rPr>
              <w:t>Neal Finkelstein, Ph.D.</w:t>
            </w:r>
          </w:p>
        </w:tc>
        <w:tc>
          <w:tcPr>
            <w:tcW w:w="3330" w:type="dxa"/>
            <w:vAlign w:val="center"/>
          </w:tcPr>
          <w:p w:rsidR="00B37503" w:rsidRPr="0056139E" w:rsidRDefault="00B37503" w:rsidP="00B70A56">
            <w:pPr>
              <w:autoSpaceDE w:val="0"/>
              <w:autoSpaceDN w:val="0"/>
              <w:adjustRightInd w:val="0"/>
              <w:spacing w:before="40" w:after="40"/>
              <w:rPr>
                <w:rFonts w:ascii="Arial" w:hAnsi="Arial" w:cs="Arial"/>
                <w:color w:val="000000"/>
                <w:sz w:val="20"/>
              </w:rPr>
            </w:pPr>
            <w:proofErr w:type="spellStart"/>
            <w:r w:rsidRPr="0056139E">
              <w:rPr>
                <w:rFonts w:ascii="Arial" w:hAnsi="Arial" w:cs="Arial"/>
                <w:color w:val="000000"/>
                <w:sz w:val="20"/>
              </w:rPr>
              <w:t>WestEd</w:t>
            </w:r>
            <w:proofErr w:type="spellEnd"/>
          </w:p>
        </w:tc>
      </w:tr>
      <w:tr w:rsidR="00B37503" w:rsidRPr="0027341A" w:rsidTr="00B37503">
        <w:tc>
          <w:tcPr>
            <w:tcW w:w="2610" w:type="dxa"/>
            <w:vAlign w:val="center"/>
          </w:tcPr>
          <w:p w:rsidR="00B37503" w:rsidRPr="00137A6C" w:rsidRDefault="00B37503" w:rsidP="00B70A56">
            <w:pPr>
              <w:autoSpaceDE w:val="0"/>
              <w:autoSpaceDN w:val="0"/>
              <w:adjustRightInd w:val="0"/>
              <w:spacing w:before="40" w:after="40"/>
              <w:rPr>
                <w:rFonts w:ascii="Arial" w:hAnsi="Arial" w:cs="Arial"/>
                <w:color w:val="000000"/>
                <w:sz w:val="20"/>
              </w:rPr>
            </w:pPr>
            <w:r>
              <w:rPr>
                <w:rFonts w:ascii="Arial" w:hAnsi="Arial" w:cs="Arial"/>
                <w:color w:val="000000"/>
                <w:sz w:val="20"/>
              </w:rPr>
              <w:t>Bob Granger, Ph.D.</w:t>
            </w:r>
          </w:p>
        </w:tc>
        <w:tc>
          <w:tcPr>
            <w:tcW w:w="3330" w:type="dxa"/>
            <w:vAlign w:val="center"/>
          </w:tcPr>
          <w:p w:rsidR="00B37503" w:rsidRPr="0056139E" w:rsidRDefault="00B37503" w:rsidP="00B70A56">
            <w:pPr>
              <w:autoSpaceDE w:val="0"/>
              <w:autoSpaceDN w:val="0"/>
              <w:adjustRightInd w:val="0"/>
              <w:spacing w:before="40" w:after="40"/>
              <w:rPr>
                <w:rFonts w:ascii="Arial" w:hAnsi="Arial" w:cs="Arial"/>
                <w:color w:val="000000"/>
                <w:sz w:val="20"/>
              </w:rPr>
            </w:pPr>
            <w:r w:rsidRPr="0056139E">
              <w:rPr>
                <w:rFonts w:ascii="Arial" w:hAnsi="Arial" w:cs="Arial"/>
                <w:color w:val="000000"/>
                <w:sz w:val="20"/>
              </w:rPr>
              <w:t>W.T. Grant Foundation</w:t>
            </w:r>
          </w:p>
        </w:tc>
      </w:tr>
    </w:tbl>
    <w:p w:rsidR="00724CBB" w:rsidRPr="00204D13" w:rsidRDefault="00724CBB" w:rsidP="00724CBB">
      <w:pPr>
        <w:pStyle w:val="BodyText"/>
      </w:pPr>
    </w:p>
    <w:p w:rsidR="00724CBB" w:rsidRPr="00204D13" w:rsidRDefault="00724CBB" w:rsidP="00B70A56">
      <w:pPr>
        <w:pStyle w:val="Heading2"/>
      </w:pPr>
      <w:bookmarkStart w:id="36" w:name="_Toc283985460"/>
      <w:bookmarkStart w:id="37" w:name="_Toc386025852"/>
      <w:r w:rsidRPr="00204D13">
        <w:t>Payments or Gifts to Respondents</w:t>
      </w:r>
      <w:bookmarkEnd w:id="36"/>
      <w:bookmarkEnd w:id="37"/>
    </w:p>
    <w:p w:rsidR="00724CBB" w:rsidRDefault="00724CBB" w:rsidP="00724CBB">
      <w:pPr>
        <w:pStyle w:val="BodyText"/>
      </w:pPr>
      <w:r>
        <w:t>Data collection for this study does not involve</w:t>
      </w:r>
      <w:r w:rsidRPr="00A1459C">
        <w:t xml:space="preserve"> payments or gifts to respondents.</w:t>
      </w:r>
      <w:r>
        <w:t xml:space="preserve"> </w:t>
      </w:r>
    </w:p>
    <w:p w:rsidR="00724CBB" w:rsidRPr="00204D13" w:rsidRDefault="00724CBB" w:rsidP="00B70A56">
      <w:pPr>
        <w:pStyle w:val="Heading2"/>
      </w:pPr>
      <w:bookmarkStart w:id="38" w:name="_Toc283985461"/>
      <w:bookmarkStart w:id="39" w:name="_Toc386025853"/>
      <w:r w:rsidRPr="00270F9F">
        <w:t>Assurance of Confidentiality</w:t>
      </w:r>
      <w:bookmarkEnd w:id="38"/>
      <w:bookmarkEnd w:id="39"/>
    </w:p>
    <w:p w:rsidR="00724CBB" w:rsidRDefault="00724CBB" w:rsidP="00B37503">
      <w:pPr>
        <w:autoSpaceDE w:val="0"/>
        <w:autoSpaceDN w:val="0"/>
        <w:adjustRightInd w:val="0"/>
      </w:pPr>
      <w:r>
        <w:rPr>
          <w:szCs w:val="22"/>
        </w:rPr>
        <w:t>Abt Associates and its subcontractors follow the confidentiality and data protection requirements of IES</w:t>
      </w:r>
      <w:r w:rsidR="00533F79">
        <w:rPr>
          <w:szCs w:val="22"/>
        </w:rPr>
        <w:t xml:space="preserve"> </w:t>
      </w:r>
      <w:r>
        <w:t>(The Education Sciences Reform Act of 2002, Title I, Part E, Section 183), which require that all collection, maintenance, use and wide dissemination of data conform to the requirements of the Privacy Act of 1974 (5 U.S.C. 552a), the Family Educational Rights and Privacy Act of 1974 (20 U.S.C. 1232g), and the Protection of Pupil Rights Amendment (20 U.S.C. 1232h).</w:t>
      </w:r>
      <w:r w:rsidR="008B0232">
        <w:t xml:space="preserve"> </w:t>
      </w:r>
      <w:r>
        <w:t>The study team will not be collecting any individually identifiable information</w:t>
      </w:r>
      <w:r w:rsidR="00261026">
        <w:t>.</w:t>
      </w:r>
    </w:p>
    <w:p w:rsidR="00724CBB" w:rsidRPr="00727257" w:rsidRDefault="00724CBB" w:rsidP="00724CBB">
      <w:pPr>
        <w:pStyle w:val="BodyText"/>
      </w:pPr>
      <w:r w:rsidRPr="00727257">
        <w:t>All study staff involved in collecting, reviewing, or analyzing study data will be knowledgeable about data security procedures.</w:t>
      </w:r>
      <w:r w:rsidR="008B0232">
        <w:t xml:space="preserve"> </w:t>
      </w:r>
      <w:r w:rsidRPr="00727257">
        <w:t>The privacy procedures adopted for this study for all data collection, data processing, and analysis activities include the following:</w:t>
      </w:r>
    </w:p>
    <w:p w:rsidR="00724CBB" w:rsidRPr="0047000C" w:rsidRDefault="00724CBB" w:rsidP="00B70A56">
      <w:pPr>
        <w:pStyle w:val="Bullets"/>
      </w:pPr>
      <w:r w:rsidRPr="0047000C">
        <w:t>The study will not request any personally identifiable information (PII) data that was collected by independent evaluators.</w:t>
      </w:r>
      <w:r w:rsidR="008B0232">
        <w:t xml:space="preserve"> </w:t>
      </w:r>
      <w:r w:rsidRPr="0047000C">
        <w:t>All of the data requested from independent evaluators will be</w:t>
      </w:r>
      <w:r w:rsidR="00533F79">
        <w:t xml:space="preserve"> in the form of</w:t>
      </w:r>
      <w:r w:rsidRPr="0047000C">
        <w:t xml:space="preserve"> aggregated reports of the methods, measures, plans, and results in their independent evaluations.</w:t>
      </w:r>
      <w:r w:rsidR="008B0232">
        <w:t xml:space="preserve"> </w:t>
      </w:r>
    </w:p>
    <w:p w:rsidR="00724CBB" w:rsidRPr="0047000C" w:rsidRDefault="00724CBB" w:rsidP="00B70A56">
      <w:pPr>
        <w:pStyle w:val="Bullets"/>
      </w:pPr>
      <w:r w:rsidRPr="0047000C">
        <w:t xml:space="preserve">Individual i3 </w:t>
      </w:r>
      <w:r w:rsidR="00CF02B5">
        <w:t>grant</w:t>
      </w:r>
      <w:r w:rsidR="00CF02B5" w:rsidRPr="0047000C">
        <w:t xml:space="preserve">s </w:t>
      </w:r>
      <w:r w:rsidR="00CF02B5">
        <w:t>will</w:t>
      </w:r>
      <w:r w:rsidR="00CF02B5" w:rsidRPr="0047000C">
        <w:t xml:space="preserve"> </w:t>
      </w:r>
      <w:r w:rsidRPr="0047000C">
        <w:t>be identified in this study.</w:t>
      </w:r>
      <w:r w:rsidR="008B0232">
        <w:t xml:space="preserve"> </w:t>
      </w:r>
      <w:r w:rsidRPr="0047000C">
        <w:t xml:space="preserve">Their characteristics, results, </w:t>
      </w:r>
      <w:r w:rsidR="00533F79">
        <w:t xml:space="preserve">and </w:t>
      </w:r>
      <w:r w:rsidRPr="0047000C">
        <w:t>findings reported by independent evaluators, as well as assessments of the quality of the independent evaluations and i3 projects</w:t>
      </w:r>
      <w:r w:rsidR="00533F79">
        <w:t>,</w:t>
      </w:r>
      <w:r w:rsidRPr="0047000C">
        <w:t xml:space="preserve"> may potentially be reported.</w:t>
      </w:r>
      <w:r w:rsidR="008B0232">
        <w:t xml:space="preserve"> </w:t>
      </w:r>
      <w:r w:rsidRPr="0047000C">
        <w:t xml:space="preserve">This study </w:t>
      </w:r>
      <w:r w:rsidR="00B37503">
        <w:t>can</w:t>
      </w:r>
      <w:r w:rsidRPr="0047000C">
        <w:t>not, however, associate responses with a specific school or individual participating in i3 independent evaluations in annual reports</w:t>
      </w:r>
      <w:r w:rsidR="00B37503">
        <w:t>, since we are not collecting that information</w:t>
      </w:r>
      <w:r w:rsidRPr="0047000C">
        <w:t xml:space="preserve">. </w:t>
      </w:r>
    </w:p>
    <w:p w:rsidR="00724CBB" w:rsidRPr="0047000C" w:rsidRDefault="00724CBB" w:rsidP="00B70A56">
      <w:pPr>
        <w:pStyle w:val="Bullets"/>
      </w:pPr>
      <w:r w:rsidRPr="0047000C">
        <w:lastRenderedPageBreak/>
        <w:t xml:space="preserve">To ensure data security, all individuals hired by Abt Associates Inc. are required to adhere to strict standards and sign an oath of confidentiality as a condition of employment. </w:t>
      </w:r>
      <w:proofErr w:type="spellStart"/>
      <w:r w:rsidRPr="0047000C">
        <w:t>Abt’s</w:t>
      </w:r>
      <w:proofErr w:type="spellEnd"/>
      <w:r w:rsidRPr="0047000C">
        <w:t xml:space="preserve"> subcontractors will be held to the same standards.</w:t>
      </w:r>
    </w:p>
    <w:p w:rsidR="00724CBB" w:rsidRPr="0047000C" w:rsidRDefault="00724CBB" w:rsidP="00B70A56">
      <w:pPr>
        <w:pStyle w:val="Bullets"/>
      </w:pPr>
      <w:r w:rsidRPr="0047000C">
        <w:t>All data files on multi-user systems will be under the control of a database manager, with access limited to project staff on a “need-to-know” basis only.</w:t>
      </w:r>
    </w:p>
    <w:p w:rsidR="00724CBB" w:rsidRPr="0047000C" w:rsidRDefault="00724CBB" w:rsidP="00533F79">
      <w:pPr>
        <w:pStyle w:val="Bullets"/>
      </w:pPr>
      <w:r w:rsidRPr="0047000C">
        <w:t>Identifiable data will be kept for three years after the project end date and then destroyed.</w:t>
      </w:r>
    </w:p>
    <w:p w:rsidR="00724CBB" w:rsidRDefault="00724CBB" w:rsidP="00533F79">
      <w:pPr>
        <w:pStyle w:val="BulletsLast"/>
        <w:rPr>
          <w:szCs w:val="22"/>
        </w:rPr>
      </w:pPr>
      <w:r w:rsidRPr="00533F79">
        <w:t>Written</w:t>
      </w:r>
      <w:r w:rsidRPr="0047000C">
        <w:rPr>
          <w:szCs w:val="22"/>
        </w:rPr>
        <w:t xml:space="preserve"> records will be shredded and electronic records will be purged.</w:t>
      </w:r>
    </w:p>
    <w:p w:rsidR="00724CBB" w:rsidRPr="00204D13" w:rsidRDefault="00724CBB" w:rsidP="00B70A56">
      <w:pPr>
        <w:pStyle w:val="Heading2"/>
      </w:pPr>
      <w:bookmarkStart w:id="40" w:name="_Toc283985462"/>
      <w:bookmarkStart w:id="41" w:name="_Toc386025854"/>
      <w:r w:rsidRPr="00204D13">
        <w:t>Questions of a Sensitive Nature</w:t>
      </w:r>
      <w:bookmarkEnd w:id="40"/>
      <w:bookmarkEnd w:id="41"/>
    </w:p>
    <w:p w:rsidR="00724CBB" w:rsidRDefault="00724CBB" w:rsidP="00724CBB">
      <w:pPr>
        <w:pStyle w:val="BodyText"/>
      </w:pPr>
      <w:r>
        <w:t xml:space="preserve">The </w:t>
      </w:r>
      <w:r w:rsidR="005C7198">
        <w:t xml:space="preserve">data collection </w:t>
      </w:r>
      <w:r>
        <w:t>for this study do</w:t>
      </w:r>
      <w:r w:rsidR="00CF02B5">
        <w:t>es</w:t>
      </w:r>
      <w:r>
        <w:t xml:space="preserve"> not</w:t>
      </w:r>
      <w:r w:rsidRPr="00204D13">
        <w:t xml:space="preserve"> include any questions of a sensitive nature. </w:t>
      </w:r>
      <w:bookmarkStart w:id="42" w:name="_Toc283985463"/>
    </w:p>
    <w:p w:rsidR="00724CBB" w:rsidRPr="00204D13" w:rsidRDefault="00724CBB" w:rsidP="00B70A56">
      <w:pPr>
        <w:pStyle w:val="Heading2"/>
      </w:pPr>
      <w:bookmarkStart w:id="43" w:name="_Toc386025855"/>
      <w:r w:rsidRPr="00204D13">
        <w:t>Estimate</w:t>
      </w:r>
      <w:r>
        <w:t>s</w:t>
      </w:r>
      <w:r w:rsidRPr="00204D13">
        <w:t xml:space="preserve"> of Response Burden</w:t>
      </w:r>
      <w:bookmarkEnd w:id="42"/>
      <w:bookmarkEnd w:id="43"/>
    </w:p>
    <w:p w:rsidR="00724CBB" w:rsidRDefault="00F30AA8" w:rsidP="00724CBB">
      <w:pPr>
        <w:pStyle w:val="BodyText"/>
      </w:pPr>
      <w:r>
        <w:rPr>
          <w:szCs w:val="22"/>
        </w:rPr>
        <w:t>B</w:t>
      </w:r>
      <w:r w:rsidR="00E01444">
        <w:rPr>
          <w:szCs w:val="22"/>
        </w:rPr>
        <w:t>urden for the data collection covered by this clearance req</w:t>
      </w:r>
      <w:r w:rsidR="004A2AF8">
        <w:rPr>
          <w:szCs w:val="22"/>
        </w:rPr>
        <w:t>uest</w:t>
      </w:r>
      <w:r w:rsidR="00E01444">
        <w:rPr>
          <w:szCs w:val="22"/>
        </w:rPr>
        <w:t xml:space="preserve"> </w:t>
      </w:r>
      <w:r w:rsidR="00E01444" w:rsidRPr="007F4D36">
        <w:rPr>
          <w:szCs w:val="22"/>
        </w:rPr>
        <w:t xml:space="preserve">is </w:t>
      </w:r>
      <w:r w:rsidR="00462CC8">
        <w:rPr>
          <w:szCs w:val="22"/>
        </w:rPr>
        <w:t>1,</w:t>
      </w:r>
      <w:r w:rsidR="000C09D6">
        <w:rPr>
          <w:szCs w:val="22"/>
        </w:rPr>
        <w:t>438</w:t>
      </w:r>
      <w:r w:rsidR="00990A91">
        <w:rPr>
          <w:szCs w:val="22"/>
        </w:rPr>
        <w:t xml:space="preserve"> </w:t>
      </w:r>
      <w:r w:rsidR="00E01444" w:rsidRPr="007F4D36">
        <w:rPr>
          <w:szCs w:val="22"/>
        </w:rPr>
        <w:t>hours</w:t>
      </w:r>
      <w:r w:rsidR="00E01444">
        <w:rPr>
          <w:szCs w:val="22"/>
        </w:rPr>
        <w:t xml:space="preserve">, for a total cost to respondents </w:t>
      </w:r>
      <w:r w:rsidR="00383EE1">
        <w:rPr>
          <w:szCs w:val="22"/>
        </w:rPr>
        <w:t xml:space="preserve">of </w:t>
      </w:r>
      <w:r w:rsidR="009A7A63">
        <w:rPr>
          <w:szCs w:val="22"/>
        </w:rPr>
        <w:t>$5</w:t>
      </w:r>
      <w:r w:rsidR="000C09D6">
        <w:rPr>
          <w:szCs w:val="22"/>
        </w:rPr>
        <w:t>3</w:t>
      </w:r>
      <w:r w:rsidR="00462CC8">
        <w:rPr>
          <w:szCs w:val="22"/>
        </w:rPr>
        <w:t>,</w:t>
      </w:r>
      <w:r w:rsidR="000C09D6">
        <w:rPr>
          <w:szCs w:val="22"/>
        </w:rPr>
        <w:t>836</w:t>
      </w:r>
      <w:r w:rsidR="00E01444" w:rsidRPr="00105687">
        <w:rPr>
          <w:szCs w:val="22"/>
        </w:rPr>
        <w:t>.</w:t>
      </w:r>
      <w:r w:rsidR="00E01444">
        <w:rPr>
          <w:szCs w:val="22"/>
        </w:rPr>
        <w:t xml:space="preserve"> </w:t>
      </w:r>
      <w:r>
        <w:rPr>
          <w:bCs/>
          <w:szCs w:val="22"/>
        </w:rPr>
        <w:t xml:space="preserve"> </w:t>
      </w:r>
      <w:r w:rsidR="00A11CF7">
        <w:rPr>
          <w:bCs/>
          <w:szCs w:val="22"/>
        </w:rPr>
        <w:t>On an annual basis, 32 respondents will provide 43 responses</w:t>
      </w:r>
      <w:r w:rsidR="00583FA4">
        <w:rPr>
          <w:bCs/>
          <w:szCs w:val="22"/>
        </w:rPr>
        <w:t>, and the burden during each yea</w:t>
      </w:r>
      <w:r w:rsidR="00B5418C">
        <w:rPr>
          <w:bCs/>
          <w:szCs w:val="22"/>
        </w:rPr>
        <w:t>r of data collection will be 480</w:t>
      </w:r>
      <w:r w:rsidR="00583FA4">
        <w:rPr>
          <w:bCs/>
          <w:szCs w:val="22"/>
        </w:rPr>
        <w:t xml:space="preserve"> hours. </w:t>
      </w:r>
      <w:r w:rsidRPr="00AF1B4B">
        <w:t>Exhibit 5 presents time estimates of response burden for the data collection activities requested for approval in this submission.</w:t>
      </w:r>
      <w:r>
        <w:t xml:space="preserve"> The burden estimates are based on the following assumptions:</w:t>
      </w:r>
    </w:p>
    <w:p w:rsidR="00551C88" w:rsidRPr="005F797C" w:rsidRDefault="009A7A63" w:rsidP="005F797C">
      <w:pPr>
        <w:pStyle w:val="BodyText"/>
        <w:numPr>
          <w:ilvl w:val="0"/>
          <w:numId w:val="31"/>
        </w:numPr>
        <w:rPr>
          <w:szCs w:val="22"/>
        </w:rPr>
      </w:pPr>
      <w:r>
        <w:rPr>
          <w:szCs w:val="22"/>
        </w:rPr>
        <w:t>The majority (80 percent) of e</w:t>
      </w:r>
      <w:r w:rsidR="00551C88" w:rsidRPr="005F797C">
        <w:rPr>
          <w:szCs w:val="22"/>
        </w:rPr>
        <w:t xml:space="preserve">valuators will submit existing materials (reports, conference presentations, etc.) reporting their findings to the AR team. </w:t>
      </w:r>
    </w:p>
    <w:p w:rsidR="00551C88" w:rsidRPr="009A7A63" w:rsidRDefault="00551C88" w:rsidP="005F797C">
      <w:pPr>
        <w:pStyle w:val="BodyText"/>
        <w:numPr>
          <w:ilvl w:val="0"/>
          <w:numId w:val="31"/>
        </w:numPr>
        <w:rPr>
          <w:szCs w:val="22"/>
        </w:rPr>
      </w:pPr>
      <w:r w:rsidRPr="005F797C">
        <w:t>T</w:t>
      </w:r>
      <w:r w:rsidR="00CE358C" w:rsidRPr="005F797C">
        <w:t>he AR team will pre-fill survey item responses</w:t>
      </w:r>
      <w:r w:rsidRPr="005F797C">
        <w:t xml:space="preserve"> for evaluators </w:t>
      </w:r>
      <w:r w:rsidR="00CE358C" w:rsidRPr="005F797C">
        <w:t xml:space="preserve">with as much information </w:t>
      </w:r>
      <w:r w:rsidRPr="005F797C">
        <w:t>as possible based on the documents they receive from evaluators</w:t>
      </w:r>
      <w:r w:rsidR="009A7A63">
        <w:t xml:space="preserve"> reporting their findings </w:t>
      </w:r>
      <w:r w:rsidR="009A7A63" w:rsidRPr="009A7A63">
        <w:rPr>
          <w:szCs w:val="22"/>
        </w:rPr>
        <w:t>and documents produced by evaluators to fulfill requirements of ED’s cooperative agreements with the grantees</w:t>
      </w:r>
      <w:r w:rsidRPr="009A7A63">
        <w:rPr>
          <w:szCs w:val="22"/>
        </w:rPr>
        <w:t>.</w:t>
      </w:r>
    </w:p>
    <w:p w:rsidR="00F30AA8" w:rsidRPr="005F797C" w:rsidRDefault="00551C88" w:rsidP="005F797C">
      <w:pPr>
        <w:pStyle w:val="BodyText"/>
        <w:numPr>
          <w:ilvl w:val="0"/>
          <w:numId w:val="31"/>
        </w:numPr>
        <w:rPr>
          <w:szCs w:val="22"/>
        </w:rPr>
      </w:pPr>
      <w:r w:rsidRPr="005F797C">
        <w:t xml:space="preserve">Evaluators will respond to a web-based Primary (and possibly also an Early or Follow-Up) </w:t>
      </w:r>
      <w:r w:rsidR="00CE358C" w:rsidRPr="005F797C">
        <w:t>Survey</w:t>
      </w:r>
      <w:r w:rsidR="00CE358C">
        <w:t xml:space="preserve"> that includes </w:t>
      </w:r>
      <w:r w:rsidRPr="00CE51B1">
        <w:t xml:space="preserve">pre-filled information for their review </w:t>
      </w:r>
      <w:r>
        <w:t>and new survey items</w:t>
      </w:r>
      <w:r w:rsidR="00F30AA8" w:rsidRPr="005F797C">
        <w:rPr>
          <w:szCs w:val="22"/>
        </w:rPr>
        <w:t>.</w:t>
      </w:r>
    </w:p>
    <w:p w:rsidR="00724CBB" w:rsidRDefault="00724CBB" w:rsidP="00724CBB">
      <w:pPr>
        <w:pStyle w:val="BodyText"/>
      </w:pPr>
      <w:r w:rsidRPr="00AF1B4B">
        <w:rPr>
          <w:szCs w:val="22"/>
        </w:rPr>
        <w:t xml:space="preserve">Estimated hourly costs to independent evaluators are based on an average hourly wage for social scientists and </w:t>
      </w:r>
      <w:r w:rsidRPr="004A2AF8">
        <w:rPr>
          <w:szCs w:val="22"/>
        </w:rPr>
        <w:t>related workers of $37.45 according to The United States Department of Labor, Bureau of Labor Statistics (U.S. Department of Labor</w:t>
      </w:r>
      <w:r w:rsidR="008B0232" w:rsidRPr="004A2AF8">
        <w:rPr>
          <w:szCs w:val="22"/>
        </w:rPr>
        <w:t xml:space="preserve"> 20</w:t>
      </w:r>
      <w:r w:rsidRPr="004A2AF8">
        <w:rPr>
          <w:szCs w:val="22"/>
        </w:rPr>
        <w:t>09).</w:t>
      </w:r>
      <w:r w:rsidRPr="00AF1B4B">
        <w:rPr>
          <w:szCs w:val="22"/>
        </w:rPr>
        <w:t xml:space="preserve"> </w:t>
      </w:r>
    </w:p>
    <w:p w:rsidR="00865A1B" w:rsidRDefault="00865A1B" w:rsidP="00B70A56">
      <w:pPr>
        <w:pStyle w:val="Caption"/>
      </w:pPr>
    </w:p>
    <w:p w:rsidR="00865A1B" w:rsidRDefault="00865A1B" w:rsidP="00B70A56">
      <w:pPr>
        <w:pStyle w:val="Caption"/>
      </w:pPr>
    </w:p>
    <w:p w:rsidR="00865A1B" w:rsidRDefault="00865A1B" w:rsidP="00B70A56">
      <w:pPr>
        <w:pStyle w:val="Caption"/>
      </w:pPr>
    </w:p>
    <w:p w:rsidR="00865A1B" w:rsidRDefault="00865A1B" w:rsidP="00B70A56">
      <w:pPr>
        <w:pStyle w:val="Caption"/>
      </w:pPr>
    </w:p>
    <w:p w:rsidR="00865A1B" w:rsidRDefault="00865A1B" w:rsidP="00B70A56">
      <w:pPr>
        <w:pStyle w:val="Caption"/>
      </w:pPr>
    </w:p>
    <w:p w:rsidR="00865A1B" w:rsidRDefault="00865A1B" w:rsidP="00865A1B">
      <w:pPr>
        <w:pStyle w:val="Caption"/>
        <w:ind w:left="0" w:firstLine="0"/>
        <w:sectPr w:rsidR="00865A1B" w:rsidSect="008B0232">
          <w:footerReference w:type="default" r:id="rId19"/>
          <w:pgSz w:w="12240" w:h="15840" w:code="1"/>
          <w:pgMar w:top="1440" w:right="1440" w:bottom="1440" w:left="1440" w:header="720" w:footer="720" w:gutter="0"/>
          <w:cols w:space="720"/>
        </w:sectPr>
      </w:pPr>
    </w:p>
    <w:p w:rsidR="00F71281" w:rsidRPr="0016751F" w:rsidRDefault="00F71281" w:rsidP="00F71281">
      <w:pPr>
        <w:pStyle w:val="ExhibitSource"/>
        <w:rPr>
          <w:b/>
          <w:sz w:val="22"/>
        </w:rPr>
      </w:pPr>
      <w:r w:rsidRPr="0016751F">
        <w:rPr>
          <w:b/>
          <w:sz w:val="22"/>
        </w:rPr>
        <w:lastRenderedPageBreak/>
        <w:t>Exhibit 5. Estimate of Respondent Burden</w:t>
      </w:r>
    </w:p>
    <w:tbl>
      <w:tblPr>
        <w:tblW w:w="4513" w:type="pct"/>
        <w:jc w:val="center"/>
        <w:tblLayout w:type="fixed"/>
        <w:tblLook w:val="04A0" w:firstRow="1" w:lastRow="0" w:firstColumn="1" w:lastColumn="0" w:noHBand="0" w:noVBand="1"/>
      </w:tblPr>
      <w:tblGrid>
        <w:gridCol w:w="4677"/>
        <w:gridCol w:w="1080"/>
        <w:gridCol w:w="897"/>
        <w:gridCol w:w="186"/>
        <w:gridCol w:w="806"/>
        <w:gridCol w:w="90"/>
        <w:gridCol w:w="542"/>
        <w:gridCol w:w="628"/>
        <w:gridCol w:w="871"/>
        <w:gridCol w:w="31"/>
        <w:gridCol w:w="205"/>
        <w:gridCol w:w="240"/>
        <w:gridCol w:w="352"/>
        <w:gridCol w:w="98"/>
        <w:gridCol w:w="238"/>
        <w:gridCol w:w="29"/>
        <w:gridCol w:w="238"/>
        <w:gridCol w:w="86"/>
        <w:gridCol w:w="359"/>
        <w:gridCol w:w="240"/>
      </w:tblGrid>
      <w:tr w:rsidR="003D06C2" w:rsidRPr="009A7A63" w:rsidTr="003D06C2">
        <w:trPr>
          <w:gridAfter w:val="3"/>
          <w:wAfter w:w="288" w:type="pct"/>
          <w:trHeight w:val="1110"/>
          <w:jc w:val="center"/>
        </w:trPr>
        <w:tc>
          <w:tcPr>
            <w:tcW w:w="1966" w:type="pct"/>
            <w:vMerge w:val="restart"/>
            <w:tcBorders>
              <w:top w:val="single" w:sz="8" w:space="0" w:color="auto"/>
              <w:left w:val="single" w:sz="8" w:space="0" w:color="auto"/>
              <w:bottom w:val="single" w:sz="8" w:space="0" w:color="000000"/>
              <w:right w:val="nil"/>
            </w:tcBorders>
            <w:shd w:val="clear" w:color="000000" w:fill="EEECE1"/>
            <w:noWrap/>
            <w:vAlign w:val="bottom"/>
            <w:hideMark/>
          </w:tcPr>
          <w:p w:rsidR="003D06C2" w:rsidRPr="009A7A63" w:rsidRDefault="003D06C2" w:rsidP="004242CE">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 xml:space="preserve">Data Collection Wave and </w:t>
            </w:r>
            <w:r>
              <w:rPr>
                <w:rFonts w:ascii="Arial Narrow" w:hAnsi="Arial Narrow"/>
                <w:b/>
                <w:bCs/>
                <w:color w:val="000000"/>
                <w:sz w:val="18"/>
                <w:szCs w:val="18"/>
              </w:rPr>
              <w:t>Activity</w:t>
            </w:r>
          </w:p>
        </w:tc>
        <w:tc>
          <w:tcPr>
            <w:tcW w:w="454" w:type="pct"/>
            <w:vMerge w:val="restart"/>
            <w:tcBorders>
              <w:top w:val="single" w:sz="8" w:space="0" w:color="auto"/>
              <w:left w:val="single" w:sz="4" w:space="0" w:color="auto"/>
              <w:bottom w:val="single" w:sz="8" w:space="0" w:color="000000"/>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Total Number of Expected Responses</w:t>
            </w:r>
          </w:p>
        </w:tc>
        <w:tc>
          <w:tcPr>
            <w:tcW w:w="455" w:type="pct"/>
            <w:gridSpan w:val="2"/>
            <w:vMerge w:val="restart"/>
            <w:tcBorders>
              <w:top w:val="single" w:sz="8" w:space="0" w:color="auto"/>
              <w:left w:val="single" w:sz="4" w:space="0" w:color="auto"/>
              <w:bottom w:val="single" w:sz="8" w:space="0" w:color="000000"/>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 xml:space="preserve">Total Burden </w:t>
            </w:r>
            <w:r w:rsidRPr="009A7A63">
              <w:rPr>
                <w:rFonts w:ascii="Arial Narrow" w:hAnsi="Arial Narrow"/>
                <w:b/>
                <w:bCs/>
                <w:color w:val="000000"/>
                <w:sz w:val="18"/>
                <w:szCs w:val="18"/>
                <w:u w:val="single"/>
              </w:rPr>
              <w:t>Hours</w:t>
            </w:r>
            <w:r w:rsidRPr="009A7A63">
              <w:rPr>
                <w:rFonts w:ascii="Arial Narrow" w:hAnsi="Arial Narrow"/>
                <w:b/>
                <w:bCs/>
                <w:color w:val="000000"/>
                <w:sz w:val="18"/>
                <w:szCs w:val="18"/>
              </w:rPr>
              <w:t xml:space="preserve"> per Response</w:t>
            </w:r>
          </w:p>
        </w:tc>
        <w:tc>
          <w:tcPr>
            <w:tcW w:w="339" w:type="pct"/>
            <w:vMerge w:val="restart"/>
            <w:tcBorders>
              <w:top w:val="single" w:sz="8" w:space="0" w:color="auto"/>
              <w:left w:val="single" w:sz="4" w:space="0" w:color="auto"/>
              <w:bottom w:val="single" w:sz="8" w:space="0" w:color="000000"/>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Total Burden Hours</w:t>
            </w:r>
          </w:p>
        </w:tc>
        <w:tc>
          <w:tcPr>
            <w:tcW w:w="530" w:type="pct"/>
            <w:gridSpan w:val="3"/>
            <w:vMerge w:val="restart"/>
            <w:tcBorders>
              <w:top w:val="single" w:sz="8" w:space="0" w:color="auto"/>
              <w:left w:val="single" w:sz="4" w:space="0" w:color="auto"/>
              <w:bottom w:val="single" w:sz="8" w:space="0" w:color="000000"/>
              <w:right w:val="single" w:sz="4" w:space="0" w:color="auto"/>
            </w:tcBorders>
            <w:shd w:val="clear" w:color="000000" w:fill="EEECE1"/>
            <w:vAlign w:val="bottom"/>
            <w:hideMark/>
          </w:tcPr>
          <w:p w:rsidR="003D06C2" w:rsidRPr="009A7A63" w:rsidRDefault="003D06C2" w:rsidP="00F40264">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 xml:space="preserve"> Hourly Cost per </w:t>
            </w:r>
            <w:proofErr w:type="spellStart"/>
            <w:r w:rsidRPr="009A7A63">
              <w:rPr>
                <w:rFonts w:ascii="Arial Narrow" w:hAnsi="Arial Narrow"/>
                <w:b/>
                <w:bCs/>
                <w:color w:val="000000"/>
                <w:sz w:val="18"/>
                <w:szCs w:val="18"/>
              </w:rPr>
              <w:t>Response</w:t>
            </w:r>
            <w:r w:rsidR="00F40264">
              <w:rPr>
                <w:rFonts w:ascii="Arial Narrow" w:hAnsi="Arial Narrow"/>
                <w:b/>
                <w:bCs/>
                <w:color w:val="000000"/>
                <w:sz w:val="18"/>
                <w:szCs w:val="18"/>
                <w:vertAlign w:val="superscript"/>
              </w:rPr>
              <w:t>f</w:t>
            </w:r>
            <w:proofErr w:type="spellEnd"/>
          </w:p>
        </w:tc>
        <w:tc>
          <w:tcPr>
            <w:tcW w:w="366" w:type="pct"/>
            <w:vMerge w:val="restart"/>
            <w:tcBorders>
              <w:top w:val="single" w:sz="8" w:space="0" w:color="auto"/>
              <w:left w:val="single" w:sz="4" w:space="0" w:color="auto"/>
              <w:bottom w:val="single" w:sz="8" w:space="0" w:color="000000"/>
              <w:right w:val="single" w:sz="8"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Total Costs</w:t>
            </w: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120"/>
          <w:jc w:val="center"/>
        </w:trPr>
        <w:tc>
          <w:tcPr>
            <w:tcW w:w="1966" w:type="pct"/>
            <w:vMerge/>
            <w:tcBorders>
              <w:top w:val="single" w:sz="8" w:space="0" w:color="auto"/>
              <w:left w:val="single" w:sz="8" w:space="0" w:color="auto"/>
              <w:bottom w:val="single" w:sz="8" w:space="0" w:color="000000"/>
              <w:right w:val="nil"/>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454" w:type="pct"/>
            <w:vMerge/>
            <w:tcBorders>
              <w:top w:val="single" w:sz="8" w:space="0" w:color="auto"/>
              <w:left w:val="single" w:sz="4" w:space="0" w:color="auto"/>
              <w:bottom w:val="single" w:sz="8" w:space="0" w:color="000000"/>
              <w:right w:val="single" w:sz="4" w:space="0" w:color="auto"/>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455" w:type="pct"/>
            <w:gridSpan w:val="2"/>
            <w:vMerge/>
            <w:tcBorders>
              <w:top w:val="single" w:sz="8" w:space="0" w:color="auto"/>
              <w:left w:val="single" w:sz="4" w:space="0" w:color="auto"/>
              <w:bottom w:val="single" w:sz="8" w:space="0" w:color="000000"/>
              <w:right w:val="single" w:sz="4" w:space="0" w:color="auto"/>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339" w:type="pct"/>
            <w:vMerge/>
            <w:tcBorders>
              <w:top w:val="single" w:sz="8" w:space="0" w:color="auto"/>
              <w:left w:val="single" w:sz="4" w:space="0" w:color="auto"/>
              <w:bottom w:val="single" w:sz="8" w:space="0" w:color="000000"/>
              <w:right w:val="single" w:sz="4" w:space="0" w:color="auto"/>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530" w:type="pct"/>
            <w:gridSpan w:val="3"/>
            <w:vMerge/>
            <w:tcBorders>
              <w:top w:val="single" w:sz="8" w:space="0" w:color="auto"/>
              <w:left w:val="single" w:sz="4" w:space="0" w:color="auto"/>
              <w:bottom w:val="single" w:sz="8" w:space="0" w:color="000000"/>
              <w:right w:val="single" w:sz="4" w:space="0" w:color="auto"/>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366" w:type="pct"/>
            <w:vMerge/>
            <w:tcBorders>
              <w:top w:val="single" w:sz="8" w:space="0" w:color="auto"/>
              <w:left w:val="single" w:sz="4" w:space="0" w:color="auto"/>
              <w:bottom w:val="single" w:sz="8" w:space="0" w:color="000000"/>
              <w:right w:val="single" w:sz="8" w:space="0" w:color="auto"/>
            </w:tcBorders>
            <w:vAlign w:val="center"/>
            <w:hideMark/>
          </w:tcPr>
          <w:p w:rsidR="003D06C2" w:rsidRPr="009A7A63" w:rsidRDefault="003D06C2" w:rsidP="009A7A63">
            <w:pPr>
              <w:spacing w:after="0" w:line="240" w:lineRule="auto"/>
              <w:rPr>
                <w:rFonts w:ascii="Arial Narrow" w:hAnsi="Arial Narrow"/>
                <w:b/>
                <w:bCs/>
                <w:color w:val="000000"/>
                <w:sz w:val="18"/>
                <w:szCs w:val="18"/>
              </w:rPr>
            </w:pP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330"/>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1"/>
              <w:rPr>
                <w:rFonts w:ascii="Arial Narrow" w:hAnsi="Arial Narrow"/>
                <w:b/>
                <w:bCs/>
                <w:sz w:val="18"/>
                <w:szCs w:val="18"/>
              </w:rPr>
            </w:pPr>
            <w:r w:rsidRPr="009A7A63">
              <w:rPr>
                <w:rFonts w:ascii="Arial Narrow" w:hAnsi="Arial Narrow"/>
                <w:b/>
                <w:bCs/>
                <w:sz w:val="18"/>
                <w:szCs w:val="18"/>
              </w:rPr>
              <w:t>Primary Data Collection</w:t>
            </w:r>
            <w:r>
              <w:rPr>
                <w:rFonts w:ascii="Arial Narrow" w:hAnsi="Arial Narrow"/>
                <w:b/>
                <w:bCs/>
                <w:sz w:val="18"/>
                <w:szCs w:val="18"/>
              </w:rPr>
              <w:t xml:space="preserve">: Respond to </w:t>
            </w:r>
            <w:proofErr w:type="spellStart"/>
            <w:r>
              <w:rPr>
                <w:rFonts w:ascii="Arial Narrow" w:hAnsi="Arial Narrow"/>
                <w:b/>
                <w:bCs/>
                <w:sz w:val="18"/>
                <w:szCs w:val="18"/>
              </w:rPr>
              <w:t>Survey</w:t>
            </w:r>
            <w:r w:rsidRPr="009A7A63">
              <w:rPr>
                <w:rFonts w:ascii="Arial Narrow" w:hAnsi="Arial Narrow"/>
                <w:b/>
                <w:bCs/>
                <w:sz w:val="18"/>
                <w:szCs w:val="18"/>
                <w:vertAlign w:val="superscript"/>
              </w:rPr>
              <w:t>a</w:t>
            </w:r>
            <w:proofErr w:type="spellEnd"/>
          </w:p>
        </w:tc>
        <w:tc>
          <w:tcPr>
            <w:tcW w:w="454" w:type="pct"/>
            <w:tcBorders>
              <w:top w:val="nil"/>
              <w:left w:val="single" w:sz="4" w:space="0" w:color="auto"/>
              <w:bottom w:val="nil"/>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b/>
                <w:bCs/>
                <w:sz w:val="18"/>
                <w:szCs w:val="18"/>
                <w:u w:val="single"/>
              </w:rPr>
            </w:pPr>
            <w:r w:rsidRPr="009A7A63">
              <w:rPr>
                <w:rFonts w:ascii="Arial Narrow" w:hAnsi="Arial Narrow"/>
                <w:b/>
                <w:bCs/>
                <w:sz w:val="18"/>
                <w:szCs w:val="18"/>
                <w:u w:val="single"/>
              </w:rPr>
              <w:t>92</w:t>
            </w:r>
          </w:p>
        </w:tc>
        <w:tc>
          <w:tcPr>
            <w:tcW w:w="455" w:type="pct"/>
            <w:gridSpan w:val="2"/>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339" w:type="pct"/>
            <w:tcBorders>
              <w:top w:val="nil"/>
              <w:left w:val="single" w:sz="4" w:space="0" w:color="auto"/>
              <w:bottom w:val="nil"/>
              <w:right w:val="single" w:sz="4"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530" w:type="pct"/>
            <w:gridSpan w:val="3"/>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xml:space="preserve"> - </w:t>
            </w:r>
          </w:p>
        </w:tc>
        <w:tc>
          <w:tcPr>
            <w:tcW w:w="366" w:type="pct"/>
            <w:tcBorders>
              <w:top w:val="nil"/>
              <w:left w:val="single" w:sz="4" w:space="0" w:color="auto"/>
              <w:bottom w:val="nil"/>
              <w:right w:val="single" w:sz="8"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68"/>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0"/>
              <w:rPr>
                <w:rFonts w:ascii="Arial Narrow" w:hAnsi="Arial Narrow"/>
                <w:bCs/>
                <w:iCs/>
                <w:sz w:val="18"/>
                <w:szCs w:val="18"/>
              </w:rPr>
            </w:pPr>
            <w:r w:rsidRPr="009A7A63">
              <w:rPr>
                <w:rFonts w:ascii="Arial Narrow" w:hAnsi="Arial Narrow"/>
                <w:bCs/>
                <w:iCs/>
                <w:sz w:val="18"/>
                <w:szCs w:val="18"/>
              </w:rPr>
              <w:t xml:space="preserve">… Respondents who submit extant data on </w:t>
            </w:r>
            <w:proofErr w:type="spellStart"/>
            <w:r w:rsidRPr="009A7A63">
              <w:rPr>
                <w:rFonts w:ascii="Arial Narrow" w:hAnsi="Arial Narrow"/>
                <w:bCs/>
                <w:iCs/>
                <w:sz w:val="18"/>
                <w:szCs w:val="18"/>
              </w:rPr>
              <w:t>findings</w:t>
            </w:r>
            <w:r w:rsidRPr="009A7A63">
              <w:rPr>
                <w:rFonts w:ascii="Arial Narrow" w:hAnsi="Arial Narrow"/>
                <w:bCs/>
                <w:iCs/>
                <w:sz w:val="18"/>
                <w:szCs w:val="18"/>
                <w:vertAlign w:val="superscript"/>
              </w:rPr>
              <w:t>b</w:t>
            </w:r>
            <w:proofErr w:type="spellEnd"/>
            <w:r w:rsidRPr="009A7A63">
              <w:rPr>
                <w:rFonts w:ascii="Arial Narrow" w:hAnsi="Arial Narrow"/>
                <w:bCs/>
                <w:iCs/>
                <w:sz w:val="18"/>
                <w:szCs w:val="18"/>
                <w:vertAlign w:val="superscript"/>
              </w:rPr>
              <w:t xml:space="preserve"> </w:t>
            </w:r>
          </w:p>
        </w:tc>
        <w:tc>
          <w:tcPr>
            <w:tcW w:w="454" w:type="pct"/>
            <w:tcBorders>
              <w:top w:val="nil"/>
              <w:left w:val="single" w:sz="4" w:space="0" w:color="auto"/>
              <w:bottom w:val="nil"/>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74</w:t>
            </w:r>
          </w:p>
        </w:tc>
        <w:tc>
          <w:tcPr>
            <w:tcW w:w="455" w:type="pct"/>
            <w:gridSpan w:val="2"/>
            <w:tcBorders>
              <w:top w:val="nil"/>
              <w:left w:val="nil"/>
              <w:bottom w:val="nil"/>
              <w:right w:val="nil"/>
            </w:tcBorders>
            <w:shd w:val="clear" w:color="auto" w:fill="auto"/>
            <w:vAlign w:val="bottom"/>
            <w:hideMark/>
          </w:tcPr>
          <w:p w:rsidR="003D06C2" w:rsidRPr="009A7A63" w:rsidRDefault="00010081" w:rsidP="009A7A63">
            <w:pPr>
              <w:spacing w:after="0" w:line="240" w:lineRule="auto"/>
              <w:jc w:val="center"/>
              <w:rPr>
                <w:rFonts w:ascii="Arial Narrow" w:hAnsi="Arial Narrow"/>
                <w:iCs/>
                <w:sz w:val="18"/>
                <w:szCs w:val="18"/>
              </w:rPr>
            </w:pPr>
            <w:r>
              <w:rPr>
                <w:rFonts w:ascii="Arial Narrow" w:hAnsi="Arial Narrow"/>
                <w:iCs/>
                <w:sz w:val="18"/>
                <w:szCs w:val="18"/>
              </w:rPr>
              <w:t>8.510</w:t>
            </w:r>
          </w:p>
        </w:tc>
        <w:tc>
          <w:tcPr>
            <w:tcW w:w="339" w:type="pct"/>
            <w:tcBorders>
              <w:top w:val="nil"/>
              <w:left w:val="single" w:sz="4" w:space="0" w:color="auto"/>
              <w:bottom w:val="nil"/>
              <w:right w:val="single" w:sz="4" w:space="0" w:color="auto"/>
            </w:tcBorders>
            <w:shd w:val="clear" w:color="auto" w:fill="auto"/>
            <w:vAlign w:val="bottom"/>
            <w:hideMark/>
          </w:tcPr>
          <w:p w:rsidR="003D06C2" w:rsidRPr="009A7A63" w:rsidRDefault="00010081" w:rsidP="009A7A63">
            <w:pPr>
              <w:spacing w:after="0" w:line="240" w:lineRule="auto"/>
              <w:jc w:val="center"/>
              <w:rPr>
                <w:rFonts w:ascii="Arial Narrow" w:hAnsi="Arial Narrow"/>
                <w:iCs/>
                <w:sz w:val="18"/>
                <w:szCs w:val="18"/>
              </w:rPr>
            </w:pPr>
            <w:r>
              <w:rPr>
                <w:rFonts w:ascii="Arial Narrow" w:hAnsi="Arial Narrow"/>
                <w:iCs/>
                <w:sz w:val="18"/>
                <w:szCs w:val="18"/>
              </w:rPr>
              <w:t>629.7</w:t>
            </w:r>
          </w:p>
        </w:tc>
        <w:tc>
          <w:tcPr>
            <w:tcW w:w="530" w:type="pct"/>
            <w:gridSpan w:val="3"/>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 xml:space="preserve"> $             37.45 </w:t>
            </w:r>
          </w:p>
        </w:tc>
        <w:tc>
          <w:tcPr>
            <w:tcW w:w="366" w:type="pct"/>
            <w:tcBorders>
              <w:top w:val="nil"/>
              <w:left w:val="single" w:sz="4" w:space="0" w:color="auto"/>
              <w:bottom w:val="nil"/>
              <w:right w:val="single" w:sz="8"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$2</w:t>
            </w:r>
            <w:r w:rsidR="00010081">
              <w:rPr>
                <w:rFonts w:ascii="Arial Narrow" w:hAnsi="Arial Narrow"/>
                <w:iCs/>
                <w:sz w:val="18"/>
                <w:szCs w:val="18"/>
              </w:rPr>
              <w:t>3,584</w:t>
            </w: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68"/>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0"/>
              <w:rPr>
                <w:rFonts w:ascii="Arial Narrow" w:hAnsi="Arial Narrow"/>
                <w:bCs/>
                <w:iCs/>
                <w:sz w:val="18"/>
                <w:szCs w:val="18"/>
              </w:rPr>
            </w:pPr>
            <w:r w:rsidRPr="009A7A63">
              <w:rPr>
                <w:rFonts w:ascii="Arial Narrow" w:hAnsi="Arial Narrow"/>
                <w:bCs/>
                <w:iCs/>
                <w:sz w:val="18"/>
                <w:szCs w:val="18"/>
              </w:rPr>
              <w:t xml:space="preserve">…Respondents who do NOT submit extant data on </w:t>
            </w:r>
            <w:proofErr w:type="spellStart"/>
            <w:r w:rsidRPr="009A7A63">
              <w:rPr>
                <w:rFonts w:ascii="Arial Narrow" w:hAnsi="Arial Narrow"/>
                <w:bCs/>
                <w:iCs/>
                <w:sz w:val="18"/>
                <w:szCs w:val="18"/>
              </w:rPr>
              <w:t>findings</w:t>
            </w:r>
            <w:r w:rsidRPr="009A7A63">
              <w:rPr>
                <w:rFonts w:ascii="Arial Narrow" w:hAnsi="Arial Narrow"/>
                <w:bCs/>
                <w:iCs/>
                <w:sz w:val="18"/>
                <w:szCs w:val="18"/>
                <w:vertAlign w:val="superscript"/>
              </w:rPr>
              <w:t>b</w:t>
            </w:r>
            <w:proofErr w:type="spellEnd"/>
            <w:r w:rsidRPr="009A7A63">
              <w:rPr>
                <w:rFonts w:ascii="Arial Narrow" w:hAnsi="Arial Narrow"/>
                <w:bCs/>
                <w:iCs/>
                <w:sz w:val="18"/>
                <w:szCs w:val="18"/>
                <w:vertAlign w:val="superscript"/>
              </w:rPr>
              <w:t xml:space="preserve"> </w:t>
            </w:r>
          </w:p>
        </w:tc>
        <w:tc>
          <w:tcPr>
            <w:tcW w:w="454" w:type="pct"/>
            <w:tcBorders>
              <w:top w:val="nil"/>
              <w:left w:val="single" w:sz="4" w:space="0" w:color="auto"/>
              <w:bottom w:val="nil"/>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18</w:t>
            </w:r>
          </w:p>
        </w:tc>
        <w:tc>
          <w:tcPr>
            <w:tcW w:w="455" w:type="pct"/>
            <w:gridSpan w:val="2"/>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2</w:t>
            </w:r>
            <w:r w:rsidR="00010081">
              <w:rPr>
                <w:rFonts w:ascii="Arial Narrow" w:hAnsi="Arial Narrow"/>
                <w:iCs/>
                <w:sz w:val="18"/>
                <w:szCs w:val="18"/>
              </w:rPr>
              <w:t>1.250</w:t>
            </w:r>
          </w:p>
        </w:tc>
        <w:tc>
          <w:tcPr>
            <w:tcW w:w="339" w:type="pct"/>
            <w:tcBorders>
              <w:top w:val="nil"/>
              <w:left w:val="single" w:sz="4" w:space="0" w:color="auto"/>
              <w:bottom w:val="nil"/>
              <w:right w:val="single" w:sz="4" w:space="0" w:color="auto"/>
            </w:tcBorders>
            <w:shd w:val="clear" w:color="auto" w:fill="auto"/>
            <w:vAlign w:val="bottom"/>
            <w:hideMark/>
          </w:tcPr>
          <w:p w:rsidR="003D06C2" w:rsidRPr="009A7A63" w:rsidRDefault="00010081" w:rsidP="009A7A63">
            <w:pPr>
              <w:spacing w:after="0" w:line="240" w:lineRule="auto"/>
              <w:jc w:val="center"/>
              <w:rPr>
                <w:rFonts w:ascii="Arial Narrow" w:hAnsi="Arial Narrow"/>
                <w:iCs/>
                <w:sz w:val="18"/>
                <w:szCs w:val="18"/>
              </w:rPr>
            </w:pPr>
            <w:r>
              <w:rPr>
                <w:rFonts w:ascii="Arial Narrow" w:hAnsi="Arial Narrow"/>
                <w:iCs/>
                <w:sz w:val="18"/>
                <w:szCs w:val="18"/>
              </w:rPr>
              <w:t>382.5</w:t>
            </w:r>
          </w:p>
        </w:tc>
        <w:tc>
          <w:tcPr>
            <w:tcW w:w="530" w:type="pct"/>
            <w:gridSpan w:val="3"/>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 xml:space="preserve"> $             37.45 </w:t>
            </w:r>
          </w:p>
        </w:tc>
        <w:tc>
          <w:tcPr>
            <w:tcW w:w="366" w:type="pct"/>
            <w:tcBorders>
              <w:top w:val="nil"/>
              <w:left w:val="single" w:sz="4" w:space="0" w:color="auto"/>
              <w:bottom w:val="nil"/>
              <w:right w:val="single" w:sz="8"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iCs/>
                <w:sz w:val="18"/>
                <w:szCs w:val="18"/>
              </w:rPr>
            </w:pPr>
            <w:r w:rsidRPr="009A7A63">
              <w:rPr>
                <w:rFonts w:ascii="Arial Narrow" w:hAnsi="Arial Narrow"/>
                <w:iCs/>
                <w:sz w:val="18"/>
                <w:szCs w:val="18"/>
              </w:rPr>
              <w:t>$1</w:t>
            </w:r>
            <w:r w:rsidR="00010081">
              <w:rPr>
                <w:rFonts w:ascii="Arial Narrow" w:hAnsi="Arial Narrow"/>
                <w:iCs/>
                <w:sz w:val="18"/>
                <w:szCs w:val="18"/>
              </w:rPr>
              <w:t>4,325</w:t>
            </w: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345"/>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1"/>
              <w:rPr>
                <w:rFonts w:ascii="Arial Narrow" w:hAnsi="Arial Narrow"/>
                <w:b/>
                <w:bCs/>
                <w:sz w:val="18"/>
                <w:szCs w:val="18"/>
              </w:rPr>
            </w:pPr>
            <w:r w:rsidRPr="009A7A63">
              <w:rPr>
                <w:rFonts w:ascii="Arial Narrow" w:hAnsi="Arial Narrow"/>
                <w:b/>
                <w:bCs/>
                <w:sz w:val="18"/>
                <w:szCs w:val="18"/>
              </w:rPr>
              <w:t>Early or Follow-Up Data Collection</w:t>
            </w:r>
            <w:r>
              <w:rPr>
                <w:rFonts w:ascii="Arial Narrow" w:hAnsi="Arial Narrow"/>
                <w:b/>
                <w:bCs/>
                <w:sz w:val="18"/>
                <w:szCs w:val="18"/>
              </w:rPr>
              <w:t xml:space="preserve">: Respond to </w:t>
            </w:r>
            <w:proofErr w:type="spellStart"/>
            <w:r>
              <w:rPr>
                <w:rFonts w:ascii="Arial Narrow" w:hAnsi="Arial Narrow"/>
                <w:b/>
                <w:bCs/>
                <w:sz w:val="18"/>
                <w:szCs w:val="18"/>
              </w:rPr>
              <w:t>Survey</w:t>
            </w:r>
            <w:r w:rsidRPr="009A7A63">
              <w:rPr>
                <w:rFonts w:ascii="Arial Narrow" w:hAnsi="Arial Narrow"/>
                <w:b/>
                <w:bCs/>
                <w:sz w:val="18"/>
                <w:szCs w:val="18"/>
                <w:vertAlign w:val="superscript"/>
              </w:rPr>
              <w:t>c</w:t>
            </w:r>
            <w:proofErr w:type="spellEnd"/>
          </w:p>
        </w:tc>
        <w:tc>
          <w:tcPr>
            <w:tcW w:w="454" w:type="pct"/>
            <w:tcBorders>
              <w:top w:val="nil"/>
              <w:left w:val="single" w:sz="4" w:space="0" w:color="auto"/>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b/>
                <w:bCs/>
                <w:sz w:val="18"/>
                <w:szCs w:val="18"/>
                <w:u w:val="single"/>
              </w:rPr>
            </w:pPr>
            <w:r w:rsidRPr="009A7A63">
              <w:rPr>
                <w:rFonts w:ascii="Arial Narrow" w:hAnsi="Arial Narrow"/>
                <w:b/>
                <w:bCs/>
                <w:sz w:val="18"/>
                <w:szCs w:val="18"/>
                <w:u w:val="single"/>
              </w:rPr>
              <w:t>38</w:t>
            </w:r>
          </w:p>
        </w:tc>
        <w:tc>
          <w:tcPr>
            <w:tcW w:w="455" w:type="pct"/>
            <w:gridSpan w:val="2"/>
            <w:tcBorders>
              <w:top w:val="nil"/>
              <w:left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339" w:type="pct"/>
            <w:tcBorders>
              <w:top w:val="nil"/>
              <w:left w:val="single" w:sz="4" w:space="0" w:color="auto"/>
              <w:right w:val="single" w:sz="4"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530" w:type="pct"/>
            <w:gridSpan w:val="3"/>
            <w:tcBorders>
              <w:top w:val="nil"/>
              <w:left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xml:space="preserve"> - </w:t>
            </w:r>
          </w:p>
        </w:tc>
        <w:tc>
          <w:tcPr>
            <w:tcW w:w="366" w:type="pct"/>
            <w:tcBorders>
              <w:top w:val="nil"/>
              <w:left w:val="single" w:sz="4" w:space="0" w:color="auto"/>
              <w:right w:val="single" w:sz="8"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99" w:type="pct"/>
            <w:gridSpan w:val="2"/>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68"/>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0"/>
              <w:rPr>
                <w:rFonts w:ascii="Arial Narrow" w:hAnsi="Arial Narrow"/>
                <w:bCs/>
                <w:i/>
                <w:iCs/>
                <w:sz w:val="18"/>
                <w:szCs w:val="18"/>
              </w:rPr>
            </w:pPr>
            <w:r w:rsidRPr="009A7A63">
              <w:rPr>
                <w:rFonts w:ascii="Arial Narrow" w:hAnsi="Arial Narrow"/>
                <w:bCs/>
                <w:i/>
                <w:iCs/>
                <w:sz w:val="18"/>
                <w:szCs w:val="18"/>
              </w:rPr>
              <w:t xml:space="preserve">… Respondents who submit extant data on </w:t>
            </w:r>
            <w:proofErr w:type="spellStart"/>
            <w:r w:rsidRPr="009A7A63">
              <w:rPr>
                <w:rFonts w:ascii="Arial Narrow" w:hAnsi="Arial Narrow"/>
                <w:bCs/>
                <w:i/>
                <w:iCs/>
                <w:sz w:val="18"/>
                <w:szCs w:val="18"/>
              </w:rPr>
              <w:t>findings</w:t>
            </w:r>
            <w:r w:rsidRPr="009A7A63">
              <w:rPr>
                <w:rFonts w:ascii="Arial Narrow" w:hAnsi="Arial Narrow"/>
                <w:bCs/>
                <w:i/>
                <w:iCs/>
                <w:sz w:val="18"/>
                <w:szCs w:val="18"/>
                <w:vertAlign w:val="superscript"/>
              </w:rPr>
              <w:t>d</w:t>
            </w:r>
            <w:proofErr w:type="spellEnd"/>
            <w:r w:rsidRPr="009A7A63">
              <w:rPr>
                <w:rFonts w:ascii="Arial Narrow" w:hAnsi="Arial Narrow"/>
                <w:bCs/>
                <w:i/>
                <w:iCs/>
                <w:sz w:val="18"/>
                <w:szCs w:val="18"/>
              </w:rPr>
              <w:t xml:space="preserve"> </w:t>
            </w:r>
          </w:p>
        </w:tc>
        <w:tc>
          <w:tcPr>
            <w:tcW w:w="454" w:type="pct"/>
            <w:tcBorders>
              <w:top w:val="nil"/>
              <w:left w:val="single" w:sz="4" w:space="0" w:color="auto"/>
              <w:bottom w:val="nil"/>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30</w:t>
            </w:r>
          </w:p>
        </w:tc>
        <w:tc>
          <w:tcPr>
            <w:tcW w:w="455" w:type="pct"/>
            <w:gridSpan w:val="2"/>
            <w:tcBorders>
              <w:top w:val="nil"/>
              <w:left w:val="nil"/>
              <w:bottom w:val="nil"/>
              <w:right w:val="nil"/>
            </w:tcBorders>
            <w:shd w:val="clear" w:color="auto" w:fill="auto"/>
            <w:vAlign w:val="bottom"/>
            <w:hideMark/>
          </w:tcPr>
          <w:p w:rsidR="003D06C2" w:rsidRPr="009A7A63" w:rsidRDefault="00010081" w:rsidP="009A7A63">
            <w:pPr>
              <w:spacing w:after="0" w:line="240" w:lineRule="auto"/>
              <w:jc w:val="center"/>
              <w:rPr>
                <w:rFonts w:ascii="Arial Narrow" w:hAnsi="Arial Narrow"/>
                <w:i/>
                <w:iCs/>
                <w:sz w:val="18"/>
                <w:szCs w:val="18"/>
              </w:rPr>
            </w:pPr>
            <w:r>
              <w:rPr>
                <w:rFonts w:ascii="Arial Narrow" w:hAnsi="Arial Narrow"/>
                <w:i/>
                <w:iCs/>
                <w:sz w:val="18"/>
                <w:szCs w:val="18"/>
              </w:rPr>
              <w:t>8.510</w:t>
            </w:r>
          </w:p>
        </w:tc>
        <w:tc>
          <w:tcPr>
            <w:tcW w:w="339" w:type="pct"/>
            <w:tcBorders>
              <w:top w:val="nil"/>
              <w:left w:val="single" w:sz="4" w:space="0" w:color="auto"/>
              <w:bottom w:val="nil"/>
              <w:right w:val="single" w:sz="4"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2</w:t>
            </w:r>
            <w:r w:rsidR="00010081">
              <w:rPr>
                <w:rFonts w:ascii="Arial Narrow" w:hAnsi="Arial Narrow"/>
                <w:i/>
                <w:iCs/>
                <w:sz w:val="18"/>
                <w:szCs w:val="18"/>
              </w:rPr>
              <w:t>55.3</w:t>
            </w:r>
          </w:p>
        </w:tc>
        <w:tc>
          <w:tcPr>
            <w:tcW w:w="530" w:type="pct"/>
            <w:gridSpan w:val="3"/>
            <w:tcBorders>
              <w:top w:val="nil"/>
              <w:left w:val="nil"/>
              <w:bottom w:val="nil"/>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 xml:space="preserve"> $             37.45 </w:t>
            </w:r>
          </w:p>
        </w:tc>
        <w:tc>
          <w:tcPr>
            <w:tcW w:w="366" w:type="pct"/>
            <w:tcBorders>
              <w:top w:val="nil"/>
              <w:left w:val="single" w:sz="4" w:space="0" w:color="auto"/>
              <w:bottom w:val="nil"/>
              <w:right w:val="single" w:sz="4"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w:t>
            </w:r>
            <w:r w:rsidR="00010081">
              <w:rPr>
                <w:rFonts w:ascii="Arial Narrow" w:hAnsi="Arial Narrow"/>
                <w:i/>
                <w:iCs/>
                <w:sz w:val="18"/>
                <w:szCs w:val="18"/>
              </w:rPr>
              <w:t>9,561</w:t>
            </w:r>
          </w:p>
        </w:tc>
        <w:tc>
          <w:tcPr>
            <w:tcW w:w="99" w:type="pct"/>
            <w:gridSpan w:val="2"/>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68"/>
          <w:jc w:val="center"/>
        </w:trPr>
        <w:tc>
          <w:tcPr>
            <w:tcW w:w="1966" w:type="pct"/>
            <w:tcBorders>
              <w:top w:val="nil"/>
              <w:left w:val="single" w:sz="8" w:space="0" w:color="auto"/>
              <w:bottom w:val="nil"/>
              <w:right w:val="nil"/>
            </w:tcBorders>
            <w:shd w:val="clear" w:color="auto" w:fill="auto"/>
            <w:noWrap/>
            <w:vAlign w:val="bottom"/>
            <w:hideMark/>
          </w:tcPr>
          <w:p w:rsidR="003D06C2" w:rsidRPr="009A7A63" w:rsidRDefault="003D06C2" w:rsidP="009A7A63">
            <w:pPr>
              <w:spacing w:after="0" w:line="240" w:lineRule="auto"/>
              <w:ind w:firstLineChars="200" w:firstLine="360"/>
              <w:rPr>
                <w:rFonts w:ascii="Arial Narrow" w:hAnsi="Arial Narrow"/>
                <w:bCs/>
                <w:i/>
                <w:iCs/>
                <w:sz w:val="18"/>
                <w:szCs w:val="18"/>
              </w:rPr>
            </w:pPr>
            <w:r w:rsidRPr="009A7A63">
              <w:rPr>
                <w:rFonts w:ascii="Arial Narrow" w:hAnsi="Arial Narrow"/>
                <w:bCs/>
                <w:i/>
                <w:iCs/>
                <w:sz w:val="18"/>
                <w:szCs w:val="18"/>
              </w:rPr>
              <w:t>…Res</w:t>
            </w:r>
            <w:r>
              <w:rPr>
                <w:rFonts w:ascii="Arial Narrow" w:hAnsi="Arial Narrow"/>
                <w:bCs/>
                <w:i/>
                <w:iCs/>
                <w:sz w:val="18"/>
                <w:szCs w:val="18"/>
              </w:rPr>
              <w:t>p</w:t>
            </w:r>
            <w:r w:rsidRPr="009A7A63">
              <w:rPr>
                <w:rFonts w:ascii="Arial Narrow" w:hAnsi="Arial Narrow"/>
                <w:bCs/>
                <w:i/>
                <w:iCs/>
                <w:sz w:val="18"/>
                <w:szCs w:val="18"/>
              </w:rPr>
              <w:t xml:space="preserve">ondents who do NOT submit extant data on </w:t>
            </w:r>
            <w:proofErr w:type="spellStart"/>
            <w:r w:rsidRPr="009A7A63">
              <w:rPr>
                <w:rFonts w:ascii="Arial Narrow" w:hAnsi="Arial Narrow"/>
                <w:bCs/>
                <w:i/>
                <w:iCs/>
                <w:sz w:val="18"/>
                <w:szCs w:val="18"/>
              </w:rPr>
              <w:t>findings</w:t>
            </w:r>
            <w:r w:rsidRPr="009A7A63">
              <w:rPr>
                <w:rFonts w:ascii="Arial Narrow" w:hAnsi="Arial Narrow"/>
                <w:bCs/>
                <w:i/>
                <w:iCs/>
                <w:sz w:val="18"/>
                <w:szCs w:val="18"/>
                <w:vertAlign w:val="superscript"/>
              </w:rPr>
              <w:t>d</w:t>
            </w:r>
            <w:proofErr w:type="spellEnd"/>
            <w:r w:rsidRPr="009A7A63">
              <w:rPr>
                <w:rFonts w:ascii="Arial Narrow" w:hAnsi="Arial Narrow"/>
                <w:bCs/>
                <w:i/>
                <w:iCs/>
                <w:sz w:val="18"/>
                <w:szCs w:val="18"/>
                <w:vertAlign w:val="superscript"/>
              </w:rPr>
              <w:t xml:space="preserve"> </w:t>
            </w:r>
          </w:p>
        </w:tc>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8</w:t>
            </w:r>
          </w:p>
        </w:tc>
        <w:tc>
          <w:tcPr>
            <w:tcW w:w="455" w:type="pct"/>
            <w:gridSpan w:val="2"/>
            <w:tcBorders>
              <w:top w:val="nil"/>
              <w:left w:val="nil"/>
              <w:bottom w:val="single" w:sz="4" w:space="0" w:color="auto"/>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2</w:t>
            </w:r>
            <w:r w:rsidR="00010081">
              <w:rPr>
                <w:rFonts w:ascii="Arial Narrow" w:hAnsi="Arial Narrow"/>
                <w:i/>
                <w:iCs/>
                <w:sz w:val="18"/>
                <w:szCs w:val="18"/>
              </w:rPr>
              <w:t>1.250</w:t>
            </w:r>
          </w:p>
        </w:tc>
        <w:tc>
          <w:tcPr>
            <w:tcW w:w="339" w:type="pct"/>
            <w:tcBorders>
              <w:top w:val="nil"/>
              <w:left w:val="single" w:sz="4" w:space="0" w:color="auto"/>
              <w:bottom w:val="single" w:sz="4" w:space="0" w:color="auto"/>
              <w:right w:val="single" w:sz="4" w:space="0" w:color="auto"/>
            </w:tcBorders>
            <w:shd w:val="clear" w:color="auto" w:fill="auto"/>
            <w:vAlign w:val="bottom"/>
            <w:hideMark/>
          </w:tcPr>
          <w:p w:rsidR="003D06C2" w:rsidRPr="009A7A63" w:rsidRDefault="00010081" w:rsidP="009A7A63">
            <w:pPr>
              <w:spacing w:after="0" w:line="240" w:lineRule="auto"/>
              <w:jc w:val="center"/>
              <w:rPr>
                <w:rFonts w:ascii="Arial Narrow" w:hAnsi="Arial Narrow"/>
                <w:i/>
                <w:iCs/>
                <w:sz w:val="18"/>
                <w:szCs w:val="18"/>
              </w:rPr>
            </w:pPr>
            <w:r>
              <w:rPr>
                <w:rFonts w:ascii="Arial Narrow" w:hAnsi="Arial Narrow"/>
                <w:i/>
                <w:iCs/>
                <w:sz w:val="18"/>
                <w:szCs w:val="18"/>
              </w:rPr>
              <w:t>170.0</w:t>
            </w:r>
          </w:p>
        </w:tc>
        <w:tc>
          <w:tcPr>
            <w:tcW w:w="530" w:type="pct"/>
            <w:gridSpan w:val="3"/>
            <w:tcBorders>
              <w:top w:val="nil"/>
              <w:left w:val="nil"/>
              <w:bottom w:val="single" w:sz="4" w:space="0" w:color="auto"/>
              <w:right w:val="nil"/>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 xml:space="preserve"> $             37.45 </w:t>
            </w:r>
          </w:p>
        </w:tc>
        <w:tc>
          <w:tcPr>
            <w:tcW w:w="366" w:type="pct"/>
            <w:tcBorders>
              <w:top w:val="nil"/>
              <w:left w:val="single" w:sz="4" w:space="0" w:color="auto"/>
              <w:bottom w:val="single" w:sz="4" w:space="0" w:color="auto"/>
              <w:right w:val="single" w:sz="4" w:space="0" w:color="auto"/>
            </w:tcBorders>
            <w:shd w:val="clear" w:color="auto" w:fill="auto"/>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w:t>
            </w:r>
            <w:r w:rsidR="00010081">
              <w:rPr>
                <w:rFonts w:ascii="Arial Narrow" w:hAnsi="Arial Narrow"/>
                <w:i/>
                <w:iCs/>
                <w:sz w:val="18"/>
                <w:szCs w:val="18"/>
              </w:rPr>
              <w:t>6,367</w:t>
            </w:r>
          </w:p>
        </w:tc>
        <w:tc>
          <w:tcPr>
            <w:tcW w:w="99" w:type="pct"/>
            <w:gridSpan w:val="2"/>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gridAfter w:val="3"/>
          <w:wAfter w:w="288" w:type="pct"/>
          <w:trHeight w:val="300"/>
          <w:jc w:val="center"/>
        </w:trPr>
        <w:tc>
          <w:tcPr>
            <w:tcW w:w="1966" w:type="pct"/>
            <w:tcBorders>
              <w:top w:val="single" w:sz="4" w:space="0" w:color="auto"/>
              <w:left w:val="single" w:sz="8" w:space="0" w:color="auto"/>
              <w:bottom w:val="single" w:sz="4" w:space="0" w:color="auto"/>
              <w:right w:val="single" w:sz="4" w:space="0" w:color="auto"/>
            </w:tcBorders>
            <w:shd w:val="clear" w:color="000000" w:fill="EEECE1"/>
            <w:noWrap/>
            <w:vAlign w:val="bottom"/>
            <w:hideMark/>
          </w:tcPr>
          <w:p w:rsidR="003D06C2" w:rsidRPr="009A7A63" w:rsidRDefault="003D06C2" w:rsidP="009A7A63">
            <w:pPr>
              <w:spacing w:after="0" w:line="240" w:lineRule="auto"/>
              <w:jc w:val="right"/>
              <w:rPr>
                <w:rFonts w:ascii="Arial Narrow" w:hAnsi="Arial Narrow"/>
                <w:b/>
                <w:bCs/>
                <w:sz w:val="18"/>
                <w:szCs w:val="18"/>
              </w:rPr>
            </w:pPr>
            <w:r w:rsidRPr="009A7A63">
              <w:rPr>
                <w:rFonts w:ascii="Arial Narrow" w:hAnsi="Arial Narrow"/>
                <w:b/>
                <w:bCs/>
                <w:sz w:val="18"/>
                <w:szCs w:val="18"/>
              </w:rPr>
              <w:t>Total Number of Responses</w:t>
            </w:r>
          </w:p>
        </w:tc>
        <w:tc>
          <w:tcPr>
            <w:tcW w:w="454" w:type="pct"/>
            <w:tcBorders>
              <w:top w:val="single" w:sz="4" w:space="0" w:color="auto"/>
              <w:left w:val="nil"/>
              <w:bottom w:val="single" w:sz="4" w:space="0" w:color="auto"/>
              <w:right w:val="single" w:sz="4" w:space="0" w:color="auto"/>
            </w:tcBorders>
            <w:shd w:val="clear" w:color="000000" w:fill="EEECE1"/>
            <w:noWrap/>
            <w:vAlign w:val="center"/>
            <w:hideMark/>
          </w:tcPr>
          <w:p w:rsidR="003D06C2" w:rsidRPr="009A7A63" w:rsidRDefault="003D06C2" w:rsidP="00C0484E">
            <w:pPr>
              <w:spacing w:after="0" w:line="240" w:lineRule="auto"/>
              <w:jc w:val="center"/>
              <w:rPr>
                <w:rFonts w:ascii="Arial Narrow" w:hAnsi="Arial Narrow"/>
                <w:b/>
                <w:bCs/>
                <w:sz w:val="18"/>
                <w:szCs w:val="18"/>
              </w:rPr>
            </w:pPr>
            <w:r w:rsidRPr="009A7A63">
              <w:rPr>
                <w:rFonts w:ascii="Arial Narrow" w:hAnsi="Arial Narrow"/>
                <w:b/>
                <w:bCs/>
                <w:sz w:val="18"/>
                <w:szCs w:val="18"/>
              </w:rPr>
              <w:t>130</w:t>
            </w:r>
          </w:p>
        </w:tc>
        <w:tc>
          <w:tcPr>
            <w:tcW w:w="455" w:type="pct"/>
            <w:gridSpan w:val="2"/>
            <w:tcBorders>
              <w:top w:val="single" w:sz="4" w:space="0" w:color="auto"/>
              <w:left w:val="nil"/>
              <w:bottom w:val="single" w:sz="4" w:space="0" w:color="auto"/>
              <w:right w:val="single" w:sz="4" w:space="0" w:color="auto"/>
            </w:tcBorders>
            <w:shd w:val="clear" w:color="000000" w:fill="EEECE1"/>
            <w:noWrap/>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w:t>
            </w:r>
          </w:p>
        </w:tc>
        <w:tc>
          <w:tcPr>
            <w:tcW w:w="339" w:type="pct"/>
            <w:tcBorders>
              <w:top w:val="single" w:sz="4" w:space="0" w:color="auto"/>
              <w:left w:val="nil"/>
              <w:bottom w:val="single" w:sz="4" w:space="0" w:color="auto"/>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1</w:t>
            </w:r>
            <w:r w:rsidR="00010081">
              <w:rPr>
                <w:rFonts w:ascii="Arial Narrow" w:hAnsi="Arial Narrow"/>
                <w:b/>
                <w:bCs/>
                <w:sz w:val="18"/>
                <w:szCs w:val="18"/>
              </w:rPr>
              <w:t>438</w:t>
            </w:r>
          </w:p>
        </w:tc>
        <w:tc>
          <w:tcPr>
            <w:tcW w:w="530" w:type="pct"/>
            <w:gridSpan w:val="3"/>
            <w:tcBorders>
              <w:top w:val="single" w:sz="4" w:space="0" w:color="auto"/>
              <w:left w:val="nil"/>
              <w:bottom w:val="single" w:sz="4" w:space="0" w:color="auto"/>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 xml:space="preserve"> $             37.45 </w:t>
            </w:r>
          </w:p>
        </w:tc>
        <w:tc>
          <w:tcPr>
            <w:tcW w:w="379" w:type="pct"/>
            <w:gridSpan w:val="2"/>
            <w:tcBorders>
              <w:top w:val="single" w:sz="4" w:space="0" w:color="auto"/>
              <w:left w:val="nil"/>
              <w:bottom w:val="single" w:sz="4" w:space="0" w:color="auto"/>
              <w:right w:val="single" w:sz="4" w:space="0" w:color="auto"/>
            </w:tcBorders>
            <w:shd w:val="clear" w:color="000000" w:fill="EEECE1"/>
            <w:vAlign w:val="bottom"/>
            <w:hideMark/>
          </w:tcPr>
          <w:p w:rsidR="003D06C2" w:rsidRPr="009A7A63" w:rsidRDefault="003D06C2" w:rsidP="009A7A63">
            <w:pPr>
              <w:spacing w:after="0" w:line="240" w:lineRule="auto"/>
              <w:rPr>
                <w:rFonts w:ascii="Arial Narrow" w:hAnsi="Arial Narrow"/>
                <w:color w:val="1F497D"/>
                <w:sz w:val="18"/>
                <w:szCs w:val="18"/>
              </w:rPr>
            </w:pPr>
            <w:r w:rsidRPr="009A7A63">
              <w:rPr>
                <w:rFonts w:ascii="Arial Narrow" w:hAnsi="Arial Narrow"/>
                <w:b/>
                <w:bCs/>
                <w:sz w:val="18"/>
                <w:szCs w:val="18"/>
              </w:rPr>
              <w:t>$5</w:t>
            </w:r>
            <w:r w:rsidR="00010081">
              <w:rPr>
                <w:rFonts w:ascii="Arial Narrow" w:hAnsi="Arial Narrow"/>
                <w:b/>
                <w:bCs/>
                <w:sz w:val="18"/>
                <w:szCs w:val="18"/>
              </w:rPr>
              <w:t>3</w:t>
            </w:r>
            <w:r w:rsidRPr="009A7A63">
              <w:rPr>
                <w:rFonts w:ascii="Arial Narrow" w:hAnsi="Arial Narrow"/>
                <w:b/>
                <w:bCs/>
                <w:sz w:val="18"/>
                <w:szCs w:val="18"/>
              </w:rPr>
              <w:t>,</w:t>
            </w:r>
            <w:r w:rsidR="00010081">
              <w:rPr>
                <w:rFonts w:ascii="Arial Narrow" w:hAnsi="Arial Narrow"/>
                <w:b/>
                <w:bCs/>
                <w:sz w:val="18"/>
                <w:szCs w:val="18"/>
              </w:rPr>
              <w:t>836</w:t>
            </w:r>
          </w:p>
        </w:tc>
        <w:tc>
          <w:tcPr>
            <w:tcW w:w="187" w:type="pct"/>
            <w:gridSpan w:val="2"/>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3"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trHeight w:val="345"/>
          <w:jc w:val="center"/>
        </w:trPr>
        <w:tc>
          <w:tcPr>
            <w:tcW w:w="1966" w:type="pct"/>
            <w:tcBorders>
              <w:top w:val="nil"/>
              <w:left w:val="single" w:sz="8" w:space="0" w:color="auto"/>
              <w:bottom w:val="single" w:sz="4" w:space="0" w:color="auto"/>
              <w:right w:val="nil"/>
            </w:tcBorders>
            <w:shd w:val="clear" w:color="000000" w:fill="EEECE1"/>
            <w:noWrap/>
            <w:vAlign w:val="bottom"/>
            <w:hideMark/>
          </w:tcPr>
          <w:p w:rsidR="003D06C2" w:rsidRPr="009A7A63" w:rsidRDefault="003D06C2" w:rsidP="009A7A63">
            <w:pPr>
              <w:spacing w:after="0" w:line="240" w:lineRule="auto"/>
              <w:jc w:val="right"/>
              <w:rPr>
                <w:rFonts w:ascii="Arial Narrow" w:hAnsi="Arial Narrow"/>
                <w:b/>
                <w:bCs/>
                <w:sz w:val="18"/>
                <w:szCs w:val="18"/>
              </w:rPr>
            </w:pPr>
            <w:r w:rsidRPr="009A7A63">
              <w:rPr>
                <w:rFonts w:ascii="Arial Narrow" w:hAnsi="Arial Narrow"/>
                <w:b/>
                <w:bCs/>
                <w:sz w:val="18"/>
                <w:szCs w:val="18"/>
              </w:rPr>
              <w:t xml:space="preserve">Total Number of </w:t>
            </w:r>
            <w:proofErr w:type="spellStart"/>
            <w:r w:rsidRPr="009A7A63">
              <w:rPr>
                <w:rFonts w:ascii="Arial Narrow" w:hAnsi="Arial Narrow"/>
                <w:b/>
                <w:bCs/>
                <w:sz w:val="18"/>
                <w:szCs w:val="18"/>
              </w:rPr>
              <w:t>Respondents</w:t>
            </w:r>
            <w:r w:rsidRPr="009A7A63">
              <w:rPr>
                <w:rFonts w:ascii="Arial Narrow" w:hAnsi="Arial Narrow"/>
                <w:b/>
                <w:bCs/>
                <w:sz w:val="18"/>
                <w:szCs w:val="18"/>
                <w:vertAlign w:val="superscript"/>
              </w:rPr>
              <w:t>e</w:t>
            </w:r>
            <w:proofErr w:type="spellEnd"/>
          </w:p>
        </w:tc>
        <w:tc>
          <w:tcPr>
            <w:tcW w:w="454" w:type="pct"/>
            <w:tcBorders>
              <w:top w:val="nil"/>
              <w:left w:val="single" w:sz="4" w:space="0" w:color="auto"/>
              <w:bottom w:val="single" w:sz="4" w:space="0" w:color="auto"/>
              <w:right w:val="single" w:sz="4" w:space="0" w:color="auto"/>
            </w:tcBorders>
            <w:shd w:val="clear" w:color="000000" w:fill="EEECE1"/>
            <w:noWrap/>
            <w:vAlign w:val="center"/>
            <w:hideMark/>
          </w:tcPr>
          <w:p w:rsidR="003D06C2" w:rsidRPr="009A7A63" w:rsidRDefault="00096D9E" w:rsidP="00C0484E">
            <w:pPr>
              <w:spacing w:after="0" w:line="240" w:lineRule="auto"/>
              <w:jc w:val="center"/>
              <w:rPr>
                <w:rFonts w:ascii="Arial Narrow" w:hAnsi="Arial Narrow"/>
                <w:sz w:val="18"/>
                <w:szCs w:val="18"/>
              </w:rPr>
            </w:pPr>
            <w:r>
              <w:rPr>
                <w:rFonts w:ascii="Arial Narrow" w:hAnsi="Arial Narrow"/>
                <w:sz w:val="18"/>
                <w:szCs w:val="18"/>
              </w:rPr>
              <w:t>9</w:t>
            </w:r>
            <w:r w:rsidR="003D06C2" w:rsidRPr="009A7A63">
              <w:rPr>
                <w:rFonts w:ascii="Arial Narrow" w:hAnsi="Arial Narrow"/>
                <w:sz w:val="18"/>
                <w:szCs w:val="18"/>
              </w:rPr>
              <w:t>7</w:t>
            </w:r>
          </w:p>
        </w:tc>
        <w:tc>
          <w:tcPr>
            <w:tcW w:w="377" w:type="pct"/>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455" w:type="pct"/>
            <w:gridSpan w:val="3"/>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228" w:type="pct"/>
            <w:tcBorders>
              <w:top w:val="nil"/>
              <w:left w:val="nil"/>
              <w:bottom w:val="nil"/>
              <w:right w:val="nil"/>
            </w:tcBorders>
            <w:shd w:val="clear" w:color="000000" w:fill="EEECE1"/>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643" w:type="pct"/>
            <w:gridSpan w:val="3"/>
            <w:tcBorders>
              <w:top w:val="nil"/>
              <w:left w:val="nil"/>
              <w:bottom w:val="nil"/>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 </w:t>
            </w:r>
          </w:p>
        </w:tc>
        <w:tc>
          <w:tcPr>
            <w:tcW w:w="376" w:type="pct"/>
            <w:gridSpan w:val="4"/>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trHeight w:val="345"/>
          <w:jc w:val="center"/>
        </w:trPr>
        <w:tc>
          <w:tcPr>
            <w:tcW w:w="1966" w:type="pct"/>
            <w:tcBorders>
              <w:top w:val="nil"/>
              <w:left w:val="single" w:sz="8" w:space="0" w:color="auto"/>
              <w:bottom w:val="single" w:sz="4" w:space="0" w:color="auto"/>
              <w:right w:val="nil"/>
            </w:tcBorders>
            <w:shd w:val="clear" w:color="000000" w:fill="EEECE1"/>
            <w:noWrap/>
            <w:vAlign w:val="bottom"/>
            <w:hideMark/>
          </w:tcPr>
          <w:p w:rsidR="003D06C2" w:rsidRPr="009A7A63" w:rsidRDefault="003D06C2" w:rsidP="009A7A63">
            <w:pPr>
              <w:spacing w:after="0" w:line="240" w:lineRule="auto"/>
              <w:jc w:val="right"/>
              <w:rPr>
                <w:rFonts w:ascii="Arial Narrow" w:hAnsi="Arial Narrow"/>
                <w:b/>
                <w:bCs/>
                <w:sz w:val="18"/>
                <w:szCs w:val="18"/>
              </w:rPr>
            </w:pPr>
            <w:r w:rsidRPr="009A7A63">
              <w:rPr>
                <w:rFonts w:ascii="Arial Narrow" w:hAnsi="Arial Narrow"/>
                <w:b/>
                <w:bCs/>
                <w:sz w:val="18"/>
                <w:szCs w:val="18"/>
              </w:rPr>
              <w:t>Average Number of Responses per Respondent</w:t>
            </w:r>
          </w:p>
        </w:tc>
        <w:tc>
          <w:tcPr>
            <w:tcW w:w="454" w:type="pct"/>
            <w:tcBorders>
              <w:top w:val="nil"/>
              <w:left w:val="single" w:sz="4" w:space="0" w:color="auto"/>
              <w:bottom w:val="single" w:sz="4" w:space="0" w:color="auto"/>
              <w:right w:val="single" w:sz="4" w:space="0" w:color="auto"/>
            </w:tcBorders>
            <w:shd w:val="clear" w:color="000000" w:fill="EEECE1"/>
            <w:noWrap/>
            <w:vAlign w:val="center"/>
            <w:hideMark/>
          </w:tcPr>
          <w:p w:rsidR="003D06C2" w:rsidRPr="009A7A63" w:rsidRDefault="003D06C2" w:rsidP="00C0484E">
            <w:pPr>
              <w:spacing w:after="0" w:line="240" w:lineRule="auto"/>
              <w:jc w:val="center"/>
              <w:rPr>
                <w:rFonts w:ascii="Arial Narrow" w:hAnsi="Arial Narrow"/>
                <w:sz w:val="18"/>
                <w:szCs w:val="18"/>
              </w:rPr>
            </w:pPr>
            <w:r w:rsidRPr="009A7A63">
              <w:rPr>
                <w:rFonts w:ascii="Arial Narrow" w:hAnsi="Arial Narrow"/>
                <w:sz w:val="18"/>
                <w:szCs w:val="18"/>
              </w:rPr>
              <w:t>1.</w:t>
            </w:r>
            <w:r w:rsidR="00E16188">
              <w:rPr>
                <w:rFonts w:ascii="Arial Narrow" w:hAnsi="Arial Narrow"/>
                <w:sz w:val="18"/>
                <w:szCs w:val="18"/>
              </w:rPr>
              <w:t>34</w:t>
            </w:r>
          </w:p>
        </w:tc>
        <w:tc>
          <w:tcPr>
            <w:tcW w:w="377" w:type="pct"/>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455" w:type="pct"/>
            <w:gridSpan w:val="3"/>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228" w:type="pct"/>
            <w:tcBorders>
              <w:top w:val="nil"/>
              <w:left w:val="nil"/>
              <w:bottom w:val="nil"/>
              <w:right w:val="nil"/>
            </w:tcBorders>
            <w:shd w:val="clear" w:color="000000" w:fill="EEECE1"/>
            <w:vAlign w:val="bottom"/>
            <w:hideMark/>
          </w:tcPr>
          <w:p w:rsidR="003D06C2" w:rsidRPr="009A7A63" w:rsidRDefault="003D06C2" w:rsidP="009A7A63">
            <w:pPr>
              <w:spacing w:after="0" w:line="240" w:lineRule="auto"/>
              <w:jc w:val="center"/>
              <w:rPr>
                <w:rFonts w:ascii="Arial Narrow" w:hAnsi="Arial Narrow"/>
                <w:sz w:val="18"/>
                <w:szCs w:val="18"/>
              </w:rPr>
            </w:pPr>
            <w:r w:rsidRPr="009A7A63">
              <w:rPr>
                <w:rFonts w:ascii="Arial Narrow" w:hAnsi="Arial Narrow"/>
                <w:sz w:val="18"/>
                <w:szCs w:val="18"/>
              </w:rPr>
              <w:t> </w:t>
            </w:r>
          </w:p>
        </w:tc>
        <w:tc>
          <w:tcPr>
            <w:tcW w:w="643" w:type="pct"/>
            <w:gridSpan w:val="3"/>
            <w:tcBorders>
              <w:top w:val="nil"/>
              <w:left w:val="nil"/>
              <w:bottom w:val="nil"/>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i/>
                <w:iCs/>
                <w:sz w:val="18"/>
                <w:szCs w:val="18"/>
              </w:rPr>
            </w:pPr>
            <w:r w:rsidRPr="009A7A63">
              <w:rPr>
                <w:rFonts w:ascii="Arial Narrow" w:hAnsi="Arial Narrow"/>
                <w:i/>
                <w:iCs/>
                <w:sz w:val="18"/>
                <w:szCs w:val="18"/>
              </w:rPr>
              <w:t> </w:t>
            </w:r>
          </w:p>
        </w:tc>
        <w:tc>
          <w:tcPr>
            <w:tcW w:w="376" w:type="pct"/>
            <w:gridSpan w:val="4"/>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3D06C2">
        <w:trPr>
          <w:trHeight w:val="300"/>
          <w:jc w:val="center"/>
        </w:trPr>
        <w:tc>
          <w:tcPr>
            <w:tcW w:w="196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D06C2" w:rsidRPr="009A7A63" w:rsidRDefault="003D06C2" w:rsidP="009A7A63">
            <w:pPr>
              <w:spacing w:after="0" w:line="240" w:lineRule="auto"/>
              <w:jc w:val="right"/>
              <w:rPr>
                <w:rFonts w:ascii="Arial Narrow" w:hAnsi="Arial Narrow"/>
                <w:b/>
                <w:bCs/>
                <w:sz w:val="18"/>
                <w:szCs w:val="18"/>
              </w:rPr>
            </w:pPr>
            <w:r w:rsidRPr="009A7A63">
              <w:rPr>
                <w:rFonts w:ascii="Arial Narrow" w:hAnsi="Arial Narrow"/>
                <w:b/>
                <w:bCs/>
                <w:sz w:val="18"/>
                <w:szCs w:val="18"/>
              </w:rPr>
              <w:t>Overall Average Burden Hours per Respondent</w:t>
            </w:r>
          </w:p>
        </w:tc>
        <w:tc>
          <w:tcPr>
            <w:tcW w:w="454"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3D06C2" w:rsidRPr="009A7A63" w:rsidRDefault="003D06C2" w:rsidP="00C0484E">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1</w:t>
            </w:r>
            <w:r w:rsidR="00E16188">
              <w:rPr>
                <w:rFonts w:ascii="Arial Narrow" w:hAnsi="Arial Narrow"/>
                <w:b/>
                <w:bCs/>
                <w:color w:val="000000"/>
                <w:sz w:val="18"/>
                <w:szCs w:val="18"/>
              </w:rPr>
              <w:t>5</w:t>
            </w:r>
          </w:p>
        </w:tc>
        <w:tc>
          <w:tcPr>
            <w:tcW w:w="377" w:type="pct"/>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color w:val="FF0000"/>
                <w:sz w:val="18"/>
                <w:szCs w:val="18"/>
              </w:rPr>
            </w:pPr>
            <w:r w:rsidRPr="009A7A63">
              <w:rPr>
                <w:rFonts w:ascii="Arial Narrow" w:hAnsi="Arial Narrow"/>
                <w:color w:val="FF0000"/>
                <w:sz w:val="18"/>
                <w:szCs w:val="18"/>
              </w:rPr>
              <w:t> </w:t>
            </w:r>
          </w:p>
        </w:tc>
        <w:tc>
          <w:tcPr>
            <w:tcW w:w="455" w:type="pct"/>
            <w:gridSpan w:val="3"/>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w:t>
            </w:r>
          </w:p>
        </w:tc>
        <w:tc>
          <w:tcPr>
            <w:tcW w:w="228" w:type="pct"/>
            <w:tcBorders>
              <w:top w:val="nil"/>
              <w:left w:val="nil"/>
              <w:bottom w:val="nil"/>
              <w:right w:val="nil"/>
            </w:tcBorders>
            <w:shd w:val="clear" w:color="000000" w:fill="EEECE1"/>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w:t>
            </w:r>
          </w:p>
        </w:tc>
        <w:tc>
          <w:tcPr>
            <w:tcW w:w="643" w:type="pct"/>
            <w:gridSpan w:val="3"/>
            <w:tcBorders>
              <w:top w:val="nil"/>
              <w:left w:val="nil"/>
              <w:bottom w:val="nil"/>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i/>
                <w:iCs/>
                <w:sz w:val="18"/>
                <w:szCs w:val="18"/>
              </w:rPr>
            </w:pPr>
            <w:r w:rsidRPr="009A7A63">
              <w:rPr>
                <w:rFonts w:ascii="Arial Narrow" w:hAnsi="Arial Narrow"/>
                <w:b/>
                <w:bCs/>
                <w:i/>
                <w:iCs/>
                <w:sz w:val="18"/>
                <w:szCs w:val="18"/>
              </w:rPr>
              <w:t> </w:t>
            </w:r>
          </w:p>
        </w:tc>
        <w:tc>
          <w:tcPr>
            <w:tcW w:w="376" w:type="pct"/>
            <w:gridSpan w:val="4"/>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3D06C2" w:rsidRPr="009A7A63" w:rsidTr="006237D6">
        <w:trPr>
          <w:trHeight w:val="300"/>
          <w:jc w:val="center"/>
        </w:trPr>
        <w:tc>
          <w:tcPr>
            <w:tcW w:w="1966" w:type="pct"/>
            <w:tcBorders>
              <w:top w:val="nil"/>
              <w:left w:val="single" w:sz="8" w:space="0" w:color="auto"/>
              <w:bottom w:val="single" w:sz="4" w:space="0" w:color="auto"/>
              <w:right w:val="nil"/>
            </w:tcBorders>
            <w:shd w:val="clear" w:color="000000" w:fill="EEECE1"/>
            <w:noWrap/>
            <w:vAlign w:val="bottom"/>
            <w:hideMark/>
          </w:tcPr>
          <w:p w:rsidR="003D06C2" w:rsidRPr="009A7A63" w:rsidRDefault="003D06C2" w:rsidP="009A7A63">
            <w:pPr>
              <w:spacing w:after="0" w:line="240" w:lineRule="auto"/>
              <w:jc w:val="right"/>
              <w:rPr>
                <w:rFonts w:ascii="Arial Narrow" w:hAnsi="Arial Narrow"/>
                <w:b/>
                <w:bCs/>
                <w:sz w:val="18"/>
                <w:szCs w:val="18"/>
              </w:rPr>
            </w:pPr>
            <w:r w:rsidRPr="009A7A63">
              <w:rPr>
                <w:rFonts w:ascii="Arial Narrow" w:hAnsi="Arial Narrow"/>
                <w:b/>
                <w:bCs/>
                <w:sz w:val="18"/>
                <w:szCs w:val="18"/>
              </w:rPr>
              <w:t>Overall Average Cost per Respondent</w:t>
            </w:r>
          </w:p>
        </w:tc>
        <w:tc>
          <w:tcPr>
            <w:tcW w:w="454"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3D06C2" w:rsidRPr="009A7A63" w:rsidRDefault="003D06C2" w:rsidP="00C0484E">
            <w:pPr>
              <w:spacing w:after="0" w:line="240" w:lineRule="auto"/>
              <w:jc w:val="center"/>
              <w:rPr>
                <w:rFonts w:ascii="Arial Narrow" w:hAnsi="Arial Narrow"/>
                <w:b/>
                <w:bCs/>
                <w:color w:val="000000"/>
                <w:sz w:val="18"/>
                <w:szCs w:val="18"/>
              </w:rPr>
            </w:pPr>
            <w:r w:rsidRPr="009A7A63">
              <w:rPr>
                <w:rFonts w:ascii="Arial Narrow" w:hAnsi="Arial Narrow"/>
                <w:b/>
                <w:bCs/>
                <w:color w:val="000000"/>
                <w:sz w:val="18"/>
                <w:szCs w:val="18"/>
              </w:rPr>
              <w:t>$</w:t>
            </w:r>
            <w:r w:rsidR="00E16188">
              <w:rPr>
                <w:rFonts w:ascii="Arial Narrow" w:hAnsi="Arial Narrow"/>
                <w:b/>
                <w:bCs/>
                <w:color w:val="000000"/>
                <w:sz w:val="18"/>
                <w:szCs w:val="18"/>
              </w:rPr>
              <w:t>555.01</w:t>
            </w:r>
          </w:p>
        </w:tc>
        <w:tc>
          <w:tcPr>
            <w:tcW w:w="377" w:type="pct"/>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color w:val="FF0000"/>
                <w:sz w:val="18"/>
                <w:szCs w:val="18"/>
              </w:rPr>
            </w:pPr>
            <w:r w:rsidRPr="009A7A63">
              <w:rPr>
                <w:rFonts w:ascii="Arial Narrow" w:hAnsi="Arial Narrow"/>
                <w:color w:val="FF0000"/>
                <w:sz w:val="18"/>
                <w:szCs w:val="18"/>
              </w:rPr>
              <w:t> </w:t>
            </w:r>
          </w:p>
        </w:tc>
        <w:tc>
          <w:tcPr>
            <w:tcW w:w="455" w:type="pct"/>
            <w:gridSpan w:val="3"/>
            <w:tcBorders>
              <w:top w:val="nil"/>
              <w:left w:val="nil"/>
              <w:bottom w:val="nil"/>
              <w:right w:val="nil"/>
            </w:tcBorders>
            <w:shd w:val="clear" w:color="000000" w:fill="EEECE1"/>
            <w:noWrap/>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w:t>
            </w:r>
          </w:p>
        </w:tc>
        <w:tc>
          <w:tcPr>
            <w:tcW w:w="228" w:type="pct"/>
            <w:tcBorders>
              <w:top w:val="nil"/>
              <w:left w:val="nil"/>
              <w:bottom w:val="nil"/>
              <w:right w:val="nil"/>
            </w:tcBorders>
            <w:shd w:val="clear" w:color="000000" w:fill="EEECE1"/>
            <w:vAlign w:val="bottom"/>
            <w:hideMark/>
          </w:tcPr>
          <w:p w:rsidR="003D06C2" w:rsidRPr="009A7A63" w:rsidRDefault="003D06C2" w:rsidP="009A7A63">
            <w:pPr>
              <w:spacing w:after="0" w:line="240" w:lineRule="auto"/>
              <w:jc w:val="center"/>
              <w:rPr>
                <w:rFonts w:ascii="Arial Narrow" w:hAnsi="Arial Narrow"/>
                <w:b/>
                <w:bCs/>
                <w:sz w:val="18"/>
                <w:szCs w:val="18"/>
              </w:rPr>
            </w:pPr>
            <w:r w:rsidRPr="009A7A63">
              <w:rPr>
                <w:rFonts w:ascii="Arial Narrow" w:hAnsi="Arial Narrow"/>
                <w:b/>
                <w:bCs/>
                <w:sz w:val="18"/>
                <w:szCs w:val="18"/>
              </w:rPr>
              <w:t> </w:t>
            </w:r>
          </w:p>
        </w:tc>
        <w:tc>
          <w:tcPr>
            <w:tcW w:w="643" w:type="pct"/>
            <w:gridSpan w:val="3"/>
            <w:tcBorders>
              <w:top w:val="nil"/>
              <w:left w:val="nil"/>
              <w:bottom w:val="nil"/>
              <w:right w:val="single" w:sz="4" w:space="0" w:color="auto"/>
            </w:tcBorders>
            <w:shd w:val="clear" w:color="000000" w:fill="EEECE1"/>
            <w:vAlign w:val="bottom"/>
            <w:hideMark/>
          </w:tcPr>
          <w:p w:rsidR="003D06C2" w:rsidRPr="009A7A63" w:rsidRDefault="003D06C2" w:rsidP="009A7A63">
            <w:pPr>
              <w:spacing w:after="0" w:line="240" w:lineRule="auto"/>
              <w:jc w:val="center"/>
              <w:rPr>
                <w:rFonts w:ascii="Arial Narrow" w:hAnsi="Arial Narrow"/>
                <w:b/>
                <w:bCs/>
                <w:i/>
                <w:iCs/>
                <w:sz w:val="18"/>
                <w:szCs w:val="18"/>
              </w:rPr>
            </w:pPr>
            <w:r w:rsidRPr="009A7A63">
              <w:rPr>
                <w:rFonts w:ascii="Arial Narrow" w:hAnsi="Arial Narrow"/>
                <w:b/>
                <w:bCs/>
                <w:i/>
                <w:iCs/>
                <w:sz w:val="18"/>
                <w:szCs w:val="18"/>
              </w:rPr>
              <w:t> </w:t>
            </w:r>
          </w:p>
        </w:tc>
        <w:tc>
          <w:tcPr>
            <w:tcW w:w="376" w:type="pct"/>
            <w:gridSpan w:val="4"/>
            <w:tcBorders>
              <w:top w:val="nil"/>
              <w:left w:val="single" w:sz="4" w:space="0" w:color="auto"/>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hideMark/>
          </w:tcPr>
          <w:p w:rsidR="003D06C2" w:rsidRPr="009A7A63" w:rsidRDefault="003D06C2" w:rsidP="009A7A63">
            <w:pPr>
              <w:spacing w:after="0" w:line="240" w:lineRule="auto"/>
              <w:rPr>
                <w:rFonts w:ascii="Arial Narrow" w:hAnsi="Arial Narrow"/>
                <w:color w:val="000000"/>
                <w:sz w:val="18"/>
                <w:szCs w:val="18"/>
              </w:rPr>
            </w:pPr>
          </w:p>
        </w:tc>
      </w:tr>
      <w:tr w:rsidR="00A11CF7" w:rsidRPr="009A7A63" w:rsidTr="006237D6">
        <w:trPr>
          <w:trHeight w:val="300"/>
          <w:jc w:val="center"/>
        </w:trPr>
        <w:tc>
          <w:tcPr>
            <w:tcW w:w="1966" w:type="pct"/>
            <w:tcBorders>
              <w:top w:val="single" w:sz="4" w:space="0" w:color="auto"/>
              <w:left w:val="single" w:sz="4" w:space="0" w:color="auto"/>
              <w:bottom w:val="single" w:sz="4" w:space="0" w:color="auto"/>
              <w:right w:val="nil"/>
            </w:tcBorders>
            <w:shd w:val="clear" w:color="000000" w:fill="EEECE1"/>
            <w:noWrap/>
            <w:vAlign w:val="bottom"/>
          </w:tcPr>
          <w:p w:rsidR="00A11CF7" w:rsidRPr="009A7A63" w:rsidRDefault="00A11CF7" w:rsidP="009A7A63">
            <w:pPr>
              <w:spacing w:after="0" w:line="240" w:lineRule="auto"/>
              <w:jc w:val="right"/>
              <w:rPr>
                <w:rFonts w:ascii="Arial Narrow" w:hAnsi="Arial Narrow"/>
                <w:b/>
                <w:bCs/>
                <w:sz w:val="18"/>
                <w:szCs w:val="18"/>
              </w:rPr>
            </w:pPr>
            <w:r>
              <w:rPr>
                <w:rFonts w:ascii="Arial Narrow" w:hAnsi="Arial Narrow"/>
                <w:b/>
                <w:bCs/>
                <w:sz w:val="18"/>
                <w:szCs w:val="18"/>
              </w:rPr>
              <w:t>Annual Number of Responses</w:t>
            </w:r>
          </w:p>
        </w:tc>
        <w:tc>
          <w:tcPr>
            <w:tcW w:w="454" w:type="pct"/>
            <w:tcBorders>
              <w:top w:val="single" w:sz="4" w:space="0" w:color="auto"/>
              <w:left w:val="single" w:sz="4" w:space="0" w:color="auto"/>
              <w:bottom w:val="single" w:sz="4" w:space="0" w:color="auto"/>
              <w:right w:val="single" w:sz="4" w:space="0" w:color="auto"/>
            </w:tcBorders>
            <w:shd w:val="clear" w:color="000000" w:fill="EEECE1"/>
            <w:noWrap/>
            <w:vAlign w:val="center"/>
          </w:tcPr>
          <w:p w:rsidR="00A11CF7" w:rsidRPr="009A7A63" w:rsidRDefault="00A11CF7" w:rsidP="00C0484E">
            <w:pPr>
              <w:spacing w:after="0" w:line="240" w:lineRule="auto"/>
              <w:jc w:val="center"/>
              <w:rPr>
                <w:rFonts w:ascii="Arial Narrow" w:hAnsi="Arial Narrow"/>
                <w:b/>
                <w:bCs/>
                <w:color w:val="000000"/>
                <w:sz w:val="18"/>
                <w:szCs w:val="18"/>
              </w:rPr>
            </w:pPr>
            <w:r>
              <w:rPr>
                <w:rFonts w:ascii="Arial Narrow" w:hAnsi="Arial Narrow"/>
                <w:b/>
                <w:bCs/>
                <w:color w:val="000000"/>
                <w:sz w:val="18"/>
                <w:szCs w:val="18"/>
              </w:rPr>
              <w:t>43</w:t>
            </w:r>
          </w:p>
        </w:tc>
        <w:tc>
          <w:tcPr>
            <w:tcW w:w="377" w:type="pct"/>
            <w:tcBorders>
              <w:top w:val="nil"/>
              <w:left w:val="nil"/>
              <w:bottom w:val="nil"/>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color w:val="FF0000"/>
                <w:sz w:val="18"/>
                <w:szCs w:val="18"/>
              </w:rPr>
            </w:pPr>
          </w:p>
        </w:tc>
        <w:tc>
          <w:tcPr>
            <w:tcW w:w="455" w:type="pct"/>
            <w:gridSpan w:val="3"/>
            <w:tcBorders>
              <w:top w:val="nil"/>
              <w:left w:val="nil"/>
              <w:bottom w:val="nil"/>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b/>
                <w:bCs/>
                <w:sz w:val="18"/>
                <w:szCs w:val="18"/>
              </w:rPr>
            </w:pPr>
          </w:p>
        </w:tc>
        <w:tc>
          <w:tcPr>
            <w:tcW w:w="228" w:type="pct"/>
            <w:tcBorders>
              <w:top w:val="nil"/>
              <w:left w:val="nil"/>
              <w:bottom w:val="nil"/>
              <w:right w:val="nil"/>
            </w:tcBorders>
            <w:shd w:val="clear" w:color="000000" w:fill="EEECE1"/>
            <w:vAlign w:val="bottom"/>
          </w:tcPr>
          <w:p w:rsidR="00A11CF7" w:rsidRPr="009A7A63" w:rsidRDefault="00A11CF7" w:rsidP="009A7A63">
            <w:pPr>
              <w:spacing w:after="0" w:line="240" w:lineRule="auto"/>
              <w:jc w:val="center"/>
              <w:rPr>
                <w:rFonts w:ascii="Arial Narrow" w:hAnsi="Arial Narrow"/>
                <w:b/>
                <w:bCs/>
                <w:sz w:val="18"/>
                <w:szCs w:val="18"/>
              </w:rPr>
            </w:pPr>
          </w:p>
        </w:tc>
        <w:tc>
          <w:tcPr>
            <w:tcW w:w="643" w:type="pct"/>
            <w:gridSpan w:val="3"/>
            <w:tcBorders>
              <w:top w:val="nil"/>
              <w:left w:val="nil"/>
              <w:bottom w:val="nil"/>
              <w:right w:val="single" w:sz="4" w:space="0" w:color="auto"/>
            </w:tcBorders>
            <w:shd w:val="clear" w:color="000000" w:fill="EEECE1"/>
            <w:vAlign w:val="bottom"/>
          </w:tcPr>
          <w:p w:rsidR="00A11CF7" w:rsidRPr="009A7A63" w:rsidRDefault="00A11CF7" w:rsidP="009A7A63">
            <w:pPr>
              <w:spacing w:after="0" w:line="240" w:lineRule="auto"/>
              <w:jc w:val="center"/>
              <w:rPr>
                <w:rFonts w:ascii="Arial Narrow" w:hAnsi="Arial Narrow"/>
                <w:b/>
                <w:bCs/>
                <w:i/>
                <w:iCs/>
                <w:sz w:val="18"/>
                <w:szCs w:val="18"/>
              </w:rPr>
            </w:pPr>
          </w:p>
        </w:tc>
        <w:tc>
          <w:tcPr>
            <w:tcW w:w="376" w:type="pct"/>
            <w:gridSpan w:val="4"/>
            <w:tcBorders>
              <w:top w:val="nil"/>
              <w:left w:val="single" w:sz="4" w:space="0" w:color="auto"/>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r>
      <w:tr w:rsidR="00A11CF7" w:rsidRPr="009A7A63" w:rsidTr="006237D6">
        <w:trPr>
          <w:trHeight w:val="300"/>
          <w:jc w:val="center"/>
        </w:trPr>
        <w:tc>
          <w:tcPr>
            <w:tcW w:w="1966" w:type="pct"/>
            <w:tcBorders>
              <w:top w:val="single" w:sz="4" w:space="0" w:color="auto"/>
              <w:left w:val="single" w:sz="4" w:space="0" w:color="auto"/>
              <w:bottom w:val="single" w:sz="4" w:space="0" w:color="auto"/>
              <w:right w:val="nil"/>
            </w:tcBorders>
            <w:shd w:val="clear" w:color="000000" w:fill="EEECE1"/>
            <w:noWrap/>
            <w:vAlign w:val="bottom"/>
          </w:tcPr>
          <w:p w:rsidR="00A11CF7" w:rsidRDefault="00A11CF7" w:rsidP="009A7A63">
            <w:pPr>
              <w:spacing w:after="0" w:line="240" w:lineRule="auto"/>
              <w:jc w:val="right"/>
              <w:rPr>
                <w:rFonts w:ascii="Arial Narrow" w:hAnsi="Arial Narrow"/>
                <w:b/>
                <w:bCs/>
                <w:sz w:val="18"/>
                <w:szCs w:val="18"/>
              </w:rPr>
            </w:pPr>
            <w:r>
              <w:rPr>
                <w:rFonts w:ascii="Arial Narrow" w:hAnsi="Arial Narrow"/>
                <w:b/>
                <w:bCs/>
                <w:sz w:val="18"/>
                <w:szCs w:val="18"/>
              </w:rPr>
              <w:t>Annual Number of Respondents</w:t>
            </w:r>
          </w:p>
        </w:tc>
        <w:tc>
          <w:tcPr>
            <w:tcW w:w="454" w:type="pct"/>
            <w:tcBorders>
              <w:top w:val="single" w:sz="4" w:space="0" w:color="auto"/>
              <w:left w:val="single" w:sz="4" w:space="0" w:color="auto"/>
              <w:bottom w:val="single" w:sz="4" w:space="0" w:color="auto"/>
              <w:right w:val="single" w:sz="4" w:space="0" w:color="auto"/>
            </w:tcBorders>
            <w:shd w:val="clear" w:color="000000" w:fill="EEECE1"/>
            <w:noWrap/>
            <w:vAlign w:val="center"/>
          </w:tcPr>
          <w:p w:rsidR="00A11CF7" w:rsidRDefault="00A11CF7" w:rsidP="00C0484E">
            <w:pPr>
              <w:spacing w:after="0" w:line="240" w:lineRule="auto"/>
              <w:jc w:val="center"/>
              <w:rPr>
                <w:rFonts w:ascii="Arial Narrow" w:hAnsi="Arial Narrow"/>
                <w:b/>
                <w:bCs/>
                <w:color w:val="000000"/>
                <w:sz w:val="18"/>
                <w:szCs w:val="18"/>
              </w:rPr>
            </w:pPr>
            <w:r>
              <w:rPr>
                <w:rFonts w:ascii="Arial Narrow" w:hAnsi="Arial Narrow"/>
                <w:b/>
                <w:bCs/>
                <w:color w:val="000000"/>
                <w:sz w:val="18"/>
                <w:szCs w:val="18"/>
              </w:rPr>
              <w:t>32</w:t>
            </w:r>
          </w:p>
        </w:tc>
        <w:tc>
          <w:tcPr>
            <w:tcW w:w="377" w:type="pct"/>
            <w:tcBorders>
              <w:top w:val="nil"/>
              <w:left w:val="nil"/>
              <w:bottom w:val="nil"/>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color w:val="FF0000"/>
                <w:sz w:val="18"/>
                <w:szCs w:val="18"/>
              </w:rPr>
            </w:pPr>
          </w:p>
        </w:tc>
        <w:tc>
          <w:tcPr>
            <w:tcW w:w="455" w:type="pct"/>
            <w:gridSpan w:val="3"/>
            <w:tcBorders>
              <w:top w:val="nil"/>
              <w:left w:val="nil"/>
              <w:bottom w:val="nil"/>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b/>
                <w:bCs/>
                <w:sz w:val="18"/>
                <w:szCs w:val="18"/>
              </w:rPr>
            </w:pPr>
          </w:p>
        </w:tc>
        <w:tc>
          <w:tcPr>
            <w:tcW w:w="228" w:type="pct"/>
            <w:tcBorders>
              <w:top w:val="nil"/>
              <w:left w:val="nil"/>
              <w:bottom w:val="nil"/>
              <w:right w:val="nil"/>
            </w:tcBorders>
            <w:shd w:val="clear" w:color="000000" w:fill="EEECE1"/>
            <w:vAlign w:val="bottom"/>
          </w:tcPr>
          <w:p w:rsidR="00A11CF7" w:rsidRPr="009A7A63" w:rsidRDefault="00A11CF7" w:rsidP="009A7A63">
            <w:pPr>
              <w:spacing w:after="0" w:line="240" w:lineRule="auto"/>
              <w:jc w:val="center"/>
              <w:rPr>
                <w:rFonts w:ascii="Arial Narrow" w:hAnsi="Arial Narrow"/>
                <w:b/>
                <w:bCs/>
                <w:sz w:val="18"/>
                <w:szCs w:val="18"/>
              </w:rPr>
            </w:pPr>
          </w:p>
        </w:tc>
        <w:tc>
          <w:tcPr>
            <w:tcW w:w="643" w:type="pct"/>
            <w:gridSpan w:val="3"/>
            <w:tcBorders>
              <w:top w:val="nil"/>
              <w:left w:val="nil"/>
              <w:bottom w:val="nil"/>
              <w:right w:val="single" w:sz="4" w:space="0" w:color="auto"/>
            </w:tcBorders>
            <w:shd w:val="clear" w:color="000000" w:fill="EEECE1"/>
            <w:vAlign w:val="bottom"/>
          </w:tcPr>
          <w:p w:rsidR="00A11CF7" w:rsidRPr="009A7A63" w:rsidRDefault="00A11CF7" w:rsidP="009A7A63">
            <w:pPr>
              <w:spacing w:after="0" w:line="240" w:lineRule="auto"/>
              <w:jc w:val="center"/>
              <w:rPr>
                <w:rFonts w:ascii="Arial Narrow" w:hAnsi="Arial Narrow"/>
                <w:b/>
                <w:bCs/>
                <w:i/>
                <w:iCs/>
                <w:sz w:val="18"/>
                <w:szCs w:val="18"/>
              </w:rPr>
            </w:pPr>
          </w:p>
        </w:tc>
        <w:tc>
          <w:tcPr>
            <w:tcW w:w="376" w:type="pct"/>
            <w:gridSpan w:val="4"/>
            <w:tcBorders>
              <w:top w:val="nil"/>
              <w:left w:val="single" w:sz="4" w:space="0" w:color="auto"/>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r>
      <w:tr w:rsidR="00A11CF7" w:rsidRPr="009A7A63" w:rsidTr="00A11CF7">
        <w:trPr>
          <w:trHeight w:val="300"/>
          <w:jc w:val="center"/>
        </w:trPr>
        <w:tc>
          <w:tcPr>
            <w:tcW w:w="1966" w:type="pct"/>
            <w:tcBorders>
              <w:top w:val="single" w:sz="4" w:space="0" w:color="auto"/>
              <w:left w:val="single" w:sz="4" w:space="0" w:color="auto"/>
              <w:bottom w:val="single" w:sz="4" w:space="0" w:color="auto"/>
              <w:right w:val="nil"/>
            </w:tcBorders>
            <w:shd w:val="clear" w:color="000000" w:fill="EEECE1"/>
            <w:noWrap/>
            <w:vAlign w:val="bottom"/>
          </w:tcPr>
          <w:p w:rsidR="00A11CF7" w:rsidRDefault="00A11CF7" w:rsidP="00A11CF7">
            <w:pPr>
              <w:spacing w:after="0" w:line="240" w:lineRule="auto"/>
              <w:jc w:val="right"/>
              <w:rPr>
                <w:rFonts w:ascii="Arial Narrow" w:hAnsi="Arial Narrow"/>
                <w:b/>
                <w:bCs/>
                <w:sz w:val="18"/>
                <w:szCs w:val="18"/>
              </w:rPr>
            </w:pPr>
            <w:r>
              <w:rPr>
                <w:rFonts w:ascii="Arial Narrow" w:hAnsi="Arial Narrow"/>
                <w:b/>
                <w:bCs/>
                <w:sz w:val="18"/>
                <w:szCs w:val="18"/>
              </w:rPr>
              <w:t>Annual Burden Hours</w:t>
            </w:r>
          </w:p>
        </w:tc>
        <w:tc>
          <w:tcPr>
            <w:tcW w:w="454" w:type="pct"/>
            <w:tcBorders>
              <w:top w:val="single" w:sz="4" w:space="0" w:color="auto"/>
              <w:left w:val="single" w:sz="4" w:space="0" w:color="auto"/>
              <w:bottom w:val="single" w:sz="4" w:space="0" w:color="auto"/>
              <w:right w:val="single" w:sz="4" w:space="0" w:color="auto"/>
            </w:tcBorders>
            <w:shd w:val="clear" w:color="000000" w:fill="EEECE1"/>
            <w:noWrap/>
            <w:vAlign w:val="center"/>
          </w:tcPr>
          <w:p w:rsidR="00A11CF7" w:rsidRDefault="00010081" w:rsidP="00C0484E">
            <w:pPr>
              <w:spacing w:after="0" w:line="240" w:lineRule="auto"/>
              <w:jc w:val="center"/>
              <w:rPr>
                <w:rFonts w:ascii="Arial Narrow" w:hAnsi="Arial Narrow"/>
                <w:b/>
                <w:bCs/>
                <w:color w:val="000000"/>
                <w:sz w:val="18"/>
                <w:szCs w:val="18"/>
              </w:rPr>
            </w:pPr>
            <w:r>
              <w:rPr>
                <w:rFonts w:ascii="Arial Narrow" w:hAnsi="Arial Narrow"/>
                <w:b/>
                <w:bCs/>
                <w:color w:val="000000"/>
                <w:sz w:val="18"/>
                <w:szCs w:val="18"/>
              </w:rPr>
              <w:t>480</w:t>
            </w:r>
          </w:p>
        </w:tc>
        <w:tc>
          <w:tcPr>
            <w:tcW w:w="377" w:type="pct"/>
            <w:tcBorders>
              <w:top w:val="nil"/>
              <w:left w:val="nil"/>
              <w:bottom w:val="single" w:sz="8" w:space="0" w:color="auto"/>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color w:val="FF0000"/>
                <w:sz w:val="18"/>
                <w:szCs w:val="18"/>
              </w:rPr>
            </w:pPr>
          </w:p>
        </w:tc>
        <w:tc>
          <w:tcPr>
            <w:tcW w:w="455" w:type="pct"/>
            <w:gridSpan w:val="3"/>
            <w:tcBorders>
              <w:top w:val="nil"/>
              <w:left w:val="nil"/>
              <w:bottom w:val="single" w:sz="8" w:space="0" w:color="auto"/>
              <w:right w:val="nil"/>
            </w:tcBorders>
            <w:shd w:val="clear" w:color="000000" w:fill="EEECE1"/>
            <w:noWrap/>
            <w:vAlign w:val="bottom"/>
          </w:tcPr>
          <w:p w:rsidR="00A11CF7" w:rsidRPr="009A7A63" w:rsidRDefault="00A11CF7" w:rsidP="009A7A63">
            <w:pPr>
              <w:spacing w:after="0" w:line="240" w:lineRule="auto"/>
              <w:jc w:val="center"/>
              <w:rPr>
                <w:rFonts w:ascii="Arial Narrow" w:hAnsi="Arial Narrow"/>
                <w:b/>
                <w:bCs/>
                <w:sz w:val="18"/>
                <w:szCs w:val="18"/>
              </w:rPr>
            </w:pPr>
          </w:p>
        </w:tc>
        <w:tc>
          <w:tcPr>
            <w:tcW w:w="228" w:type="pct"/>
            <w:tcBorders>
              <w:top w:val="nil"/>
              <w:left w:val="nil"/>
              <w:bottom w:val="single" w:sz="8" w:space="0" w:color="auto"/>
              <w:right w:val="nil"/>
            </w:tcBorders>
            <w:shd w:val="clear" w:color="000000" w:fill="EEECE1"/>
            <w:vAlign w:val="bottom"/>
          </w:tcPr>
          <w:p w:rsidR="00A11CF7" w:rsidRPr="009A7A63" w:rsidRDefault="00A11CF7" w:rsidP="009A7A63">
            <w:pPr>
              <w:spacing w:after="0" w:line="240" w:lineRule="auto"/>
              <w:jc w:val="center"/>
              <w:rPr>
                <w:rFonts w:ascii="Arial Narrow" w:hAnsi="Arial Narrow"/>
                <w:b/>
                <w:bCs/>
                <w:sz w:val="18"/>
                <w:szCs w:val="18"/>
              </w:rPr>
            </w:pPr>
          </w:p>
        </w:tc>
        <w:tc>
          <w:tcPr>
            <w:tcW w:w="643" w:type="pct"/>
            <w:gridSpan w:val="3"/>
            <w:tcBorders>
              <w:top w:val="nil"/>
              <w:left w:val="nil"/>
              <w:bottom w:val="single" w:sz="8" w:space="0" w:color="auto"/>
              <w:right w:val="single" w:sz="4" w:space="0" w:color="auto"/>
            </w:tcBorders>
            <w:shd w:val="clear" w:color="000000" w:fill="EEECE1"/>
            <w:vAlign w:val="bottom"/>
          </w:tcPr>
          <w:p w:rsidR="00A11CF7" w:rsidRPr="009A7A63" w:rsidRDefault="00A11CF7" w:rsidP="009A7A63">
            <w:pPr>
              <w:spacing w:after="0" w:line="240" w:lineRule="auto"/>
              <w:jc w:val="center"/>
              <w:rPr>
                <w:rFonts w:ascii="Arial Narrow" w:hAnsi="Arial Narrow"/>
                <w:b/>
                <w:bCs/>
                <w:i/>
                <w:iCs/>
                <w:sz w:val="18"/>
                <w:szCs w:val="18"/>
              </w:rPr>
            </w:pPr>
          </w:p>
        </w:tc>
        <w:tc>
          <w:tcPr>
            <w:tcW w:w="376" w:type="pct"/>
            <w:gridSpan w:val="4"/>
            <w:tcBorders>
              <w:top w:val="nil"/>
              <w:left w:val="single" w:sz="4" w:space="0" w:color="auto"/>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1F497D"/>
                <w:sz w:val="18"/>
                <w:szCs w:val="18"/>
              </w:rPr>
            </w:pPr>
          </w:p>
        </w:tc>
        <w:tc>
          <w:tcPr>
            <w:tcW w:w="100"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FF0000"/>
                <w:sz w:val="18"/>
                <w:szCs w:val="18"/>
              </w:rPr>
            </w:pPr>
          </w:p>
        </w:tc>
        <w:tc>
          <w:tcPr>
            <w:tcW w:w="148" w:type="pct"/>
            <w:gridSpan w:val="3"/>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5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c>
          <w:tcPr>
            <w:tcW w:w="101" w:type="pct"/>
            <w:tcBorders>
              <w:top w:val="nil"/>
              <w:left w:val="nil"/>
              <w:bottom w:val="nil"/>
              <w:right w:val="nil"/>
            </w:tcBorders>
            <w:shd w:val="clear" w:color="auto" w:fill="auto"/>
            <w:noWrap/>
            <w:vAlign w:val="bottom"/>
          </w:tcPr>
          <w:p w:rsidR="00A11CF7" w:rsidRPr="009A7A63" w:rsidRDefault="00A11CF7" w:rsidP="009A7A63">
            <w:pPr>
              <w:spacing w:after="0" w:line="240" w:lineRule="auto"/>
              <w:rPr>
                <w:rFonts w:ascii="Arial Narrow" w:hAnsi="Arial Narrow"/>
                <w:color w:val="000000"/>
                <w:sz w:val="18"/>
                <w:szCs w:val="18"/>
              </w:rPr>
            </w:pPr>
          </w:p>
        </w:tc>
      </w:tr>
    </w:tbl>
    <w:p w:rsidR="003D06C2" w:rsidRDefault="003D06C2" w:rsidP="003D06C2">
      <w:pPr>
        <w:spacing w:after="0" w:line="240" w:lineRule="auto"/>
        <w:rPr>
          <w:rFonts w:ascii="Arial Narrow" w:hAnsi="Arial Narrow"/>
          <w:sz w:val="18"/>
          <w:szCs w:val="18"/>
        </w:rPr>
      </w:pPr>
      <w:r>
        <w:rPr>
          <w:rFonts w:ascii="Arial Narrow" w:hAnsi="Arial Narrow"/>
          <w:sz w:val="18"/>
          <w:szCs w:val="18"/>
        </w:rPr>
        <w:t xml:space="preserve">Notes: </w:t>
      </w:r>
    </w:p>
    <w:p w:rsidR="003D06C2" w:rsidRPr="009A7A63" w:rsidRDefault="003D06C2" w:rsidP="003D06C2">
      <w:pPr>
        <w:spacing w:after="0" w:line="240" w:lineRule="auto"/>
        <w:rPr>
          <w:rFonts w:ascii="Arial Narrow" w:hAnsi="Arial Narrow"/>
          <w:sz w:val="18"/>
          <w:szCs w:val="18"/>
        </w:rPr>
      </w:pPr>
      <w:r w:rsidRPr="009A7A63">
        <w:rPr>
          <w:rFonts w:ascii="Arial Narrow" w:hAnsi="Arial Narrow"/>
          <w:sz w:val="18"/>
          <w:szCs w:val="18"/>
        </w:rPr>
        <w:t>This OMB Package covers the period from 1/1/2015 through 12/31/2017. Therefore it includes all data collection activities for the 49 FY2010 grants and 23 FY2011 grants, Early and Primary Data Collection for the 20 FY2012 grants and Early Data Collection for the 25 FY2013 grants.</w:t>
      </w:r>
    </w:p>
    <w:p w:rsidR="003D06C2" w:rsidRPr="009A7A63" w:rsidRDefault="003D06C2" w:rsidP="003D06C2">
      <w:pPr>
        <w:spacing w:after="0" w:line="240" w:lineRule="auto"/>
        <w:rPr>
          <w:rFonts w:ascii="Arial Narrow" w:hAnsi="Arial Narrow"/>
          <w:sz w:val="18"/>
          <w:szCs w:val="18"/>
        </w:rPr>
      </w:pPr>
      <w:r w:rsidRPr="009A7A63">
        <w:rPr>
          <w:rFonts w:ascii="Arial Narrow" w:hAnsi="Arial Narrow"/>
          <w:sz w:val="18"/>
          <w:szCs w:val="18"/>
        </w:rPr>
        <w:t xml:space="preserve">Responding to the survey (during Primary Data Collection, Early and Follow-up Data Collection) includes reviewing data prepopulated by the NEi3 based on extant data on findings submitted to the NEi3 and confirming any information pre-populated by the NEi3 based on review of documents produced by evaluators to fulfill requirements of ED’s cooperative agreements with the grantees. </w:t>
      </w:r>
    </w:p>
    <w:p w:rsidR="003D06C2" w:rsidRPr="009A7A63" w:rsidRDefault="003D06C2" w:rsidP="003D06C2">
      <w:pPr>
        <w:spacing w:after="0" w:line="240" w:lineRule="auto"/>
        <w:rPr>
          <w:rFonts w:ascii="Arial Narrow" w:hAnsi="Arial Narrow"/>
          <w:sz w:val="18"/>
          <w:szCs w:val="18"/>
        </w:rPr>
      </w:pPr>
      <w:r w:rsidRPr="009A7A63">
        <w:rPr>
          <w:rFonts w:ascii="Arial Narrow" w:hAnsi="Arial Narrow"/>
          <w:color w:val="1F497D"/>
          <w:sz w:val="18"/>
          <w:szCs w:val="18"/>
        </w:rPr>
        <w:t> </w:t>
      </w:r>
      <w:proofErr w:type="spellStart"/>
      <w:r w:rsidRPr="009A7A63">
        <w:rPr>
          <w:rFonts w:ascii="Arial Narrow" w:hAnsi="Arial Narrow"/>
          <w:sz w:val="18"/>
          <w:szCs w:val="18"/>
          <w:vertAlign w:val="superscript"/>
        </w:rPr>
        <w:t>a</w:t>
      </w:r>
      <w:r w:rsidRPr="009A7A63">
        <w:rPr>
          <w:rFonts w:ascii="Arial Narrow" w:hAnsi="Arial Narrow"/>
          <w:sz w:val="18"/>
          <w:szCs w:val="18"/>
        </w:rPr>
        <w:t>We</w:t>
      </w:r>
      <w:proofErr w:type="spellEnd"/>
      <w:r w:rsidRPr="009A7A63">
        <w:rPr>
          <w:rFonts w:ascii="Arial Narrow" w:hAnsi="Arial Narrow"/>
          <w:sz w:val="18"/>
          <w:szCs w:val="18"/>
        </w:rPr>
        <w:t xml:space="preserve"> expect 92 grants (all 49 FY2010 grants, all 23 FY2011 grants, and all 20 FY201</w:t>
      </w:r>
      <w:r w:rsidR="00096D9E">
        <w:rPr>
          <w:rFonts w:ascii="Arial Narrow" w:hAnsi="Arial Narrow"/>
          <w:sz w:val="18"/>
          <w:szCs w:val="18"/>
        </w:rPr>
        <w:t>2</w:t>
      </w:r>
      <w:r w:rsidRPr="009A7A63">
        <w:rPr>
          <w:rFonts w:ascii="Arial Narrow" w:hAnsi="Arial Narrow"/>
          <w:sz w:val="18"/>
          <w:szCs w:val="18"/>
        </w:rPr>
        <w:t xml:space="preserve"> grants) to participate in Primary Data Collection during the period covered by this OMB Package.</w:t>
      </w:r>
    </w:p>
    <w:p w:rsidR="003D06C2" w:rsidRPr="009A7A63" w:rsidRDefault="003D06C2" w:rsidP="003D06C2">
      <w:pPr>
        <w:spacing w:after="0" w:line="240" w:lineRule="auto"/>
        <w:rPr>
          <w:rFonts w:ascii="Arial Narrow" w:hAnsi="Arial Narrow"/>
          <w:color w:val="000000"/>
          <w:sz w:val="18"/>
          <w:szCs w:val="18"/>
        </w:rPr>
      </w:pPr>
      <w:proofErr w:type="spellStart"/>
      <w:r w:rsidRPr="009A7A63">
        <w:rPr>
          <w:rFonts w:ascii="Arial Narrow" w:hAnsi="Arial Narrow"/>
          <w:color w:val="000000"/>
          <w:sz w:val="18"/>
          <w:szCs w:val="18"/>
          <w:vertAlign w:val="superscript"/>
        </w:rPr>
        <w:t>b</w:t>
      </w:r>
      <w:r w:rsidRPr="009A7A63">
        <w:rPr>
          <w:rFonts w:ascii="Arial Narrow" w:hAnsi="Arial Narrow"/>
          <w:color w:val="000000"/>
          <w:sz w:val="18"/>
          <w:szCs w:val="18"/>
        </w:rPr>
        <w:t>We</w:t>
      </w:r>
      <w:proofErr w:type="spellEnd"/>
      <w:r w:rsidRPr="009A7A63">
        <w:rPr>
          <w:rFonts w:ascii="Arial Narrow" w:hAnsi="Arial Narrow"/>
          <w:color w:val="000000"/>
          <w:sz w:val="18"/>
          <w:szCs w:val="18"/>
        </w:rPr>
        <w:t xml:space="preserve"> expect approximately 80 percent (74) of the 92 Primary Data Collection participants to submit extant data prior to their Primary Data Collection.</w:t>
      </w:r>
    </w:p>
    <w:p w:rsidR="003D06C2" w:rsidRPr="009A7A63" w:rsidRDefault="003D06C2" w:rsidP="003D06C2">
      <w:pPr>
        <w:spacing w:after="0" w:line="240" w:lineRule="auto"/>
        <w:rPr>
          <w:rFonts w:ascii="Arial Narrow" w:hAnsi="Arial Narrow"/>
          <w:color w:val="000000"/>
          <w:sz w:val="18"/>
          <w:szCs w:val="18"/>
        </w:rPr>
      </w:pPr>
      <w:r w:rsidRPr="009A7A63">
        <w:rPr>
          <w:rFonts w:ascii="Arial Narrow" w:hAnsi="Arial Narrow"/>
          <w:color w:val="000000"/>
          <w:sz w:val="18"/>
          <w:szCs w:val="18"/>
          <w:vertAlign w:val="superscript"/>
        </w:rPr>
        <w:t xml:space="preserve">c </w:t>
      </w:r>
      <w:r w:rsidRPr="009A7A63">
        <w:rPr>
          <w:rFonts w:ascii="Arial Narrow" w:hAnsi="Arial Narrow"/>
          <w:color w:val="000000"/>
          <w:sz w:val="18"/>
          <w:szCs w:val="18"/>
        </w:rPr>
        <w:t>We expect 38 grants [40 percent (20) of the FY2010 grants, 40 percent (9) of the FY2011 grants, 20 percent (4) of the FY2012 grants, and 20 percent (5) of the FY2013 grants] to participate in Early o</w:t>
      </w:r>
      <w:r>
        <w:rPr>
          <w:rFonts w:ascii="Arial Narrow" w:hAnsi="Arial Narrow"/>
          <w:color w:val="000000"/>
          <w:sz w:val="18"/>
          <w:szCs w:val="18"/>
        </w:rPr>
        <w:t>r</w:t>
      </w:r>
      <w:r w:rsidRPr="009A7A63">
        <w:rPr>
          <w:rFonts w:ascii="Arial Narrow" w:hAnsi="Arial Narrow"/>
          <w:color w:val="000000"/>
          <w:sz w:val="18"/>
          <w:szCs w:val="18"/>
        </w:rPr>
        <w:t xml:space="preserve"> Follow-Up Data Collection. </w:t>
      </w:r>
    </w:p>
    <w:p w:rsidR="003D06C2" w:rsidRPr="009A7A63" w:rsidRDefault="003D06C2" w:rsidP="003D06C2">
      <w:pPr>
        <w:spacing w:after="0" w:line="240" w:lineRule="auto"/>
        <w:rPr>
          <w:rFonts w:ascii="Arial Narrow" w:hAnsi="Arial Narrow"/>
          <w:color w:val="000000"/>
          <w:sz w:val="18"/>
          <w:szCs w:val="18"/>
        </w:rPr>
      </w:pPr>
      <w:proofErr w:type="spellStart"/>
      <w:r w:rsidRPr="009A7A63">
        <w:rPr>
          <w:rFonts w:ascii="Arial Narrow" w:hAnsi="Arial Narrow"/>
          <w:color w:val="000000"/>
          <w:sz w:val="18"/>
          <w:szCs w:val="18"/>
          <w:vertAlign w:val="superscript"/>
        </w:rPr>
        <w:t>d</w:t>
      </w:r>
      <w:r w:rsidRPr="009A7A63">
        <w:rPr>
          <w:rFonts w:ascii="Arial Narrow" w:hAnsi="Arial Narrow"/>
          <w:color w:val="000000"/>
          <w:sz w:val="18"/>
          <w:szCs w:val="18"/>
        </w:rPr>
        <w:t>We</w:t>
      </w:r>
      <w:proofErr w:type="spellEnd"/>
      <w:r w:rsidRPr="009A7A63">
        <w:rPr>
          <w:rFonts w:ascii="Arial Narrow" w:hAnsi="Arial Narrow"/>
          <w:color w:val="000000"/>
          <w:sz w:val="18"/>
          <w:szCs w:val="18"/>
        </w:rPr>
        <w:t xml:space="preserve"> expect approximately 80 percent (30) of the 38 Early or Follow-up Data Collection participants  to submit extant data prior to their </w:t>
      </w:r>
      <w:r>
        <w:rPr>
          <w:rFonts w:ascii="Arial Narrow" w:hAnsi="Arial Narrow"/>
          <w:color w:val="000000"/>
          <w:sz w:val="18"/>
          <w:szCs w:val="18"/>
        </w:rPr>
        <w:t xml:space="preserve">Early or Follow-up </w:t>
      </w:r>
      <w:r w:rsidRPr="009A7A63">
        <w:rPr>
          <w:rFonts w:ascii="Arial Narrow" w:hAnsi="Arial Narrow"/>
          <w:color w:val="000000"/>
          <w:sz w:val="18"/>
          <w:szCs w:val="18"/>
        </w:rPr>
        <w:t xml:space="preserve"> Data Collection.</w:t>
      </w:r>
    </w:p>
    <w:p w:rsidR="00ED0812" w:rsidRDefault="003D06C2" w:rsidP="00ED0812">
      <w:pPr>
        <w:spacing w:after="0" w:line="240" w:lineRule="auto"/>
        <w:rPr>
          <w:rFonts w:ascii="Arial Narrow" w:hAnsi="Arial Narrow"/>
          <w:color w:val="000000"/>
          <w:sz w:val="18"/>
          <w:szCs w:val="18"/>
        </w:rPr>
      </w:pPr>
      <w:proofErr w:type="spellStart"/>
      <w:r w:rsidRPr="009A7A63">
        <w:rPr>
          <w:rFonts w:ascii="Arial Narrow" w:hAnsi="Arial Narrow"/>
          <w:color w:val="000000"/>
          <w:sz w:val="18"/>
          <w:szCs w:val="18"/>
          <w:vertAlign w:val="superscript"/>
        </w:rPr>
        <w:t>e</w:t>
      </w:r>
      <w:r>
        <w:rPr>
          <w:rFonts w:ascii="Arial Narrow" w:hAnsi="Arial Narrow"/>
          <w:color w:val="000000"/>
          <w:sz w:val="18"/>
          <w:szCs w:val="18"/>
        </w:rPr>
        <w:t>D</w:t>
      </w:r>
      <w:r w:rsidRPr="009A7A63">
        <w:rPr>
          <w:rFonts w:ascii="Arial Narrow" w:hAnsi="Arial Narrow"/>
          <w:color w:val="000000"/>
          <w:sz w:val="18"/>
          <w:szCs w:val="18"/>
        </w:rPr>
        <w:t>uring</w:t>
      </w:r>
      <w:proofErr w:type="spellEnd"/>
      <w:r w:rsidRPr="009A7A63">
        <w:rPr>
          <w:rFonts w:ascii="Arial Narrow" w:hAnsi="Arial Narrow"/>
          <w:color w:val="000000"/>
          <w:sz w:val="18"/>
          <w:szCs w:val="18"/>
        </w:rPr>
        <w:t xml:space="preserve"> the period covered by this OMB package, we expect a total of </w:t>
      </w:r>
      <w:r w:rsidR="00096D9E">
        <w:rPr>
          <w:rFonts w:ascii="Arial Narrow" w:hAnsi="Arial Narrow"/>
          <w:color w:val="000000"/>
          <w:sz w:val="18"/>
          <w:szCs w:val="18"/>
        </w:rPr>
        <w:t>97</w:t>
      </w:r>
      <w:r w:rsidR="00096D9E" w:rsidRPr="009A7A63">
        <w:rPr>
          <w:rFonts w:ascii="Arial Narrow" w:hAnsi="Arial Narrow"/>
          <w:color w:val="000000"/>
          <w:sz w:val="18"/>
          <w:szCs w:val="18"/>
        </w:rPr>
        <w:t xml:space="preserve"> </w:t>
      </w:r>
      <w:r w:rsidRPr="009A7A63">
        <w:rPr>
          <w:rFonts w:ascii="Arial Narrow" w:hAnsi="Arial Narrow"/>
          <w:color w:val="000000"/>
          <w:sz w:val="18"/>
          <w:szCs w:val="18"/>
        </w:rPr>
        <w:t>survey respondents (49 FY2010 grants, 23 FY2011 grants, 20 FY2012 grants and 5 FY2013 grants). This number differs from the number of responses because some of these grants will participate in Primary and Early or Follow-up Data Collection. Other grants (FY2013) will only participate in Early Data Collection.</w:t>
      </w:r>
      <w:r w:rsidR="009E1795">
        <w:rPr>
          <w:rFonts w:ascii="Arial Narrow" w:hAnsi="Arial Narrow"/>
          <w:color w:val="000000"/>
          <w:sz w:val="18"/>
          <w:szCs w:val="18"/>
        </w:rPr>
        <w:t xml:space="preserve"> </w:t>
      </w:r>
      <w:r w:rsidR="009E1795" w:rsidRPr="009E1795">
        <w:rPr>
          <w:rFonts w:ascii="Arial Narrow" w:hAnsi="Arial Narrow"/>
          <w:color w:val="000000"/>
          <w:sz w:val="18"/>
          <w:szCs w:val="18"/>
        </w:rPr>
        <w:t>Among all grants that we expect to participate in data collection during the period covered by this OMB package, we anticipate a 100 percent response rate.</w:t>
      </w:r>
    </w:p>
    <w:p w:rsidR="009A7A63" w:rsidRPr="00ED0812" w:rsidRDefault="00F40264" w:rsidP="00ED0812">
      <w:pPr>
        <w:spacing w:after="0" w:line="240" w:lineRule="auto"/>
        <w:rPr>
          <w:rFonts w:ascii="Arial Narrow" w:hAnsi="Arial Narrow"/>
          <w:color w:val="000000"/>
          <w:sz w:val="18"/>
          <w:szCs w:val="18"/>
        </w:rPr>
        <w:sectPr w:rsidR="009A7A63" w:rsidRPr="00ED0812" w:rsidSect="00865A1B">
          <w:pgSz w:w="15840" w:h="12240" w:orient="landscape" w:code="1"/>
          <w:pgMar w:top="1440" w:right="1440" w:bottom="1440" w:left="1440" w:header="720" w:footer="720" w:gutter="0"/>
          <w:cols w:space="720"/>
          <w:docGrid w:linePitch="299"/>
        </w:sectPr>
      </w:pPr>
      <w:proofErr w:type="spellStart"/>
      <w:r>
        <w:rPr>
          <w:rFonts w:ascii="Arial Narrow" w:hAnsi="Arial Narrow"/>
          <w:color w:val="000000"/>
          <w:szCs w:val="18"/>
          <w:vertAlign w:val="superscript"/>
        </w:rPr>
        <w:t>f</w:t>
      </w:r>
      <w:r w:rsidR="003D06C2" w:rsidRPr="009A7A63">
        <w:rPr>
          <w:rFonts w:ascii="Arial Narrow" w:hAnsi="Arial Narrow"/>
          <w:color w:val="000000"/>
          <w:sz w:val="18"/>
          <w:szCs w:val="18"/>
        </w:rPr>
        <w:t>Average</w:t>
      </w:r>
      <w:proofErr w:type="spellEnd"/>
      <w:r w:rsidR="003D06C2" w:rsidRPr="009A7A63">
        <w:rPr>
          <w:rFonts w:ascii="Arial Narrow" w:hAnsi="Arial Narrow"/>
          <w:color w:val="000000"/>
          <w:sz w:val="18"/>
          <w:szCs w:val="18"/>
        </w:rPr>
        <w:t xml:space="preserve"> hourly wage for “Social Scientists, and Related Workers, All Others” from the Industry-Specific Occupational and Wage Estimates, U.S. Department of Labor (see http://www.bls.gov/oes/current/oes193099.htm#nat), accessed May 24, 2011</w:t>
      </w:r>
    </w:p>
    <w:p w:rsidR="00724CBB" w:rsidRPr="00204D13" w:rsidRDefault="00724CBB" w:rsidP="00B70A56">
      <w:pPr>
        <w:pStyle w:val="Heading2"/>
      </w:pPr>
      <w:bookmarkStart w:id="44" w:name="_Toc283985464"/>
      <w:bookmarkStart w:id="45" w:name="_Toc386025856"/>
      <w:r w:rsidRPr="00204D13">
        <w:lastRenderedPageBreak/>
        <w:t>Estimate</w:t>
      </w:r>
      <w:r>
        <w:t>s</w:t>
      </w:r>
      <w:r w:rsidRPr="00204D13">
        <w:t xml:space="preserve"> of Total Capital and Start</w:t>
      </w:r>
      <w:r w:rsidR="00533F79">
        <w:t>-U</w:t>
      </w:r>
      <w:r w:rsidRPr="00204D13">
        <w:t>p Costs/Operation and Maintenance Costs to Respondents or Record</w:t>
      </w:r>
      <w:r>
        <w:t xml:space="preserve"> </w:t>
      </w:r>
      <w:r w:rsidRPr="00204D13">
        <w:t>Keepers</w:t>
      </w:r>
      <w:bookmarkEnd w:id="44"/>
      <w:bookmarkEnd w:id="45"/>
    </w:p>
    <w:p w:rsidR="00724CBB" w:rsidRPr="00204D13" w:rsidRDefault="00724CBB" w:rsidP="00724CBB">
      <w:pPr>
        <w:pStyle w:val="BodyText"/>
      </w:pPr>
      <w:r w:rsidRPr="00204D13">
        <w:t>There are no annualized capital</w:t>
      </w:r>
      <w:r w:rsidR="008104C0">
        <w:t xml:space="preserve">, </w:t>
      </w:r>
      <w:r w:rsidRPr="00204D13">
        <w:t>start</w:t>
      </w:r>
      <w:r w:rsidR="00533F79">
        <w:t>-</w:t>
      </w:r>
      <w:r w:rsidRPr="00204D13">
        <w:t>up</w:t>
      </w:r>
      <w:r w:rsidR="008104C0">
        <w:t>,</w:t>
      </w:r>
      <w:r w:rsidRPr="00204D13">
        <w:t xml:space="preserve"> or ongoing operation and maintenance costs involved in collecting th</w:t>
      </w:r>
      <w:r>
        <w:t>is information.</w:t>
      </w:r>
      <w:r w:rsidRPr="00204D13">
        <w:t xml:space="preserve"> </w:t>
      </w:r>
    </w:p>
    <w:p w:rsidR="00724CBB" w:rsidRPr="00204D13" w:rsidRDefault="00724CBB" w:rsidP="00B70A56">
      <w:pPr>
        <w:pStyle w:val="Heading2"/>
      </w:pPr>
      <w:bookmarkStart w:id="46" w:name="_Toc283985465"/>
      <w:bookmarkStart w:id="47" w:name="_Toc386025857"/>
      <w:r w:rsidRPr="00204D13">
        <w:t>Estimates of Costs to the Federal Government</w:t>
      </w:r>
      <w:bookmarkEnd w:id="46"/>
      <w:bookmarkEnd w:id="47"/>
    </w:p>
    <w:p w:rsidR="00724CBB" w:rsidRPr="007D6B86" w:rsidRDefault="00724CBB" w:rsidP="004F62B1">
      <w:pPr>
        <w:rPr>
          <w:b/>
          <w:bCs/>
          <w:color w:val="000000"/>
        </w:rPr>
      </w:pPr>
      <w:r w:rsidRPr="004F62B1">
        <w:rPr>
          <w:szCs w:val="22"/>
        </w:rPr>
        <w:t xml:space="preserve">The estimated cost to the Federal Government of the activities </w:t>
      </w:r>
      <w:r w:rsidR="008104C0">
        <w:rPr>
          <w:szCs w:val="22"/>
        </w:rPr>
        <w:t>across all of the NEi3 contracts (</w:t>
      </w:r>
      <w:r w:rsidR="009A6E28" w:rsidRPr="004F62B1">
        <w:rPr>
          <w:szCs w:val="22"/>
        </w:rPr>
        <w:t>FY</w:t>
      </w:r>
      <w:r w:rsidRPr="004F62B1">
        <w:rPr>
          <w:szCs w:val="22"/>
        </w:rPr>
        <w:t>2010/</w:t>
      </w:r>
      <w:r w:rsidR="009A6E28" w:rsidRPr="004F62B1">
        <w:rPr>
          <w:szCs w:val="22"/>
        </w:rPr>
        <w:t>FY</w:t>
      </w:r>
      <w:r w:rsidRPr="004F62B1">
        <w:rPr>
          <w:szCs w:val="22"/>
        </w:rPr>
        <w:t xml:space="preserve">2011 cohort </w:t>
      </w:r>
      <w:r w:rsidR="008104C0">
        <w:rPr>
          <w:szCs w:val="22"/>
        </w:rPr>
        <w:t>-</w:t>
      </w:r>
      <w:r w:rsidRPr="004F62B1">
        <w:rPr>
          <w:szCs w:val="22"/>
        </w:rPr>
        <w:t xml:space="preserve">contract no: </w:t>
      </w:r>
      <w:r w:rsidR="004F62B1" w:rsidRPr="004F62B1">
        <w:rPr>
          <w:szCs w:val="22"/>
        </w:rPr>
        <w:t>ED-IES-10-C-0064</w:t>
      </w:r>
      <w:r w:rsidR="006E2B3E">
        <w:rPr>
          <w:szCs w:val="22"/>
        </w:rPr>
        <w:t>,</w:t>
      </w:r>
      <w:r w:rsidR="006E2B3E" w:rsidRPr="004F62B1">
        <w:rPr>
          <w:szCs w:val="22"/>
        </w:rPr>
        <w:t xml:space="preserve"> FY2012</w:t>
      </w:r>
      <w:r w:rsidRPr="004F62B1">
        <w:rPr>
          <w:szCs w:val="22"/>
        </w:rPr>
        <w:t xml:space="preserve"> cohort</w:t>
      </w:r>
      <w:r w:rsidR="008104C0">
        <w:rPr>
          <w:szCs w:val="22"/>
        </w:rPr>
        <w:t xml:space="preserve"> - </w:t>
      </w:r>
      <w:r w:rsidR="004F62B1" w:rsidRPr="004F62B1">
        <w:rPr>
          <w:szCs w:val="22"/>
        </w:rPr>
        <w:t>contract no: ED-IES-13-C-0005</w:t>
      </w:r>
      <w:r w:rsidR="008104C0">
        <w:rPr>
          <w:szCs w:val="22"/>
        </w:rPr>
        <w:t xml:space="preserve">, </w:t>
      </w:r>
      <w:r w:rsidR="006E2B3E">
        <w:rPr>
          <w:szCs w:val="22"/>
        </w:rPr>
        <w:t>and FY2013</w:t>
      </w:r>
      <w:r w:rsidR="00D60027">
        <w:rPr>
          <w:szCs w:val="22"/>
        </w:rPr>
        <w:t xml:space="preserve"> cohort</w:t>
      </w:r>
      <w:r w:rsidR="008104C0">
        <w:rPr>
          <w:szCs w:val="22"/>
        </w:rPr>
        <w:t xml:space="preserve"> – contract number </w:t>
      </w:r>
      <w:r w:rsidR="00D60027">
        <w:rPr>
          <w:szCs w:val="22"/>
        </w:rPr>
        <w:t>ED-IES-14-C-0007)</w:t>
      </w:r>
      <w:r w:rsidR="008104C0">
        <w:rPr>
          <w:szCs w:val="22"/>
        </w:rPr>
        <w:t xml:space="preserve"> is</w:t>
      </w:r>
      <w:r w:rsidR="007A3AF1">
        <w:rPr>
          <w:szCs w:val="22"/>
        </w:rPr>
        <w:t xml:space="preserve"> </w:t>
      </w:r>
      <w:r w:rsidR="007A1A34" w:rsidRPr="007A1A34">
        <w:rPr>
          <w:bCs/>
          <w:color w:val="000000"/>
        </w:rPr>
        <w:t>$22,</w:t>
      </w:r>
      <w:r w:rsidR="007A1A34">
        <w:rPr>
          <w:bCs/>
          <w:color w:val="000000"/>
        </w:rPr>
        <w:t>322</w:t>
      </w:r>
      <w:r w:rsidR="007A3AF1" w:rsidRPr="007D6B86">
        <w:rPr>
          <w:bCs/>
          <w:color w:val="000000"/>
        </w:rPr>
        <w:t>,</w:t>
      </w:r>
      <w:r w:rsidR="007A1A34">
        <w:rPr>
          <w:bCs/>
          <w:color w:val="000000"/>
        </w:rPr>
        <w:t>122</w:t>
      </w:r>
      <w:r w:rsidR="00AD3147">
        <w:rPr>
          <w:bCs/>
          <w:color w:val="000000"/>
        </w:rPr>
        <w:t xml:space="preserve"> for the entire NEi3, including work on all contracts and tasks.</w:t>
      </w:r>
      <w:r w:rsidR="007A3AF1" w:rsidRPr="00AD3147">
        <w:rPr>
          <w:bCs/>
          <w:color w:val="000000"/>
        </w:rPr>
        <w:t xml:space="preserve"> </w:t>
      </w:r>
      <w:r w:rsidR="007A3AF1" w:rsidRPr="007A3AF1">
        <w:rPr>
          <w:szCs w:val="22"/>
        </w:rPr>
        <w:t xml:space="preserve"> </w:t>
      </w:r>
      <w:r w:rsidRPr="004F62B1">
        <w:rPr>
          <w:szCs w:val="22"/>
        </w:rPr>
        <w:t> </w:t>
      </w:r>
      <w:r w:rsidR="00B45BBD">
        <w:t xml:space="preserve">These activities </w:t>
      </w:r>
      <w:r w:rsidR="00AD3147">
        <w:t>began in October, 2010 and will continue until February,</w:t>
      </w:r>
      <w:r w:rsidR="000D504A">
        <w:t xml:space="preserve"> 2020</w:t>
      </w:r>
      <w:r w:rsidR="00B45BBD">
        <w:t>. Thus, the average annual cost to the federal government is</w:t>
      </w:r>
      <w:r w:rsidR="007A1A34">
        <w:t xml:space="preserve"> approximately $2,391</w:t>
      </w:r>
      <w:r w:rsidR="00AD3147">
        <w:t>,3</w:t>
      </w:r>
      <w:r w:rsidR="007A1A34">
        <w:t>66</w:t>
      </w:r>
      <w:r w:rsidR="00AD3147">
        <w:t xml:space="preserve">. </w:t>
      </w:r>
      <w:r w:rsidR="00B45BBD">
        <w:t xml:space="preserve"> </w:t>
      </w:r>
      <w:r w:rsidR="002E6FE2">
        <w:t> </w:t>
      </w:r>
    </w:p>
    <w:p w:rsidR="00724CBB" w:rsidRPr="00204D13" w:rsidRDefault="00724CBB" w:rsidP="00B70A56">
      <w:pPr>
        <w:pStyle w:val="Heading2"/>
      </w:pPr>
      <w:bookmarkStart w:id="48" w:name="_Toc283985466"/>
      <w:bookmarkStart w:id="49" w:name="_Toc386025858"/>
      <w:r w:rsidRPr="00204D13">
        <w:t>Changes in Burden</w:t>
      </w:r>
      <w:bookmarkEnd w:id="48"/>
      <w:bookmarkEnd w:id="49"/>
    </w:p>
    <w:p w:rsidR="00724CBB" w:rsidRDefault="00724CBB" w:rsidP="00724CBB">
      <w:pPr>
        <w:pStyle w:val="BodyText"/>
      </w:pPr>
      <w:r>
        <w:t>This is a request for a new collection of information</w:t>
      </w:r>
      <w:r w:rsidRPr="00204D13">
        <w:t>.</w:t>
      </w:r>
      <w:r>
        <w:t xml:space="preserve"> </w:t>
      </w:r>
    </w:p>
    <w:p w:rsidR="00724CBB" w:rsidRDefault="00724CBB" w:rsidP="00B70A56">
      <w:pPr>
        <w:pStyle w:val="Heading2"/>
      </w:pPr>
      <w:bookmarkStart w:id="50" w:name="_Toc386025859"/>
      <w:r w:rsidRPr="00921670">
        <w:t>Plans for Publication, Analysis, and Schedule</w:t>
      </w:r>
      <w:bookmarkEnd w:id="50"/>
    </w:p>
    <w:p w:rsidR="00724CBB" w:rsidRPr="008C6F46" w:rsidRDefault="00724CBB" w:rsidP="00724CBB">
      <w:pPr>
        <w:pStyle w:val="BodyText"/>
        <w:rPr>
          <w:i/>
          <w:color w:val="000000"/>
          <w:szCs w:val="22"/>
        </w:rPr>
      </w:pPr>
      <w:r w:rsidRPr="008C6F46">
        <w:rPr>
          <w:szCs w:val="22"/>
        </w:rPr>
        <w:t xml:space="preserve">In this section, we present our approach to analyzing the data collected in order to address the five </w:t>
      </w:r>
      <w:r w:rsidR="00D60027">
        <w:rPr>
          <w:szCs w:val="22"/>
        </w:rPr>
        <w:t>goals</w:t>
      </w:r>
      <w:r w:rsidR="00D60027" w:rsidRPr="008C6F46">
        <w:rPr>
          <w:szCs w:val="22"/>
        </w:rPr>
        <w:t xml:space="preserve"> </w:t>
      </w:r>
      <w:r w:rsidRPr="008C6F46">
        <w:rPr>
          <w:szCs w:val="22"/>
        </w:rPr>
        <w:t xml:space="preserve">of the data collection (and related research questions) introduced in Section A.2: (1) </w:t>
      </w:r>
      <w:r w:rsidRPr="008C6F46">
        <w:rPr>
          <w:i/>
          <w:szCs w:val="22"/>
        </w:rPr>
        <w:t xml:space="preserve">Describe the intervention implemented by each i3 grantee; (2) </w:t>
      </w:r>
      <w:r w:rsidRPr="004A2AF8">
        <w:rPr>
          <w:rStyle w:val="CharChar3"/>
          <w:rFonts w:ascii="Times New Roman" w:hAnsi="Times New Roman"/>
          <w:b w:val="0"/>
          <w:i/>
          <w:color w:val="auto"/>
          <w:szCs w:val="22"/>
        </w:rPr>
        <w:t>A</w:t>
      </w:r>
      <w:r w:rsidRPr="008C6F46">
        <w:rPr>
          <w:i/>
          <w:szCs w:val="22"/>
        </w:rPr>
        <w:t>ssess the strength of the evidence produced by each i3 evaluation; (3)</w:t>
      </w:r>
      <w:r w:rsidR="00856E6A">
        <w:rPr>
          <w:i/>
          <w:szCs w:val="22"/>
        </w:rPr>
        <w:t xml:space="preserve"> </w:t>
      </w:r>
      <w:r w:rsidRPr="008C6F46">
        <w:rPr>
          <w:i/>
          <w:szCs w:val="22"/>
        </w:rPr>
        <w:t>Present the evidence produced by each i3 evaluation; (</w:t>
      </w:r>
      <w:r w:rsidRPr="008C6F46">
        <w:rPr>
          <w:szCs w:val="22"/>
        </w:rPr>
        <w:t xml:space="preserve">4) </w:t>
      </w:r>
      <w:r w:rsidRPr="008C6F46">
        <w:rPr>
          <w:i/>
          <w:szCs w:val="22"/>
        </w:rPr>
        <w:t xml:space="preserve">Identify effective and promising interventions; and (5) </w:t>
      </w:r>
      <w:r w:rsidRPr="008C6F46">
        <w:rPr>
          <w:i/>
          <w:color w:val="000000"/>
          <w:szCs w:val="22"/>
        </w:rPr>
        <w:t>Assess the results of the i3 Program.</w:t>
      </w:r>
    </w:p>
    <w:p w:rsidR="00724CBB" w:rsidRPr="00580E1A" w:rsidRDefault="00724CBB" w:rsidP="00724CBB">
      <w:pPr>
        <w:pStyle w:val="BodyText"/>
        <w:rPr>
          <w:szCs w:val="24"/>
        </w:rPr>
      </w:pPr>
      <w:r w:rsidRPr="00963BFE">
        <w:t xml:space="preserve">After describing our approach to addressing the </w:t>
      </w:r>
      <w:r>
        <w:t xml:space="preserve">five </w:t>
      </w:r>
      <w:r w:rsidR="00856E6A">
        <w:t>goals</w:t>
      </w:r>
      <w:r w:rsidRPr="00963BFE">
        <w:t>, we discuss our plans for reporting the results.</w:t>
      </w:r>
      <w:r w:rsidRPr="00963BFE">
        <w:rPr>
          <w:szCs w:val="28"/>
        </w:rPr>
        <w:t xml:space="preserve"> The </w:t>
      </w:r>
      <w:r w:rsidR="004F7043">
        <w:rPr>
          <w:szCs w:val="28"/>
        </w:rPr>
        <w:t xml:space="preserve">five goals and </w:t>
      </w:r>
      <w:r w:rsidRPr="00963BFE">
        <w:rPr>
          <w:szCs w:val="28"/>
        </w:rPr>
        <w:t xml:space="preserve">research questions we plan to address over the </w:t>
      </w:r>
      <w:r>
        <w:rPr>
          <w:szCs w:val="28"/>
        </w:rPr>
        <w:t xml:space="preserve">course of our </w:t>
      </w:r>
      <w:r w:rsidRPr="00963BFE">
        <w:rPr>
          <w:szCs w:val="28"/>
        </w:rPr>
        <w:t>evaluation</w:t>
      </w:r>
      <w:r w:rsidR="004F7043">
        <w:rPr>
          <w:szCs w:val="28"/>
        </w:rPr>
        <w:t>, presented in Section</w:t>
      </w:r>
      <w:r w:rsidRPr="00963BFE">
        <w:rPr>
          <w:szCs w:val="28"/>
        </w:rPr>
        <w:t xml:space="preserve"> </w:t>
      </w:r>
      <w:r w:rsidR="004F7043">
        <w:rPr>
          <w:szCs w:val="28"/>
        </w:rPr>
        <w:t xml:space="preserve">A.2 above, </w:t>
      </w:r>
      <w:r w:rsidRPr="00963BFE">
        <w:rPr>
          <w:szCs w:val="28"/>
        </w:rPr>
        <w:t xml:space="preserve">are </w:t>
      </w:r>
      <w:r w:rsidR="004F7043">
        <w:rPr>
          <w:szCs w:val="28"/>
        </w:rPr>
        <w:t xml:space="preserve">reiterated </w:t>
      </w:r>
      <w:r w:rsidRPr="00963BFE">
        <w:rPr>
          <w:szCs w:val="28"/>
        </w:rPr>
        <w:t xml:space="preserve">in </w:t>
      </w:r>
      <w:r w:rsidRPr="00A83D55">
        <w:rPr>
          <w:szCs w:val="28"/>
        </w:rPr>
        <w:t>Exhibit 6.</w:t>
      </w:r>
      <w:r>
        <w:rPr>
          <w:szCs w:val="28"/>
        </w:rPr>
        <w:t xml:space="preserve"> </w:t>
      </w:r>
    </w:p>
    <w:p w:rsidR="004F7043" w:rsidRDefault="004F7043">
      <w:pPr>
        <w:spacing w:after="0" w:line="240" w:lineRule="auto"/>
        <w:rPr>
          <w:rFonts w:ascii="Arial" w:hAnsi="Arial"/>
          <w:b/>
          <w:bCs/>
        </w:rPr>
      </w:pPr>
      <w:r>
        <w:br w:type="page"/>
      </w:r>
    </w:p>
    <w:p w:rsidR="00B70A56" w:rsidRPr="006F3F61" w:rsidRDefault="00B70A56" w:rsidP="00B70A56">
      <w:pPr>
        <w:pStyle w:val="Caption"/>
      </w:pPr>
      <w:r w:rsidRPr="006F3F61">
        <w:lastRenderedPageBreak/>
        <w:t xml:space="preserve">Exhibit </w:t>
      </w:r>
      <w:r>
        <w:t>6</w:t>
      </w:r>
      <w:r w:rsidRPr="006F3F61">
        <w:t>:</w:t>
      </w:r>
      <w:r>
        <w:t xml:space="preserve"> NEi3’s </w:t>
      </w:r>
      <w:r w:rsidR="00856E6A">
        <w:t xml:space="preserve">Goals and </w:t>
      </w:r>
      <w:r>
        <w:t>Research Questions</w:t>
      </w:r>
    </w:p>
    <w:tbl>
      <w:tblPr>
        <w:tblStyle w:val="TableGrid1"/>
        <w:tblW w:w="89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36"/>
        <w:gridCol w:w="8492"/>
      </w:tblGrid>
      <w:tr w:rsidR="00724CBB" w:rsidRPr="00B70A56" w:rsidTr="00B70A56">
        <w:tc>
          <w:tcPr>
            <w:tcW w:w="8928" w:type="dxa"/>
            <w:gridSpan w:val="2"/>
            <w:tcBorders>
              <w:bottom w:val="single" w:sz="4" w:space="0" w:color="7F7F7F" w:themeColor="text1" w:themeTint="80"/>
            </w:tcBorders>
            <w:shd w:val="clear" w:color="auto" w:fill="C3C6A8" w:themeFill="accent4"/>
          </w:tcPr>
          <w:p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1: Describe the intervention implemented by each i3 grantee.</w:t>
            </w:r>
            <w:r w:rsidR="008B0232">
              <w:rPr>
                <w:rFonts w:ascii="Arial" w:hAnsi="Arial" w:cs="Arial"/>
                <w:b/>
                <w:sz w:val="20"/>
                <w:szCs w:val="18"/>
              </w:rPr>
              <w:t xml:space="preserve"> </w:t>
            </w:r>
          </w:p>
        </w:tc>
      </w:tr>
      <w:tr w:rsidR="00724CBB" w:rsidRPr="00B95265" w:rsidTr="00B70A56">
        <w:tc>
          <w:tcPr>
            <w:tcW w:w="436" w:type="dxa"/>
            <w:tcBorders>
              <w:bottom w:val="nil"/>
              <w:right w:val="nil"/>
            </w:tcBorders>
          </w:tcPr>
          <w:p w:rsidR="00724CBB" w:rsidRPr="00B95265" w:rsidRDefault="00724CBB" w:rsidP="00B70A56">
            <w:pPr>
              <w:pStyle w:val="NoSpacing"/>
              <w:spacing w:after="120"/>
              <w:rPr>
                <w:rFonts w:ascii="Arial" w:hAnsi="Arial" w:cs="Arial"/>
                <w:sz w:val="20"/>
                <w:szCs w:val="18"/>
              </w:rPr>
            </w:pPr>
          </w:p>
        </w:tc>
        <w:tc>
          <w:tcPr>
            <w:tcW w:w="8492" w:type="dxa"/>
            <w:tcBorders>
              <w:left w:val="nil"/>
              <w:bottom w:val="nil"/>
            </w:tcBorders>
          </w:tcPr>
          <w:p w:rsidR="00724CBB" w:rsidRPr="00B95265" w:rsidRDefault="00724CBB" w:rsidP="00ED2E64">
            <w:pPr>
              <w:pStyle w:val="NoSpacing"/>
              <w:spacing w:after="120"/>
              <w:ind w:left="734" w:hanging="734"/>
              <w:rPr>
                <w:rFonts w:ascii="Arial" w:hAnsi="Arial" w:cs="Arial"/>
                <w:sz w:val="20"/>
                <w:szCs w:val="18"/>
              </w:rPr>
            </w:pPr>
            <w:r w:rsidRPr="00B95265">
              <w:rPr>
                <w:rFonts w:ascii="Arial" w:hAnsi="Arial" w:cs="Arial"/>
                <w:sz w:val="20"/>
                <w:szCs w:val="18"/>
              </w:rPr>
              <w:t>Q1.</w:t>
            </w:r>
            <w:r w:rsidRPr="00B95265">
              <w:rPr>
                <w:rFonts w:ascii="Arial" w:hAnsi="Arial" w:cs="Arial"/>
                <w:sz w:val="20"/>
                <w:szCs w:val="18"/>
              </w:rPr>
              <w:tab/>
            </w:r>
            <w:r w:rsidRPr="00B95265">
              <w:rPr>
                <w:rFonts w:ascii="Arial" w:hAnsi="Arial" w:cs="Arial"/>
                <w:bCs/>
                <w:sz w:val="20"/>
                <w:szCs w:val="18"/>
              </w:rPr>
              <w:t>What are the components of the intervention?</w:t>
            </w:r>
          </w:p>
        </w:tc>
      </w:tr>
      <w:tr w:rsidR="00724CBB" w:rsidRPr="00B95265" w:rsidTr="00B70A56">
        <w:tc>
          <w:tcPr>
            <w:tcW w:w="436" w:type="dxa"/>
            <w:tcBorders>
              <w:top w:val="nil"/>
              <w:bottom w:val="nil"/>
              <w:right w:val="nil"/>
            </w:tcBorders>
          </w:tcPr>
          <w:p w:rsidR="00724CBB" w:rsidRPr="00B95265" w:rsidRDefault="00724CBB" w:rsidP="00B70A56">
            <w:pPr>
              <w:pStyle w:val="NoSpacing"/>
              <w:spacing w:after="120"/>
              <w:rPr>
                <w:rFonts w:ascii="Arial" w:hAnsi="Arial" w:cs="Arial"/>
                <w:sz w:val="20"/>
                <w:szCs w:val="18"/>
              </w:rPr>
            </w:pPr>
          </w:p>
        </w:tc>
        <w:tc>
          <w:tcPr>
            <w:tcW w:w="8492" w:type="dxa"/>
            <w:tcBorders>
              <w:top w:val="nil"/>
              <w:left w:val="nil"/>
              <w:bottom w:val="nil"/>
            </w:tcBorders>
          </w:tcPr>
          <w:p w:rsidR="00724CBB" w:rsidRPr="00B95265" w:rsidRDefault="00724CBB" w:rsidP="00B70A56">
            <w:pPr>
              <w:pStyle w:val="NoSpacing"/>
              <w:spacing w:after="120"/>
              <w:ind w:left="734" w:hanging="734"/>
              <w:rPr>
                <w:rFonts w:ascii="Arial" w:hAnsi="Arial" w:cs="Arial"/>
                <w:sz w:val="20"/>
                <w:szCs w:val="18"/>
              </w:rPr>
            </w:pPr>
            <w:r w:rsidRPr="00B95265">
              <w:rPr>
                <w:rFonts w:ascii="Arial" w:hAnsi="Arial" w:cs="Arial"/>
                <w:sz w:val="20"/>
                <w:szCs w:val="18"/>
              </w:rPr>
              <w:t>Q2.</w:t>
            </w:r>
            <w:r w:rsidRPr="00B95265">
              <w:rPr>
                <w:rFonts w:ascii="Arial" w:hAnsi="Arial" w:cs="Arial"/>
                <w:sz w:val="20"/>
                <w:szCs w:val="18"/>
              </w:rPr>
              <w:tab/>
              <w:t xml:space="preserve">What are the </w:t>
            </w:r>
            <w:r w:rsidR="00ED2E64">
              <w:rPr>
                <w:rFonts w:ascii="Arial" w:hAnsi="Arial" w:cs="Arial"/>
                <w:sz w:val="20"/>
                <w:szCs w:val="18"/>
              </w:rPr>
              <w:t xml:space="preserve">ultimate </w:t>
            </w:r>
            <w:r w:rsidRPr="00B95265">
              <w:rPr>
                <w:rFonts w:ascii="Arial" w:hAnsi="Arial" w:cs="Arial"/>
                <w:sz w:val="20"/>
                <w:szCs w:val="18"/>
              </w:rPr>
              <w:t>student</w:t>
            </w:r>
            <w:r>
              <w:rPr>
                <w:rFonts w:ascii="Arial" w:hAnsi="Arial" w:cs="Arial"/>
                <w:sz w:val="20"/>
                <w:szCs w:val="18"/>
              </w:rPr>
              <w:t xml:space="preserve"> or teacher</w:t>
            </w:r>
            <w:r w:rsidRPr="00B95265">
              <w:rPr>
                <w:rFonts w:ascii="Arial" w:hAnsi="Arial" w:cs="Arial"/>
                <w:sz w:val="20"/>
                <w:szCs w:val="18"/>
              </w:rPr>
              <w:t xml:space="preserve"> outcomes that the intervention is designed to affect?</w:t>
            </w:r>
          </w:p>
        </w:tc>
      </w:tr>
      <w:tr w:rsidR="00724CBB" w:rsidRPr="00B95265" w:rsidTr="00B70A56">
        <w:tc>
          <w:tcPr>
            <w:tcW w:w="436" w:type="dxa"/>
            <w:tcBorders>
              <w:top w:val="nil"/>
              <w:right w:val="nil"/>
            </w:tcBorders>
          </w:tcPr>
          <w:p w:rsidR="00724CBB" w:rsidRPr="00B95265" w:rsidRDefault="00724CBB" w:rsidP="00B70A56">
            <w:pPr>
              <w:pStyle w:val="NoSpacing"/>
              <w:spacing w:after="120"/>
              <w:rPr>
                <w:rFonts w:ascii="Arial" w:hAnsi="Arial" w:cs="Arial"/>
                <w:sz w:val="20"/>
                <w:szCs w:val="18"/>
              </w:rPr>
            </w:pPr>
          </w:p>
        </w:tc>
        <w:tc>
          <w:tcPr>
            <w:tcW w:w="8492" w:type="dxa"/>
            <w:tcBorders>
              <w:top w:val="nil"/>
              <w:left w:val="nil"/>
            </w:tcBorders>
          </w:tcPr>
          <w:p w:rsidR="00724CBB" w:rsidRPr="00B95265" w:rsidRDefault="00724CBB" w:rsidP="00ED2E64">
            <w:pPr>
              <w:pStyle w:val="BodyText"/>
              <w:spacing w:after="120" w:line="240" w:lineRule="auto"/>
              <w:ind w:left="734" w:hanging="734"/>
              <w:rPr>
                <w:rFonts w:ascii="Arial" w:hAnsi="Arial" w:cs="Arial"/>
                <w:sz w:val="20"/>
                <w:szCs w:val="18"/>
              </w:rPr>
            </w:pPr>
            <w:r w:rsidRPr="00B95265">
              <w:rPr>
                <w:rFonts w:ascii="Arial" w:hAnsi="Arial" w:cs="Arial"/>
                <w:sz w:val="20"/>
                <w:szCs w:val="18"/>
              </w:rPr>
              <w:t>Q3.</w:t>
            </w:r>
            <w:r w:rsidRPr="00B95265">
              <w:rPr>
                <w:rFonts w:ascii="Arial" w:hAnsi="Arial" w:cs="Arial"/>
                <w:sz w:val="20"/>
                <w:szCs w:val="18"/>
              </w:rPr>
              <w:tab/>
              <w:t xml:space="preserve">What are the </w:t>
            </w:r>
            <w:r w:rsidR="00ED2E64">
              <w:rPr>
                <w:rFonts w:ascii="Arial" w:hAnsi="Arial" w:cs="Arial"/>
                <w:sz w:val="20"/>
                <w:szCs w:val="18"/>
              </w:rPr>
              <w:t>intermediate outcomes</w:t>
            </w:r>
            <w:r w:rsidR="00ED2E64" w:rsidRPr="00B95265">
              <w:rPr>
                <w:rFonts w:ascii="Arial" w:hAnsi="Arial" w:cs="Arial"/>
                <w:sz w:val="20"/>
                <w:szCs w:val="18"/>
              </w:rPr>
              <w:t xml:space="preserve"> </w:t>
            </w:r>
            <w:r w:rsidRPr="00B95265">
              <w:rPr>
                <w:rFonts w:ascii="Arial" w:hAnsi="Arial" w:cs="Arial"/>
                <w:sz w:val="20"/>
                <w:szCs w:val="18"/>
              </w:rPr>
              <w:t>through which the intervention is expected to affect student</w:t>
            </w:r>
            <w:r>
              <w:rPr>
                <w:rFonts w:ascii="Arial" w:hAnsi="Arial" w:cs="Arial"/>
                <w:sz w:val="20"/>
                <w:szCs w:val="18"/>
              </w:rPr>
              <w:t xml:space="preserve"> or teacher</w:t>
            </w:r>
            <w:r w:rsidRPr="00B95265">
              <w:rPr>
                <w:rFonts w:ascii="Arial" w:hAnsi="Arial" w:cs="Arial"/>
                <w:sz w:val="20"/>
                <w:szCs w:val="18"/>
              </w:rPr>
              <w:t xml:space="preserve"> outcomes?</w:t>
            </w:r>
          </w:p>
        </w:tc>
      </w:tr>
      <w:tr w:rsidR="00DC5BD9" w:rsidRPr="00B70A56" w:rsidTr="007A3AF1">
        <w:tc>
          <w:tcPr>
            <w:tcW w:w="8928" w:type="dxa"/>
            <w:gridSpan w:val="2"/>
            <w:tcBorders>
              <w:bottom w:val="single" w:sz="4" w:space="0" w:color="7F7F7F" w:themeColor="text1" w:themeTint="80"/>
            </w:tcBorders>
            <w:shd w:val="clear" w:color="auto" w:fill="C3C6A8" w:themeFill="accent4"/>
          </w:tcPr>
          <w:p w:rsidR="00DC5BD9" w:rsidRPr="00B70A56" w:rsidRDefault="00DC5BD9" w:rsidP="00ED2E64">
            <w:pPr>
              <w:spacing w:before="40" w:after="40" w:line="240" w:lineRule="auto"/>
              <w:rPr>
                <w:rFonts w:ascii="Arial" w:hAnsi="Arial" w:cs="Arial"/>
                <w:b/>
                <w:sz w:val="20"/>
                <w:szCs w:val="18"/>
              </w:rPr>
            </w:pPr>
            <w:r>
              <w:rPr>
                <w:rFonts w:ascii="Arial" w:hAnsi="Arial" w:cs="Arial"/>
                <w:b/>
                <w:sz w:val="20"/>
                <w:szCs w:val="18"/>
              </w:rPr>
              <w:t>Goal 2</w:t>
            </w:r>
            <w:r w:rsidRPr="00B70A56">
              <w:rPr>
                <w:rFonts w:ascii="Arial" w:hAnsi="Arial" w:cs="Arial"/>
                <w:b/>
                <w:sz w:val="20"/>
                <w:szCs w:val="18"/>
              </w:rPr>
              <w:t xml:space="preserve">: </w:t>
            </w:r>
            <w:r w:rsidR="00ED2E64" w:rsidRPr="00B70A56">
              <w:rPr>
                <w:rFonts w:ascii="Arial" w:hAnsi="Arial" w:cs="Arial"/>
                <w:b/>
                <w:sz w:val="20"/>
                <w:szCs w:val="18"/>
              </w:rPr>
              <w:t>Present the evidence produced by each i3 evaluation.</w:t>
            </w:r>
            <w:r w:rsidR="00ED2E64">
              <w:rPr>
                <w:rFonts w:ascii="Arial" w:hAnsi="Arial" w:cs="Arial"/>
                <w:b/>
                <w:sz w:val="20"/>
                <w:szCs w:val="18"/>
              </w:rPr>
              <w:t xml:space="preserve"> </w:t>
            </w:r>
          </w:p>
        </w:tc>
      </w:tr>
      <w:tr w:rsidR="00DC5BD9" w:rsidRPr="00B95265" w:rsidTr="007A3AF1">
        <w:tc>
          <w:tcPr>
            <w:tcW w:w="436" w:type="dxa"/>
            <w:tcBorders>
              <w:right w:val="nil"/>
            </w:tcBorders>
          </w:tcPr>
          <w:p w:rsidR="00DC5BD9" w:rsidRPr="00B95265" w:rsidRDefault="00DC5BD9" w:rsidP="007A3AF1">
            <w:pPr>
              <w:pStyle w:val="NoSpacing"/>
              <w:spacing w:after="120"/>
              <w:rPr>
                <w:rFonts w:ascii="Arial" w:hAnsi="Arial" w:cs="Arial"/>
                <w:sz w:val="20"/>
                <w:szCs w:val="18"/>
              </w:rPr>
            </w:pPr>
          </w:p>
        </w:tc>
        <w:tc>
          <w:tcPr>
            <w:tcW w:w="8492" w:type="dxa"/>
            <w:tcBorders>
              <w:left w:val="nil"/>
            </w:tcBorders>
          </w:tcPr>
          <w:p w:rsidR="00ED2E64" w:rsidRPr="00B95265" w:rsidRDefault="00ED2E64" w:rsidP="00ED2E64">
            <w:pPr>
              <w:pStyle w:val="BodyText"/>
              <w:spacing w:after="120" w:line="240" w:lineRule="auto"/>
              <w:ind w:left="734" w:hanging="734"/>
              <w:rPr>
                <w:rFonts w:ascii="Arial" w:hAnsi="Arial" w:cs="Arial"/>
                <w:sz w:val="20"/>
                <w:szCs w:val="18"/>
              </w:rPr>
            </w:pPr>
            <w:r>
              <w:rPr>
                <w:rFonts w:ascii="Arial" w:hAnsi="Arial" w:cs="Arial"/>
                <w:sz w:val="20"/>
                <w:szCs w:val="18"/>
              </w:rPr>
              <w:t>Q5</w:t>
            </w:r>
            <w:r w:rsidRPr="00B95265">
              <w:rPr>
                <w:rFonts w:ascii="Arial" w:hAnsi="Arial" w:cs="Arial"/>
                <w:sz w:val="20"/>
                <w:szCs w:val="18"/>
              </w:rPr>
              <w:t>.</w:t>
            </w:r>
            <w:r w:rsidRPr="00B95265">
              <w:rPr>
                <w:rFonts w:ascii="Arial" w:hAnsi="Arial" w:cs="Arial"/>
                <w:sz w:val="20"/>
                <w:szCs w:val="18"/>
              </w:rPr>
              <w:tab/>
              <w:t>For each i3 grant, how faithfully was the intervention implemented?</w:t>
            </w:r>
          </w:p>
          <w:p w:rsidR="00ED2E64" w:rsidRDefault="00ED2E64" w:rsidP="00ED2E64">
            <w:pPr>
              <w:pStyle w:val="BodyText"/>
              <w:spacing w:after="120" w:line="240" w:lineRule="auto"/>
              <w:ind w:left="734" w:hanging="734"/>
              <w:rPr>
                <w:rFonts w:ascii="Arial" w:hAnsi="Arial" w:cs="Arial"/>
                <w:sz w:val="20"/>
                <w:szCs w:val="18"/>
              </w:rPr>
            </w:pPr>
            <w:r>
              <w:rPr>
                <w:rFonts w:ascii="Arial" w:hAnsi="Arial" w:cs="Arial"/>
                <w:sz w:val="20"/>
                <w:szCs w:val="18"/>
              </w:rPr>
              <w:t>Q6</w:t>
            </w:r>
            <w:r w:rsidRPr="00B95265">
              <w:rPr>
                <w:rFonts w:ascii="Arial" w:hAnsi="Arial" w:cs="Arial"/>
                <w:sz w:val="20"/>
                <w:szCs w:val="18"/>
              </w:rPr>
              <w:t>.</w:t>
            </w:r>
            <w:r w:rsidRPr="00B95265">
              <w:rPr>
                <w:rFonts w:ascii="Arial" w:hAnsi="Arial" w:cs="Arial"/>
                <w:sz w:val="20"/>
                <w:szCs w:val="18"/>
              </w:rPr>
              <w:tab/>
            </w:r>
            <w:r w:rsidRPr="00383EE1">
              <w:rPr>
                <w:rFonts w:ascii="Arial" w:hAnsi="Arial" w:cs="Arial"/>
                <w:sz w:val="20"/>
              </w:rPr>
              <w:t>For each i3 grant, w</w:t>
            </w:r>
            <w:r w:rsidRPr="00383EE1">
              <w:rPr>
                <w:rFonts w:ascii="Arial" w:hAnsi="Arial" w:cs="Arial"/>
                <w:color w:val="000000"/>
                <w:sz w:val="20"/>
              </w:rPr>
              <w:t>hat were the effects of the interventions on/promise of the interventions to improve educational outcomes</w:t>
            </w:r>
            <w:r w:rsidRPr="00B759E1">
              <w:rPr>
                <w:rFonts w:ascii="Arial" w:hAnsi="Arial" w:cs="Arial"/>
                <w:color w:val="000000"/>
                <w:sz w:val="20"/>
                <w:szCs w:val="20"/>
              </w:rPr>
              <w:t>?</w:t>
            </w:r>
          </w:p>
          <w:p w:rsidR="00DC5BD9" w:rsidRPr="00B95265" w:rsidRDefault="00DC5BD9" w:rsidP="00A107C1">
            <w:pPr>
              <w:pStyle w:val="BodyText"/>
              <w:spacing w:after="120" w:line="240" w:lineRule="auto"/>
              <w:ind w:left="1544" w:hanging="810"/>
              <w:rPr>
                <w:rFonts w:ascii="Arial" w:hAnsi="Arial" w:cs="Arial"/>
                <w:sz w:val="20"/>
                <w:szCs w:val="18"/>
              </w:rPr>
            </w:pPr>
            <w:r>
              <w:rPr>
                <w:rFonts w:ascii="Arial" w:hAnsi="Arial" w:cs="Arial"/>
                <w:sz w:val="20"/>
                <w:szCs w:val="18"/>
              </w:rPr>
              <w:t xml:space="preserve"> </w:t>
            </w:r>
          </w:p>
        </w:tc>
      </w:tr>
      <w:tr w:rsidR="00724CBB" w:rsidRPr="00B70A56" w:rsidTr="00B70A56">
        <w:tc>
          <w:tcPr>
            <w:tcW w:w="8928" w:type="dxa"/>
            <w:gridSpan w:val="2"/>
            <w:tcBorders>
              <w:bottom w:val="single" w:sz="4" w:space="0" w:color="7F7F7F" w:themeColor="text1" w:themeTint="80"/>
            </w:tcBorders>
            <w:shd w:val="clear" w:color="auto" w:fill="C3C6A8" w:themeFill="accent4"/>
          </w:tcPr>
          <w:p w:rsidR="00724CBB" w:rsidRPr="00B70A56" w:rsidRDefault="002D56A4" w:rsidP="00ED2E64">
            <w:pPr>
              <w:spacing w:before="40" w:after="40" w:line="240" w:lineRule="auto"/>
              <w:rPr>
                <w:rFonts w:ascii="Arial" w:hAnsi="Arial" w:cs="Arial"/>
                <w:b/>
                <w:sz w:val="20"/>
                <w:szCs w:val="18"/>
              </w:rPr>
            </w:pPr>
            <w:r>
              <w:rPr>
                <w:rFonts w:ascii="Arial" w:hAnsi="Arial" w:cs="Arial"/>
                <w:b/>
                <w:sz w:val="20"/>
                <w:szCs w:val="18"/>
              </w:rPr>
              <w:t>G</w:t>
            </w:r>
            <w:r w:rsidR="00DC5BD9">
              <w:rPr>
                <w:rFonts w:ascii="Arial" w:hAnsi="Arial" w:cs="Arial"/>
                <w:b/>
                <w:sz w:val="20"/>
                <w:szCs w:val="18"/>
              </w:rPr>
              <w:t>oal 3</w:t>
            </w:r>
            <w:r w:rsidR="00724CBB" w:rsidRPr="00B70A56">
              <w:rPr>
                <w:rFonts w:ascii="Arial" w:hAnsi="Arial" w:cs="Arial"/>
                <w:b/>
                <w:sz w:val="20"/>
                <w:szCs w:val="18"/>
              </w:rPr>
              <w:t xml:space="preserve">: </w:t>
            </w:r>
            <w:r w:rsidR="00ED2E64">
              <w:rPr>
                <w:rFonts w:ascii="Arial" w:hAnsi="Arial" w:cs="Arial"/>
                <w:b/>
                <w:sz w:val="20"/>
                <w:szCs w:val="18"/>
              </w:rPr>
              <w:t xml:space="preserve"> </w:t>
            </w:r>
            <w:r w:rsidR="00ED2E64" w:rsidRPr="00B70A56">
              <w:rPr>
                <w:rFonts w:ascii="Arial" w:hAnsi="Arial" w:cs="Arial"/>
                <w:b/>
                <w:sz w:val="20"/>
                <w:szCs w:val="18"/>
              </w:rPr>
              <w:t>Assess the strength of the evidence produced by each i3 evaluation.</w:t>
            </w:r>
          </w:p>
        </w:tc>
      </w:tr>
      <w:tr w:rsidR="00724CBB" w:rsidRPr="00B95265" w:rsidTr="00B70A56">
        <w:tc>
          <w:tcPr>
            <w:tcW w:w="436" w:type="dxa"/>
            <w:tcBorders>
              <w:right w:val="nil"/>
            </w:tcBorders>
          </w:tcPr>
          <w:p w:rsidR="00724CBB" w:rsidRPr="00B95265" w:rsidRDefault="00724CBB" w:rsidP="00B70A56">
            <w:pPr>
              <w:pStyle w:val="NoSpacing"/>
              <w:spacing w:after="120"/>
              <w:rPr>
                <w:rFonts w:ascii="Arial" w:hAnsi="Arial" w:cs="Arial"/>
                <w:sz w:val="20"/>
                <w:szCs w:val="18"/>
              </w:rPr>
            </w:pPr>
          </w:p>
        </w:tc>
        <w:tc>
          <w:tcPr>
            <w:tcW w:w="8492" w:type="dxa"/>
            <w:tcBorders>
              <w:left w:val="nil"/>
            </w:tcBorders>
          </w:tcPr>
          <w:p w:rsidR="00ED2E64" w:rsidRPr="00B95265" w:rsidRDefault="00ED2E64" w:rsidP="00ED2E64">
            <w:pPr>
              <w:pStyle w:val="BodyText"/>
              <w:spacing w:after="120" w:line="240" w:lineRule="auto"/>
              <w:ind w:left="734" w:hanging="734"/>
              <w:rPr>
                <w:rFonts w:ascii="Arial" w:hAnsi="Arial" w:cs="Arial"/>
                <w:sz w:val="20"/>
                <w:szCs w:val="18"/>
              </w:rPr>
            </w:pPr>
            <w:r w:rsidRPr="00B95265">
              <w:rPr>
                <w:rFonts w:ascii="Arial" w:hAnsi="Arial" w:cs="Arial"/>
                <w:sz w:val="20"/>
                <w:szCs w:val="18"/>
              </w:rPr>
              <w:t>Q</w:t>
            </w:r>
            <w:r>
              <w:rPr>
                <w:rFonts w:ascii="Arial" w:hAnsi="Arial" w:cs="Arial"/>
                <w:sz w:val="20"/>
                <w:szCs w:val="18"/>
              </w:rPr>
              <w:t>4</w:t>
            </w:r>
            <w:r w:rsidRPr="00B95265">
              <w:rPr>
                <w:rFonts w:ascii="Arial" w:hAnsi="Arial" w:cs="Arial"/>
                <w:sz w:val="20"/>
                <w:szCs w:val="18"/>
              </w:rPr>
              <w:t>.</w:t>
            </w:r>
            <w:r w:rsidRPr="00B95265">
              <w:rPr>
                <w:rFonts w:ascii="Arial" w:hAnsi="Arial" w:cs="Arial"/>
                <w:sz w:val="20"/>
                <w:szCs w:val="18"/>
              </w:rPr>
              <w:tab/>
              <w:t>For each i3 grant, how strong is the evidence on the causal link between the intervention and its intended student</w:t>
            </w:r>
            <w:r>
              <w:rPr>
                <w:rFonts w:ascii="Arial" w:hAnsi="Arial" w:cs="Arial"/>
                <w:sz w:val="20"/>
                <w:szCs w:val="18"/>
              </w:rPr>
              <w:t xml:space="preserve"> or teacher</w:t>
            </w:r>
            <w:r w:rsidRPr="00B95265">
              <w:rPr>
                <w:rFonts w:ascii="Arial" w:hAnsi="Arial" w:cs="Arial"/>
                <w:sz w:val="20"/>
                <w:szCs w:val="18"/>
              </w:rPr>
              <w:t xml:space="preserve"> outcomes?</w:t>
            </w:r>
          </w:p>
          <w:p w:rsidR="00ED2E64" w:rsidRPr="00B95265" w:rsidRDefault="00ED2E64" w:rsidP="00ED2E64">
            <w:pPr>
              <w:pStyle w:val="BodyText"/>
              <w:spacing w:after="120" w:line="240" w:lineRule="auto"/>
              <w:ind w:left="1544" w:hanging="810"/>
              <w:rPr>
                <w:rFonts w:ascii="Arial" w:hAnsi="Arial" w:cs="Arial"/>
                <w:sz w:val="20"/>
                <w:szCs w:val="18"/>
              </w:rPr>
            </w:pPr>
            <w:r w:rsidRPr="00B95265">
              <w:rPr>
                <w:rFonts w:ascii="Arial" w:hAnsi="Arial" w:cs="Arial"/>
                <w:sz w:val="20"/>
                <w:szCs w:val="18"/>
              </w:rPr>
              <w:t>Q</w:t>
            </w:r>
            <w:r>
              <w:rPr>
                <w:rFonts w:ascii="Arial" w:hAnsi="Arial" w:cs="Arial"/>
                <w:sz w:val="20"/>
                <w:szCs w:val="18"/>
              </w:rPr>
              <w:t>4</w:t>
            </w:r>
            <w:r w:rsidRPr="00B95265">
              <w:rPr>
                <w:rFonts w:ascii="Arial" w:hAnsi="Arial" w:cs="Arial"/>
                <w:sz w:val="20"/>
                <w:szCs w:val="18"/>
              </w:rPr>
              <w:t>a.</w:t>
            </w:r>
            <w:r>
              <w:rPr>
                <w:rFonts w:ascii="Arial" w:hAnsi="Arial" w:cs="Arial"/>
                <w:sz w:val="20"/>
                <w:szCs w:val="18"/>
              </w:rPr>
              <w:t xml:space="preserve"> </w:t>
            </w:r>
            <w:r>
              <w:rPr>
                <w:rFonts w:ascii="Arial" w:hAnsi="Arial" w:cs="Arial"/>
                <w:sz w:val="20"/>
                <w:szCs w:val="18"/>
              </w:rPr>
              <w:tab/>
              <w:t xml:space="preserve">For Scale-Up </w:t>
            </w:r>
            <w:r w:rsidRPr="00B95265">
              <w:rPr>
                <w:rFonts w:ascii="Arial" w:hAnsi="Arial" w:cs="Arial"/>
                <w:sz w:val="20"/>
                <w:szCs w:val="18"/>
              </w:rPr>
              <w:t xml:space="preserve">and </w:t>
            </w:r>
            <w:r>
              <w:rPr>
                <w:rFonts w:ascii="Arial" w:hAnsi="Arial" w:cs="Arial"/>
                <w:sz w:val="20"/>
                <w:szCs w:val="18"/>
              </w:rPr>
              <w:t>Validation</w:t>
            </w:r>
            <w:r w:rsidRPr="00B95265">
              <w:rPr>
                <w:rFonts w:ascii="Arial" w:hAnsi="Arial" w:cs="Arial"/>
                <w:sz w:val="20"/>
                <w:szCs w:val="18"/>
              </w:rPr>
              <w:t xml:space="preserve"> grants, did the evaluation provide evidence on the effects of the intervention? </w:t>
            </w:r>
          </w:p>
          <w:p w:rsidR="00ED2E64" w:rsidRPr="00B95265" w:rsidRDefault="00ED2E64" w:rsidP="00007D37">
            <w:pPr>
              <w:pStyle w:val="BodyText"/>
              <w:spacing w:after="120" w:line="240" w:lineRule="auto"/>
              <w:ind w:left="1544" w:hanging="810"/>
              <w:rPr>
                <w:rFonts w:ascii="Arial" w:hAnsi="Arial" w:cs="Arial"/>
                <w:color w:val="000000"/>
                <w:sz w:val="20"/>
                <w:szCs w:val="18"/>
              </w:rPr>
            </w:pPr>
            <w:r>
              <w:rPr>
                <w:rFonts w:ascii="Arial" w:hAnsi="Arial" w:cs="Arial"/>
                <w:sz w:val="20"/>
                <w:szCs w:val="18"/>
              </w:rPr>
              <w:t xml:space="preserve">Q4b. </w:t>
            </w:r>
            <w:r>
              <w:rPr>
                <w:rFonts w:ascii="Arial" w:hAnsi="Arial" w:cs="Arial"/>
                <w:sz w:val="20"/>
                <w:szCs w:val="18"/>
              </w:rPr>
              <w:tab/>
              <w:t>F</w:t>
            </w:r>
            <w:r w:rsidRPr="00B95265">
              <w:rPr>
                <w:rFonts w:ascii="Arial" w:hAnsi="Arial" w:cs="Arial"/>
                <w:sz w:val="20"/>
                <w:szCs w:val="18"/>
              </w:rPr>
              <w:t xml:space="preserve">or </w:t>
            </w:r>
            <w:r>
              <w:rPr>
                <w:rFonts w:ascii="Arial" w:hAnsi="Arial" w:cs="Arial"/>
                <w:sz w:val="20"/>
                <w:szCs w:val="18"/>
              </w:rPr>
              <w:t>Development</w:t>
            </w:r>
            <w:r w:rsidRPr="00B95265">
              <w:rPr>
                <w:rFonts w:ascii="Arial" w:hAnsi="Arial" w:cs="Arial"/>
                <w:sz w:val="20"/>
                <w:szCs w:val="18"/>
              </w:rPr>
              <w:t xml:space="preserve"> grants, did the evaluation produce evidence on</w:t>
            </w:r>
            <w:r>
              <w:rPr>
                <w:rFonts w:ascii="Arial" w:hAnsi="Arial" w:cs="Arial"/>
                <w:sz w:val="20"/>
                <w:szCs w:val="18"/>
              </w:rPr>
              <w:t xml:space="preserve"> </w:t>
            </w:r>
            <w:r w:rsidRPr="00B95265">
              <w:rPr>
                <w:rFonts w:ascii="Arial" w:hAnsi="Arial" w:cs="Arial"/>
                <w:sz w:val="20"/>
                <w:szCs w:val="18"/>
              </w:rPr>
              <w:t xml:space="preserve">whether the intervention warrants a more rigorous study of the intervention’s </w:t>
            </w:r>
            <w:r>
              <w:rPr>
                <w:rFonts w:ascii="Arial" w:hAnsi="Arial" w:cs="Arial"/>
                <w:sz w:val="20"/>
                <w:szCs w:val="18"/>
              </w:rPr>
              <w:t>effects</w:t>
            </w:r>
            <w:r w:rsidRPr="00B95265">
              <w:rPr>
                <w:rFonts w:ascii="Arial" w:hAnsi="Arial" w:cs="Arial"/>
                <w:sz w:val="20"/>
                <w:szCs w:val="18"/>
              </w:rPr>
              <w:t>?</w:t>
            </w:r>
            <w:r>
              <w:rPr>
                <w:rFonts w:ascii="Arial" w:hAnsi="Arial" w:cs="Arial"/>
                <w:sz w:val="20"/>
                <w:szCs w:val="18"/>
              </w:rPr>
              <w:t xml:space="preserve"> For Development grants, if applicable, did the evaluation provide evidence on the outcomes of the intervention?</w:t>
            </w:r>
          </w:p>
        </w:tc>
      </w:tr>
      <w:tr w:rsidR="00724CBB" w:rsidRPr="00B70A56" w:rsidTr="00B70A56">
        <w:tc>
          <w:tcPr>
            <w:tcW w:w="8928" w:type="dxa"/>
            <w:gridSpan w:val="2"/>
            <w:tcBorders>
              <w:bottom w:val="single" w:sz="4" w:space="0" w:color="7F7F7F" w:themeColor="text1" w:themeTint="80"/>
            </w:tcBorders>
            <w:shd w:val="clear" w:color="auto" w:fill="C3C6A8" w:themeFill="accent4"/>
          </w:tcPr>
          <w:p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4: Identify effective and promising interventions.</w:t>
            </w:r>
          </w:p>
        </w:tc>
      </w:tr>
      <w:tr w:rsidR="00724CBB" w:rsidRPr="00B95265" w:rsidTr="00B70A56">
        <w:tc>
          <w:tcPr>
            <w:tcW w:w="436" w:type="dxa"/>
            <w:tcBorders>
              <w:right w:val="nil"/>
            </w:tcBorders>
          </w:tcPr>
          <w:p w:rsidR="00724CBB" w:rsidRPr="00B95265" w:rsidRDefault="00724CBB" w:rsidP="00B70A56">
            <w:pPr>
              <w:spacing w:after="120" w:line="240" w:lineRule="auto"/>
              <w:jc w:val="right"/>
              <w:rPr>
                <w:rFonts w:ascii="Arial" w:hAnsi="Arial" w:cs="Arial"/>
                <w:sz w:val="20"/>
                <w:szCs w:val="18"/>
              </w:rPr>
            </w:pPr>
          </w:p>
        </w:tc>
        <w:tc>
          <w:tcPr>
            <w:tcW w:w="8492" w:type="dxa"/>
            <w:tcBorders>
              <w:left w:val="nil"/>
            </w:tcBorders>
          </w:tcPr>
          <w:p w:rsidR="00724CBB" w:rsidRPr="00B95265" w:rsidRDefault="00724CBB" w:rsidP="00B70A56">
            <w:pPr>
              <w:pStyle w:val="BodyText"/>
              <w:spacing w:after="120" w:line="240" w:lineRule="auto"/>
              <w:ind w:left="734" w:hanging="734"/>
              <w:rPr>
                <w:rFonts w:ascii="Arial" w:hAnsi="Arial" w:cs="Arial"/>
                <w:color w:val="000000"/>
                <w:sz w:val="20"/>
                <w:szCs w:val="18"/>
              </w:rPr>
            </w:pPr>
            <w:r w:rsidRPr="00B95265">
              <w:rPr>
                <w:rFonts w:ascii="Arial" w:hAnsi="Arial" w:cs="Arial"/>
                <w:color w:val="000000"/>
                <w:sz w:val="20"/>
                <w:szCs w:val="18"/>
              </w:rPr>
              <w:t xml:space="preserve">Q7. </w:t>
            </w:r>
            <w:r>
              <w:rPr>
                <w:rFonts w:ascii="Arial" w:hAnsi="Arial" w:cs="Arial"/>
                <w:color w:val="000000"/>
                <w:sz w:val="20"/>
                <w:szCs w:val="18"/>
              </w:rPr>
              <w:tab/>
            </w:r>
            <w:r w:rsidRPr="00B95265">
              <w:rPr>
                <w:rFonts w:ascii="Arial" w:hAnsi="Arial" w:cs="Arial"/>
                <w:color w:val="000000"/>
                <w:sz w:val="20"/>
                <w:szCs w:val="18"/>
              </w:rPr>
              <w:t xml:space="preserve">Which i3-funded interventions were found to be effective at improving student </w:t>
            </w:r>
            <w:r>
              <w:rPr>
                <w:rFonts w:ascii="Arial" w:hAnsi="Arial" w:cs="Arial"/>
                <w:color w:val="000000"/>
                <w:sz w:val="20"/>
                <w:szCs w:val="18"/>
              </w:rPr>
              <w:t xml:space="preserve">or teacher </w:t>
            </w:r>
            <w:r w:rsidRPr="00B95265">
              <w:rPr>
                <w:rFonts w:ascii="Arial" w:hAnsi="Arial" w:cs="Arial"/>
                <w:color w:val="000000"/>
                <w:sz w:val="20"/>
                <w:szCs w:val="18"/>
              </w:rPr>
              <w:t>outcomes?</w:t>
            </w:r>
          </w:p>
          <w:p w:rsidR="00724CBB" w:rsidRPr="00B95265" w:rsidRDefault="00724CBB" w:rsidP="00B70A56">
            <w:pPr>
              <w:pStyle w:val="NoSpacing"/>
              <w:spacing w:after="120"/>
              <w:ind w:left="734" w:hanging="734"/>
              <w:rPr>
                <w:rFonts w:ascii="Arial" w:hAnsi="Arial" w:cs="Arial"/>
                <w:i/>
                <w:sz w:val="20"/>
                <w:szCs w:val="18"/>
              </w:rPr>
            </w:pPr>
            <w:r w:rsidRPr="00B95265">
              <w:rPr>
                <w:rFonts w:ascii="Arial" w:hAnsi="Arial" w:cs="Arial"/>
                <w:color w:val="000000"/>
                <w:sz w:val="20"/>
                <w:szCs w:val="18"/>
              </w:rPr>
              <w:t xml:space="preserve">Q8. </w:t>
            </w:r>
            <w:r>
              <w:rPr>
                <w:rFonts w:ascii="Arial" w:hAnsi="Arial" w:cs="Arial"/>
                <w:color w:val="000000"/>
                <w:sz w:val="20"/>
                <w:szCs w:val="18"/>
              </w:rPr>
              <w:tab/>
            </w:r>
            <w:r w:rsidRPr="00B95265">
              <w:rPr>
                <w:rFonts w:ascii="Arial" w:hAnsi="Arial" w:cs="Arial"/>
                <w:color w:val="000000"/>
                <w:sz w:val="20"/>
                <w:szCs w:val="18"/>
              </w:rPr>
              <w:t xml:space="preserve">Which i3-funded interventions were found to be promising at improving student </w:t>
            </w:r>
            <w:r>
              <w:rPr>
                <w:rFonts w:ascii="Arial" w:hAnsi="Arial" w:cs="Arial"/>
                <w:color w:val="000000"/>
                <w:sz w:val="20"/>
                <w:szCs w:val="18"/>
              </w:rPr>
              <w:t xml:space="preserve">or teacher </w:t>
            </w:r>
            <w:r w:rsidRPr="00B95265">
              <w:rPr>
                <w:rFonts w:ascii="Arial" w:hAnsi="Arial" w:cs="Arial"/>
                <w:color w:val="000000"/>
                <w:sz w:val="20"/>
                <w:szCs w:val="18"/>
              </w:rPr>
              <w:t>outcomes?</w:t>
            </w:r>
          </w:p>
        </w:tc>
      </w:tr>
      <w:tr w:rsidR="00724CBB" w:rsidRPr="00B70A56" w:rsidTr="00B70A56">
        <w:tc>
          <w:tcPr>
            <w:tcW w:w="8928" w:type="dxa"/>
            <w:gridSpan w:val="2"/>
            <w:tcBorders>
              <w:bottom w:val="single" w:sz="4" w:space="0" w:color="7F7F7F" w:themeColor="text1" w:themeTint="80"/>
            </w:tcBorders>
            <w:shd w:val="clear" w:color="auto" w:fill="C3C6A8" w:themeFill="accent4"/>
          </w:tcPr>
          <w:p w:rsidR="00724CBB" w:rsidRPr="00B70A56" w:rsidRDefault="00724CBB" w:rsidP="00B70A56">
            <w:pPr>
              <w:spacing w:before="40" w:after="40" w:line="240" w:lineRule="auto"/>
              <w:rPr>
                <w:rFonts w:ascii="Arial" w:hAnsi="Arial" w:cs="Arial"/>
                <w:b/>
                <w:sz w:val="20"/>
                <w:szCs w:val="18"/>
              </w:rPr>
            </w:pPr>
            <w:r w:rsidRPr="00B70A56">
              <w:rPr>
                <w:rFonts w:ascii="Arial" w:hAnsi="Arial" w:cs="Arial"/>
                <w:b/>
                <w:sz w:val="20"/>
                <w:szCs w:val="18"/>
              </w:rPr>
              <w:t>Goal 5: Assess the results of the i3 Program.</w:t>
            </w:r>
          </w:p>
        </w:tc>
      </w:tr>
      <w:tr w:rsidR="00724CBB" w:rsidRPr="00B95265" w:rsidTr="00B70A56">
        <w:tc>
          <w:tcPr>
            <w:tcW w:w="436" w:type="dxa"/>
            <w:tcBorders>
              <w:bottom w:val="nil"/>
              <w:right w:val="nil"/>
            </w:tcBorders>
          </w:tcPr>
          <w:p w:rsidR="00724CBB" w:rsidRPr="00B95265" w:rsidRDefault="00724CBB" w:rsidP="00B70A56">
            <w:pPr>
              <w:spacing w:after="120" w:line="240" w:lineRule="auto"/>
              <w:jc w:val="right"/>
              <w:rPr>
                <w:rFonts w:ascii="Arial" w:hAnsi="Arial" w:cs="Arial"/>
                <w:sz w:val="20"/>
                <w:szCs w:val="18"/>
              </w:rPr>
            </w:pPr>
          </w:p>
        </w:tc>
        <w:tc>
          <w:tcPr>
            <w:tcW w:w="8492" w:type="dxa"/>
            <w:tcBorders>
              <w:left w:val="nil"/>
              <w:bottom w:val="nil"/>
            </w:tcBorders>
          </w:tcPr>
          <w:p w:rsidR="00724CBB" w:rsidRPr="00B95265" w:rsidRDefault="00724CBB" w:rsidP="00B70A56">
            <w:pPr>
              <w:pStyle w:val="BodyText"/>
              <w:spacing w:after="120" w:line="240" w:lineRule="auto"/>
              <w:rPr>
                <w:rFonts w:ascii="Arial" w:hAnsi="Arial" w:cs="Arial"/>
                <w:i/>
                <w:sz w:val="20"/>
                <w:szCs w:val="18"/>
              </w:rPr>
            </w:pPr>
            <w:r w:rsidRPr="00B95265">
              <w:rPr>
                <w:rFonts w:ascii="Arial" w:hAnsi="Arial" w:cs="Arial"/>
                <w:color w:val="000000"/>
                <w:sz w:val="20"/>
                <w:szCs w:val="18"/>
              </w:rPr>
              <w:t>Q9. How successful were the i3-funded interventions?</w:t>
            </w:r>
          </w:p>
        </w:tc>
      </w:tr>
      <w:tr w:rsidR="00724CBB" w:rsidRPr="00B95265" w:rsidTr="00B70A56">
        <w:tc>
          <w:tcPr>
            <w:tcW w:w="436" w:type="dxa"/>
            <w:tcBorders>
              <w:top w:val="nil"/>
              <w:right w:val="nil"/>
            </w:tcBorders>
          </w:tcPr>
          <w:p w:rsidR="00724CBB" w:rsidRPr="00B95265" w:rsidRDefault="00724CBB" w:rsidP="00B70A56">
            <w:pPr>
              <w:spacing w:after="120" w:line="240" w:lineRule="auto"/>
              <w:jc w:val="right"/>
              <w:rPr>
                <w:rFonts w:ascii="Arial" w:hAnsi="Arial" w:cs="Arial"/>
                <w:sz w:val="20"/>
                <w:szCs w:val="18"/>
              </w:rPr>
            </w:pPr>
          </w:p>
        </w:tc>
        <w:tc>
          <w:tcPr>
            <w:tcW w:w="8492" w:type="dxa"/>
            <w:tcBorders>
              <w:top w:val="nil"/>
              <w:left w:val="nil"/>
            </w:tcBorders>
          </w:tcPr>
          <w:p w:rsidR="00724CBB" w:rsidRPr="00B70A56" w:rsidRDefault="00724CBB" w:rsidP="00B70A56">
            <w:pPr>
              <w:pStyle w:val="BodyText"/>
              <w:spacing w:after="120" w:line="240" w:lineRule="auto"/>
              <w:ind w:left="1544" w:hanging="810"/>
              <w:rPr>
                <w:rFonts w:ascii="Arial" w:hAnsi="Arial" w:cs="Arial"/>
                <w:sz w:val="20"/>
                <w:szCs w:val="18"/>
              </w:rPr>
            </w:pPr>
            <w:r w:rsidRPr="00B70A56">
              <w:rPr>
                <w:rFonts w:ascii="Arial" w:hAnsi="Arial" w:cs="Arial"/>
                <w:sz w:val="20"/>
                <w:szCs w:val="18"/>
              </w:rPr>
              <w:t xml:space="preserve">Q9a </w:t>
            </w:r>
            <w:r w:rsidR="00B70A56">
              <w:rPr>
                <w:rFonts w:ascii="Arial" w:hAnsi="Arial" w:cs="Arial"/>
                <w:sz w:val="20"/>
                <w:szCs w:val="18"/>
              </w:rPr>
              <w:tab/>
            </w:r>
            <w:r w:rsidRPr="00B70A56">
              <w:rPr>
                <w:rFonts w:ascii="Arial" w:hAnsi="Arial" w:cs="Arial"/>
                <w:sz w:val="20"/>
                <w:szCs w:val="18"/>
              </w:rPr>
              <w:t xml:space="preserve">What </w:t>
            </w:r>
            <w:r w:rsidR="00092CBB" w:rsidRPr="00B70A56">
              <w:rPr>
                <w:rFonts w:ascii="Arial" w:hAnsi="Arial" w:cs="Arial"/>
                <w:sz w:val="20"/>
                <w:szCs w:val="18"/>
              </w:rPr>
              <w:t>fraction of interventions was</w:t>
            </w:r>
            <w:r w:rsidRPr="00B70A56">
              <w:rPr>
                <w:rFonts w:ascii="Arial" w:hAnsi="Arial" w:cs="Arial"/>
                <w:sz w:val="20"/>
                <w:szCs w:val="18"/>
              </w:rPr>
              <w:t xml:space="preserve"> found to be effective or promising? </w:t>
            </w:r>
          </w:p>
          <w:p w:rsidR="00724CBB" w:rsidRPr="00B70A56" w:rsidRDefault="00724CBB" w:rsidP="00B70A56">
            <w:pPr>
              <w:pStyle w:val="BodyText"/>
              <w:spacing w:after="120" w:line="240" w:lineRule="auto"/>
              <w:ind w:left="1544" w:hanging="810"/>
              <w:rPr>
                <w:rFonts w:ascii="Arial" w:hAnsi="Arial" w:cs="Arial"/>
                <w:sz w:val="20"/>
                <w:szCs w:val="18"/>
              </w:rPr>
            </w:pPr>
            <w:r w:rsidRPr="00B70A56">
              <w:rPr>
                <w:rFonts w:ascii="Arial" w:hAnsi="Arial" w:cs="Arial"/>
                <w:sz w:val="20"/>
                <w:szCs w:val="18"/>
              </w:rPr>
              <w:t xml:space="preserve">Q9b. </w:t>
            </w:r>
            <w:r w:rsidR="00B70A56">
              <w:rPr>
                <w:rFonts w:ascii="Arial" w:hAnsi="Arial" w:cs="Arial"/>
                <w:sz w:val="20"/>
                <w:szCs w:val="18"/>
              </w:rPr>
              <w:tab/>
            </w:r>
            <w:r w:rsidRPr="00B70A56">
              <w:rPr>
                <w:rFonts w:ascii="Arial" w:hAnsi="Arial" w:cs="Arial"/>
                <w:sz w:val="20"/>
                <w:szCs w:val="18"/>
              </w:rPr>
              <w:t xml:space="preserve">What fraction of interventions produced evidence that met i3 criteria? </w:t>
            </w:r>
          </w:p>
          <w:p w:rsidR="00724CBB" w:rsidRDefault="00724CBB" w:rsidP="00B70A56">
            <w:pPr>
              <w:pStyle w:val="BodyText"/>
              <w:spacing w:after="120" w:line="240" w:lineRule="auto"/>
              <w:ind w:left="1544" w:hanging="810"/>
              <w:rPr>
                <w:rFonts w:ascii="Arial" w:hAnsi="Arial" w:cs="Arial"/>
                <w:sz w:val="20"/>
                <w:szCs w:val="18"/>
              </w:rPr>
            </w:pPr>
            <w:r>
              <w:rPr>
                <w:rFonts w:ascii="Arial" w:hAnsi="Arial" w:cs="Arial"/>
                <w:sz w:val="20"/>
                <w:szCs w:val="18"/>
              </w:rPr>
              <w:t>Q9c.</w:t>
            </w:r>
            <w:r w:rsidR="008B0232">
              <w:rPr>
                <w:rFonts w:ascii="Arial" w:hAnsi="Arial" w:cs="Arial"/>
                <w:sz w:val="20"/>
                <w:szCs w:val="18"/>
              </w:rPr>
              <w:t xml:space="preserve"> </w:t>
            </w:r>
            <w:r w:rsidR="00B70A56">
              <w:rPr>
                <w:rFonts w:ascii="Arial" w:hAnsi="Arial" w:cs="Arial"/>
                <w:sz w:val="20"/>
                <w:szCs w:val="18"/>
              </w:rPr>
              <w:tab/>
            </w:r>
            <w:r w:rsidRPr="00B70A56">
              <w:rPr>
                <w:rFonts w:ascii="Arial" w:hAnsi="Arial" w:cs="Arial"/>
                <w:sz w:val="20"/>
                <w:szCs w:val="18"/>
              </w:rPr>
              <w:t>What fraction of interventions produced credible evidence of implementation fidelity?</w:t>
            </w:r>
          </w:p>
          <w:p w:rsidR="00ED2E64" w:rsidRPr="009A6126" w:rsidRDefault="00ED2E64" w:rsidP="00B70A56">
            <w:pPr>
              <w:pStyle w:val="BodyText"/>
              <w:spacing w:after="120" w:line="240" w:lineRule="auto"/>
              <w:ind w:left="1544" w:hanging="810"/>
              <w:rPr>
                <w:rFonts w:ascii="Arial" w:eastAsia="Times New Roman" w:hAnsi="Arial" w:cs="Arial"/>
                <w:sz w:val="20"/>
                <w:szCs w:val="18"/>
              </w:rPr>
            </w:pPr>
            <w:r>
              <w:rPr>
                <w:rFonts w:ascii="Arial" w:hAnsi="Arial" w:cs="Arial"/>
                <w:sz w:val="20"/>
                <w:szCs w:val="18"/>
              </w:rPr>
              <w:t>Q9d.       Did Scale-Up grants succeed in scaling-up their interventions as planned?</w:t>
            </w:r>
          </w:p>
        </w:tc>
      </w:tr>
    </w:tbl>
    <w:p w:rsidR="00B70A56" w:rsidRDefault="00B70A56" w:rsidP="00B70A56">
      <w:pPr>
        <w:pStyle w:val="BodyText"/>
      </w:pPr>
      <w:bookmarkStart w:id="51" w:name="_Toc282436753"/>
      <w:bookmarkStart w:id="52" w:name="_Toc293924379"/>
    </w:p>
    <w:p w:rsidR="00724CBB" w:rsidRDefault="00724CBB" w:rsidP="00B70A56">
      <w:pPr>
        <w:pStyle w:val="Heading3"/>
      </w:pPr>
      <w:bookmarkStart w:id="53" w:name="_Toc386025860"/>
      <w:r>
        <w:t xml:space="preserve">Approach to i3 </w:t>
      </w:r>
      <w:bookmarkEnd w:id="51"/>
      <w:r w:rsidR="00533F79">
        <w:t>analysis and re</w:t>
      </w:r>
      <w:r>
        <w:t>porting</w:t>
      </w:r>
      <w:bookmarkEnd w:id="52"/>
      <w:bookmarkEnd w:id="53"/>
      <w:r>
        <w:t xml:space="preserve"> </w:t>
      </w:r>
    </w:p>
    <w:p w:rsidR="00A75B32" w:rsidRDefault="001B0450" w:rsidP="00724CBB">
      <w:r>
        <w:t>The nature of our</w:t>
      </w:r>
      <w:r w:rsidR="00C03475">
        <w:t xml:space="preserve"> analysis and reporting is to synthesize and review findings, rather than to estimate impacts using statistical techniques.  In this section, we provide more information on how we plan to address the research questions posed for the NEi3 by analyzing the data we are requesting permission to collect.  </w:t>
      </w:r>
    </w:p>
    <w:p w:rsidR="00462B35" w:rsidRDefault="00462B35" w:rsidP="00724CBB"/>
    <w:tbl>
      <w:tblPr>
        <w:tblStyle w:val="TableGrid1"/>
        <w:tblW w:w="89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36"/>
        <w:gridCol w:w="8492"/>
      </w:tblGrid>
      <w:tr w:rsidR="00552EE2" w:rsidRPr="00B70A56" w:rsidTr="00A14DD2">
        <w:tc>
          <w:tcPr>
            <w:tcW w:w="8928" w:type="dxa"/>
            <w:gridSpan w:val="2"/>
            <w:tcBorders>
              <w:bottom w:val="single" w:sz="4" w:space="0" w:color="7F7F7F" w:themeColor="text1" w:themeTint="80"/>
            </w:tcBorders>
            <w:shd w:val="clear" w:color="auto" w:fill="C3C6A8" w:themeFill="accent4"/>
          </w:tcPr>
          <w:p w:rsidR="00552EE2" w:rsidRPr="004A2AF8" w:rsidRDefault="00552EE2" w:rsidP="00A14DD2">
            <w:pPr>
              <w:spacing w:before="40" w:after="40" w:line="240" w:lineRule="auto"/>
              <w:rPr>
                <w:rFonts w:ascii="Arial" w:hAnsi="Arial" w:cs="Arial"/>
                <w:b/>
                <w:sz w:val="20"/>
                <w:szCs w:val="20"/>
              </w:rPr>
            </w:pPr>
            <w:r w:rsidRPr="004A2AF8">
              <w:rPr>
                <w:rFonts w:ascii="Arial" w:hAnsi="Arial" w:cs="Arial"/>
                <w:b/>
                <w:sz w:val="20"/>
                <w:szCs w:val="20"/>
              </w:rPr>
              <w:lastRenderedPageBreak/>
              <w:t xml:space="preserve">Goal 1: Describe the intervention implemented by each i3 grantee. </w:t>
            </w:r>
          </w:p>
        </w:tc>
      </w:tr>
      <w:tr w:rsidR="00552EE2" w:rsidRPr="00B95265" w:rsidTr="00A14DD2">
        <w:tc>
          <w:tcPr>
            <w:tcW w:w="436" w:type="dxa"/>
            <w:tcBorders>
              <w:bottom w:val="nil"/>
              <w:right w:val="nil"/>
            </w:tcBorders>
          </w:tcPr>
          <w:p w:rsidR="00552EE2" w:rsidRPr="004A2AF8" w:rsidRDefault="00552EE2" w:rsidP="00A14DD2">
            <w:pPr>
              <w:pStyle w:val="NoSpacing"/>
              <w:spacing w:after="120"/>
              <w:rPr>
                <w:rFonts w:ascii="Arial" w:hAnsi="Arial" w:cs="Arial"/>
                <w:sz w:val="20"/>
                <w:szCs w:val="20"/>
              </w:rPr>
            </w:pPr>
          </w:p>
        </w:tc>
        <w:tc>
          <w:tcPr>
            <w:tcW w:w="8492" w:type="dxa"/>
            <w:tcBorders>
              <w:left w:val="nil"/>
              <w:bottom w:val="nil"/>
            </w:tcBorders>
          </w:tcPr>
          <w:p w:rsidR="00552EE2" w:rsidRPr="004A2AF8" w:rsidRDefault="00552EE2" w:rsidP="00A14DD2">
            <w:pPr>
              <w:pStyle w:val="NoSpacing"/>
              <w:spacing w:after="120"/>
              <w:ind w:left="734" w:hanging="734"/>
              <w:rPr>
                <w:rFonts w:ascii="Arial" w:hAnsi="Arial" w:cs="Arial"/>
                <w:bCs/>
                <w:sz w:val="20"/>
                <w:szCs w:val="20"/>
              </w:rPr>
            </w:pPr>
            <w:r w:rsidRPr="004A2AF8">
              <w:rPr>
                <w:rFonts w:ascii="Arial" w:hAnsi="Arial" w:cs="Arial"/>
                <w:sz w:val="20"/>
                <w:szCs w:val="20"/>
              </w:rPr>
              <w:t>Q1.</w:t>
            </w:r>
            <w:r w:rsidRPr="004A2AF8">
              <w:rPr>
                <w:rFonts w:ascii="Arial" w:hAnsi="Arial" w:cs="Arial"/>
                <w:sz w:val="20"/>
                <w:szCs w:val="20"/>
              </w:rPr>
              <w:tab/>
            </w:r>
            <w:r w:rsidRPr="004A2AF8">
              <w:rPr>
                <w:rFonts w:ascii="Arial" w:hAnsi="Arial" w:cs="Arial"/>
                <w:bCs/>
                <w:sz w:val="20"/>
                <w:szCs w:val="20"/>
              </w:rPr>
              <w:t>What are the components of the intervention?</w:t>
            </w:r>
          </w:p>
          <w:p w:rsidR="00A14DD2" w:rsidRPr="004A2AF8" w:rsidRDefault="001E28BC" w:rsidP="001E28BC">
            <w:pPr>
              <w:pStyle w:val="NoSpacing"/>
              <w:spacing w:after="120"/>
              <w:ind w:left="720"/>
              <w:rPr>
                <w:rFonts w:ascii="Arial" w:eastAsia="Times New Roman" w:hAnsi="Arial" w:cs="Arial"/>
                <w:b/>
                <w:sz w:val="20"/>
                <w:szCs w:val="20"/>
              </w:rPr>
            </w:pPr>
            <w:r>
              <w:rPr>
                <w:rFonts w:ascii="Arial" w:hAnsi="Arial" w:cs="Arial"/>
                <w:sz w:val="20"/>
                <w:szCs w:val="20"/>
              </w:rPr>
              <w:t>C</w:t>
            </w:r>
            <w:r w:rsidR="00C4704A" w:rsidRPr="004A2AF8">
              <w:rPr>
                <w:rFonts w:ascii="Arial" w:hAnsi="Arial" w:cs="Arial"/>
                <w:sz w:val="20"/>
                <w:szCs w:val="20"/>
              </w:rPr>
              <w:t xml:space="preserve">omponents are defined as the activities and inputs that are under the direct control of the individual or organization responsible for program implementation (e.g., program developer, grant recipient), and are considered by the developer to be essential in implementing the intervention.   </w:t>
            </w:r>
            <w:r>
              <w:rPr>
                <w:rFonts w:ascii="Arial" w:hAnsi="Arial" w:cs="Arial"/>
                <w:sz w:val="20"/>
                <w:szCs w:val="20"/>
              </w:rPr>
              <w:t>C</w:t>
            </w:r>
            <w:r w:rsidR="00C4704A" w:rsidRPr="004A2AF8">
              <w:rPr>
                <w:rFonts w:ascii="Arial" w:hAnsi="Arial" w:cs="Arial"/>
                <w:sz w:val="20"/>
                <w:szCs w:val="20"/>
              </w:rPr>
              <w:t xml:space="preserve">omponents may include financial resources, professional development for teachers, curricular materials, or technology products. We will review the evaluators’ reported </w:t>
            </w:r>
            <w:r>
              <w:rPr>
                <w:rFonts w:ascii="Arial" w:hAnsi="Arial" w:cs="Arial"/>
                <w:sz w:val="20"/>
                <w:szCs w:val="20"/>
              </w:rPr>
              <w:t>intervention</w:t>
            </w:r>
            <w:r w:rsidRPr="004A2AF8">
              <w:rPr>
                <w:rFonts w:ascii="Arial" w:hAnsi="Arial" w:cs="Arial"/>
                <w:sz w:val="20"/>
                <w:szCs w:val="20"/>
              </w:rPr>
              <w:t xml:space="preserve"> </w:t>
            </w:r>
            <w:r w:rsidR="00C4704A" w:rsidRPr="004A2AF8">
              <w:rPr>
                <w:rFonts w:ascii="Arial" w:hAnsi="Arial" w:cs="Arial"/>
                <w:sz w:val="20"/>
                <w:szCs w:val="20"/>
              </w:rPr>
              <w:t xml:space="preserve">components, possibly rephrase them to maintain their original meaning but to be consistent with other key components named across other evaluations, and report them in a succinct manner to facilitate easing “browsing” of activities across interventions.  </w:t>
            </w:r>
          </w:p>
        </w:tc>
      </w:tr>
      <w:tr w:rsidR="00552EE2" w:rsidRPr="00B95265" w:rsidTr="00A14DD2">
        <w:tc>
          <w:tcPr>
            <w:tcW w:w="436" w:type="dxa"/>
            <w:tcBorders>
              <w:top w:val="nil"/>
              <w:bottom w:val="nil"/>
              <w:right w:val="nil"/>
            </w:tcBorders>
          </w:tcPr>
          <w:p w:rsidR="00552EE2" w:rsidRPr="004A2AF8" w:rsidRDefault="00552EE2" w:rsidP="00A14DD2">
            <w:pPr>
              <w:pStyle w:val="NoSpacing"/>
              <w:spacing w:after="120"/>
              <w:rPr>
                <w:rFonts w:ascii="Arial" w:hAnsi="Arial" w:cs="Arial"/>
                <w:sz w:val="20"/>
                <w:szCs w:val="20"/>
              </w:rPr>
            </w:pPr>
          </w:p>
        </w:tc>
        <w:tc>
          <w:tcPr>
            <w:tcW w:w="8492" w:type="dxa"/>
            <w:tcBorders>
              <w:top w:val="nil"/>
              <w:left w:val="nil"/>
              <w:bottom w:val="nil"/>
            </w:tcBorders>
          </w:tcPr>
          <w:p w:rsidR="00552EE2" w:rsidRPr="004A2AF8" w:rsidRDefault="00552EE2" w:rsidP="00A14DD2">
            <w:pPr>
              <w:pStyle w:val="NoSpacing"/>
              <w:spacing w:after="120"/>
              <w:ind w:left="734" w:hanging="734"/>
              <w:rPr>
                <w:rFonts w:ascii="Arial" w:hAnsi="Arial" w:cs="Arial"/>
                <w:sz w:val="20"/>
                <w:szCs w:val="20"/>
              </w:rPr>
            </w:pPr>
            <w:r w:rsidRPr="004A2AF8">
              <w:rPr>
                <w:rFonts w:ascii="Arial" w:hAnsi="Arial" w:cs="Arial"/>
                <w:sz w:val="20"/>
                <w:szCs w:val="20"/>
              </w:rPr>
              <w:t>Q2.</w:t>
            </w:r>
            <w:r w:rsidRPr="004A2AF8">
              <w:rPr>
                <w:rFonts w:ascii="Arial" w:hAnsi="Arial" w:cs="Arial"/>
                <w:sz w:val="20"/>
                <w:szCs w:val="20"/>
              </w:rPr>
              <w:tab/>
              <w:t xml:space="preserve">What are the </w:t>
            </w:r>
            <w:r w:rsidR="001E28BC">
              <w:rPr>
                <w:rFonts w:ascii="Arial" w:hAnsi="Arial" w:cs="Arial"/>
                <w:sz w:val="20"/>
                <w:szCs w:val="20"/>
              </w:rPr>
              <w:t xml:space="preserve">ultimate </w:t>
            </w:r>
            <w:r w:rsidRPr="004A2AF8">
              <w:rPr>
                <w:rFonts w:ascii="Arial" w:hAnsi="Arial" w:cs="Arial"/>
                <w:sz w:val="20"/>
                <w:szCs w:val="20"/>
              </w:rPr>
              <w:t>student or teacher outcomes that the intervention is designed to affect?</w:t>
            </w:r>
          </w:p>
          <w:p w:rsidR="00C4704A" w:rsidRPr="004A2AF8" w:rsidRDefault="00B45E42" w:rsidP="00B74C7C">
            <w:pPr>
              <w:pStyle w:val="NoSpacing"/>
              <w:spacing w:after="120"/>
              <w:ind w:left="720"/>
              <w:rPr>
                <w:rFonts w:ascii="Arial" w:eastAsia="Times New Roman" w:hAnsi="Arial" w:cs="Arial"/>
                <w:b/>
                <w:sz w:val="20"/>
                <w:szCs w:val="20"/>
              </w:rPr>
            </w:pPr>
            <w:r w:rsidRPr="004A2AF8">
              <w:rPr>
                <w:rFonts w:ascii="Arial" w:hAnsi="Arial" w:cs="Arial"/>
                <w:sz w:val="20"/>
                <w:szCs w:val="20"/>
              </w:rPr>
              <w:t xml:space="preserve">We will report the </w:t>
            </w:r>
            <w:r w:rsidR="001E28BC">
              <w:rPr>
                <w:rFonts w:ascii="Arial" w:hAnsi="Arial" w:cs="Arial"/>
                <w:sz w:val="20"/>
                <w:szCs w:val="20"/>
              </w:rPr>
              <w:t xml:space="preserve">ultimate </w:t>
            </w:r>
            <w:r w:rsidRPr="004A2AF8">
              <w:rPr>
                <w:rFonts w:ascii="Arial" w:hAnsi="Arial" w:cs="Arial"/>
                <w:sz w:val="20"/>
                <w:szCs w:val="20"/>
              </w:rPr>
              <w:t xml:space="preserve">student or teacher outcome domains that were evaluated for each grant.  We may rephrase the outcome domains to maintain their original meaning but to be consistent with outcome domains named in other interventions, for example we may use “Mathematics” to describe outcome domains labeled by evaluators as “Math Achievement”, “Mathematics Achievement”, “Mathematical Understanding”, etc.  </w:t>
            </w:r>
          </w:p>
        </w:tc>
      </w:tr>
      <w:tr w:rsidR="00552EE2" w:rsidRPr="00B95265" w:rsidTr="00A14DD2">
        <w:tc>
          <w:tcPr>
            <w:tcW w:w="436" w:type="dxa"/>
            <w:tcBorders>
              <w:top w:val="nil"/>
              <w:right w:val="nil"/>
            </w:tcBorders>
          </w:tcPr>
          <w:p w:rsidR="00552EE2" w:rsidRPr="004A2AF8" w:rsidRDefault="00552EE2" w:rsidP="00A14DD2">
            <w:pPr>
              <w:pStyle w:val="NoSpacing"/>
              <w:spacing w:after="120"/>
              <w:rPr>
                <w:rFonts w:ascii="Arial" w:hAnsi="Arial" w:cs="Arial"/>
                <w:sz w:val="20"/>
                <w:szCs w:val="20"/>
              </w:rPr>
            </w:pPr>
          </w:p>
        </w:tc>
        <w:tc>
          <w:tcPr>
            <w:tcW w:w="8492" w:type="dxa"/>
            <w:tcBorders>
              <w:top w:val="nil"/>
              <w:left w:val="nil"/>
            </w:tcBorders>
          </w:tcPr>
          <w:p w:rsidR="00552EE2" w:rsidRPr="004A2AF8" w:rsidRDefault="00552EE2" w:rsidP="00A14DD2">
            <w:pPr>
              <w:pStyle w:val="BodyText"/>
              <w:spacing w:after="120" w:line="240" w:lineRule="auto"/>
              <w:ind w:left="734" w:hanging="734"/>
              <w:rPr>
                <w:rFonts w:ascii="Arial" w:hAnsi="Arial" w:cs="Arial"/>
                <w:sz w:val="20"/>
                <w:szCs w:val="20"/>
              </w:rPr>
            </w:pPr>
            <w:r w:rsidRPr="004A2AF8">
              <w:rPr>
                <w:rFonts w:ascii="Arial" w:hAnsi="Arial" w:cs="Arial"/>
                <w:sz w:val="20"/>
                <w:szCs w:val="20"/>
              </w:rPr>
              <w:t>Q3.</w:t>
            </w:r>
            <w:r w:rsidRPr="004A2AF8">
              <w:rPr>
                <w:rFonts w:ascii="Arial" w:hAnsi="Arial" w:cs="Arial"/>
                <w:sz w:val="20"/>
                <w:szCs w:val="20"/>
              </w:rPr>
              <w:tab/>
              <w:t xml:space="preserve">What are the </w:t>
            </w:r>
            <w:r w:rsidR="001E28BC">
              <w:rPr>
                <w:rFonts w:ascii="Arial" w:hAnsi="Arial" w:cs="Arial"/>
                <w:sz w:val="20"/>
                <w:szCs w:val="20"/>
              </w:rPr>
              <w:t>intermediate outcomes</w:t>
            </w:r>
            <w:r w:rsidR="001E28BC" w:rsidRPr="004A2AF8">
              <w:rPr>
                <w:rFonts w:ascii="Arial" w:hAnsi="Arial" w:cs="Arial"/>
                <w:sz w:val="20"/>
                <w:szCs w:val="20"/>
              </w:rPr>
              <w:t xml:space="preserve"> </w:t>
            </w:r>
            <w:r w:rsidRPr="004A2AF8">
              <w:rPr>
                <w:rFonts w:ascii="Arial" w:hAnsi="Arial" w:cs="Arial"/>
                <w:sz w:val="20"/>
                <w:szCs w:val="20"/>
              </w:rPr>
              <w:t>through which the intervention is expected to affect student or teacher outcomes?</w:t>
            </w:r>
          </w:p>
          <w:p w:rsidR="00B45E42" w:rsidRPr="004A2AF8" w:rsidRDefault="00BE7480" w:rsidP="006237D6">
            <w:pPr>
              <w:pStyle w:val="BodyText"/>
              <w:spacing w:after="120" w:line="240" w:lineRule="auto"/>
              <w:ind w:left="720"/>
              <w:rPr>
                <w:rFonts w:ascii="Arial" w:hAnsi="Arial" w:cs="Arial"/>
                <w:sz w:val="20"/>
                <w:szCs w:val="20"/>
              </w:rPr>
            </w:pPr>
            <w:r w:rsidRPr="004A2AF8">
              <w:rPr>
                <w:rFonts w:ascii="Arial" w:hAnsi="Arial" w:cs="Arial"/>
                <w:sz w:val="20"/>
                <w:szCs w:val="20"/>
              </w:rPr>
              <w:t xml:space="preserve">We will report the </w:t>
            </w:r>
            <w:r w:rsidR="001E28BC">
              <w:rPr>
                <w:rFonts w:ascii="Arial" w:hAnsi="Arial" w:cs="Arial"/>
                <w:sz w:val="20"/>
                <w:szCs w:val="20"/>
              </w:rPr>
              <w:t>intermediate outcomes</w:t>
            </w:r>
            <w:r w:rsidR="001E28BC" w:rsidRPr="004A2AF8">
              <w:rPr>
                <w:rFonts w:ascii="Arial" w:hAnsi="Arial" w:cs="Arial"/>
                <w:sz w:val="20"/>
                <w:szCs w:val="20"/>
              </w:rPr>
              <w:t xml:space="preserve"> </w:t>
            </w:r>
            <w:r w:rsidR="003F561B" w:rsidRPr="004A2AF8">
              <w:rPr>
                <w:rFonts w:ascii="Arial" w:hAnsi="Arial" w:cs="Arial"/>
                <w:sz w:val="20"/>
                <w:szCs w:val="20"/>
              </w:rPr>
              <w:t xml:space="preserve">through which the intervention is expected to affect outcomes.  </w:t>
            </w:r>
            <w:r w:rsidRPr="004A2AF8">
              <w:rPr>
                <w:rFonts w:ascii="Arial" w:hAnsi="Arial" w:cs="Arial"/>
                <w:sz w:val="20"/>
                <w:szCs w:val="20"/>
              </w:rPr>
              <w:t xml:space="preserve">We may rephrase the </w:t>
            </w:r>
            <w:r w:rsidR="001E28BC">
              <w:rPr>
                <w:rFonts w:ascii="Arial" w:hAnsi="Arial" w:cs="Arial"/>
                <w:sz w:val="20"/>
                <w:szCs w:val="20"/>
              </w:rPr>
              <w:t>intermediate outcome</w:t>
            </w:r>
            <w:r w:rsidR="001E28BC" w:rsidRPr="004A2AF8">
              <w:rPr>
                <w:rFonts w:ascii="Arial" w:hAnsi="Arial" w:cs="Arial"/>
                <w:sz w:val="20"/>
                <w:szCs w:val="20"/>
              </w:rPr>
              <w:t xml:space="preserve"> </w:t>
            </w:r>
            <w:r w:rsidR="003F561B" w:rsidRPr="004A2AF8">
              <w:rPr>
                <w:rFonts w:ascii="Arial" w:hAnsi="Arial" w:cs="Arial"/>
                <w:sz w:val="20"/>
                <w:szCs w:val="20"/>
              </w:rPr>
              <w:t>names</w:t>
            </w:r>
            <w:r w:rsidRPr="004A2AF8">
              <w:rPr>
                <w:rFonts w:ascii="Arial" w:hAnsi="Arial" w:cs="Arial"/>
                <w:sz w:val="20"/>
                <w:szCs w:val="20"/>
              </w:rPr>
              <w:t xml:space="preserve"> to maintain their original meaning but to be consistent with </w:t>
            </w:r>
            <w:r w:rsidR="001E28BC">
              <w:rPr>
                <w:rFonts w:ascii="Arial" w:hAnsi="Arial" w:cs="Arial"/>
                <w:sz w:val="20"/>
                <w:szCs w:val="20"/>
              </w:rPr>
              <w:t>intermediate outcomes</w:t>
            </w:r>
            <w:r w:rsidR="001E28BC" w:rsidRPr="004A2AF8">
              <w:rPr>
                <w:rFonts w:ascii="Arial" w:hAnsi="Arial" w:cs="Arial"/>
                <w:sz w:val="20"/>
                <w:szCs w:val="20"/>
              </w:rPr>
              <w:t xml:space="preserve"> </w:t>
            </w:r>
            <w:r w:rsidRPr="004A2AF8">
              <w:rPr>
                <w:rFonts w:ascii="Arial" w:hAnsi="Arial" w:cs="Arial"/>
                <w:sz w:val="20"/>
                <w:szCs w:val="20"/>
              </w:rPr>
              <w:t>named in other interventions, for example we may use “</w:t>
            </w:r>
            <w:r w:rsidR="003F561B" w:rsidRPr="004A2AF8">
              <w:rPr>
                <w:rFonts w:ascii="Arial" w:hAnsi="Arial" w:cs="Arial"/>
                <w:sz w:val="20"/>
                <w:szCs w:val="20"/>
              </w:rPr>
              <w:t>Student Engagement</w:t>
            </w:r>
            <w:r w:rsidRPr="004A2AF8">
              <w:rPr>
                <w:rFonts w:ascii="Arial" w:hAnsi="Arial" w:cs="Arial"/>
                <w:sz w:val="20"/>
                <w:szCs w:val="20"/>
              </w:rPr>
              <w:t xml:space="preserve">” to describe </w:t>
            </w:r>
            <w:r w:rsidR="003F561B" w:rsidRPr="004A2AF8">
              <w:rPr>
                <w:rFonts w:ascii="Arial" w:hAnsi="Arial" w:cs="Arial"/>
                <w:sz w:val="20"/>
                <w:szCs w:val="20"/>
              </w:rPr>
              <w:t>mediator</w:t>
            </w:r>
            <w:r w:rsidRPr="004A2AF8">
              <w:rPr>
                <w:rFonts w:ascii="Arial" w:hAnsi="Arial" w:cs="Arial"/>
                <w:sz w:val="20"/>
                <w:szCs w:val="20"/>
              </w:rPr>
              <w:t>s labeled by evaluators as “</w:t>
            </w:r>
            <w:r w:rsidR="003F561B" w:rsidRPr="004A2AF8">
              <w:rPr>
                <w:rFonts w:ascii="Arial" w:hAnsi="Arial" w:cs="Arial"/>
                <w:sz w:val="20"/>
                <w:szCs w:val="20"/>
              </w:rPr>
              <w:t>Student Participation</w:t>
            </w:r>
            <w:r w:rsidRPr="004A2AF8">
              <w:rPr>
                <w:rFonts w:ascii="Arial" w:hAnsi="Arial" w:cs="Arial"/>
                <w:sz w:val="20"/>
                <w:szCs w:val="20"/>
              </w:rPr>
              <w:t>”, “</w:t>
            </w:r>
            <w:r w:rsidR="003F561B" w:rsidRPr="004A2AF8">
              <w:rPr>
                <w:rFonts w:ascii="Arial" w:hAnsi="Arial" w:cs="Arial"/>
                <w:sz w:val="20"/>
                <w:szCs w:val="20"/>
              </w:rPr>
              <w:t>Student Commitment</w:t>
            </w:r>
            <w:r w:rsidRPr="004A2AF8">
              <w:rPr>
                <w:rFonts w:ascii="Arial" w:hAnsi="Arial" w:cs="Arial"/>
                <w:sz w:val="20"/>
                <w:szCs w:val="20"/>
              </w:rPr>
              <w:t xml:space="preserve">”, etc.  </w:t>
            </w:r>
          </w:p>
        </w:tc>
      </w:tr>
      <w:tr w:rsidR="00552EE2" w:rsidRPr="00B70A56" w:rsidTr="00A14DD2">
        <w:tc>
          <w:tcPr>
            <w:tcW w:w="8928" w:type="dxa"/>
            <w:gridSpan w:val="2"/>
            <w:tcBorders>
              <w:bottom w:val="single" w:sz="4" w:space="0" w:color="7F7F7F" w:themeColor="text1" w:themeTint="80"/>
            </w:tcBorders>
            <w:shd w:val="clear" w:color="auto" w:fill="C3C6A8" w:themeFill="accent4"/>
          </w:tcPr>
          <w:p w:rsidR="00552EE2" w:rsidRPr="004A2AF8" w:rsidRDefault="008460E8" w:rsidP="001E28BC">
            <w:pPr>
              <w:spacing w:before="40" w:after="40" w:line="240" w:lineRule="auto"/>
              <w:rPr>
                <w:rFonts w:ascii="Arial" w:hAnsi="Arial" w:cs="Arial"/>
                <w:b/>
                <w:sz w:val="20"/>
                <w:szCs w:val="20"/>
              </w:rPr>
            </w:pPr>
            <w:r>
              <w:rPr>
                <w:rFonts w:ascii="Arial" w:hAnsi="Arial" w:cs="Arial"/>
                <w:b/>
                <w:sz w:val="20"/>
                <w:szCs w:val="20"/>
              </w:rPr>
              <w:t>Goal 2</w:t>
            </w:r>
            <w:r w:rsidRPr="004A2AF8">
              <w:rPr>
                <w:rFonts w:ascii="Arial" w:hAnsi="Arial" w:cs="Arial"/>
                <w:b/>
                <w:sz w:val="20"/>
                <w:szCs w:val="20"/>
              </w:rPr>
              <w:t xml:space="preserve">: </w:t>
            </w:r>
            <w:r w:rsidR="001E28BC" w:rsidRPr="004A2AF8">
              <w:rPr>
                <w:rFonts w:ascii="Arial" w:hAnsi="Arial" w:cs="Arial"/>
                <w:b/>
                <w:sz w:val="20"/>
                <w:szCs w:val="20"/>
              </w:rPr>
              <w:t>Present the evidence produced by each i3 evaluation.</w:t>
            </w:r>
            <w:r w:rsidR="001E28BC">
              <w:rPr>
                <w:rFonts w:ascii="Arial" w:hAnsi="Arial" w:cs="Arial"/>
                <w:b/>
                <w:sz w:val="20"/>
                <w:szCs w:val="20"/>
              </w:rPr>
              <w:t xml:space="preserve"> </w:t>
            </w:r>
          </w:p>
        </w:tc>
      </w:tr>
      <w:tr w:rsidR="008460E8" w:rsidRPr="00B95265" w:rsidTr="00A14DD2">
        <w:tc>
          <w:tcPr>
            <w:tcW w:w="436" w:type="dxa"/>
            <w:tcBorders>
              <w:right w:val="nil"/>
            </w:tcBorders>
          </w:tcPr>
          <w:p w:rsidR="008460E8" w:rsidRPr="004A2AF8" w:rsidRDefault="008460E8" w:rsidP="00A14DD2">
            <w:pPr>
              <w:pStyle w:val="NoSpacing"/>
              <w:spacing w:after="120"/>
              <w:rPr>
                <w:rFonts w:ascii="Arial" w:hAnsi="Arial" w:cs="Arial"/>
                <w:sz w:val="20"/>
              </w:rPr>
            </w:pPr>
          </w:p>
        </w:tc>
        <w:tc>
          <w:tcPr>
            <w:tcW w:w="8492" w:type="dxa"/>
            <w:tcBorders>
              <w:left w:val="nil"/>
            </w:tcBorders>
          </w:tcPr>
          <w:p w:rsidR="008C23F5" w:rsidRPr="004A2AF8" w:rsidRDefault="008C23F5" w:rsidP="008C23F5">
            <w:pPr>
              <w:pStyle w:val="BodyText"/>
              <w:spacing w:after="120" w:line="240" w:lineRule="auto"/>
              <w:ind w:left="734" w:hanging="734"/>
              <w:rPr>
                <w:rFonts w:ascii="Arial" w:hAnsi="Arial" w:cs="Arial"/>
                <w:sz w:val="20"/>
                <w:szCs w:val="20"/>
              </w:rPr>
            </w:pPr>
            <w:r>
              <w:rPr>
                <w:rFonts w:ascii="Arial" w:hAnsi="Arial" w:cs="Arial"/>
                <w:sz w:val="20"/>
                <w:szCs w:val="20"/>
              </w:rPr>
              <w:t>Q5</w:t>
            </w:r>
            <w:r w:rsidRPr="004A2AF8">
              <w:rPr>
                <w:rFonts w:ascii="Arial" w:hAnsi="Arial" w:cs="Arial"/>
                <w:sz w:val="20"/>
                <w:szCs w:val="20"/>
              </w:rPr>
              <w:t>.</w:t>
            </w:r>
            <w:r w:rsidRPr="004A2AF8">
              <w:rPr>
                <w:rFonts w:ascii="Arial" w:hAnsi="Arial" w:cs="Arial"/>
                <w:sz w:val="20"/>
                <w:szCs w:val="20"/>
              </w:rPr>
              <w:tab/>
              <w:t>For each i3 grant, how faithfully was the intervention implemented?</w:t>
            </w:r>
          </w:p>
          <w:p w:rsidR="008C23F5" w:rsidRPr="00BD6AFD" w:rsidRDefault="008C23F5" w:rsidP="008C23F5">
            <w:pPr>
              <w:spacing w:after="0"/>
              <w:ind w:left="720"/>
              <w:rPr>
                <w:rFonts w:ascii="Arial" w:eastAsia="Times New Roman" w:hAnsi="Arial" w:cs="Arial"/>
                <w:b/>
                <w:sz w:val="20"/>
                <w:szCs w:val="20"/>
              </w:rPr>
            </w:pPr>
            <w:r w:rsidRPr="004A2AF8">
              <w:rPr>
                <w:rFonts w:ascii="Arial" w:hAnsi="Arial" w:cs="Arial"/>
                <w:sz w:val="20"/>
                <w:szCs w:val="20"/>
              </w:rPr>
              <w:t xml:space="preserve">We will ask evaluators to report their criteria for assessing whether each key component of the intervention was implemented with fidelity. In addition, we will ask evaluators to report annual fidelity estimates so that the NEi3 can assess whether or not the intervention was implemented with fidelity. We will state that an intervention was implemented with fidelity in a given year if the evaluator reports that the thresholds for fidelity were met for that year.  As most grants are multi-year effort, we will </w:t>
            </w:r>
            <w:r w:rsidRPr="00BD6AFD">
              <w:rPr>
                <w:rFonts w:ascii="Arial" w:hAnsi="Arial" w:cs="Arial"/>
                <w:sz w:val="20"/>
                <w:szCs w:val="20"/>
              </w:rPr>
              <w:t>determine overall fidelity as follows:</w:t>
            </w:r>
          </w:p>
          <w:p w:rsidR="008C23F5" w:rsidRPr="00BD6AFD" w:rsidRDefault="008C23F5" w:rsidP="008C23F5">
            <w:pPr>
              <w:spacing w:after="0"/>
              <w:ind w:left="720"/>
              <w:rPr>
                <w:rFonts w:ascii="Arial" w:eastAsia="Times New Roman" w:hAnsi="Arial" w:cs="Arial"/>
                <w:sz w:val="20"/>
                <w:szCs w:val="20"/>
              </w:rPr>
            </w:pPr>
          </w:p>
          <w:p w:rsidR="008C23F5" w:rsidRPr="00BD6AFD" w:rsidRDefault="008C23F5" w:rsidP="008C23F5">
            <w:pPr>
              <w:pStyle w:val="Bullets"/>
              <w:numPr>
                <w:ilvl w:val="0"/>
                <w:numId w:val="34"/>
              </w:numPr>
              <w:ind w:left="1440"/>
              <w:rPr>
                <w:rFonts w:ascii="Arial" w:eastAsia="Times New Roman" w:hAnsi="Arial" w:cs="Arial"/>
                <w:b/>
                <w:sz w:val="20"/>
                <w:szCs w:val="20"/>
              </w:rPr>
            </w:pPr>
            <w:r>
              <w:rPr>
                <w:rFonts w:ascii="Arial" w:hAnsi="Arial" w:cs="Arial"/>
                <w:b/>
                <w:sz w:val="20"/>
                <w:szCs w:val="20"/>
              </w:rPr>
              <w:t>Consistently i</w:t>
            </w:r>
            <w:r w:rsidRPr="00BD6AFD">
              <w:rPr>
                <w:rFonts w:ascii="Arial" w:hAnsi="Arial" w:cs="Arial"/>
                <w:b/>
                <w:sz w:val="20"/>
                <w:szCs w:val="20"/>
              </w:rPr>
              <w:t xml:space="preserve">mplemented with fidelity </w:t>
            </w:r>
            <w:r w:rsidRPr="00BD6AFD">
              <w:rPr>
                <w:rFonts w:ascii="Arial" w:hAnsi="Arial" w:cs="Arial"/>
                <w:sz w:val="20"/>
                <w:szCs w:val="20"/>
              </w:rPr>
              <w:t>if the intervention was implemented with fidelity in all years in which the intervention was implemented</w:t>
            </w:r>
            <w:r w:rsidRPr="00BD6AFD">
              <w:rPr>
                <w:rFonts w:ascii="Arial" w:hAnsi="Arial" w:cs="Arial"/>
                <w:b/>
                <w:sz w:val="20"/>
                <w:szCs w:val="20"/>
              </w:rPr>
              <w:t>;</w:t>
            </w:r>
          </w:p>
          <w:p w:rsidR="008C23F5" w:rsidRPr="00BD6AFD" w:rsidRDefault="008C23F5" w:rsidP="008C23F5">
            <w:pPr>
              <w:pStyle w:val="Bullets"/>
              <w:numPr>
                <w:ilvl w:val="0"/>
                <w:numId w:val="34"/>
              </w:numPr>
              <w:ind w:left="1440"/>
              <w:rPr>
                <w:rFonts w:ascii="Arial" w:eastAsia="Times New Roman" w:hAnsi="Arial" w:cs="Arial"/>
                <w:b/>
                <w:sz w:val="20"/>
                <w:szCs w:val="20"/>
              </w:rPr>
            </w:pPr>
            <w:r w:rsidRPr="00BD6AFD">
              <w:rPr>
                <w:rFonts w:ascii="Arial" w:hAnsi="Arial" w:cs="Arial"/>
                <w:b/>
                <w:sz w:val="20"/>
                <w:szCs w:val="20"/>
              </w:rPr>
              <w:t xml:space="preserve">Not implemented with fidelity </w:t>
            </w:r>
            <w:r w:rsidRPr="00BD6AFD">
              <w:rPr>
                <w:rFonts w:ascii="Arial" w:hAnsi="Arial" w:cs="Arial"/>
                <w:sz w:val="20"/>
                <w:szCs w:val="20"/>
              </w:rPr>
              <w:t>if the intervention was not implemented with fidelity in all years in which the intervention was implemented; and</w:t>
            </w:r>
          </w:p>
          <w:p w:rsidR="008C23F5" w:rsidRPr="00BD6AFD" w:rsidRDefault="008C23F5" w:rsidP="008C23F5">
            <w:pPr>
              <w:pStyle w:val="Bullets"/>
              <w:numPr>
                <w:ilvl w:val="0"/>
                <w:numId w:val="34"/>
              </w:numPr>
              <w:ind w:left="1440"/>
              <w:rPr>
                <w:rFonts w:ascii="Arial" w:eastAsia="Times New Roman" w:hAnsi="Arial" w:cs="Arial"/>
                <w:b/>
                <w:sz w:val="20"/>
                <w:szCs w:val="20"/>
              </w:rPr>
            </w:pPr>
            <w:r w:rsidRPr="00BD6AFD">
              <w:rPr>
                <w:rFonts w:ascii="Arial" w:hAnsi="Arial" w:cs="Arial"/>
                <w:b/>
                <w:sz w:val="20"/>
                <w:szCs w:val="20"/>
              </w:rPr>
              <w:t>Implemented with fidelity</w:t>
            </w:r>
            <w:r>
              <w:rPr>
                <w:rFonts w:ascii="Arial" w:hAnsi="Arial" w:cs="Arial"/>
                <w:b/>
                <w:sz w:val="20"/>
                <w:szCs w:val="20"/>
              </w:rPr>
              <w:t xml:space="preserve"> in some, but not all, years</w:t>
            </w:r>
            <w:r w:rsidRPr="00BD6AFD">
              <w:rPr>
                <w:rFonts w:ascii="Arial" w:hAnsi="Arial" w:cs="Arial"/>
                <w:b/>
                <w:sz w:val="20"/>
                <w:szCs w:val="20"/>
              </w:rPr>
              <w:t xml:space="preserve"> </w:t>
            </w:r>
            <w:r w:rsidRPr="00BD6AFD">
              <w:rPr>
                <w:rFonts w:ascii="Arial" w:hAnsi="Arial" w:cs="Arial"/>
                <w:sz w:val="20"/>
                <w:szCs w:val="20"/>
              </w:rPr>
              <w:t xml:space="preserve">if the intervention was implemented with fidelity in some years but not others. </w:t>
            </w:r>
          </w:p>
          <w:p w:rsidR="008C23F5" w:rsidRPr="004A2AF8" w:rsidRDefault="008C23F5" w:rsidP="008C23F5">
            <w:pPr>
              <w:pStyle w:val="BodyText"/>
              <w:spacing w:after="120" w:line="240" w:lineRule="auto"/>
              <w:ind w:left="734" w:hanging="734"/>
              <w:rPr>
                <w:rFonts w:ascii="Arial" w:hAnsi="Arial" w:cs="Arial"/>
                <w:color w:val="000000"/>
                <w:sz w:val="20"/>
                <w:szCs w:val="20"/>
              </w:rPr>
            </w:pPr>
            <w:r w:rsidRPr="00BD6AFD">
              <w:rPr>
                <w:rFonts w:ascii="Arial" w:hAnsi="Arial" w:cs="Arial"/>
                <w:sz w:val="20"/>
                <w:szCs w:val="20"/>
              </w:rPr>
              <w:t>Q6.</w:t>
            </w:r>
            <w:r w:rsidRPr="00BD6AFD">
              <w:rPr>
                <w:rFonts w:ascii="Arial" w:hAnsi="Arial" w:cs="Arial"/>
                <w:sz w:val="20"/>
                <w:szCs w:val="20"/>
              </w:rPr>
              <w:tab/>
            </w:r>
            <w:r w:rsidRPr="00383EE1">
              <w:rPr>
                <w:rFonts w:ascii="Arial" w:hAnsi="Arial" w:cs="Arial"/>
                <w:sz w:val="20"/>
              </w:rPr>
              <w:t>For each i3 grant, w</w:t>
            </w:r>
            <w:r w:rsidRPr="00383EE1">
              <w:rPr>
                <w:rFonts w:ascii="Arial" w:hAnsi="Arial" w:cs="Arial"/>
                <w:color w:val="000000"/>
                <w:sz w:val="20"/>
              </w:rPr>
              <w:t>hat were the effects of the interventions on/promise of the interventions to improve educational outcomes</w:t>
            </w:r>
            <w:r w:rsidRPr="00B759E1">
              <w:rPr>
                <w:rFonts w:ascii="Arial" w:hAnsi="Arial" w:cs="Arial"/>
                <w:color w:val="000000"/>
                <w:sz w:val="20"/>
                <w:szCs w:val="20"/>
              </w:rPr>
              <w:t>?</w:t>
            </w:r>
            <w:r w:rsidRPr="004A2AF8">
              <w:rPr>
                <w:rFonts w:ascii="Arial" w:hAnsi="Arial" w:cs="Arial"/>
                <w:color w:val="000000"/>
                <w:sz w:val="20"/>
                <w:szCs w:val="20"/>
              </w:rPr>
              <w:t xml:space="preserve"> </w:t>
            </w:r>
          </w:p>
          <w:p w:rsidR="008460E8" w:rsidRPr="008460E8" w:rsidRDefault="008C23F5" w:rsidP="006237D6">
            <w:pPr>
              <w:pStyle w:val="BodyText"/>
              <w:spacing w:after="120" w:line="240" w:lineRule="auto"/>
              <w:rPr>
                <w:rFonts w:ascii="Arial" w:eastAsia="Times New Roman" w:hAnsi="Arial" w:cs="Arial"/>
                <w:b/>
                <w:sz w:val="20"/>
                <w:szCs w:val="20"/>
              </w:rPr>
            </w:pPr>
            <w:r w:rsidRPr="004A2AF8">
              <w:rPr>
                <w:rFonts w:ascii="Arial" w:hAnsi="Arial" w:cs="Arial"/>
                <w:color w:val="000000"/>
                <w:sz w:val="20"/>
                <w:szCs w:val="20"/>
              </w:rPr>
              <w:t>We will convert all of the reported impact estimates into effect sizes by following WWC guidelines, and report these impact estimates and their statistical significance.</w:t>
            </w:r>
          </w:p>
        </w:tc>
      </w:tr>
      <w:tr w:rsidR="008460E8" w:rsidRPr="00B70A56" w:rsidTr="00A14DD2">
        <w:tc>
          <w:tcPr>
            <w:tcW w:w="8928" w:type="dxa"/>
            <w:gridSpan w:val="2"/>
            <w:tcBorders>
              <w:bottom w:val="single" w:sz="4" w:space="0" w:color="7F7F7F" w:themeColor="text1" w:themeTint="80"/>
            </w:tcBorders>
            <w:shd w:val="clear" w:color="auto" w:fill="C3C6A8" w:themeFill="accent4"/>
          </w:tcPr>
          <w:p w:rsidR="008460E8" w:rsidRPr="004A2AF8" w:rsidRDefault="008460E8" w:rsidP="001E28BC">
            <w:pPr>
              <w:spacing w:before="40" w:after="40" w:line="240" w:lineRule="auto"/>
              <w:rPr>
                <w:rFonts w:ascii="Arial" w:hAnsi="Arial" w:cs="Arial"/>
                <w:b/>
                <w:sz w:val="20"/>
                <w:szCs w:val="20"/>
              </w:rPr>
            </w:pPr>
            <w:r w:rsidRPr="004A2AF8">
              <w:rPr>
                <w:rFonts w:ascii="Arial" w:hAnsi="Arial" w:cs="Arial"/>
                <w:b/>
                <w:sz w:val="20"/>
                <w:szCs w:val="20"/>
              </w:rPr>
              <w:lastRenderedPageBreak/>
              <w:t>G</w:t>
            </w:r>
            <w:r>
              <w:rPr>
                <w:rFonts w:ascii="Arial" w:hAnsi="Arial" w:cs="Arial"/>
                <w:b/>
                <w:sz w:val="20"/>
                <w:szCs w:val="20"/>
              </w:rPr>
              <w:t>oal 3</w:t>
            </w:r>
            <w:r w:rsidRPr="004A2AF8">
              <w:rPr>
                <w:rFonts w:ascii="Arial" w:hAnsi="Arial" w:cs="Arial"/>
                <w:b/>
                <w:sz w:val="20"/>
                <w:szCs w:val="20"/>
              </w:rPr>
              <w:t xml:space="preserve">: </w:t>
            </w:r>
            <w:r w:rsidR="001E28BC" w:rsidRPr="004A2AF8">
              <w:rPr>
                <w:rFonts w:ascii="Arial" w:hAnsi="Arial" w:cs="Arial"/>
                <w:b/>
                <w:sz w:val="20"/>
                <w:szCs w:val="20"/>
              </w:rPr>
              <w:t xml:space="preserve"> Assess the strength of the evidence produced by each i3 evaluation.</w:t>
            </w:r>
          </w:p>
        </w:tc>
      </w:tr>
      <w:tr w:rsidR="008460E8" w:rsidRPr="00B95265" w:rsidTr="00A14DD2">
        <w:tc>
          <w:tcPr>
            <w:tcW w:w="436" w:type="dxa"/>
            <w:tcBorders>
              <w:right w:val="nil"/>
            </w:tcBorders>
          </w:tcPr>
          <w:p w:rsidR="008460E8" w:rsidRPr="004A2AF8" w:rsidRDefault="008460E8" w:rsidP="00A14DD2">
            <w:pPr>
              <w:pStyle w:val="NoSpacing"/>
              <w:spacing w:after="120"/>
              <w:rPr>
                <w:rFonts w:ascii="Arial" w:hAnsi="Arial" w:cs="Arial"/>
                <w:sz w:val="20"/>
                <w:szCs w:val="20"/>
              </w:rPr>
            </w:pPr>
          </w:p>
        </w:tc>
        <w:tc>
          <w:tcPr>
            <w:tcW w:w="8492" w:type="dxa"/>
            <w:tcBorders>
              <w:left w:val="nil"/>
            </w:tcBorders>
          </w:tcPr>
          <w:p w:rsidR="008C23F5" w:rsidRPr="004A2AF8" w:rsidRDefault="008C23F5" w:rsidP="008C23F5">
            <w:pPr>
              <w:pStyle w:val="BodyText"/>
              <w:spacing w:after="120" w:line="240" w:lineRule="auto"/>
              <w:ind w:left="734" w:hanging="734"/>
              <w:rPr>
                <w:rFonts w:ascii="Arial" w:hAnsi="Arial" w:cs="Arial"/>
                <w:sz w:val="20"/>
                <w:szCs w:val="20"/>
              </w:rPr>
            </w:pPr>
            <w:r>
              <w:rPr>
                <w:rFonts w:ascii="Arial" w:hAnsi="Arial" w:cs="Arial"/>
                <w:sz w:val="20"/>
                <w:szCs w:val="20"/>
              </w:rPr>
              <w:t>Q4</w:t>
            </w:r>
            <w:r w:rsidRPr="004A2AF8">
              <w:rPr>
                <w:rFonts w:ascii="Arial" w:hAnsi="Arial" w:cs="Arial"/>
                <w:sz w:val="20"/>
                <w:szCs w:val="20"/>
              </w:rPr>
              <w:t>.</w:t>
            </w:r>
            <w:r w:rsidRPr="004A2AF8">
              <w:rPr>
                <w:rFonts w:ascii="Arial" w:hAnsi="Arial" w:cs="Arial"/>
                <w:sz w:val="20"/>
                <w:szCs w:val="20"/>
              </w:rPr>
              <w:tab/>
              <w:t>For each i3 grant, how strong is the evidence on the causal link between the intervention and its intended student or teacher outcomes?</w:t>
            </w:r>
          </w:p>
          <w:p w:rsidR="008C23F5" w:rsidRPr="004A2AF8" w:rsidRDefault="008C23F5" w:rsidP="008C23F5">
            <w:pPr>
              <w:pStyle w:val="BodyText"/>
              <w:spacing w:after="120" w:line="240" w:lineRule="auto"/>
              <w:ind w:left="1544" w:hanging="810"/>
              <w:rPr>
                <w:rFonts w:ascii="Arial" w:hAnsi="Arial" w:cs="Arial"/>
                <w:sz w:val="20"/>
                <w:szCs w:val="20"/>
              </w:rPr>
            </w:pPr>
            <w:r>
              <w:rPr>
                <w:rFonts w:ascii="Arial" w:hAnsi="Arial" w:cs="Arial"/>
                <w:sz w:val="20"/>
                <w:szCs w:val="20"/>
              </w:rPr>
              <w:t>Q4</w:t>
            </w:r>
            <w:r w:rsidRPr="004A2AF8">
              <w:rPr>
                <w:rFonts w:ascii="Arial" w:hAnsi="Arial" w:cs="Arial"/>
                <w:sz w:val="20"/>
                <w:szCs w:val="20"/>
              </w:rPr>
              <w:t xml:space="preserve">a. </w:t>
            </w:r>
            <w:r w:rsidRPr="004A2AF8">
              <w:rPr>
                <w:rFonts w:ascii="Arial" w:hAnsi="Arial" w:cs="Arial"/>
                <w:sz w:val="20"/>
                <w:szCs w:val="20"/>
              </w:rPr>
              <w:tab/>
              <w:t xml:space="preserve">For Scale-Up and Validation grants, did the evaluation provide evidence on the effects of the intervention? </w:t>
            </w:r>
          </w:p>
          <w:p w:rsidR="008C23F5" w:rsidRPr="004A2AF8" w:rsidRDefault="008C23F5" w:rsidP="008C23F5">
            <w:pPr>
              <w:pStyle w:val="BodyText"/>
              <w:spacing w:after="120" w:line="240" w:lineRule="auto"/>
              <w:ind w:left="1544"/>
              <w:rPr>
                <w:rFonts w:ascii="Arial" w:eastAsia="Times New Roman" w:hAnsi="Arial" w:cs="Arial"/>
                <w:b/>
                <w:sz w:val="20"/>
                <w:szCs w:val="20"/>
              </w:rPr>
            </w:pPr>
            <w:r w:rsidRPr="004A2AF8">
              <w:rPr>
                <w:rFonts w:ascii="Arial" w:hAnsi="Arial" w:cs="Arial"/>
                <w:sz w:val="20"/>
                <w:szCs w:val="20"/>
              </w:rPr>
              <w:t xml:space="preserve">Our WWC-certified reviewers will apply the most recent WWC handbook rules to determine whether the evaluation meets standards without reservations, meets standards with reservations, or does not meet standards.  For this reason, the data collection includes all elements that would be required to complete a WWC Study Review Guide (SRG).  </w:t>
            </w:r>
          </w:p>
          <w:p w:rsidR="008C23F5" w:rsidRPr="004A2AF8" w:rsidRDefault="008C23F5" w:rsidP="008C23F5">
            <w:pPr>
              <w:pStyle w:val="BodyText"/>
              <w:spacing w:after="120" w:line="240" w:lineRule="auto"/>
              <w:ind w:left="1544" w:hanging="810"/>
              <w:rPr>
                <w:rFonts w:ascii="Arial" w:hAnsi="Arial" w:cs="Arial"/>
                <w:sz w:val="20"/>
                <w:szCs w:val="20"/>
              </w:rPr>
            </w:pPr>
            <w:r>
              <w:rPr>
                <w:rFonts w:ascii="Arial" w:hAnsi="Arial" w:cs="Arial"/>
                <w:sz w:val="20"/>
                <w:szCs w:val="20"/>
              </w:rPr>
              <w:t>Q4</w:t>
            </w:r>
            <w:r w:rsidRPr="004A2AF8">
              <w:rPr>
                <w:rFonts w:ascii="Arial" w:hAnsi="Arial" w:cs="Arial"/>
                <w:sz w:val="20"/>
                <w:szCs w:val="20"/>
              </w:rPr>
              <w:t xml:space="preserve">b. </w:t>
            </w:r>
            <w:r w:rsidRPr="004A2AF8">
              <w:rPr>
                <w:rFonts w:ascii="Arial" w:hAnsi="Arial" w:cs="Arial"/>
                <w:sz w:val="20"/>
                <w:szCs w:val="20"/>
              </w:rPr>
              <w:tab/>
              <w:t xml:space="preserve">For Development grants, did the evaluation produce evidence on whether the intervention warrants a more rigorous study of the intervention’s </w:t>
            </w:r>
            <w:r>
              <w:rPr>
                <w:rFonts w:ascii="Arial" w:hAnsi="Arial" w:cs="Arial"/>
                <w:sz w:val="20"/>
                <w:szCs w:val="20"/>
              </w:rPr>
              <w:t>effects</w:t>
            </w:r>
            <w:r w:rsidRPr="004A2AF8">
              <w:rPr>
                <w:rFonts w:ascii="Arial" w:hAnsi="Arial" w:cs="Arial"/>
                <w:sz w:val="20"/>
                <w:szCs w:val="20"/>
              </w:rPr>
              <w:t xml:space="preserve">? For Development grants, if applicable, did the evaluation provide evidence on the </w:t>
            </w:r>
            <w:r>
              <w:rPr>
                <w:rFonts w:ascii="Arial" w:hAnsi="Arial" w:cs="Arial"/>
                <w:sz w:val="20"/>
                <w:szCs w:val="20"/>
              </w:rPr>
              <w:t>outcome</w:t>
            </w:r>
            <w:r w:rsidRPr="004A2AF8">
              <w:rPr>
                <w:rFonts w:ascii="Arial" w:hAnsi="Arial" w:cs="Arial"/>
                <w:sz w:val="20"/>
                <w:szCs w:val="20"/>
              </w:rPr>
              <w:t xml:space="preserve">s of the intervention? </w:t>
            </w:r>
          </w:p>
          <w:p w:rsidR="008C23F5" w:rsidRPr="004A2AF8" w:rsidRDefault="008C23F5" w:rsidP="008C23F5">
            <w:pPr>
              <w:pStyle w:val="BodyText"/>
              <w:spacing w:after="120" w:line="240" w:lineRule="auto"/>
              <w:ind w:left="1544"/>
              <w:rPr>
                <w:rFonts w:ascii="Arial" w:hAnsi="Arial" w:cs="Arial"/>
                <w:sz w:val="20"/>
                <w:szCs w:val="20"/>
              </w:rPr>
            </w:pPr>
            <w:r w:rsidRPr="004A2AF8">
              <w:rPr>
                <w:rFonts w:ascii="Arial" w:hAnsi="Arial" w:cs="Arial"/>
                <w:sz w:val="20"/>
                <w:szCs w:val="20"/>
              </w:rPr>
              <w:t>Our WWC-certified reviewers will apply the most recent WWC handbook rules to determine whether the evaluation meets standards without reservations, meets standards with reservations, or does not meet standards.  If it does not meet standards, the WWC-certified reviewers determine that an evaluation provides evidence on the intervention’s promise of improving student or teacher outcomes if:</w:t>
            </w:r>
          </w:p>
          <w:p w:rsidR="008C23F5" w:rsidRPr="006237D6" w:rsidRDefault="008C23F5" w:rsidP="008C23F5">
            <w:pPr>
              <w:pStyle w:val="BodyText"/>
              <w:numPr>
                <w:ilvl w:val="2"/>
                <w:numId w:val="31"/>
              </w:numPr>
              <w:spacing w:after="120" w:line="240" w:lineRule="auto"/>
              <w:rPr>
                <w:rFonts w:ascii="Arial" w:eastAsia="Times New Roman" w:hAnsi="Arial" w:cs="Arial"/>
                <w:b/>
                <w:sz w:val="20"/>
                <w:szCs w:val="20"/>
              </w:rPr>
            </w:pPr>
            <w:r w:rsidRPr="004A2AF8">
              <w:rPr>
                <w:rFonts w:ascii="Arial" w:hAnsi="Arial" w:cs="Arial"/>
                <w:sz w:val="20"/>
                <w:szCs w:val="20"/>
              </w:rPr>
              <w:t>The evaluation uses is a Randomized Controlled Trial, a Regression Discontinuity Design, a Quasi-Experimental Design, and Interrupted Time Series Design without a comparison group, and a pre-post design without a comparison group.</w:t>
            </w:r>
            <w:r w:rsidRPr="004A2AF8">
              <w:rPr>
                <w:rStyle w:val="FootnoteReference"/>
                <w:rFonts w:ascii="Arial" w:hAnsi="Arial" w:cs="Arial"/>
                <w:sz w:val="20"/>
                <w:szCs w:val="20"/>
              </w:rPr>
              <w:footnoteReference w:id="6"/>
            </w:r>
            <w:r w:rsidRPr="004A2AF8">
              <w:rPr>
                <w:rFonts w:ascii="Arial" w:hAnsi="Arial" w:cs="Arial"/>
                <w:sz w:val="20"/>
                <w:szCs w:val="20"/>
              </w:rPr>
              <w:t xml:space="preserve"> </w:t>
            </w:r>
          </w:p>
          <w:p w:rsidR="00A24230" w:rsidRPr="004A2AF8" w:rsidRDefault="00A24230" w:rsidP="008C23F5">
            <w:pPr>
              <w:pStyle w:val="BodyText"/>
              <w:numPr>
                <w:ilvl w:val="2"/>
                <w:numId w:val="31"/>
              </w:numPr>
              <w:spacing w:after="120" w:line="240" w:lineRule="auto"/>
              <w:rPr>
                <w:rFonts w:ascii="Arial" w:eastAsia="Times New Roman" w:hAnsi="Arial" w:cs="Arial"/>
                <w:b/>
                <w:sz w:val="20"/>
                <w:szCs w:val="20"/>
              </w:rPr>
            </w:pPr>
            <w:r>
              <w:rPr>
                <w:rFonts w:ascii="Arial" w:hAnsi="Arial" w:cs="Arial"/>
                <w:sz w:val="20"/>
                <w:szCs w:val="20"/>
              </w:rPr>
              <w:t>The outcome measure meets WWC standards.</w:t>
            </w:r>
          </w:p>
          <w:p w:rsidR="008460E8" w:rsidRPr="00BD6AFD" w:rsidRDefault="008460E8" w:rsidP="006237D6">
            <w:pPr>
              <w:pStyle w:val="BodyText"/>
              <w:spacing w:after="120" w:line="240" w:lineRule="auto"/>
              <w:rPr>
                <w:rFonts w:ascii="Arial" w:eastAsia="Times New Roman" w:hAnsi="Arial" w:cs="Arial"/>
                <w:color w:val="000000"/>
                <w:sz w:val="20"/>
                <w:szCs w:val="20"/>
              </w:rPr>
            </w:pPr>
          </w:p>
        </w:tc>
      </w:tr>
      <w:tr w:rsidR="008460E8" w:rsidRPr="00B70A56" w:rsidTr="00A14DD2">
        <w:tc>
          <w:tcPr>
            <w:tcW w:w="8928" w:type="dxa"/>
            <w:gridSpan w:val="2"/>
            <w:tcBorders>
              <w:bottom w:val="single" w:sz="4" w:space="0" w:color="7F7F7F" w:themeColor="text1" w:themeTint="80"/>
            </w:tcBorders>
            <w:shd w:val="clear" w:color="auto" w:fill="C3C6A8" w:themeFill="accent4"/>
          </w:tcPr>
          <w:p w:rsidR="008460E8" w:rsidRPr="004A2AF8" w:rsidRDefault="008460E8" w:rsidP="00A14DD2">
            <w:pPr>
              <w:spacing w:before="40" w:after="40" w:line="240" w:lineRule="auto"/>
              <w:rPr>
                <w:rFonts w:ascii="Arial" w:hAnsi="Arial" w:cs="Arial"/>
                <w:b/>
                <w:sz w:val="20"/>
                <w:szCs w:val="20"/>
              </w:rPr>
            </w:pPr>
            <w:r w:rsidRPr="004A2AF8">
              <w:rPr>
                <w:rFonts w:ascii="Arial" w:hAnsi="Arial" w:cs="Arial"/>
                <w:b/>
                <w:sz w:val="20"/>
                <w:szCs w:val="20"/>
              </w:rPr>
              <w:t>Goal 4: Identify effective and promising interventions.</w:t>
            </w:r>
          </w:p>
        </w:tc>
      </w:tr>
      <w:tr w:rsidR="008460E8" w:rsidRPr="00B95265" w:rsidTr="00A14DD2">
        <w:tc>
          <w:tcPr>
            <w:tcW w:w="436" w:type="dxa"/>
            <w:tcBorders>
              <w:right w:val="nil"/>
            </w:tcBorders>
          </w:tcPr>
          <w:p w:rsidR="008460E8" w:rsidRPr="004A2AF8" w:rsidRDefault="008460E8" w:rsidP="00A14DD2">
            <w:pPr>
              <w:spacing w:after="120" w:line="240" w:lineRule="auto"/>
              <w:jc w:val="right"/>
              <w:rPr>
                <w:rFonts w:ascii="Arial" w:hAnsi="Arial" w:cs="Arial"/>
                <w:sz w:val="20"/>
                <w:szCs w:val="20"/>
              </w:rPr>
            </w:pPr>
          </w:p>
        </w:tc>
        <w:tc>
          <w:tcPr>
            <w:tcW w:w="8492" w:type="dxa"/>
            <w:tcBorders>
              <w:left w:val="nil"/>
            </w:tcBorders>
          </w:tcPr>
          <w:p w:rsidR="008460E8" w:rsidRPr="004A2AF8" w:rsidRDefault="008460E8" w:rsidP="00A14DD2">
            <w:pPr>
              <w:pStyle w:val="BodyText"/>
              <w:spacing w:after="120" w:line="240" w:lineRule="auto"/>
              <w:ind w:left="734" w:hanging="734"/>
              <w:rPr>
                <w:rFonts w:ascii="Arial" w:hAnsi="Arial" w:cs="Arial"/>
                <w:color w:val="000000"/>
                <w:sz w:val="20"/>
                <w:szCs w:val="20"/>
              </w:rPr>
            </w:pPr>
            <w:r w:rsidRPr="004A2AF8">
              <w:rPr>
                <w:rFonts w:ascii="Arial" w:hAnsi="Arial" w:cs="Arial"/>
                <w:color w:val="000000"/>
                <w:sz w:val="20"/>
                <w:szCs w:val="20"/>
              </w:rPr>
              <w:t xml:space="preserve">Q7. </w:t>
            </w:r>
            <w:r w:rsidRPr="004A2AF8">
              <w:rPr>
                <w:rFonts w:ascii="Arial" w:hAnsi="Arial" w:cs="Arial"/>
                <w:color w:val="000000"/>
                <w:sz w:val="20"/>
                <w:szCs w:val="20"/>
              </w:rPr>
              <w:tab/>
              <w:t>Which i3-funded interventions were found to be effective at improving student or teacher outcomes?</w:t>
            </w:r>
          </w:p>
          <w:p w:rsidR="008460E8" w:rsidRPr="004A2AF8" w:rsidRDefault="008460E8" w:rsidP="00B74C7C">
            <w:pPr>
              <w:pStyle w:val="Bullet2"/>
              <w:tabs>
                <w:tab w:val="clear" w:pos="1080"/>
              </w:tabs>
              <w:spacing w:after="120"/>
              <w:rPr>
                <w:rFonts w:ascii="Arial" w:eastAsia="Times New Roman" w:hAnsi="Arial" w:cs="Arial"/>
                <w:b/>
                <w:sz w:val="20"/>
                <w:szCs w:val="20"/>
              </w:rPr>
            </w:pPr>
            <w:r w:rsidRPr="004A2AF8">
              <w:rPr>
                <w:rFonts w:ascii="Arial" w:hAnsi="Arial" w:cs="Arial"/>
                <w:sz w:val="20"/>
                <w:szCs w:val="20"/>
              </w:rPr>
              <w:t xml:space="preserve">Effective interventions will be defined as those with evidence of positive and significant effects based on a study that meets WWC </w:t>
            </w:r>
            <w:r>
              <w:rPr>
                <w:rFonts w:ascii="Arial" w:hAnsi="Arial" w:cs="Arial"/>
                <w:sz w:val="20"/>
                <w:szCs w:val="20"/>
              </w:rPr>
              <w:t>evidence</w:t>
            </w:r>
            <w:r w:rsidRPr="004A2AF8">
              <w:rPr>
                <w:rFonts w:ascii="Arial" w:hAnsi="Arial" w:cs="Arial"/>
                <w:sz w:val="20"/>
                <w:szCs w:val="20"/>
              </w:rPr>
              <w:t xml:space="preserve"> standards.  This analysis requires all of the data found in a completed WWC Study Review Guide (SRG).   The evidence will indicate a positive effect if for any domain, at least one confirmatory impact estimate in the domain is positive and statistically significant, after correcting for multiple comparisons, and no estimated effects for any confirmatory contrasts in the domain are negative and statistically significant.</w:t>
            </w:r>
          </w:p>
          <w:p w:rsidR="008460E8" w:rsidRPr="004A2AF8" w:rsidRDefault="008460E8" w:rsidP="00A14DD2">
            <w:pPr>
              <w:pStyle w:val="NoSpacing"/>
              <w:spacing w:after="120"/>
              <w:ind w:left="734" w:hanging="734"/>
              <w:rPr>
                <w:rFonts w:ascii="Arial" w:hAnsi="Arial" w:cs="Arial"/>
                <w:color w:val="000000"/>
                <w:sz w:val="20"/>
                <w:szCs w:val="20"/>
              </w:rPr>
            </w:pPr>
            <w:r w:rsidRPr="004A2AF8">
              <w:rPr>
                <w:rFonts w:ascii="Arial" w:hAnsi="Arial" w:cs="Arial"/>
                <w:color w:val="000000"/>
                <w:sz w:val="20"/>
                <w:szCs w:val="20"/>
              </w:rPr>
              <w:t xml:space="preserve">Q8. </w:t>
            </w:r>
            <w:r w:rsidRPr="004A2AF8">
              <w:rPr>
                <w:rFonts w:ascii="Arial" w:hAnsi="Arial" w:cs="Arial"/>
                <w:color w:val="000000"/>
                <w:sz w:val="20"/>
                <w:szCs w:val="20"/>
              </w:rPr>
              <w:tab/>
              <w:t>Which i3-funded interventions were found to be promising at improving student or teacher outcomes?</w:t>
            </w:r>
          </w:p>
          <w:p w:rsidR="008460E8" w:rsidRPr="00BD6AFD" w:rsidRDefault="008460E8" w:rsidP="00BD6AFD">
            <w:pPr>
              <w:pStyle w:val="NoSpacing"/>
              <w:spacing w:after="120"/>
              <w:ind w:left="720"/>
              <w:rPr>
                <w:rFonts w:ascii="Arial" w:eastAsia="Times New Roman" w:hAnsi="Arial" w:cs="Arial"/>
                <w:b/>
                <w:color w:val="000000"/>
                <w:sz w:val="20"/>
                <w:szCs w:val="20"/>
              </w:rPr>
            </w:pPr>
            <w:r w:rsidRPr="004A2AF8">
              <w:rPr>
                <w:rFonts w:ascii="Arial" w:hAnsi="Arial" w:cs="Arial"/>
                <w:sz w:val="20"/>
                <w:szCs w:val="20"/>
              </w:rPr>
              <w:t xml:space="preserve">Promising interventions will be defined as Development Grant-funded interventions with evidence of positive and significant </w:t>
            </w:r>
            <w:r>
              <w:rPr>
                <w:rFonts w:ascii="Arial" w:hAnsi="Arial" w:cs="Arial"/>
                <w:sz w:val="20"/>
                <w:szCs w:val="20"/>
              </w:rPr>
              <w:t>outcomes</w:t>
            </w:r>
            <w:r w:rsidRPr="004A2AF8">
              <w:rPr>
                <w:rFonts w:ascii="Arial" w:hAnsi="Arial" w:cs="Arial"/>
                <w:sz w:val="20"/>
                <w:szCs w:val="20"/>
              </w:rPr>
              <w:t xml:space="preserve"> based on a study with a rating of </w:t>
            </w:r>
            <w:r w:rsidRPr="004A2AF8">
              <w:rPr>
                <w:rFonts w:ascii="Arial" w:hAnsi="Arial" w:cs="Arial"/>
                <w:i/>
                <w:sz w:val="20"/>
                <w:szCs w:val="20"/>
              </w:rPr>
              <w:t xml:space="preserve">Provides Evidence of the Intervention’s Promise for Improving Outcomes.  </w:t>
            </w:r>
            <w:r w:rsidRPr="004A2AF8">
              <w:rPr>
                <w:rFonts w:ascii="Arial" w:hAnsi="Arial" w:cs="Arial"/>
                <w:sz w:val="20"/>
                <w:szCs w:val="20"/>
              </w:rPr>
              <w:t xml:space="preserve">The evidence will indicate a </w:t>
            </w:r>
            <w:r w:rsidRPr="00A2169D">
              <w:rPr>
                <w:rFonts w:ascii="Arial" w:hAnsi="Arial" w:cs="Arial"/>
                <w:sz w:val="20"/>
                <w:szCs w:val="20"/>
              </w:rPr>
              <w:t xml:space="preserve">positive </w:t>
            </w:r>
            <w:r w:rsidR="007A1A34" w:rsidRPr="00A2169D">
              <w:rPr>
                <w:rFonts w:ascii="Arial" w:hAnsi="Arial" w:cs="Arial"/>
                <w:sz w:val="20"/>
              </w:rPr>
              <w:t>outcome</w:t>
            </w:r>
            <w:r w:rsidRPr="00A2169D">
              <w:rPr>
                <w:rFonts w:ascii="Arial" w:hAnsi="Arial" w:cs="Arial"/>
                <w:sz w:val="20"/>
                <w:szCs w:val="20"/>
              </w:rPr>
              <w:t xml:space="preserve"> if</w:t>
            </w:r>
            <w:r w:rsidRPr="004A2AF8">
              <w:rPr>
                <w:rFonts w:ascii="Arial" w:hAnsi="Arial" w:cs="Arial"/>
                <w:sz w:val="20"/>
                <w:szCs w:val="20"/>
              </w:rPr>
              <w:t xml:space="preserve"> for any domain, at least one confirmatory impact estimate in the domain is positive and statistically significant, after correcting for multiple comparisons, and no estimated </w:t>
            </w:r>
            <w:r w:rsidR="007A1A34">
              <w:rPr>
                <w:rFonts w:ascii="Arial" w:hAnsi="Arial" w:cs="Arial"/>
                <w:sz w:val="20"/>
              </w:rPr>
              <w:t>outcomes</w:t>
            </w:r>
            <w:r w:rsidR="007A1A34" w:rsidRPr="004A2AF8">
              <w:rPr>
                <w:rFonts w:ascii="Arial" w:hAnsi="Arial" w:cs="Arial"/>
                <w:sz w:val="20"/>
                <w:szCs w:val="20"/>
              </w:rPr>
              <w:t xml:space="preserve"> </w:t>
            </w:r>
            <w:r w:rsidRPr="004A2AF8">
              <w:rPr>
                <w:rFonts w:ascii="Arial" w:hAnsi="Arial" w:cs="Arial"/>
                <w:sz w:val="20"/>
                <w:szCs w:val="20"/>
              </w:rPr>
              <w:t xml:space="preserve">for any confirmatory contrasts </w:t>
            </w:r>
            <w:r w:rsidRPr="004A2AF8">
              <w:rPr>
                <w:rFonts w:ascii="Arial" w:hAnsi="Arial" w:cs="Arial"/>
                <w:sz w:val="20"/>
                <w:szCs w:val="20"/>
              </w:rPr>
              <w:lastRenderedPageBreak/>
              <w:t>in the domain are negative and statistically significant.</w:t>
            </w:r>
          </w:p>
        </w:tc>
      </w:tr>
      <w:tr w:rsidR="008460E8" w:rsidRPr="00B70A56" w:rsidTr="00A14DD2">
        <w:tc>
          <w:tcPr>
            <w:tcW w:w="8928" w:type="dxa"/>
            <w:gridSpan w:val="2"/>
            <w:tcBorders>
              <w:bottom w:val="single" w:sz="4" w:space="0" w:color="7F7F7F" w:themeColor="text1" w:themeTint="80"/>
            </w:tcBorders>
            <w:shd w:val="clear" w:color="auto" w:fill="C3C6A8" w:themeFill="accent4"/>
          </w:tcPr>
          <w:p w:rsidR="008460E8" w:rsidRPr="004A2AF8" w:rsidRDefault="008460E8" w:rsidP="00A14DD2">
            <w:pPr>
              <w:spacing w:before="40" w:after="40" w:line="240" w:lineRule="auto"/>
              <w:rPr>
                <w:rFonts w:ascii="Arial" w:hAnsi="Arial" w:cs="Arial"/>
                <w:b/>
                <w:sz w:val="20"/>
                <w:szCs w:val="20"/>
              </w:rPr>
            </w:pPr>
            <w:r w:rsidRPr="004A2AF8">
              <w:rPr>
                <w:rFonts w:ascii="Arial" w:hAnsi="Arial" w:cs="Arial"/>
                <w:b/>
                <w:sz w:val="20"/>
                <w:szCs w:val="20"/>
              </w:rPr>
              <w:lastRenderedPageBreak/>
              <w:t>Goal 5: Assess the results of the i3 Program.</w:t>
            </w:r>
          </w:p>
        </w:tc>
      </w:tr>
      <w:tr w:rsidR="008460E8" w:rsidRPr="00B95265" w:rsidTr="00A14DD2">
        <w:tc>
          <w:tcPr>
            <w:tcW w:w="436" w:type="dxa"/>
            <w:tcBorders>
              <w:bottom w:val="nil"/>
              <w:right w:val="nil"/>
            </w:tcBorders>
          </w:tcPr>
          <w:p w:rsidR="008460E8" w:rsidRPr="004A2AF8" w:rsidRDefault="008460E8" w:rsidP="00A14DD2">
            <w:pPr>
              <w:spacing w:after="120" w:line="240" w:lineRule="auto"/>
              <w:jc w:val="right"/>
              <w:rPr>
                <w:rFonts w:ascii="Arial" w:hAnsi="Arial" w:cs="Arial"/>
                <w:sz w:val="20"/>
                <w:szCs w:val="20"/>
              </w:rPr>
            </w:pPr>
          </w:p>
        </w:tc>
        <w:tc>
          <w:tcPr>
            <w:tcW w:w="8492" w:type="dxa"/>
            <w:tcBorders>
              <w:left w:val="nil"/>
              <w:bottom w:val="nil"/>
            </w:tcBorders>
          </w:tcPr>
          <w:p w:rsidR="008460E8" w:rsidRPr="004A2AF8" w:rsidRDefault="008460E8" w:rsidP="00A14DD2">
            <w:pPr>
              <w:pStyle w:val="BodyText"/>
              <w:spacing w:after="120" w:line="240" w:lineRule="auto"/>
              <w:rPr>
                <w:rFonts w:ascii="Arial" w:hAnsi="Arial" w:cs="Arial"/>
                <w:i/>
                <w:sz w:val="20"/>
                <w:szCs w:val="20"/>
              </w:rPr>
            </w:pPr>
            <w:r w:rsidRPr="004A2AF8">
              <w:rPr>
                <w:rFonts w:ascii="Arial" w:hAnsi="Arial" w:cs="Arial"/>
                <w:color w:val="000000"/>
                <w:sz w:val="20"/>
                <w:szCs w:val="20"/>
              </w:rPr>
              <w:t>Q9. How successful were the i3-funded interventions?</w:t>
            </w:r>
          </w:p>
        </w:tc>
      </w:tr>
      <w:tr w:rsidR="008460E8" w:rsidRPr="00B95265" w:rsidTr="00B74C7C">
        <w:tc>
          <w:tcPr>
            <w:tcW w:w="436" w:type="dxa"/>
            <w:tcBorders>
              <w:top w:val="nil"/>
              <w:bottom w:val="nil"/>
              <w:right w:val="nil"/>
            </w:tcBorders>
          </w:tcPr>
          <w:p w:rsidR="008460E8" w:rsidRPr="004A2AF8" w:rsidRDefault="008460E8" w:rsidP="00A14DD2">
            <w:pPr>
              <w:spacing w:after="120" w:line="240" w:lineRule="auto"/>
              <w:jc w:val="right"/>
              <w:rPr>
                <w:rFonts w:ascii="Arial" w:hAnsi="Arial" w:cs="Arial"/>
                <w:sz w:val="20"/>
                <w:szCs w:val="20"/>
              </w:rPr>
            </w:pPr>
          </w:p>
        </w:tc>
        <w:tc>
          <w:tcPr>
            <w:tcW w:w="8492" w:type="dxa"/>
            <w:tcBorders>
              <w:top w:val="nil"/>
              <w:left w:val="nil"/>
              <w:bottom w:val="nil"/>
            </w:tcBorders>
          </w:tcPr>
          <w:p w:rsidR="008460E8" w:rsidRPr="004A2AF8" w:rsidRDefault="008460E8" w:rsidP="004A2AF8">
            <w:pPr>
              <w:pStyle w:val="BodyText"/>
              <w:spacing w:after="120" w:line="240" w:lineRule="auto"/>
              <w:ind w:left="1454" w:hanging="720"/>
              <w:rPr>
                <w:rFonts w:ascii="Arial" w:hAnsi="Arial" w:cs="Arial"/>
                <w:sz w:val="20"/>
                <w:szCs w:val="20"/>
              </w:rPr>
            </w:pPr>
            <w:r w:rsidRPr="004A2AF8">
              <w:rPr>
                <w:rFonts w:ascii="Arial" w:hAnsi="Arial" w:cs="Arial"/>
                <w:sz w:val="20"/>
                <w:szCs w:val="20"/>
              </w:rPr>
              <w:t xml:space="preserve">Q9a </w:t>
            </w:r>
            <w:r w:rsidRPr="004A2AF8">
              <w:rPr>
                <w:rFonts w:ascii="Arial" w:hAnsi="Arial" w:cs="Arial"/>
                <w:sz w:val="20"/>
                <w:szCs w:val="20"/>
              </w:rPr>
              <w:tab/>
              <w:t xml:space="preserve">What fraction of interventions were found to be effective or promising? </w:t>
            </w:r>
          </w:p>
          <w:p w:rsidR="008460E8" w:rsidRPr="004A2AF8" w:rsidRDefault="008460E8" w:rsidP="00B74C7C">
            <w:pPr>
              <w:pStyle w:val="BodyText"/>
              <w:spacing w:after="120" w:line="240" w:lineRule="auto"/>
              <w:ind w:left="1440"/>
              <w:rPr>
                <w:rFonts w:ascii="Arial" w:eastAsia="Times New Roman" w:hAnsi="Arial" w:cs="Arial"/>
                <w:b/>
                <w:sz w:val="20"/>
                <w:szCs w:val="20"/>
              </w:rPr>
            </w:pPr>
            <w:r w:rsidRPr="004A2AF8">
              <w:rPr>
                <w:rFonts w:ascii="Arial" w:hAnsi="Arial" w:cs="Arial"/>
                <w:sz w:val="20"/>
                <w:szCs w:val="20"/>
              </w:rPr>
              <w:t xml:space="preserve">We will use basic tabulation methods to compute the fraction of interventions that were found to be effective or promising.  </w:t>
            </w:r>
          </w:p>
          <w:p w:rsidR="008460E8" w:rsidRPr="004A2AF8" w:rsidRDefault="008460E8" w:rsidP="004A2AF8">
            <w:pPr>
              <w:pStyle w:val="BodyText"/>
              <w:spacing w:after="120" w:line="240" w:lineRule="auto"/>
              <w:ind w:left="1454" w:hanging="720"/>
              <w:rPr>
                <w:rFonts w:ascii="Arial" w:hAnsi="Arial" w:cs="Arial"/>
                <w:sz w:val="20"/>
                <w:szCs w:val="20"/>
              </w:rPr>
            </w:pPr>
            <w:r w:rsidRPr="004A2AF8">
              <w:rPr>
                <w:rFonts w:ascii="Arial" w:hAnsi="Arial" w:cs="Arial"/>
                <w:sz w:val="20"/>
                <w:szCs w:val="20"/>
              </w:rPr>
              <w:t xml:space="preserve">Q9b. </w:t>
            </w:r>
            <w:r w:rsidRPr="004A2AF8">
              <w:rPr>
                <w:rFonts w:ascii="Arial" w:hAnsi="Arial" w:cs="Arial"/>
                <w:sz w:val="20"/>
                <w:szCs w:val="20"/>
              </w:rPr>
              <w:tab/>
              <w:t xml:space="preserve">What fraction of interventions produced evidence that met WWC </w:t>
            </w:r>
            <w:r>
              <w:rPr>
                <w:rFonts w:ascii="Arial" w:hAnsi="Arial" w:cs="Arial"/>
                <w:sz w:val="20"/>
                <w:szCs w:val="20"/>
              </w:rPr>
              <w:t>evidence</w:t>
            </w:r>
            <w:r w:rsidRPr="004A2AF8">
              <w:rPr>
                <w:rFonts w:ascii="Arial" w:hAnsi="Arial" w:cs="Arial"/>
                <w:sz w:val="20"/>
                <w:szCs w:val="20"/>
              </w:rPr>
              <w:t xml:space="preserve"> standards and i3 criteria? </w:t>
            </w:r>
          </w:p>
          <w:p w:rsidR="008460E8" w:rsidRPr="004A2AF8" w:rsidRDefault="008460E8" w:rsidP="004A2AF8">
            <w:pPr>
              <w:pStyle w:val="BodyText"/>
              <w:spacing w:after="120" w:line="240" w:lineRule="auto"/>
              <w:ind w:left="1454" w:hanging="14"/>
              <w:rPr>
                <w:rFonts w:ascii="Arial" w:eastAsia="Times New Roman" w:hAnsi="Arial" w:cs="Arial"/>
                <w:sz w:val="20"/>
                <w:szCs w:val="20"/>
              </w:rPr>
            </w:pPr>
            <w:r w:rsidRPr="004A2AF8">
              <w:rPr>
                <w:rFonts w:ascii="Arial" w:hAnsi="Arial" w:cs="Arial"/>
                <w:sz w:val="20"/>
                <w:szCs w:val="20"/>
              </w:rPr>
              <w:t xml:space="preserve">We will use basic tabulation methods to compute the fraction of interventions that were found to meet criteria without reservations, meet criteria with reservations, provide promise of the intervention’s promise for improving outcomes, or not meet criteria.  </w:t>
            </w:r>
          </w:p>
          <w:p w:rsidR="008460E8" w:rsidRPr="004A2AF8" w:rsidRDefault="008460E8" w:rsidP="004A2AF8">
            <w:pPr>
              <w:pStyle w:val="BodyText"/>
              <w:spacing w:after="120" w:line="240" w:lineRule="auto"/>
              <w:ind w:left="1454" w:hanging="720"/>
              <w:rPr>
                <w:rFonts w:ascii="Arial" w:eastAsia="Times New Roman" w:hAnsi="Arial" w:cs="Arial"/>
                <w:sz w:val="20"/>
                <w:szCs w:val="20"/>
              </w:rPr>
            </w:pPr>
            <w:r w:rsidRPr="004A2AF8">
              <w:rPr>
                <w:rFonts w:ascii="Arial" w:hAnsi="Arial" w:cs="Arial"/>
                <w:sz w:val="20"/>
                <w:szCs w:val="20"/>
              </w:rPr>
              <w:t xml:space="preserve">Q9c. </w:t>
            </w:r>
            <w:r w:rsidRPr="004A2AF8">
              <w:rPr>
                <w:rFonts w:ascii="Arial" w:hAnsi="Arial" w:cs="Arial"/>
                <w:sz w:val="20"/>
                <w:szCs w:val="20"/>
              </w:rPr>
              <w:tab/>
              <w:t>What fraction of interventions produced credible evidence of implementation fidelity?</w:t>
            </w:r>
          </w:p>
        </w:tc>
      </w:tr>
      <w:tr w:rsidR="008460E8" w:rsidRPr="00B95265" w:rsidTr="00A14DD2">
        <w:tc>
          <w:tcPr>
            <w:tcW w:w="436" w:type="dxa"/>
            <w:tcBorders>
              <w:top w:val="nil"/>
              <w:right w:val="nil"/>
            </w:tcBorders>
          </w:tcPr>
          <w:p w:rsidR="008460E8" w:rsidRPr="004A2AF8" w:rsidRDefault="008460E8" w:rsidP="00A14DD2">
            <w:pPr>
              <w:spacing w:after="120" w:line="240" w:lineRule="auto"/>
              <w:jc w:val="right"/>
              <w:rPr>
                <w:rFonts w:ascii="Arial" w:hAnsi="Arial" w:cs="Arial"/>
                <w:sz w:val="20"/>
                <w:szCs w:val="20"/>
              </w:rPr>
            </w:pPr>
          </w:p>
        </w:tc>
        <w:tc>
          <w:tcPr>
            <w:tcW w:w="8492" w:type="dxa"/>
            <w:tcBorders>
              <w:top w:val="nil"/>
              <w:left w:val="nil"/>
            </w:tcBorders>
          </w:tcPr>
          <w:p w:rsidR="008460E8" w:rsidRDefault="008460E8" w:rsidP="00BD6AFD">
            <w:pPr>
              <w:pStyle w:val="BodyText"/>
              <w:spacing w:after="120" w:line="240" w:lineRule="auto"/>
              <w:ind w:left="1440"/>
              <w:rPr>
                <w:rFonts w:ascii="Arial" w:hAnsi="Arial" w:cs="Arial"/>
                <w:sz w:val="20"/>
                <w:szCs w:val="20"/>
              </w:rPr>
            </w:pPr>
            <w:r w:rsidRPr="004A2AF8">
              <w:rPr>
                <w:rFonts w:ascii="Arial" w:hAnsi="Arial" w:cs="Arial"/>
                <w:sz w:val="20"/>
                <w:szCs w:val="20"/>
              </w:rPr>
              <w:t xml:space="preserve">We will use basic tabulation methods to compute the fraction of interventions that were found to produce credible evidence of implementation fidelity.  </w:t>
            </w:r>
          </w:p>
          <w:p w:rsidR="00A24230" w:rsidRDefault="00A24230" w:rsidP="00A24230">
            <w:pPr>
              <w:pStyle w:val="BodyText"/>
              <w:spacing w:after="120" w:line="240" w:lineRule="auto"/>
              <w:ind w:left="1440" w:hanging="706"/>
              <w:rPr>
                <w:rFonts w:ascii="Arial" w:hAnsi="Arial" w:cs="Arial"/>
                <w:sz w:val="20"/>
                <w:szCs w:val="20"/>
              </w:rPr>
            </w:pPr>
            <w:r>
              <w:rPr>
                <w:rFonts w:ascii="Arial" w:hAnsi="Arial" w:cs="Arial"/>
                <w:sz w:val="20"/>
                <w:szCs w:val="20"/>
              </w:rPr>
              <w:t xml:space="preserve">Q9d.     Did Scale-Up grants succeed in scaling-up their interventions as planned? </w:t>
            </w:r>
          </w:p>
          <w:p w:rsidR="00A24230" w:rsidRDefault="00A24230" w:rsidP="00A24230">
            <w:pPr>
              <w:pStyle w:val="BodyText"/>
              <w:spacing w:after="120" w:line="240" w:lineRule="auto"/>
              <w:ind w:left="1440"/>
              <w:rPr>
                <w:rFonts w:ascii="Arial" w:hAnsi="Arial" w:cs="Arial"/>
                <w:sz w:val="20"/>
                <w:szCs w:val="20"/>
              </w:rPr>
            </w:pPr>
            <w:r>
              <w:rPr>
                <w:rFonts w:ascii="Arial" w:hAnsi="Arial" w:cs="Arial"/>
                <w:sz w:val="20"/>
                <w:szCs w:val="20"/>
              </w:rPr>
              <w:t>We will describe the evaluator’s scale-up goals and compare those goals to the scale-up efforts that took place, based on the evaluator’s survey responses.</w:t>
            </w:r>
          </w:p>
          <w:p w:rsidR="00A24230" w:rsidRPr="004A2AF8" w:rsidRDefault="00A24230" w:rsidP="00BD6AFD">
            <w:pPr>
              <w:pStyle w:val="BodyText"/>
              <w:spacing w:after="120" w:line="240" w:lineRule="auto"/>
              <w:ind w:left="1440"/>
              <w:rPr>
                <w:rFonts w:ascii="Arial" w:hAnsi="Arial" w:cs="Arial"/>
                <w:sz w:val="20"/>
                <w:szCs w:val="20"/>
              </w:rPr>
            </w:pPr>
          </w:p>
        </w:tc>
      </w:tr>
    </w:tbl>
    <w:p w:rsidR="00724CBB" w:rsidRPr="00F464C7" w:rsidRDefault="00724CBB" w:rsidP="00F464C7">
      <w:pPr>
        <w:pStyle w:val="BodyText"/>
        <w:rPr>
          <w:highlight w:val="cyan"/>
        </w:rPr>
      </w:pPr>
    </w:p>
    <w:p w:rsidR="00724CBB" w:rsidRDefault="00724CBB" w:rsidP="00F464C7">
      <w:pPr>
        <w:pStyle w:val="Heading3"/>
      </w:pPr>
      <w:bookmarkStart w:id="54" w:name="_Toc386025861"/>
      <w:r>
        <w:t xml:space="preserve">Plans for </w:t>
      </w:r>
      <w:r w:rsidR="007D023D">
        <w:t>publication and study sch</w:t>
      </w:r>
      <w:r>
        <w:t>edule</w:t>
      </w:r>
      <w:bookmarkEnd w:id="54"/>
      <w:r>
        <w:t xml:space="preserve"> </w:t>
      </w:r>
    </w:p>
    <w:p w:rsidR="005C0EE7" w:rsidRPr="00AD737D" w:rsidRDefault="005C0EE7" w:rsidP="005C0EE7">
      <w:r w:rsidRPr="00AD737D">
        <w:t xml:space="preserve">Reports of the </w:t>
      </w:r>
      <w:r>
        <w:t>NE</w:t>
      </w:r>
      <w:r w:rsidRPr="00AD737D">
        <w:t>i3 will summarize information from the evaluations as it becomes availabl</w:t>
      </w:r>
      <w:r>
        <w:t>e. This means that the content of our reports is</w:t>
      </w:r>
      <w:r w:rsidRPr="00AD737D">
        <w:t xml:space="preserve"> driven by the progress made by the </w:t>
      </w:r>
      <w:r>
        <w:t>independent</w:t>
      </w:r>
      <w:r w:rsidRPr="00AD737D">
        <w:t xml:space="preserve"> evaluators.</w:t>
      </w:r>
      <w:r>
        <w:t xml:space="preserve"> </w:t>
      </w:r>
      <w:r w:rsidRPr="00AD737D">
        <w:t>In our first report on study findings</w:t>
      </w:r>
      <w:r w:rsidR="00775653">
        <w:t>, expected to be released in Spring 2016</w:t>
      </w:r>
      <w:r w:rsidRPr="00F05C22">
        <w:t>, we expect that most</w:t>
      </w:r>
      <w:r w:rsidRPr="00AD737D">
        <w:t xml:space="preserve"> FY2010 evaluations and some FY2011 evaluations will be reporting findings from their implementation and impact studies based o</w:t>
      </w:r>
      <w:r>
        <w:t>n data collected during the 2013-14</w:t>
      </w:r>
      <w:r w:rsidRPr="00AD737D">
        <w:t xml:space="preserve"> school year.</w:t>
      </w:r>
      <w:r>
        <w:t xml:space="preserve"> This report </w:t>
      </w:r>
      <w:r w:rsidR="00775653">
        <w:t xml:space="preserve">release date </w:t>
      </w:r>
      <w:r>
        <w:t xml:space="preserve">balances the demand for information on the evaluation findings with the need to allow interventions time for full implementation and evaluators’ time to collect and analyze data. </w:t>
      </w:r>
    </w:p>
    <w:p w:rsidR="005C0EE7" w:rsidRDefault="005C0EE7" w:rsidP="005C0EE7">
      <w:r w:rsidRPr="00AD737D">
        <w:t>In future reports, the main focus of the report will be</w:t>
      </w:r>
      <w:r>
        <w:t xml:space="preserve"> updating information on the evaluations to reflect progress during the year since the prior data collection. </w:t>
      </w:r>
    </w:p>
    <w:p w:rsidR="005C0EE7" w:rsidRPr="00045E0D" w:rsidRDefault="005C0EE7" w:rsidP="005C0EE7">
      <w:pPr>
        <w:pStyle w:val="BodyText"/>
      </w:pPr>
      <w:r w:rsidRPr="00045E0D">
        <w:t>Each of our reports wil</w:t>
      </w:r>
      <w:r>
        <w:t>l consist of two key sections:</w:t>
      </w:r>
    </w:p>
    <w:p w:rsidR="005C0EE7" w:rsidRPr="00B70A56" w:rsidRDefault="005C0EE7" w:rsidP="005C0EE7">
      <w:pPr>
        <w:pStyle w:val="Bullets"/>
        <w:rPr>
          <w:b/>
          <w:i/>
        </w:rPr>
      </w:pPr>
      <w:r w:rsidRPr="00B70A56">
        <w:rPr>
          <w:b/>
          <w:i/>
        </w:rPr>
        <w:t xml:space="preserve">An individualized Project Profile for each i3 evaluation with findings available that: </w:t>
      </w:r>
    </w:p>
    <w:p w:rsidR="005C0EE7" w:rsidRDefault="005C0EE7" w:rsidP="005C0EE7">
      <w:pPr>
        <w:pStyle w:val="Bullet2"/>
      </w:pPr>
      <w:r>
        <w:t xml:space="preserve">Describes the intervention implemented (goal 1). </w:t>
      </w:r>
    </w:p>
    <w:p w:rsidR="008460E8" w:rsidRDefault="00A24230" w:rsidP="008460E8">
      <w:pPr>
        <w:pStyle w:val="Bullet2"/>
      </w:pPr>
      <w:r>
        <w:t xml:space="preserve">Presents the evidence </w:t>
      </w:r>
      <w:r w:rsidR="008460E8">
        <w:t>(goal 2).</w:t>
      </w:r>
    </w:p>
    <w:p w:rsidR="005C0EE7" w:rsidRDefault="00A24230" w:rsidP="005C0EE7">
      <w:pPr>
        <w:pStyle w:val="Bullet2"/>
      </w:pPr>
      <w:r>
        <w:t xml:space="preserve">Assesses the strength of evidence produced </w:t>
      </w:r>
      <w:r w:rsidR="008460E8">
        <w:t>(goal 3</w:t>
      </w:r>
      <w:r w:rsidR="005C0EE7">
        <w:t>).</w:t>
      </w:r>
    </w:p>
    <w:p w:rsidR="005C0EE7" w:rsidRPr="00B70A56" w:rsidRDefault="005C0EE7" w:rsidP="005C0EE7">
      <w:pPr>
        <w:pStyle w:val="Bullets"/>
        <w:rPr>
          <w:b/>
          <w:i/>
        </w:rPr>
      </w:pPr>
      <w:r w:rsidRPr="00B70A56">
        <w:rPr>
          <w:b/>
          <w:i/>
        </w:rPr>
        <w:t xml:space="preserve">A series of cross-site summary tables that: </w:t>
      </w:r>
    </w:p>
    <w:p w:rsidR="005C0EE7" w:rsidRDefault="005C0EE7" w:rsidP="005C0EE7">
      <w:pPr>
        <w:pStyle w:val="Bullet2"/>
      </w:pPr>
      <w:r>
        <w:t xml:space="preserve">Identify effective and promising interventions (goal 4) </w:t>
      </w:r>
    </w:p>
    <w:p w:rsidR="005C0EE7" w:rsidRDefault="005C0EE7" w:rsidP="007D6B86">
      <w:pPr>
        <w:pStyle w:val="Bullet2"/>
        <w:numPr>
          <w:ilvl w:val="0"/>
          <w:numId w:val="36"/>
        </w:numPr>
      </w:pPr>
      <w:r>
        <w:t>Assess the results of the i3 Program (goal 5).</w:t>
      </w:r>
    </w:p>
    <w:p w:rsidR="00724CBB" w:rsidRPr="00A3491C" w:rsidRDefault="00724CBB" w:rsidP="00724CBB">
      <w:pPr>
        <w:pStyle w:val="BodyText"/>
      </w:pPr>
      <w:r w:rsidRPr="000B25ED">
        <w:lastRenderedPageBreak/>
        <w:t>The schedule for published reports</w:t>
      </w:r>
      <w:r w:rsidR="003555D5">
        <w:t xml:space="preserve"> based on data collected between January 2015 and </w:t>
      </w:r>
      <w:r w:rsidR="00607475">
        <w:t>December</w:t>
      </w:r>
      <w:r w:rsidR="003555D5">
        <w:t xml:space="preserve"> 2017 </w:t>
      </w:r>
      <w:r w:rsidRPr="000B25ED">
        <w:t xml:space="preserve">is presented </w:t>
      </w:r>
      <w:r w:rsidRPr="00A83D55">
        <w:t xml:space="preserve">in Exhibit </w:t>
      </w:r>
      <w:r w:rsidR="00EE2997">
        <w:t>9</w:t>
      </w:r>
      <w:r>
        <w:t xml:space="preserve"> </w:t>
      </w:r>
      <w:r w:rsidRPr="000B25ED">
        <w:t xml:space="preserve">below. </w:t>
      </w:r>
      <w:r w:rsidRPr="004A2AF8">
        <w:t xml:space="preserve">The schedule assumes OMB approval will be received by </w:t>
      </w:r>
      <w:r w:rsidR="003555D5">
        <w:t>January</w:t>
      </w:r>
      <w:r w:rsidR="00D86FBB">
        <w:t xml:space="preserve"> 1</w:t>
      </w:r>
      <w:r w:rsidR="00D86FBB" w:rsidRPr="00A732FC">
        <w:rPr>
          <w:vertAlign w:val="superscript"/>
        </w:rPr>
        <w:t>st</w:t>
      </w:r>
      <w:r w:rsidR="00D86FBB">
        <w:t>,</w:t>
      </w:r>
      <w:r w:rsidR="003555D5">
        <w:t xml:space="preserve"> 2015</w:t>
      </w:r>
      <w:r w:rsidRPr="004A2AF8">
        <w:t>.</w:t>
      </w:r>
    </w:p>
    <w:p w:rsidR="006445D4" w:rsidRDefault="006445D4" w:rsidP="00F464C7">
      <w:pPr>
        <w:pStyle w:val="Caption"/>
      </w:pPr>
    </w:p>
    <w:p w:rsidR="00F464C7" w:rsidRPr="00CD1F23" w:rsidRDefault="00F464C7" w:rsidP="00F464C7">
      <w:pPr>
        <w:pStyle w:val="Caption"/>
      </w:pPr>
      <w:r w:rsidRPr="00CD1F23">
        <w:t xml:space="preserve">Exhibit </w:t>
      </w:r>
      <w:r w:rsidR="006445D4">
        <w:t>9</w:t>
      </w:r>
      <w:r w:rsidRPr="00CD1F23">
        <w:t xml:space="preserve">: </w:t>
      </w:r>
      <w:r w:rsidR="00D86FBB" w:rsidRPr="00CD1F23">
        <w:t xml:space="preserve"> </w:t>
      </w:r>
      <w:r w:rsidRPr="00CD1F23">
        <w:t>Schedule</w:t>
      </w:r>
      <w:bookmarkStart w:id="55" w:name="a"/>
      <w:bookmarkEnd w:id="55"/>
      <w:r w:rsidR="00D86FBB">
        <w:t xml:space="preserve"> of Reports</w:t>
      </w:r>
    </w:p>
    <w:tbl>
      <w:tblPr>
        <w:tblW w:w="9690"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000" w:firstRow="0" w:lastRow="0" w:firstColumn="0" w:lastColumn="0" w:noHBand="0" w:noVBand="0"/>
      </w:tblPr>
      <w:tblGrid>
        <w:gridCol w:w="6751"/>
        <w:gridCol w:w="2939"/>
      </w:tblGrid>
      <w:tr w:rsidR="00724CBB" w:rsidTr="00F464C7">
        <w:trPr>
          <w:tblHeader/>
        </w:trPr>
        <w:tc>
          <w:tcPr>
            <w:tcW w:w="6751" w:type="dxa"/>
            <w:shd w:val="clear" w:color="auto" w:fill="C3C6A8" w:themeFill="accent4"/>
          </w:tcPr>
          <w:p w:rsidR="00724CBB" w:rsidRPr="009F6DB0" w:rsidRDefault="00724CBB" w:rsidP="00F464C7">
            <w:pPr>
              <w:keepNext/>
              <w:spacing w:before="40" w:after="40"/>
              <w:rPr>
                <w:rFonts w:ascii="Arial" w:hAnsi="Arial" w:cs="Arial"/>
                <w:color w:val="000000"/>
                <w:sz w:val="20"/>
              </w:rPr>
            </w:pPr>
            <w:r w:rsidRPr="009F6DB0">
              <w:rPr>
                <w:rFonts w:ascii="Arial" w:hAnsi="Arial" w:cs="Arial"/>
                <w:b/>
                <w:sz w:val="20"/>
              </w:rPr>
              <w:t>Report</w:t>
            </w:r>
            <w:r w:rsidRPr="009F6DB0">
              <w:rPr>
                <w:rFonts w:ascii="Arial" w:hAnsi="Arial" w:cs="Arial"/>
                <w:color w:val="000000"/>
                <w:sz w:val="20"/>
              </w:rPr>
              <w:t xml:space="preserve"> </w:t>
            </w:r>
          </w:p>
        </w:tc>
        <w:tc>
          <w:tcPr>
            <w:tcW w:w="2939" w:type="dxa"/>
            <w:shd w:val="clear" w:color="auto" w:fill="C3C6A8" w:themeFill="accent4"/>
          </w:tcPr>
          <w:p w:rsidR="00724CBB" w:rsidRPr="009F6DB0" w:rsidRDefault="00775653" w:rsidP="002823D9">
            <w:pPr>
              <w:keepNext/>
              <w:snapToGrid w:val="0"/>
              <w:spacing w:before="40" w:after="40"/>
              <w:jc w:val="center"/>
              <w:rPr>
                <w:rFonts w:ascii="Arial" w:hAnsi="Arial" w:cs="Arial"/>
                <w:b/>
                <w:bCs/>
                <w:color w:val="000000"/>
                <w:sz w:val="20"/>
              </w:rPr>
            </w:pPr>
            <w:r>
              <w:rPr>
                <w:rFonts w:ascii="Arial" w:hAnsi="Arial" w:cs="Arial"/>
                <w:b/>
                <w:bCs/>
                <w:color w:val="000000"/>
                <w:sz w:val="20"/>
              </w:rPr>
              <w:t>Expected Release Dates</w:t>
            </w:r>
          </w:p>
        </w:tc>
      </w:tr>
      <w:tr w:rsidR="00724CBB" w:rsidTr="00F464C7">
        <w:tc>
          <w:tcPr>
            <w:tcW w:w="6751" w:type="dxa"/>
          </w:tcPr>
          <w:p w:rsidR="00724CBB" w:rsidRPr="002118E9" w:rsidRDefault="00724CBB" w:rsidP="00C03432">
            <w:pPr>
              <w:spacing w:before="40" w:after="40"/>
              <w:rPr>
                <w:rFonts w:ascii="Arial Narrow" w:hAnsi="Arial Narrow" w:cs="Arial"/>
                <w:color w:val="000000"/>
                <w:sz w:val="20"/>
              </w:rPr>
            </w:pPr>
            <w:r>
              <w:rPr>
                <w:rFonts w:ascii="Arial Narrow" w:hAnsi="Arial Narrow" w:cs="Arial"/>
                <w:color w:val="000000"/>
                <w:sz w:val="20"/>
              </w:rPr>
              <w:t xml:space="preserve">First Report on NEi3 findings </w:t>
            </w:r>
          </w:p>
        </w:tc>
        <w:tc>
          <w:tcPr>
            <w:tcW w:w="2939" w:type="dxa"/>
          </w:tcPr>
          <w:p w:rsidR="00724CBB" w:rsidRPr="002118E9" w:rsidRDefault="00775653" w:rsidP="00BD6AFD">
            <w:pPr>
              <w:spacing w:before="40" w:after="40"/>
              <w:jc w:val="center"/>
              <w:rPr>
                <w:rFonts w:ascii="Arial Narrow" w:hAnsi="Arial Narrow" w:cs="Arial"/>
                <w:color w:val="000000"/>
                <w:sz w:val="20"/>
              </w:rPr>
            </w:pPr>
            <w:r>
              <w:rPr>
                <w:rFonts w:ascii="Arial Narrow" w:hAnsi="Arial Narrow" w:cs="Arial"/>
                <w:color w:val="000000"/>
                <w:sz w:val="20"/>
              </w:rPr>
              <w:t>Spring 2016</w:t>
            </w:r>
          </w:p>
        </w:tc>
      </w:tr>
      <w:tr w:rsidR="00F34A2B" w:rsidTr="00F464C7">
        <w:tc>
          <w:tcPr>
            <w:tcW w:w="6751" w:type="dxa"/>
          </w:tcPr>
          <w:p w:rsidR="00F34A2B" w:rsidRDefault="00062FC6" w:rsidP="00C03432">
            <w:pPr>
              <w:spacing w:before="40" w:after="40"/>
              <w:rPr>
                <w:rFonts w:ascii="Arial Narrow" w:hAnsi="Arial Narrow" w:cs="Arial"/>
                <w:color w:val="000000"/>
                <w:sz w:val="20"/>
              </w:rPr>
            </w:pPr>
            <w:r>
              <w:rPr>
                <w:rFonts w:ascii="Arial Narrow" w:hAnsi="Arial Narrow" w:cs="Arial"/>
                <w:color w:val="000000"/>
                <w:sz w:val="20"/>
              </w:rPr>
              <w:t xml:space="preserve">First </w:t>
            </w:r>
            <w:r w:rsidR="00F34A2B">
              <w:rPr>
                <w:rFonts w:ascii="Arial Narrow" w:hAnsi="Arial Narrow" w:cs="Arial"/>
                <w:color w:val="000000"/>
                <w:sz w:val="20"/>
              </w:rPr>
              <w:t xml:space="preserve">Addenda to Report on NEi3 findings </w:t>
            </w:r>
          </w:p>
        </w:tc>
        <w:tc>
          <w:tcPr>
            <w:tcW w:w="2939" w:type="dxa"/>
          </w:tcPr>
          <w:p w:rsidR="00F34A2B" w:rsidRDefault="00775653" w:rsidP="002823D9">
            <w:pPr>
              <w:spacing w:before="40" w:after="40"/>
              <w:jc w:val="center"/>
              <w:rPr>
                <w:rFonts w:ascii="Arial Narrow" w:hAnsi="Arial Narrow" w:cs="Arial"/>
                <w:color w:val="000000"/>
                <w:sz w:val="20"/>
              </w:rPr>
            </w:pPr>
            <w:r>
              <w:rPr>
                <w:rFonts w:ascii="Arial Narrow" w:hAnsi="Arial Narrow" w:cs="Arial"/>
                <w:color w:val="000000"/>
                <w:sz w:val="20"/>
              </w:rPr>
              <w:t xml:space="preserve">Spring </w:t>
            </w:r>
            <w:r w:rsidR="008B0232">
              <w:rPr>
                <w:rFonts w:ascii="Arial Narrow" w:hAnsi="Arial Narrow" w:cs="Arial"/>
                <w:color w:val="000000"/>
                <w:sz w:val="20"/>
              </w:rPr>
              <w:t>20</w:t>
            </w:r>
            <w:r w:rsidR="00F34A2B">
              <w:rPr>
                <w:rFonts w:ascii="Arial Narrow" w:hAnsi="Arial Narrow" w:cs="Arial"/>
                <w:color w:val="000000"/>
                <w:sz w:val="20"/>
              </w:rPr>
              <w:t>17</w:t>
            </w:r>
          </w:p>
        </w:tc>
      </w:tr>
      <w:tr w:rsidR="00F34A2B" w:rsidTr="00F464C7">
        <w:tc>
          <w:tcPr>
            <w:tcW w:w="6751" w:type="dxa"/>
          </w:tcPr>
          <w:p w:rsidR="00F34A2B" w:rsidRDefault="00062FC6" w:rsidP="00C03432">
            <w:pPr>
              <w:spacing w:before="40" w:after="40"/>
              <w:rPr>
                <w:rFonts w:ascii="Arial Narrow" w:hAnsi="Arial Narrow" w:cs="Arial"/>
                <w:color w:val="000000"/>
                <w:sz w:val="20"/>
              </w:rPr>
            </w:pPr>
            <w:r>
              <w:rPr>
                <w:rFonts w:ascii="Arial Narrow" w:hAnsi="Arial Narrow" w:cs="Arial"/>
                <w:color w:val="000000"/>
                <w:sz w:val="20"/>
              </w:rPr>
              <w:t xml:space="preserve">Second </w:t>
            </w:r>
            <w:r w:rsidR="00F34A2B">
              <w:rPr>
                <w:rFonts w:ascii="Arial Narrow" w:hAnsi="Arial Narrow" w:cs="Arial"/>
                <w:color w:val="000000"/>
                <w:sz w:val="20"/>
              </w:rPr>
              <w:t xml:space="preserve">Addenda to Report on NEi3 findings </w:t>
            </w:r>
          </w:p>
        </w:tc>
        <w:tc>
          <w:tcPr>
            <w:tcW w:w="2939" w:type="dxa"/>
          </w:tcPr>
          <w:p w:rsidR="00F34A2B" w:rsidRDefault="00775653" w:rsidP="00775653">
            <w:pPr>
              <w:spacing w:before="40" w:after="40"/>
              <w:jc w:val="center"/>
              <w:rPr>
                <w:rFonts w:ascii="Arial Narrow" w:hAnsi="Arial Narrow" w:cs="Arial"/>
                <w:color w:val="000000"/>
                <w:sz w:val="20"/>
              </w:rPr>
            </w:pPr>
            <w:r>
              <w:rPr>
                <w:rFonts w:ascii="Arial Narrow" w:hAnsi="Arial Narrow" w:cs="Arial"/>
                <w:color w:val="000000"/>
                <w:sz w:val="20"/>
              </w:rPr>
              <w:t>Spring</w:t>
            </w:r>
            <w:r w:rsidR="008B0232">
              <w:rPr>
                <w:rFonts w:ascii="Arial Narrow" w:hAnsi="Arial Narrow" w:cs="Arial"/>
                <w:color w:val="000000"/>
                <w:sz w:val="20"/>
              </w:rPr>
              <w:t xml:space="preserve"> 20</w:t>
            </w:r>
            <w:r w:rsidR="00F34A2B">
              <w:rPr>
                <w:rFonts w:ascii="Arial Narrow" w:hAnsi="Arial Narrow" w:cs="Arial"/>
                <w:color w:val="000000"/>
                <w:sz w:val="20"/>
              </w:rPr>
              <w:t>18</w:t>
            </w:r>
          </w:p>
        </w:tc>
      </w:tr>
    </w:tbl>
    <w:p w:rsidR="00724CBB" w:rsidRPr="007651A9" w:rsidRDefault="00724CBB" w:rsidP="00724CBB">
      <w:pPr>
        <w:pStyle w:val="BodyText"/>
      </w:pPr>
    </w:p>
    <w:p w:rsidR="00724CBB" w:rsidRPr="007651A9" w:rsidRDefault="00724CBB" w:rsidP="00F464C7">
      <w:pPr>
        <w:pStyle w:val="Heading2"/>
      </w:pPr>
      <w:bookmarkStart w:id="56" w:name="_Toc283985468"/>
      <w:bookmarkStart w:id="57" w:name="_Toc386025862"/>
      <w:r w:rsidRPr="007651A9">
        <w:t>Approval to Not Display Expiration Date</w:t>
      </w:r>
      <w:bookmarkEnd w:id="56"/>
      <w:bookmarkEnd w:id="57"/>
    </w:p>
    <w:p w:rsidR="00724CBB" w:rsidRPr="00204D13" w:rsidRDefault="00724CBB" w:rsidP="00724CBB">
      <w:pPr>
        <w:pStyle w:val="BodyText"/>
      </w:pPr>
      <w:r w:rsidRPr="007651A9">
        <w:t>No exemption is requested. The</w:t>
      </w:r>
      <w:r w:rsidRPr="00204D13">
        <w:t xml:space="preserve"> data collection instruments will display the expiration date. </w:t>
      </w:r>
    </w:p>
    <w:p w:rsidR="00724CBB" w:rsidRPr="00204D13" w:rsidRDefault="00724CBB" w:rsidP="00724CBB">
      <w:pPr>
        <w:pStyle w:val="BodyText"/>
      </w:pPr>
    </w:p>
    <w:p w:rsidR="00724CBB" w:rsidRPr="00204D13" w:rsidRDefault="00724CBB" w:rsidP="00F464C7">
      <w:pPr>
        <w:pStyle w:val="Heading2"/>
      </w:pPr>
      <w:bookmarkStart w:id="58" w:name="_Toc283985469"/>
      <w:bookmarkStart w:id="59" w:name="_Toc386025863"/>
      <w:r w:rsidRPr="00204D13">
        <w:t>Exceptions to Item 19 of OMB Form 83-1</w:t>
      </w:r>
      <w:bookmarkEnd w:id="58"/>
      <w:bookmarkEnd w:id="59"/>
    </w:p>
    <w:p w:rsidR="00724CBB" w:rsidRPr="00204D13" w:rsidRDefault="00724CBB" w:rsidP="00724CBB">
      <w:pPr>
        <w:pStyle w:val="BodyText"/>
      </w:pPr>
      <w:r w:rsidRPr="00204D13">
        <w:t>The submission describing data collection requires no exemptions to the Certificate for Paperwork Reduction Act (5 CFR 1320.9).</w:t>
      </w:r>
    </w:p>
    <w:p w:rsidR="00724CBB" w:rsidRDefault="00724CBB" w:rsidP="00F464C7">
      <w:pPr>
        <w:pStyle w:val="Heading1"/>
        <w:numPr>
          <w:ilvl w:val="0"/>
          <w:numId w:val="0"/>
        </w:numPr>
      </w:pPr>
      <w:bookmarkStart w:id="60" w:name="_Toc283985470"/>
      <w:bookmarkStart w:id="61" w:name="_Toc386025864"/>
      <w:r w:rsidRPr="00204D13">
        <w:lastRenderedPageBreak/>
        <w:t>References</w:t>
      </w:r>
      <w:bookmarkEnd w:id="60"/>
      <w:bookmarkEnd w:id="61"/>
    </w:p>
    <w:p w:rsidR="00724CBB" w:rsidRDefault="00724CBB" w:rsidP="00F464C7">
      <w:pPr>
        <w:ind w:left="720" w:hanging="720"/>
        <w:rPr>
          <w:rStyle w:val="apple-style-span"/>
          <w:szCs w:val="22"/>
        </w:rPr>
      </w:pPr>
      <w:r w:rsidRPr="00825031">
        <w:rPr>
          <w:rStyle w:val="apple-style-span"/>
          <w:szCs w:val="22"/>
        </w:rPr>
        <w:t>Bloom, H. (2006). The core analytics of randomized experiments for social research.</w:t>
      </w:r>
      <w:r w:rsidR="00383298">
        <w:rPr>
          <w:rStyle w:val="apple-style-span"/>
          <w:szCs w:val="22"/>
        </w:rPr>
        <w:t xml:space="preserve"> In </w:t>
      </w:r>
      <w:proofErr w:type="spellStart"/>
      <w:r w:rsidR="00383298" w:rsidRPr="00383298">
        <w:rPr>
          <w:rStyle w:val="apple-style-span"/>
          <w:szCs w:val="22"/>
        </w:rPr>
        <w:t>Alasuutari</w:t>
      </w:r>
      <w:proofErr w:type="spellEnd"/>
      <w:r w:rsidR="00383298">
        <w:rPr>
          <w:rStyle w:val="apple-style-span"/>
          <w:szCs w:val="22"/>
        </w:rPr>
        <w:t>, P.,</w:t>
      </w:r>
      <w:r w:rsidR="00383298" w:rsidRPr="00383298">
        <w:rPr>
          <w:rStyle w:val="apple-style-span"/>
          <w:szCs w:val="22"/>
        </w:rPr>
        <w:t xml:space="preserve"> </w:t>
      </w:r>
      <w:proofErr w:type="spellStart"/>
      <w:r w:rsidR="00383298" w:rsidRPr="00383298">
        <w:rPr>
          <w:rStyle w:val="apple-style-span"/>
          <w:szCs w:val="22"/>
        </w:rPr>
        <w:t>Bickman</w:t>
      </w:r>
      <w:proofErr w:type="spellEnd"/>
      <w:r w:rsidR="00383298">
        <w:rPr>
          <w:rStyle w:val="apple-style-span"/>
          <w:szCs w:val="22"/>
        </w:rPr>
        <w:t xml:space="preserve">, L., &amp; </w:t>
      </w:r>
      <w:proofErr w:type="spellStart"/>
      <w:r w:rsidR="00383298" w:rsidRPr="00383298">
        <w:rPr>
          <w:rStyle w:val="apple-style-span"/>
          <w:szCs w:val="22"/>
        </w:rPr>
        <w:t>Brannen</w:t>
      </w:r>
      <w:proofErr w:type="spellEnd"/>
      <w:r w:rsidR="00383298">
        <w:rPr>
          <w:rStyle w:val="apple-style-span"/>
          <w:szCs w:val="22"/>
        </w:rPr>
        <w:t xml:space="preserve">, J. (eds.), </w:t>
      </w:r>
      <w:r w:rsidRPr="006673BA">
        <w:rPr>
          <w:rStyle w:val="apple-style-span"/>
          <w:i/>
          <w:szCs w:val="22"/>
        </w:rPr>
        <w:t>Handbook of Social Research</w:t>
      </w:r>
      <w:r w:rsidR="00383298">
        <w:rPr>
          <w:rStyle w:val="apple-style-span"/>
          <w:szCs w:val="22"/>
        </w:rPr>
        <w:t xml:space="preserve">, </w:t>
      </w:r>
      <w:r w:rsidRPr="00825031">
        <w:rPr>
          <w:rStyle w:val="apple-style-span"/>
          <w:szCs w:val="22"/>
        </w:rPr>
        <w:t>pp. 1-33. Sage Publications.</w:t>
      </w:r>
    </w:p>
    <w:p w:rsidR="00724CBB" w:rsidRDefault="00724CBB" w:rsidP="00F464C7">
      <w:pPr>
        <w:ind w:left="720" w:hanging="720"/>
        <w:rPr>
          <w:szCs w:val="22"/>
        </w:rPr>
      </w:pPr>
      <w:r w:rsidRPr="00825031">
        <w:rPr>
          <w:szCs w:val="22"/>
        </w:rPr>
        <w:t>Coalition for Evidence-Based Policy</w:t>
      </w:r>
      <w:r w:rsidR="00C16681">
        <w:rPr>
          <w:szCs w:val="22"/>
        </w:rPr>
        <w:t xml:space="preserve"> and </w:t>
      </w:r>
      <w:r w:rsidRPr="00825031">
        <w:rPr>
          <w:szCs w:val="22"/>
        </w:rPr>
        <w:t>What Works Clearinghouse.</w:t>
      </w:r>
      <w:r w:rsidR="008B0232">
        <w:rPr>
          <w:szCs w:val="22"/>
        </w:rPr>
        <w:t xml:space="preserve"> </w:t>
      </w:r>
      <w:r w:rsidRPr="00825031">
        <w:rPr>
          <w:szCs w:val="22"/>
        </w:rPr>
        <w:t xml:space="preserve">(2005). Key </w:t>
      </w:r>
      <w:r w:rsidR="00C16681" w:rsidRPr="00825031">
        <w:rPr>
          <w:szCs w:val="22"/>
        </w:rPr>
        <w:t xml:space="preserve">items </w:t>
      </w:r>
      <w:r w:rsidRPr="00825031">
        <w:rPr>
          <w:szCs w:val="22"/>
        </w:rPr>
        <w:t xml:space="preserve">To </w:t>
      </w:r>
      <w:r w:rsidR="00383298" w:rsidRPr="00825031">
        <w:rPr>
          <w:szCs w:val="22"/>
        </w:rPr>
        <w:t>get right when conducting a randomized controlled trial in</w:t>
      </w:r>
      <w:r w:rsidR="00383298">
        <w:rPr>
          <w:szCs w:val="22"/>
        </w:rPr>
        <w:t xml:space="preserve"> </w:t>
      </w:r>
      <w:r w:rsidR="00383298" w:rsidRPr="00825031">
        <w:rPr>
          <w:szCs w:val="22"/>
        </w:rPr>
        <w:t>ed</w:t>
      </w:r>
      <w:r w:rsidRPr="00825031">
        <w:rPr>
          <w:szCs w:val="22"/>
        </w:rPr>
        <w:t>ucation.</w:t>
      </w:r>
      <w:r>
        <w:rPr>
          <w:szCs w:val="22"/>
        </w:rPr>
        <w:t xml:space="preserve"> </w:t>
      </w:r>
      <w:r w:rsidRPr="00825031">
        <w:rPr>
          <w:szCs w:val="22"/>
        </w:rPr>
        <w:t>U.S. Education Department’s Institute of Education Sciences (Contract #ED-</w:t>
      </w:r>
      <w:r>
        <w:rPr>
          <w:szCs w:val="22"/>
        </w:rPr>
        <w:t xml:space="preserve"> </w:t>
      </w:r>
      <w:r w:rsidRPr="00825031">
        <w:rPr>
          <w:szCs w:val="22"/>
        </w:rPr>
        <w:t>02-CO-0022). Downloaded from</w:t>
      </w:r>
      <w:r>
        <w:rPr>
          <w:szCs w:val="22"/>
        </w:rPr>
        <w:t xml:space="preserve"> </w:t>
      </w:r>
      <w:hyperlink r:id="rId20" w:history="1">
        <w:r w:rsidR="00C16681" w:rsidRPr="002C6BCC">
          <w:rPr>
            <w:rStyle w:val="Hyperlink"/>
          </w:rPr>
          <w:t>http://coalition4evidence.org/wp-content/uploads/2012/05/Guide-Key-items-to-Get-Right-RCT.pdf</w:t>
        </w:r>
      </w:hyperlink>
      <w:r w:rsidR="00C16681">
        <w:t xml:space="preserve"> </w:t>
      </w:r>
      <w:r w:rsidR="00C16681">
        <w:rPr>
          <w:szCs w:val="22"/>
        </w:rPr>
        <w:t>on March 7, 2014</w:t>
      </w:r>
      <w:r w:rsidRPr="00825031">
        <w:rPr>
          <w:szCs w:val="22"/>
        </w:rPr>
        <w:t xml:space="preserve">. </w:t>
      </w:r>
    </w:p>
    <w:p w:rsidR="00724CBB" w:rsidRDefault="00724CBB" w:rsidP="00F464C7">
      <w:pPr>
        <w:ind w:left="720" w:hanging="720"/>
        <w:rPr>
          <w:rStyle w:val="apple-style-span"/>
          <w:szCs w:val="22"/>
        </w:rPr>
      </w:pPr>
      <w:r w:rsidRPr="00825031">
        <w:rPr>
          <w:rStyle w:val="apple-style-span"/>
          <w:szCs w:val="22"/>
        </w:rPr>
        <w:t>Flay, B. (2005). Standards of evidence: criteria for efficacy, effectiveness and dissemination.</w:t>
      </w:r>
      <w:r w:rsidR="008B0232">
        <w:rPr>
          <w:rStyle w:val="apple-style-span"/>
          <w:szCs w:val="22"/>
        </w:rPr>
        <w:t xml:space="preserve"> </w:t>
      </w:r>
      <w:r w:rsidRPr="00825031">
        <w:rPr>
          <w:rStyle w:val="apple-style-span"/>
          <w:i/>
          <w:szCs w:val="22"/>
        </w:rPr>
        <w:t>Prevention Science</w:t>
      </w:r>
      <w:r w:rsidR="00383298">
        <w:rPr>
          <w:rStyle w:val="apple-style-span"/>
          <w:i/>
          <w:szCs w:val="22"/>
        </w:rPr>
        <w:t xml:space="preserve"> </w:t>
      </w:r>
      <w:r w:rsidR="00383298">
        <w:rPr>
          <w:rStyle w:val="apple-style-span"/>
          <w:szCs w:val="22"/>
        </w:rPr>
        <w:t>6(3)</w:t>
      </w:r>
      <w:r w:rsidRPr="00825031">
        <w:rPr>
          <w:rStyle w:val="apple-style-span"/>
          <w:szCs w:val="22"/>
        </w:rPr>
        <w:t>, 1-25.</w:t>
      </w:r>
    </w:p>
    <w:p w:rsidR="00724CBB" w:rsidRDefault="00724CBB" w:rsidP="00F464C7">
      <w:pPr>
        <w:ind w:left="720" w:hanging="720"/>
        <w:rPr>
          <w:szCs w:val="22"/>
        </w:rPr>
      </w:pPr>
      <w:r w:rsidRPr="00825031">
        <w:rPr>
          <w:szCs w:val="22"/>
        </w:rPr>
        <w:t xml:space="preserve">Hedges, L. V., &amp; </w:t>
      </w:r>
      <w:proofErr w:type="spellStart"/>
      <w:r w:rsidRPr="00825031">
        <w:rPr>
          <w:szCs w:val="22"/>
        </w:rPr>
        <w:t>Olkin</w:t>
      </w:r>
      <w:proofErr w:type="spellEnd"/>
      <w:r w:rsidRPr="00825031">
        <w:rPr>
          <w:szCs w:val="22"/>
        </w:rPr>
        <w:t xml:space="preserve">, I. (1985). </w:t>
      </w:r>
      <w:r w:rsidRPr="00825031">
        <w:rPr>
          <w:i/>
          <w:iCs/>
          <w:szCs w:val="22"/>
        </w:rPr>
        <w:t>Statistical methods for meta-analysis</w:t>
      </w:r>
      <w:r w:rsidRPr="00825031">
        <w:rPr>
          <w:szCs w:val="22"/>
        </w:rPr>
        <w:t xml:space="preserve">. </w:t>
      </w:r>
      <w:smartTag w:uri="urn:schemas-microsoft-com:office:smarttags" w:element="place">
        <w:smartTag w:uri="urn:schemas-microsoft-com:office:smarttags" w:element="City">
          <w:r w:rsidRPr="00825031">
            <w:rPr>
              <w:szCs w:val="22"/>
            </w:rPr>
            <w:t>Orlando</w:t>
          </w:r>
        </w:smartTag>
        <w:r w:rsidRPr="00825031">
          <w:rPr>
            <w:szCs w:val="22"/>
          </w:rPr>
          <w:t xml:space="preserve">, </w:t>
        </w:r>
        <w:smartTag w:uri="urn:schemas-microsoft-com:office:smarttags" w:element="State">
          <w:r w:rsidRPr="00825031">
            <w:rPr>
              <w:szCs w:val="22"/>
            </w:rPr>
            <w:t>FL</w:t>
          </w:r>
        </w:smartTag>
      </w:smartTag>
      <w:r w:rsidRPr="00825031">
        <w:rPr>
          <w:szCs w:val="22"/>
        </w:rPr>
        <w:t>:</w:t>
      </w:r>
      <w:r>
        <w:rPr>
          <w:szCs w:val="22"/>
        </w:rPr>
        <w:t xml:space="preserve"> </w:t>
      </w:r>
      <w:r w:rsidRPr="00825031">
        <w:rPr>
          <w:szCs w:val="22"/>
        </w:rPr>
        <w:t>Academic Press.</w:t>
      </w:r>
    </w:p>
    <w:p w:rsidR="00724CBB" w:rsidRDefault="00724CBB" w:rsidP="00F464C7">
      <w:pPr>
        <w:ind w:left="720" w:hanging="720"/>
        <w:rPr>
          <w:i/>
          <w:iCs/>
          <w:szCs w:val="22"/>
        </w:rPr>
      </w:pPr>
      <w:r w:rsidRPr="00825031">
        <w:rPr>
          <w:szCs w:val="22"/>
        </w:rPr>
        <w:t xml:space="preserve">Hedges, L. V., &amp; </w:t>
      </w:r>
      <w:proofErr w:type="spellStart"/>
      <w:r w:rsidRPr="00825031">
        <w:rPr>
          <w:szCs w:val="22"/>
        </w:rPr>
        <w:t>Pigott</w:t>
      </w:r>
      <w:proofErr w:type="spellEnd"/>
      <w:r w:rsidRPr="00825031">
        <w:rPr>
          <w:szCs w:val="22"/>
        </w:rPr>
        <w:t>, T. D. (2001). The power of statistical tests in meta-analysis.</w:t>
      </w:r>
      <w:r w:rsidR="008B0232">
        <w:rPr>
          <w:szCs w:val="22"/>
        </w:rPr>
        <w:t xml:space="preserve"> </w:t>
      </w:r>
      <w:r w:rsidRPr="00825031">
        <w:rPr>
          <w:i/>
          <w:iCs/>
          <w:szCs w:val="22"/>
        </w:rPr>
        <w:t xml:space="preserve">Psychological Methods </w:t>
      </w:r>
      <w:r w:rsidRPr="006673BA">
        <w:rPr>
          <w:iCs/>
          <w:szCs w:val="22"/>
        </w:rPr>
        <w:t>4(3)</w:t>
      </w:r>
      <w:r w:rsidR="00383298">
        <w:rPr>
          <w:i/>
          <w:iCs/>
          <w:szCs w:val="22"/>
        </w:rPr>
        <w:t>,</w:t>
      </w:r>
      <w:r w:rsidRPr="00825031">
        <w:rPr>
          <w:szCs w:val="22"/>
        </w:rPr>
        <w:t xml:space="preserve"> 486-504.</w:t>
      </w:r>
      <w:r w:rsidRPr="00825031">
        <w:rPr>
          <w:i/>
          <w:iCs/>
          <w:szCs w:val="22"/>
        </w:rPr>
        <w:t xml:space="preserve"> </w:t>
      </w:r>
    </w:p>
    <w:p w:rsidR="00724CBB" w:rsidRDefault="00724CBB" w:rsidP="00F464C7">
      <w:pPr>
        <w:ind w:left="720" w:hanging="720"/>
        <w:rPr>
          <w:szCs w:val="22"/>
        </w:rPr>
      </w:pPr>
      <w:r w:rsidRPr="00825031">
        <w:rPr>
          <w:szCs w:val="22"/>
        </w:rPr>
        <w:t>Higgins, J. P. T. &amp; Green, S. (ed</w:t>
      </w:r>
      <w:r w:rsidR="00383298">
        <w:rPr>
          <w:szCs w:val="22"/>
        </w:rPr>
        <w:t>s.</w:t>
      </w:r>
      <w:r w:rsidRPr="00825031">
        <w:rPr>
          <w:szCs w:val="22"/>
        </w:rPr>
        <w:t>)</w:t>
      </w:r>
      <w:r w:rsidR="00383298">
        <w:rPr>
          <w:szCs w:val="22"/>
        </w:rPr>
        <w:t>.</w:t>
      </w:r>
      <w:r w:rsidRPr="00825031">
        <w:rPr>
          <w:szCs w:val="22"/>
        </w:rPr>
        <w:t xml:space="preserve"> (2001). </w:t>
      </w:r>
      <w:r w:rsidRPr="00825031">
        <w:rPr>
          <w:i/>
          <w:iCs/>
          <w:szCs w:val="22"/>
        </w:rPr>
        <w:t>Cochrane Handbook for Systematic Reviews of</w:t>
      </w:r>
      <w:r>
        <w:rPr>
          <w:i/>
          <w:iCs/>
          <w:szCs w:val="22"/>
        </w:rPr>
        <w:t xml:space="preserve"> </w:t>
      </w:r>
      <w:r w:rsidRPr="00825031">
        <w:rPr>
          <w:i/>
          <w:iCs/>
          <w:szCs w:val="22"/>
        </w:rPr>
        <w:t>Interventions Version 5.0.2</w:t>
      </w:r>
      <w:r w:rsidRPr="00825031">
        <w:rPr>
          <w:szCs w:val="22"/>
        </w:rPr>
        <w:t>. The Cochrane Collaboration, available from </w:t>
      </w:r>
      <w:hyperlink r:id="rId21" w:tooltip="www.cochrane-handbook.org" w:history="1">
        <w:r w:rsidRPr="00825031">
          <w:rPr>
            <w:rStyle w:val="Hyperlink"/>
            <w:szCs w:val="22"/>
          </w:rPr>
          <w:t>www.cochrane-handbook.org</w:t>
        </w:r>
      </w:hyperlink>
      <w:r w:rsidRPr="00825031">
        <w:rPr>
          <w:szCs w:val="22"/>
        </w:rPr>
        <w:t>.</w:t>
      </w:r>
    </w:p>
    <w:p w:rsidR="00724CBB" w:rsidRDefault="00724CBB" w:rsidP="00F464C7">
      <w:pPr>
        <w:ind w:left="720" w:hanging="720"/>
        <w:rPr>
          <w:szCs w:val="22"/>
        </w:rPr>
      </w:pPr>
      <w:r w:rsidRPr="00825031">
        <w:rPr>
          <w:szCs w:val="22"/>
        </w:rPr>
        <w:t>Higgins, J. P. T. &amp; Green, S. (ed</w:t>
      </w:r>
      <w:r w:rsidR="00383298">
        <w:rPr>
          <w:szCs w:val="22"/>
        </w:rPr>
        <w:t>s.</w:t>
      </w:r>
      <w:r w:rsidRPr="00825031">
        <w:rPr>
          <w:szCs w:val="22"/>
        </w:rPr>
        <w:t>)</w:t>
      </w:r>
      <w:r w:rsidR="00383298">
        <w:rPr>
          <w:szCs w:val="22"/>
        </w:rPr>
        <w:t>.</w:t>
      </w:r>
      <w:r w:rsidRPr="00825031">
        <w:rPr>
          <w:szCs w:val="22"/>
        </w:rPr>
        <w:t xml:space="preserve"> (2009). </w:t>
      </w:r>
      <w:r w:rsidRPr="00825031">
        <w:rPr>
          <w:i/>
          <w:iCs/>
          <w:szCs w:val="22"/>
        </w:rPr>
        <w:t xml:space="preserve">Cochrane </w:t>
      </w:r>
      <w:r w:rsidR="00383298" w:rsidRPr="00825031">
        <w:rPr>
          <w:i/>
          <w:iCs/>
          <w:szCs w:val="22"/>
        </w:rPr>
        <w:t>handbook for systematic reviews of</w:t>
      </w:r>
      <w:r w:rsidR="00383298">
        <w:rPr>
          <w:i/>
          <w:iCs/>
          <w:szCs w:val="22"/>
        </w:rPr>
        <w:t xml:space="preserve"> </w:t>
      </w:r>
      <w:r w:rsidR="00383298" w:rsidRPr="00825031">
        <w:rPr>
          <w:i/>
          <w:iCs/>
          <w:szCs w:val="22"/>
        </w:rPr>
        <w:t>interventions versi</w:t>
      </w:r>
      <w:r w:rsidRPr="00825031">
        <w:rPr>
          <w:i/>
          <w:iCs/>
          <w:szCs w:val="22"/>
        </w:rPr>
        <w:t>on 5.0.2</w:t>
      </w:r>
      <w:r w:rsidRPr="00825031">
        <w:rPr>
          <w:szCs w:val="22"/>
        </w:rPr>
        <w:t>. The Cochrane Collaboration, available from </w:t>
      </w:r>
      <w:hyperlink r:id="rId22" w:tooltip="www.cochrane-handbook.org" w:history="1">
        <w:r w:rsidRPr="00825031">
          <w:rPr>
            <w:rStyle w:val="Hyperlink"/>
            <w:szCs w:val="22"/>
          </w:rPr>
          <w:t>www.cochrane-handbook.org</w:t>
        </w:r>
      </w:hyperlink>
      <w:r w:rsidRPr="00825031">
        <w:rPr>
          <w:szCs w:val="22"/>
        </w:rPr>
        <w:t>.</w:t>
      </w:r>
    </w:p>
    <w:p w:rsidR="00724CBB" w:rsidRDefault="00724CBB" w:rsidP="00F464C7">
      <w:pPr>
        <w:ind w:left="720" w:hanging="720"/>
        <w:rPr>
          <w:szCs w:val="22"/>
        </w:rPr>
      </w:pPr>
      <w:proofErr w:type="spellStart"/>
      <w:r w:rsidRPr="00825031">
        <w:rPr>
          <w:szCs w:val="22"/>
        </w:rPr>
        <w:t>Konstantopoulos</w:t>
      </w:r>
      <w:proofErr w:type="spellEnd"/>
      <w:r w:rsidRPr="00825031">
        <w:rPr>
          <w:szCs w:val="22"/>
        </w:rPr>
        <w:t xml:space="preserve">, S. </w:t>
      </w:r>
      <w:r w:rsidR="00383298">
        <w:rPr>
          <w:szCs w:val="22"/>
        </w:rPr>
        <w:t>&amp;</w:t>
      </w:r>
      <w:r w:rsidR="00383298" w:rsidRPr="00825031">
        <w:rPr>
          <w:szCs w:val="22"/>
        </w:rPr>
        <w:t xml:space="preserve"> </w:t>
      </w:r>
      <w:r w:rsidRPr="00825031">
        <w:rPr>
          <w:szCs w:val="22"/>
        </w:rPr>
        <w:t>Hedges, L. V. (2009). Analyzing</w:t>
      </w:r>
      <w:r w:rsidR="00383298" w:rsidRPr="00825031">
        <w:rPr>
          <w:szCs w:val="22"/>
        </w:rPr>
        <w:t xml:space="preserve"> effect sizes: fixed-effects models</w:t>
      </w:r>
      <w:r w:rsidRPr="00825031">
        <w:rPr>
          <w:szCs w:val="22"/>
        </w:rPr>
        <w:t>. In</w:t>
      </w:r>
      <w:r w:rsidR="008B0232">
        <w:rPr>
          <w:szCs w:val="22"/>
        </w:rPr>
        <w:t xml:space="preserve"> </w:t>
      </w:r>
      <w:r w:rsidRPr="00825031">
        <w:rPr>
          <w:szCs w:val="22"/>
        </w:rPr>
        <w:t>H. Cooper, L. V. Hedges, &amp; J. C. Valentine (</w:t>
      </w:r>
      <w:r w:rsidR="00383298" w:rsidRPr="00825031">
        <w:rPr>
          <w:szCs w:val="22"/>
        </w:rPr>
        <w:t>eds</w:t>
      </w:r>
      <w:r w:rsidRPr="00825031">
        <w:rPr>
          <w:szCs w:val="22"/>
        </w:rPr>
        <w:t xml:space="preserve">.), </w:t>
      </w:r>
      <w:r w:rsidRPr="006673BA">
        <w:rPr>
          <w:i/>
          <w:szCs w:val="22"/>
        </w:rPr>
        <w:t>The handbook of research synthesis</w:t>
      </w:r>
      <w:r w:rsidR="008B0232" w:rsidRPr="006673BA">
        <w:rPr>
          <w:i/>
          <w:szCs w:val="22"/>
        </w:rPr>
        <w:t xml:space="preserve"> </w:t>
      </w:r>
      <w:r w:rsidRPr="006673BA">
        <w:rPr>
          <w:i/>
          <w:szCs w:val="22"/>
        </w:rPr>
        <w:t>and meta</w:t>
      </w:r>
      <w:r w:rsidR="00383298">
        <w:rPr>
          <w:i/>
          <w:szCs w:val="22"/>
        </w:rPr>
        <w:t>-</w:t>
      </w:r>
      <w:r w:rsidRPr="006673BA">
        <w:rPr>
          <w:i/>
          <w:szCs w:val="22"/>
        </w:rPr>
        <w:t xml:space="preserve">analysis. </w:t>
      </w:r>
      <w:smartTag w:uri="urn:schemas-microsoft-com:office:smarttags" w:element="place">
        <w:smartTag w:uri="urn:schemas-microsoft-com:office:smarttags" w:element="State">
          <w:r w:rsidRPr="00825031">
            <w:rPr>
              <w:szCs w:val="22"/>
            </w:rPr>
            <w:t>New York</w:t>
          </w:r>
        </w:smartTag>
      </w:smartTag>
      <w:r w:rsidRPr="00825031">
        <w:rPr>
          <w:szCs w:val="22"/>
        </w:rPr>
        <w:t>: Russell Sage Foundation.</w:t>
      </w:r>
    </w:p>
    <w:p w:rsidR="00724CBB" w:rsidRDefault="00724CBB" w:rsidP="00F464C7">
      <w:pPr>
        <w:ind w:left="720" w:hanging="720"/>
        <w:rPr>
          <w:szCs w:val="22"/>
        </w:rPr>
      </w:pPr>
      <w:proofErr w:type="spellStart"/>
      <w:r w:rsidRPr="00825031">
        <w:rPr>
          <w:szCs w:val="22"/>
        </w:rPr>
        <w:t>Kratochwill</w:t>
      </w:r>
      <w:proofErr w:type="spellEnd"/>
      <w:r w:rsidRPr="00825031">
        <w:rPr>
          <w:szCs w:val="22"/>
        </w:rPr>
        <w:t xml:space="preserve">, T. R., Hitchcock, J., Horner, R. H., Levin, J. R., Odom, S. L., </w:t>
      </w:r>
      <w:proofErr w:type="spellStart"/>
      <w:r w:rsidRPr="00825031">
        <w:rPr>
          <w:szCs w:val="22"/>
        </w:rPr>
        <w:t>Rindskopf</w:t>
      </w:r>
      <w:proofErr w:type="spellEnd"/>
      <w:r w:rsidRPr="00825031">
        <w:rPr>
          <w:szCs w:val="22"/>
        </w:rPr>
        <w:t>, D. M &amp;</w:t>
      </w:r>
      <w:r>
        <w:rPr>
          <w:szCs w:val="22"/>
        </w:rPr>
        <w:t xml:space="preserve"> </w:t>
      </w:r>
      <w:proofErr w:type="spellStart"/>
      <w:r w:rsidRPr="00825031">
        <w:rPr>
          <w:szCs w:val="22"/>
        </w:rPr>
        <w:t>Shadish</w:t>
      </w:r>
      <w:proofErr w:type="spellEnd"/>
      <w:r w:rsidRPr="00825031">
        <w:rPr>
          <w:szCs w:val="22"/>
        </w:rPr>
        <w:t xml:space="preserve">, W. R. (2010). </w:t>
      </w:r>
      <w:r w:rsidRPr="00825031">
        <w:rPr>
          <w:i/>
          <w:szCs w:val="22"/>
        </w:rPr>
        <w:t>Single-case designs technical documentation</w:t>
      </w:r>
      <w:r w:rsidRPr="00825031">
        <w:rPr>
          <w:szCs w:val="22"/>
        </w:rPr>
        <w:t>. Retrieved from</w:t>
      </w:r>
      <w:r>
        <w:rPr>
          <w:szCs w:val="22"/>
        </w:rPr>
        <w:t xml:space="preserve"> </w:t>
      </w:r>
      <w:r w:rsidRPr="00825031">
        <w:rPr>
          <w:szCs w:val="22"/>
        </w:rPr>
        <w:t xml:space="preserve">What Works Clearinghouse website: </w:t>
      </w:r>
      <w:hyperlink r:id="rId23" w:history="1">
        <w:r w:rsidRPr="00825031">
          <w:rPr>
            <w:rStyle w:val="Hyperlink"/>
            <w:i/>
            <w:szCs w:val="22"/>
          </w:rPr>
          <w:t>http://ies.ed.gov/ncee/wwc/pdf/wwc_scd.pdf</w:t>
        </w:r>
      </w:hyperlink>
      <w:r w:rsidRPr="00825031">
        <w:rPr>
          <w:i/>
          <w:szCs w:val="22"/>
        </w:rPr>
        <w:t>.</w:t>
      </w:r>
      <w:r w:rsidRPr="00825031">
        <w:rPr>
          <w:szCs w:val="22"/>
        </w:rPr>
        <w:t xml:space="preserve"> on</w:t>
      </w:r>
      <w:r>
        <w:rPr>
          <w:szCs w:val="22"/>
        </w:rPr>
        <w:t xml:space="preserve"> </w:t>
      </w:r>
      <w:r w:rsidRPr="00825031">
        <w:rPr>
          <w:szCs w:val="22"/>
        </w:rPr>
        <w:t xml:space="preserve">December 13, 2010, p 2. </w:t>
      </w:r>
    </w:p>
    <w:p w:rsidR="00724CBB" w:rsidRDefault="00724CBB" w:rsidP="00F464C7">
      <w:pPr>
        <w:ind w:left="720" w:hanging="720"/>
        <w:rPr>
          <w:szCs w:val="22"/>
        </w:rPr>
      </w:pPr>
      <w:proofErr w:type="spellStart"/>
      <w:r w:rsidRPr="00825031">
        <w:rPr>
          <w:szCs w:val="22"/>
        </w:rPr>
        <w:t>Lipsey</w:t>
      </w:r>
      <w:proofErr w:type="spellEnd"/>
      <w:r w:rsidRPr="00825031">
        <w:rPr>
          <w:szCs w:val="22"/>
        </w:rPr>
        <w:t>, M. W., &amp; Wilson, D. B. (2001). </w:t>
      </w:r>
      <w:r w:rsidRPr="00825031">
        <w:rPr>
          <w:i/>
          <w:iCs/>
          <w:szCs w:val="22"/>
        </w:rPr>
        <w:t xml:space="preserve">Practical </w:t>
      </w:r>
      <w:r w:rsidR="00383298" w:rsidRPr="00825031">
        <w:rPr>
          <w:i/>
          <w:iCs/>
          <w:szCs w:val="22"/>
        </w:rPr>
        <w:t>meta-a</w:t>
      </w:r>
      <w:r w:rsidRPr="00825031">
        <w:rPr>
          <w:i/>
          <w:iCs/>
          <w:szCs w:val="22"/>
        </w:rPr>
        <w:t>nalysis</w:t>
      </w:r>
      <w:r w:rsidRPr="00825031">
        <w:rPr>
          <w:szCs w:val="22"/>
        </w:rPr>
        <w:t>. Applied Social Research</w:t>
      </w:r>
      <w:r>
        <w:rPr>
          <w:szCs w:val="22"/>
        </w:rPr>
        <w:t xml:space="preserve"> </w:t>
      </w:r>
      <w:r w:rsidRPr="00825031">
        <w:rPr>
          <w:szCs w:val="22"/>
        </w:rPr>
        <w:t xml:space="preserve">Methods Series (Vol. 49). </w:t>
      </w:r>
      <w:smartTag w:uri="urn:schemas-microsoft-com:office:smarttags" w:element="place">
        <w:smartTag w:uri="urn:schemas-microsoft-com:office:smarttags" w:element="City">
          <w:r w:rsidRPr="00825031">
            <w:rPr>
              <w:szCs w:val="22"/>
            </w:rPr>
            <w:t>Thousand Oaks</w:t>
          </w:r>
        </w:smartTag>
        <w:r w:rsidRPr="00825031">
          <w:rPr>
            <w:szCs w:val="22"/>
          </w:rPr>
          <w:t xml:space="preserve">, </w:t>
        </w:r>
        <w:smartTag w:uri="urn:schemas-microsoft-com:office:smarttags" w:element="State">
          <w:r w:rsidRPr="00825031">
            <w:rPr>
              <w:szCs w:val="22"/>
            </w:rPr>
            <w:t>CA</w:t>
          </w:r>
        </w:smartTag>
      </w:smartTag>
      <w:r w:rsidRPr="00825031">
        <w:rPr>
          <w:szCs w:val="22"/>
        </w:rPr>
        <w:t>: SAGE Publications.</w:t>
      </w:r>
    </w:p>
    <w:p w:rsidR="00724CBB" w:rsidRDefault="00724CBB" w:rsidP="00F464C7">
      <w:pPr>
        <w:ind w:left="720" w:hanging="720"/>
        <w:rPr>
          <w:szCs w:val="22"/>
        </w:rPr>
      </w:pPr>
      <w:proofErr w:type="spellStart"/>
      <w:r w:rsidRPr="00825031">
        <w:rPr>
          <w:szCs w:val="22"/>
        </w:rPr>
        <w:t>Lipsey</w:t>
      </w:r>
      <w:proofErr w:type="spellEnd"/>
      <w:r w:rsidRPr="00825031">
        <w:rPr>
          <w:szCs w:val="22"/>
        </w:rPr>
        <w:t>, M. (2009). Identifying</w:t>
      </w:r>
      <w:r w:rsidR="00383298" w:rsidRPr="00825031">
        <w:rPr>
          <w:szCs w:val="22"/>
        </w:rPr>
        <w:t xml:space="preserve"> interesting variables and analysis opp</w:t>
      </w:r>
      <w:r w:rsidRPr="00825031">
        <w:rPr>
          <w:szCs w:val="22"/>
        </w:rPr>
        <w:t>ortunities . In H. Cooper,</w:t>
      </w:r>
      <w:r>
        <w:rPr>
          <w:szCs w:val="22"/>
        </w:rPr>
        <w:t xml:space="preserve"> </w:t>
      </w:r>
      <w:r w:rsidRPr="00825031">
        <w:rPr>
          <w:szCs w:val="22"/>
        </w:rPr>
        <w:t>L. V. Hedges, &amp; J. C. Valentine (Eds.),</w:t>
      </w:r>
      <w:r w:rsidR="00383298">
        <w:rPr>
          <w:szCs w:val="22"/>
        </w:rPr>
        <w:t xml:space="preserve"> </w:t>
      </w:r>
      <w:r w:rsidRPr="006673BA">
        <w:rPr>
          <w:i/>
          <w:szCs w:val="22"/>
        </w:rPr>
        <w:t>The handbook of research synthesis and meta</w:t>
      </w:r>
      <w:r w:rsidR="00383298">
        <w:rPr>
          <w:i/>
          <w:szCs w:val="22"/>
        </w:rPr>
        <w:t>-</w:t>
      </w:r>
      <w:r w:rsidRPr="006673BA">
        <w:rPr>
          <w:i/>
          <w:szCs w:val="22"/>
        </w:rPr>
        <w:t>analysis</w:t>
      </w:r>
      <w:r w:rsidRPr="00825031">
        <w:rPr>
          <w:szCs w:val="22"/>
        </w:rPr>
        <w:t xml:space="preserve">. </w:t>
      </w:r>
      <w:smartTag w:uri="urn:schemas-microsoft-com:office:smarttags" w:element="place">
        <w:smartTag w:uri="urn:schemas-microsoft-com:office:smarttags" w:element="State">
          <w:r w:rsidRPr="00825031">
            <w:rPr>
              <w:szCs w:val="22"/>
            </w:rPr>
            <w:t>New York</w:t>
          </w:r>
        </w:smartTag>
      </w:smartTag>
      <w:r w:rsidRPr="00825031">
        <w:rPr>
          <w:szCs w:val="22"/>
        </w:rPr>
        <w:t>: Russell Sage Foundation.</w:t>
      </w:r>
    </w:p>
    <w:p w:rsidR="00724CBB" w:rsidRDefault="00724CBB" w:rsidP="00F464C7">
      <w:pPr>
        <w:ind w:left="720" w:hanging="720"/>
        <w:rPr>
          <w:szCs w:val="22"/>
        </w:rPr>
      </w:pPr>
      <w:proofErr w:type="spellStart"/>
      <w:r w:rsidRPr="00825031">
        <w:rPr>
          <w:szCs w:val="22"/>
        </w:rPr>
        <w:t>Raudenbush</w:t>
      </w:r>
      <w:proofErr w:type="spellEnd"/>
      <w:r w:rsidRPr="00825031">
        <w:rPr>
          <w:szCs w:val="22"/>
        </w:rPr>
        <w:t xml:space="preserve">, S. W. (2009). Analyzing </w:t>
      </w:r>
      <w:r w:rsidR="00383298" w:rsidRPr="00825031">
        <w:rPr>
          <w:szCs w:val="22"/>
        </w:rPr>
        <w:t>effect s</w:t>
      </w:r>
      <w:r w:rsidRPr="00825031">
        <w:rPr>
          <w:szCs w:val="22"/>
        </w:rPr>
        <w:t>izes: Rando</w:t>
      </w:r>
      <w:r w:rsidR="00383298" w:rsidRPr="00825031">
        <w:rPr>
          <w:szCs w:val="22"/>
        </w:rPr>
        <w:t>m-effects model</w:t>
      </w:r>
      <w:r w:rsidRPr="00825031">
        <w:rPr>
          <w:szCs w:val="22"/>
        </w:rPr>
        <w:t>s. In Cooper</w:t>
      </w:r>
      <w:r w:rsidR="00383298">
        <w:rPr>
          <w:szCs w:val="22"/>
        </w:rPr>
        <w:t>, H.</w:t>
      </w:r>
      <w:r w:rsidRPr="00825031">
        <w:rPr>
          <w:szCs w:val="22"/>
        </w:rPr>
        <w:t xml:space="preserve">, Hedges, </w:t>
      </w:r>
      <w:r w:rsidR="00383298" w:rsidRPr="00825031">
        <w:rPr>
          <w:szCs w:val="22"/>
        </w:rPr>
        <w:t>L. V.</w:t>
      </w:r>
      <w:r w:rsidR="00383298">
        <w:rPr>
          <w:szCs w:val="22"/>
        </w:rPr>
        <w:t xml:space="preserve">, </w:t>
      </w:r>
      <w:r w:rsidRPr="00825031">
        <w:rPr>
          <w:szCs w:val="22"/>
        </w:rPr>
        <w:t>&amp; Valentine</w:t>
      </w:r>
      <w:r w:rsidR="00383298">
        <w:rPr>
          <w:szCs w:val="22"/>
        </w:rPr>
        <w:t xml:space="preserve">, </w:t>
      </w:r>
      <w:r w:rsidR="00383298" w:rsidRPr="00825031">
        <w:rPr>
          <w:szCs w:val="22"/>
        </w:rPr>
        <w:t>J. C.</w:t>
      </w:r>
      <w:r w:rsidRPr="00825031">
        <w:rPr>
          <w:szCs w:val="22"/>
        </w:rPr>
        <w:t xml:space="preserve"> (</w:t>
      </w:r>
      <w:r w:rsidR="00383298">
        <w:rPr>
          <w:szCs w:val="22"/>
        </w:rPr>
        <w:t>e</w:t>
      </w:r>
      <w:r w:rsidRPr="00825031">
        <w:rPr>
          <w:szCs w:val="22"/>
        </w:rPr>
        <w:t xml:space="preserve">ds.), </w:t>
      </w:r>
      <w:r w:rsidRPr="006673BA">
        <w:rPr>
          <w:i/>
          <w:szCs w:val="22"/>
        </w:rPr>
        <w:t>The handbook of research synthesis and meta</w:t>
      </w:r>
      <w:r w:rsidR="00383298" w:rsidRPr="006673BA">
        <w:rPr>
          <w:i/>
          <w:szCs w:val="22"/>
        </w:rPr>
        <w:t>-</w:t>
      </w:r>
      <w:r w:rsidRPr="006673BA">
        <w:rPr>
          <w:i/>
          <w:szCs w:val="22"/>
        </w:rPr>
        <w:t>analysis</w:t>
      </w:r>
      <w:r w:rsidRPr="00825031">
        <w:rPr>
          <w:szCs w:val="22"/>
        </w:rPr>
        <w:t>.</w:t>
      </w:r>
      <w:r w:rsidR="008B0232">
        <w:rPr>
          <w:szCs w:val="22"/>
        </w:rPr>
        <w:t xml:space="preserve"> </w:t>
      </w:r>
      <w:r w:rsidRPr="00825031">
        <w:rPr>
          <w:szCs w:val="22"/>
        </w:rPr>
        <w:t>New York: Russell Sage Foundation.</w:t>
      </w:r>
    </w:p>
    <w:p w:rsidR="00724CBB" w:rsidRDefault="00724CBB" w:rsidP="00F464C7">
      <w:pPr>
        <w:ind w:left="720" w:hanging="720"/>
        <w:rPr>
          <w:szCs w:val="22"/>
        </w:rPr>
      </w:pPr>
      <w:proofErr w:type="spellStart"/>
      <w:r w:rsidRPr="00825031">
        <w:rPr>
          <w:szCs w:val="22"/>
        </w:rPr>
        <w:t>Schochet</w:t>
      </w:r>
      <w:proofErr w:type="spellEnd"/>
      <w:r w:rsidRPr="00825031">
        <w:rPr>
          <w:szCs w:val="22"/>
        </w:rPr>
        <w:t xml:space="preserve">, P., Cook, T., Deke, J., </w:t>
      </w:r>
      <w:proofErr w:type="spellStart"/>
      <w:r w:rsidRPr="00825031">
        <w:rPr>
          <w:szCs w:val="22"/>
        </w:rPr>
        <w:t>Imbens</w:t>
      </w:r>
      <w:proofErr w:type="spellEnd"/>
      <w:r w:rsidRPr="00825031">
        <w:rPr>
          <w:szCs w:val="22"/>
        </w:rPr>
        <w:t>, G., Lockwood, J.R., Porter, J., Smith, J. (2010).</w:t>
      </w:r>
      <w:r>
        <w:rPr>
          <w:szCs w:val="22"/>
        </w:rPr>
        <w:t xml:space="preserve"> </w:t>
      </w:r>
      <w:r w:rsidRPr="00825031">
        <w:rPr>
          <w:i/>
          <w:szCs w:val="22"/>
        </w:rPr>
        <w:t xml:space="preserve">Standards for </w:t>
      </w:r>
      <w:r w:rsidR="00383298" w:rsidRPr="00825031">
        <w:rPr>
          <w:i/>
          <w:szCs w:val="22"/>
        </w:rPr>
        <w:t>regression discontinuity desi</w:t>
      </w:r>
      <w:r w:rsidRPr="00825031">
        <w:rPr>
          <w:i/>
          <w:szCs w:val="22"/>
        </w:rPr>
        <w:t>gns</w:t>
      </w:r>
      <w:r w:rsidRPr="00825031">
        <w:rPr>
          <w:szCs w:val="22"/>
        </w:rPr>
        <w:t>. Retrieved from What Works</w:t>
      </w:r>
      <w:r>
        <w:rPr>
          <w:szCs w:val="22"/>
        </w:rPr>
        <w:t xml:space="preserve"> </w:t>
      </w:r>
      <w:r w:rsidRPr="00825031">
        <w:rPr>
          <w:szCs w:val="22"/>
        </w:rPr>
        <w:t xml:space="preserve">Clearinghouse website: </w:t>
      </w:r>
      <w:hyperlink r:id="rId24" w:history="1">
        <w:r w:rsidR="00C16681" w:rsidRPr="002C6BCC">
          <w:rPr>
            <w:rStyle w:val="Hyperlink"/>
            <w:szCs w:val="22"/>
          </w:rPr>
          <w:t>http://ies.ed.gov/ncee/wwc/pdf/wwc_rd.pdf</w:t>
        </w:r>
      </w:hyperlink>
      <w:r w:rsidR="00C16681">
        <w:rPr>
          <w:szCs w:val="22"/>
        </w:rPr>
        <w:t xml:space="preserve"> </w:t>
      </w:r>
      <w:r w:rsidRPr="00825031">
        <w:rPr>
          <w:szCs w:val="22"/>
        </w:rPr>
        <w:t>on December 13,</w:t>
      </w:r>
      <w:r>
        <w:rPr>
          <w:szCs w:val="22"/>
        </w:rPr>
        <w:t xml:space="preserve"> </w:t>
      </w:r>
      <w:r w:rsidRPr="00825031">
        <w:rPr>
          <w:szCs w:val="22"/>
        </w:rPr>
        <w:t>2010, p. 1.</w:t>
      </w:r>
    </w:p>
    <w:p w:rsidR="00724CBB" w:rsidRDefault="00724CBB" w:rsidP="00F464C7">
      <w:pPr>
        <w:ind w:left="720" w:hanging="720"/>
        <w:rPr>
          <w:szCs w:val="22"/>
        </w:rPr>
      </w:pPr>
      <w:proofErr w:type="spellStart"/>
      <w:r w:rsidRPr="00825031">
        <w:rPr>
          <w:rStyle w:val="Emphasis"/>
          <w:bCs/>
          <w:color w:val="000000"/>
          <w:szCs w:val="22"/>
        </w:rPr>
        <w:lastRenderedPageBreak/>
        <w:t>Shadish</w:t>
      </w:r>
      <w:proofErr w:type="spellEnd"/>
      <w:r w:rsidRPr="00825031">
        <w:rPr>
          <w:rStyle w:val="apple-style-span"/>
          <w:color w:val="000000"/>
          <w:szCs w:val="22"/>
        </w:rPr>
        <w:t>, W.R.,</w:t>
      </w:r>
      <w:r w:rsidRPr="00825031">
        <w:rPr>
          <w:rStyle w:val="apple-converted-space"/>
          <w:color w:val="000000"/>
          <w:szCs w:val="22"/>
        </w:rPr>
        <w:t> </w:t>
      </w:r>
      <w:r w:rsidRPr="00825031">
        <w:rPr>
          <w:rStyle w:val="Emphasis"/>
          <w:bCs/>
          <w:color w:val="000000"/>
          <w:szCs w:val="22"/>
        </w:rPr>
        <w:t>Cook</w:t>
      </w:r>
      <w:r w:rsidRPr="00825031">
        <w:rPr>
          <w:rStyle w:val="apple-style-span"/>
          <w:color w:val="000000"/>
          <w:szCs w:val="22"/>
        </w:rPr>
        <w:t>, T.D., &amp;</w:t>
      </w:r>
      <w:r w:rsidRPr="00825031">
        <w:rPr>
          <w:rStyle w:val="apple-converted-space"/>
          <w:color w:val="000000"/>
          <w:szCs w:val="22"/>
        </w:rPr>
        <w:t> </w:t>
      </w:r>
      <w:r w:rsidRPr="00825031">
        <w:rPr>
          <w:rStyle w:val="Emphasis"/>
          <w:bCs/>
          <w:color w:val="000000"/>
          <w:szCs w:val="22"/>
        </w:rPr>
        <w:t>Campbell</w:t>
      </w:r>
      <w:r w:rsidRPr="00825031">
        <w:rPr>
          <w:rStyle w:val="apple-style-span"/>
          <w:color w:val="000000"/>
          <w:szCs w:val="22"/>
        </w:rPr>
        <w:t xml:space="preserve">, D.T. (2002). </w:t>
      </w:r>
      <w:r w:rsidRPr="006673BA">
        <w:rPr>
          <w:rStyle w:val="apple-style-span"/>
          <w:i/>
          <w:color w:val="000000"/>
          <w:szCs w:val="22"/>
        </w:rPr>
        <w:t xml:space="preserve">Experimental </w:t>
      </w:r>
      <w:r w:rsidR="00383298" w:rsidRPr="006673BA">
        <w:rPr>
          <w:rStyle w:val="apple-style-span"/>
          <w:i/>
          <w:color w:val="000000"/>
          <w:szCs w:val="22"/>
        </w:rPr>
        <w:t>and quasi- experimental designs for generalized causal infe</w:t>
      </w:r>
      <w:r w:rsidRPr="006673BA">
        <w:rPr>
          <w:rStyle w:val="apple-style-span"/>
          <w:i/>
          <w:color w:val="000000"/>
          <w:szCs w:val="22"/>
        </w:rPr>
        <w:t xml:space="preserve">rence. </w:t>
      </w:r>
      <w:r w:rsidRPr="00825031">
        <w:rPr>
          <w:rStyle w:val="apple-style-span"/>
          <w:color w:val="000000"/>
          <w:szCs w:val="22"/>
        </w:rPr>
        <w:t>Boston : Houghton-</w:t>
      </w:r>
      <w:r>
        <w:rPr>
          <w:rStyle w:val="apple-style-span"/>
          <w:color w:val="000000"/>
          <w:szCs w:val="22"/>
        </w:rPr>
        <w:t xml:space="preserve"> </w:t>
      </w:r>
      <w:r w:rsidRPr="00825031">
        <w:rPr>
          <w:rStyle w:val="apple-style-span"/>
          <w:color w:val="000000"/>
          <w:szCs w:val="22"/>
        </w:rPr>
        <w:t>Mifflin.</w:t>
      </w:r>
    </w:p>
    <w:p w:rsidR="00724CBB" w:rsidRDefault="00724CBB" w:rsidP="00F464C7">
      <w:pPr>
        <w:ind w:left="720" w:hanging="720"/>
        <w:rPr>
          <w:szCs w:val="22"/>
        </w:rPr>
      </w:pPr>
      <w:proofErr w:type="spellStart"/>
      <w:r w:rsidRPr="00825031">
        <w:rPr>
          <w:szCs w:val="22"/>
        </w:rPr>
        <w:t>Shadish</w:t>
      </w:r>
      <w:proofErr w:type="spellEnd"/>
      <w:r w:rsidRPr="00825031">
        <w:rPr>
          <w:szCs w:val="22"/>
        </w:rPr>
        <w:t>, W. R. &amp; Haddock, C. K. (2009). Comb</w:t>
      </w:r>
      <w:r w:rsidR="00383298" w:rsidRPr="00825031">
        <w:rPr>
          <w:szCs w:val="22"/>
        </w:rPr>
        <w:t>ining estimates of effect s</w:t>
      </w:r>
      <w:r w:rsidRPr="00825031">
        <w:rPr>
          <w:szCs w:val="22"/>
        </w:rPr>
        <w:t xml:space="preserve">ize. </w:t>
      </w:r>
      <w:r w:rsidR="00383298" w:rsidRPr="00825031">
        <w:rPr>
          <w:szCs w:val="22"/>
        </w:rPr>
        <w:t>In Cooper</w:t>
      </w:r>
      <w:r w:rsidR="00383298">
        <w:rPr>
          <w:szCs w:val="22"/>
        </w:rPr>
        <w:t>, H.</w:t>
      </w:r>
      <w:r w:rsidR="00383298" w:rsidRPr="00825031">
        <w:rPr>
          <w:szCs w:val="22"/>
        </w:rPr>
        <w:t>, Hedges, L. V.</w:t>
      </w:r>
      <w:r w:rsidR="00383298">
        <w:rPr>
          <w:szCs w:val="22"/>
        </w:rPr>
        <w:t xml:space="preserve">, </w:t>
      </w:r>
      <w:r w:rsidR="00383298" w:rsidRPr="00825031">
        <w:rPr>
          <w:szCs w:val="22"/>
        </w:rPr>
        <w:t>&amp; Valentine</w:t>
      </w:r>
      <w:r w:rsidR="00383298">
        <w:rPr>
          <w:szCs w:val="22"/>
        </w:rPr>
        <w:t xml:space="preserve">, </w:t>
      </w:r>
      <w:r w:rsidR="00383298" w:rsidRPr="00825031">
        <w:rPr>
          <w:szCs w:val="22"/>
        </w:rPr>
        <w:t>J. C. (</w:t>
      </w:r>
      <w:r w:rsidR="00383298">
        <w:rPr>
          <w:szCs w:val="22"/>
        </w:rPr>
        <w:t>e</w:t>
      </w:r>
      <w:r w:rsidR="00383298" w:rsidRPr="00825031">
        <w:rPr>
          <w:szCs w:val="22"/>
        </w:rPr>
        <w:t xml:space="preserve">ds.), </w:t>
      </w:r>
      <w:r w:rsidR="00383298" w:rsidRPr="00111012">
        <w:rPr>
          <w:i/>
          <w:szCs w:val="22"/>
        </w:rPr>
        <w:t>The handbook of research synthesis and meta-analysis</w:t>
      </w:r>
      <w:r w:rsidR="00383298" w:rsidRPr="00825031">
        <w:rPr>
          <w:szCs w:val="22"/>
        </w:rPr>
        <w:t>.</w:t>
      </w:r>
      <w:r w:rsidR="00383298">
        <w:rPr>
          <w:szCs w:val="22"/>
        </w:rPr>
        <w:t xml:space="preserve"> </w:t>
      </w:r>
      <w:r w:rsidRPr="00825031">
        <w:rPr>
          <w:szCs w:val="22"/>
        </w:rPr>
        <w:t xml:space="preserve"> </w:t>
      </w:r>
      <w:smartTag w:uri="urn:schemas-microsoft-com:office:smarttags" w:element="place">
        <w:smartTag w:uri="urn:schemas-microsoft-com:office:smarttags" w:element="State">
          <w:r w:rsidRPr="00825031">
            <w:rPr>
              <w:szCs w:val="22"/>
            </w:rPr>
            <w:t>New York</w:t>
          </w:r>
        </w:smartTag>
      </w:smartTag>
      <w:r w:rsidRPr="00825031">
        <w:rPr>
          <w:szCs w:val="22"/>
        </w:rPr>
        <w:t>: Russell Sage Foundation.</w:t>
      </w:r>
    </w:p>
    <w:p w:rsidR="00724CBB" w:rsidRDefault="00383298" w:rsidP="00F464C7">
      <w:pPr>
        <w:ind w:left="720" w:hanging="720"/>
        <w:rPr>
          <w:szCs w:val="22"/>
        </w:rPr>
      </w:pPr>
      <w:r w:rsidRPr="004A2AF8">
        <w:rPr>
          <w:szCs w:val="22"/>
        </w:rPr>
        <w:t>What Works Clearinghouse (20</w:t>
      </w:r>
      <w:r w:rsidR="00C84337">
        <w:rPr>
          <w:szCs w:val="22"/>
        </w:rPr>
        <w:t>14</w:t>
      </w:r>
      <w:r w:rsidRPr="004A2AF8">
        <w:rPr>
          <w:szCs w:val="22"/>
        </w:rPr>
        <w:t>).</w:t>
      </w:r>
      <w:r w:rsidRPr="004A2AF8">
        <w:rPr>
          <w:i/>
          <w:szCs w:val="22"/>
        </w:rPr>
        <w:t xml:space="preserve"> </w:t>
      </w:r>
      <w:r w:rsidR="00724CBB" w:rsidRPr="004A2AF8">
        <w:rPr>
          <w:i/>
          <w:szCs w:val="22"/>
        </w:rPr>
        <w:t xml:space="preserve">What Works Clearinghouse Procedures and Standards Handbook (Version </w:t>
      </w:r>
      <w:r w:rsidR="00C84337">
        <w:rPr>
          <w:i/>
          <w:szCs w:val="22"/>
        </w:rPr>
        <w:t>3</w:t>
      </w:r>
      <w:r w:rsidR="00724CBB" w:rsidRPr="004A2AF8">
        <w:rPr>
          <w:i/>
          <w:szCs w:val="22"/>
        </w:rPr>
        <w:t>.0)</w:t>
      </w:r>
      <w:r w:rsidR="00724CBB" w:rsidRPr="004A2AF8">
        <w:rPr>
          <w:szCs w:val="22"/>
        </w:rPr>
        <w:t xml:space="preserve">. Retrieved from </w:t>
      </w:r>
      <w:r w:rsidR="00C84337" w:rsidRPr="00C84337">
        <w:t>http://ies.ed.gov/ncee/wwc/pdf/reference_resources/wwc_procedures_v3_0_draft_standards_handbook.pdf</w:t>
      </w:r>
      <w:r w:rsidR="00724CBB" w:rsidRPr="004A2AF8">
        <w:rPr>
          <w:szCs w:val="22"/>
        </w:rPr>
        <w:t xml:space="preserve">, on </w:t>
      </w:r>
      <w:r w:rsidR="00C84337">
        <w:rPr>
          <w:szCs w:val="22"/>
        </w:rPr>
        <w:t>May 14</w:t>
      </w:r>
      <w:r w:rsidR="00C16681" w:rsidRPr="004A2AF8">
        <w:rPr>
          <w:szCs w:val="22"/>
        </w:rPr>
        <w:t>, 2014</w:t>
      </w:r>
      <w:r w:rsidR="00724CBB" w:rsidRPr="004A2AF8">
        <w:rPr>
          <w:szCs w:val="22"/>
        </w:rPr>
        <w:t>.</w:t>
      </w:r>
    </w:p>
    <w:p w:rsidR="00B25390" w:rsidRPr="00B25390" w:rsidRDefault="00B25390" w:rsidP="00F464C7">
      <w:pPr>
        <w:pStyle w:val="BodyText"/>
      </w:pPr>
    </w:p>
    <w:sectPr w:rsidR="00B25390" w:rsidRPr="00B25390" w:rsidSect="00865A1B">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B4" w:rsidRDefault="00DD64B4" w:rsidP="00D979EA">
      <w:r>
        <w:separator/>
      </w:r>
    </w:p>
  </w:endnote>
  <w:endnote w:type="continuationSeparator" w:id="0">
    <w:p w:rsidR="00DD64B4" w:rsidRDefault="00DD64B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ITC Franklin Gothic Std MedCd">
    <w:altName w:val="ITC Franklin Gothic Std Med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Default="00B5418C"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66134E" w:rsidRDefault="00B5418C" w:rsidP="001A601E">
    <w:pPr>
      <w:pStyle w:val="Footer"/>
      <w:tabs>
        <w:tab w:val="clear" w:pos="4507"/>
        <w:tab w:val="clear" w:pos="9000"/>
        <w:tab w:val="right" w:pos="9360"/>
      </w:tabs>
    </w:pPr>
    <w:r w:rsidRPr="00967D7C">
      <w:rPr>
        <w:color w:val="DA291C"/>
      </w:rPr>
      <w:t>Abt Associ</w:t>
    </w:r>
    <w:r>
      <w:rPr>
        <w:color w:val="DA291C"/>
      </w:rPr>
      <w:t xml:space="preserve">ates </w:t>
    </w:r>
    <w:r w:rsidRPr="0066134E">
      <w:rPr>
        <w:rStyle w:val="PageNumber"/>
        <w:b/>
      </w:rPr>
      <w:tab/>
    </w:r>
    <w:r w:rsidRPr="001A601E">
      <w:rPr>
        <w:rStyle w:val="PageNumber"/>
        <w:b/>
      </w:rPr>
      <w:t xml:space="preserve">National Evaluation of 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08B4">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B25390" w:rsidRDefault="00B5418C" w:rsidP="00493FAD">
    <w:pPr>
      <w:pStyle w:val="Footer"/>
      <w:tabs>
        <w:tab w:val="clear" w:pos="4507"/>
        <w:tab w:val="clear" w:pos="9000"/>
        <w:tab w:val="right" w:pos="9360"/>
      </w:tabs>
    </w:pPr>
    <w:r>
      <w:rPr>
        <w:color w:val="DA291C"/>
      </w:rPr>
      <w:t xml:space="preserve">Abt Associates </w:t>
    </w:r>
    <w:r w:rsidRPr="0066134E">
      <w:rPr>
        <w:rStyle w:val="PageNumber"/>
        <w:b/>
      </w:rPr>
      <w:tab/>
    </w:r>
    <w:r w:rsidRPr="001A601E">
      <w:rPr>
        <w:rStyle w:val="PageNumber"/>
        <w:b/>
      </w:rPr>
      <w:t xml:space="preserve">National Evaluation of </w:t>
    </w:r>
    <w:r>
      <w:rPr>
        <w:rStyle w:val="PageNumber"/>
        <w:b/>
      </w:rPr>
      <w:t xml:space="preserve">the </w:t>
    </w:r>
    <w:r w:rsidRPr="001A601E">
      <w:rPr>
        <w:rStyle w:val="PageNumber"/>
        <w:b/>
      </w:rPr>
      <w:t xml:space="preserve">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08B4">
      <w:rPr>
        <w:rStyle w:val="PageNumber"/>
        <w:b/>
        <w:noProof/>
        <w:color w:val="DA291C"/>
      </w:rPr>
      <w:t>5</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B25390" w:rsidRDefault="00B5418C" w:rsidP="00F464C7">
    <w:pPr>
      <w:pStyle w:val="Footer"/>
      <w:tabs>
        <w:tab w:val="clear" w:pos="4507"/>
        <w:tab w:val="clear" w:pos="9000"/>
        <w:tab w:val="right" w:pos="12870"/>
      </w:tabs>
    </w:pPr>
    <w:r>
      <w:rPr>
        <w:color w:val="DA291C"/>
      </w:rPr>
      <w:t xml:space="preserve">Abt Associates </w:t>
    </w:r>
    <w:r w:rsidRPr="0066134E">
      <w:rPr>
        <w:rStyle w:val="PageNumber"/>
        <w:b/>
      </w:rPr>
      <w:tab/>
    </w:r>
    <w:r w:rsidRPr="001A601E">
      <w:rPr>
        <w:rStyle w:val="PageNumber"/>
        <w:b/>
      </w:rPr>
      <w:t xml:space="preserve">National Evaluation of </w:t>
    </w:r>
    <w:r>
      <w:rPr>
        <w:rStyle w:val="PageNumber"/>
        <w:b/>
      </w:rPr>
      <w:t xml:space="preserve">the </w:t>
    </w:r>
    <w:r w:rsidRPr="001A601E">
      <w:rPr>
        <w:rStyle w:val="PageNumber"/>
        <w:b/>
      </w:rPr>
      <w:t xml:space="preserve">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08B4">
      <w:rPr>
        <w:rStyle w:val="PageNumber"/>
        <w:b/>
        <w:noProof/>
        <w:color w:val="DA291C"/>
      </w:rPr>
      <w:t>6</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F464C7" w:rsidRDefault="00B5418C" w:rsidP="00F464C7">
    <w:pPr>
      <w:pStyle w:val="Footer"/>
      <w:tabs>
        <w:tab w:val="clear" w:pos="4507"/>
        <w:tab w:val="clear" w:pos="9000"/>
        <w:tab w:val="right" w:pos="12960"/>
      </w:tabs>
    </w:pPr>
    <w:r>
      <w:rPr>
        <w:color w:val="DA291C"/>
      </w:rPr>
      <w:t xml:space="preserve">Abt Associates </w:t>
    </w:r>
    <w:r>
      <w:rPr>
        <w:rStyle w:val="PageNumber"/>
        <w:b/>
      </w:rPr>
      <w:t xml:space="preserve">                                      </w:t>
    </w:r>
    <w:r w:rsidRPr="001A601E">
      <w:rPr>
        <w:rStyle w:val="PageNumber"/>
        <w:b/>
      </w:rPr>
      <w:t>National Evaluation of</w:t>
    </w:r>
    <w:r>
      <w:rPr>
        <w:rStyle w:val="PageNumber"/>
        <w:b/>
      </w:rPr>
      <w:t xml:space="preserve"> the</w:t>
    </w:r>
    <w:r w:rsidRPr="001A601E">
      <w:rPr>
        <w:rStyle w:val="PageNumber"/>
        <w:b/>
      </w:rPr>
      <w:t xml:space="preserve"> 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08B4">
      <w:rPr>
        <w:rStyle w:val="PageNumber"/>
        <w:b/>
        <w:noProof/>
        <w:color w:val="DA291C"/>
      </w:rPr>
      <w:t>8</w:t>
    </w:r>
    <w:r w:rsidRPr="002064D3">
      <w:rPr>
        <w:rStyle w:val="PageNumber"/>
        <w:b/>
        <w:noProof/>
        <w:color w:val="DA291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F464C7" w:rsidRDefault="00B5418C" w:rsidP="00F464C7">
    <w:pPr>
      <w:pStyle w:val="Footer"/>
      <w:tabs>
        <w:tab w:val="clear" w:pos="4507"/>
        <w:tab w:val="clear" w:pos="9000"/>
        <w:tab w:val="right" w:pos="9360"/>
      </w:tabs>
    </w:pPr>
    <w:r>
      <w:rPr>
        <w:color w:val="DA291C"/>
      </w:rPr>
      <w:t xml:space="preserve">Abt Associates </w:t>
    </w:r>
    <w:r w:rsidRPr="0066134E">
      <w:rPr>
        <w:rStyle w:val="PageNumber"/>
        <w:b/>
      </w:rPr>
      <w:tab/>
    </w:r>
    <w:r w:rsidRPr="001A601E">
      <w:rPr>
        <w:rStyle w:val="PageNumber"/>
        <w:b/>
      </w:rPr>
      <w:t>National Evaluation of</w:t>
    </w:r>
    <w:r>
      <w:rPr>
        <w:rStyle w:val="PageNumber"/>
        <w:b/>
      </w:rPr>
      <w:t xml:space="preserve"> the</w:t>
    </w:r>
    <w:r w:rsidRPr="001A601E">
      <w:rPr>
        <w:rStyle w:val="PageNumber"/>
        <w:b/>
      </w:rPr>
      <w:t xml:space="preserve"> 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908B4">
      <w:rPr>
        <w:rStyle w:val="PageNumber"/>
        <w:b/>
        <w:noProof/>
        <w:color w:val="DA291C"/>
      </w:rPr>
      <w:t>23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B4" w:rsidRDefault="00DD64B4" w:rsidP="00D979EA">
      <w:r>
        <w:separator/>
      </w:r>
    </w:p>
  </w:footnote>
  <w:footnote w:type="continuationSeparator" w:id="0">
    <w:p w:rsidR="00DD64B4" w:rsidRDefault="00DD64B4" w:rsidP="00D979EA">
      <w:r>
        <w:continuationSeparator/>
      </w:r>
    </w:p>
  </w:footnote>
  <w:footnote w:id="1">
    <w:p w:rsidR="00B5418C" w:rsidRDefault="00B5418C" w:rsidP="00493FAD">
      <w:pPr>
        <w:pStyle w:val="FootnoteText"/>
      </w:pPr>
      <w:r>
        <w:rPr>
          <w:rStyle w:val="FootnoteReference"/>
        </w:rPr>
        <w:footnoteRef/>
      </w:r>
      <w:r>
        <w:t xml:space="preserve"> </w:t>
      </w:r>
      <w:r>
        <w:tab/>
        <w:t xml:space="preserve">The partners are Dillon-Goodson Research Associates, Chesapeake Research Associates, ANALYTICA, </w:t>
      </w:r>
      <w:proofErr w:type="spellStart"/>
      <w:r>
        <w:t>Westat</w:t>
      </w:r>
      <w:proofErr w:type="spellEnd"/>
      <w:r>
        <w:t>, Century Analytics, and American Institutes for Research.</w:t>
      </w:r>
    </w:p>
  </w:footnote>
  <w:footnote w:id="2">
    <w:p w:rsidR="00B5418C" w:rsidRDefault="00B5418C" w:rsidP="00493FAD">
      <w:pPr>
        <w:pStyle w:val="FootnoteText"/>
      </w:pPr>
      <w:r>
        <w:rPr>
          <w:rStyle w:val="FootnoteReference"/>
        </w:rPr>
        <w:footnoteRef/>
      </w:r>
      <w:r>
        <w:t xml:space="preserve"> </w:t>
      </w:r>
      <w:r>
        <w:tab/>
        <w:t>It is important to note that the assessment of whether the independent evaluations are well-designed and well-implemented forms the basis for some of the Government Performance and Results Act (GPRA) measures for the i3 program.</w:t>
      </w:r>
    </w:p>
  </w:footnote>
  <w:footnote w:id="3">
    <w:p w:rsidR="00B5418C" w:rsidRDefault="00B5418C" w:rsidP="00CD6506">
      <w:pPr>
        <w:pStyle w:val="FootnoteText"/>
      </w:pPr>
      <w:r>
        <w:rPr>
          <w:rStyle w:val="FootnoteReference"/>
        </w:rPr>
        <w:footnoteRef/>
      </w:r>
      <w:r>
        <w:t xml:space="preserve"> </w:t>
      </w:r>
      <w:r w:rsidRPr="000D3333">
        <w:rPr>
          <w:color w:val="000000"/>
        </w:rPr>
        <w:t>The i3 Promise criteria</w:t>
      </w:r>
      <w:r>
        <w:rPr>
          <w:color w:val="000000"/>
        </w:rPr>
        <w:t xml:space="preserve"> operationalize OII’s GPRA requirements, which distinguish between Development and Validation/Scale-Up grants in their evidence requirements. These Promise criteria </w:t>
      </w:r>
      <w:r w:rsidRPr="000D3333">
        <w:rPr>
          <w:color w:val="000000"/>
        </w:rPr>
        <w:t xml:space="preserve">were developed to assess the quality of evaluations of Development grants that do not meet WWC </w:t>
      </w:r>
      <w:r>
        <w:rPr>
          <w:color w:val="000000"/>
        </w:rPr>
        <w:t xml:space="preserve">evidence </w:t>
      </w:r>
      <w:r w:rsidRPr="000D3333">
        <w:rPr>
          <w:color w:val="000000"/>
        </w:rPr>
        <w:t>standards (with or without reservations</w:t>
      </w:r>
      <w:r w:rsidRPr="00C84337">
        <w:rPr>
          <w:color w:val="000000"/>
        </w:rPr>
        <w:t>). These criteria are intended to determine the extent to which the interventions funded by Development grants provide evidence of</w:t>
      </w:r>
      <w:r w:rsidRPr="000D3333">
        <w:rPr>
          <w:color w:val="000000"/>
        </w:rPr>
        <w:t xml:space="preserve"> “promise” for improving student outcomes and may be ready for a more rigorous test of </w:t>
      </w:r>
      <w:r>
        <w:rPr>
          <w:color w:val="000000"/>
        </w:rPr>
        <w:t>their</w:t>
      </w:r>
      <w:r w:rsidRPr="000D3333">
        <w:rPr>
          <w:color w:val="000000"/>
        </w:rPr>
        <w:t xml:space="preserve"> effectiveness.</w:t>
      </w:r>
      <w:r>
        <w:rPr>
          <w:color w:val="000000"/>
        </w:rPr>
        <w:t xml:space="preserve">  </w:t>
      </w:r>
    </w:p>
  </w:footnote>
  <w:footnote w:id="4">
    <w:p w:rsidR="00B5418C" w:rsidRDefault="00B5418C">
      <w:pPr>
        <w:pStyle w:val="FootnoteText"/>
      </w:pPr>
      <w:r>
        <w:rPr>
          <w:rStyle w:val="FootnoteReference"/>
        </w:rPr>
        <w:footnoteRef/>
      </w:r>
      <w:r>
        <w:t xml:space="preserve"> See </w:t>
      </w:r>
      <w:hyperlink r:id="rId1" w:history="1">
        <w:r w:rsidRPr="00D51F7A">
          <w:rPr>
            <w:rStyle w:val="Hyperlink"/>
          </w:rPr>
          <w:t>http://ies.ed.gov/ncee/wwc/pdf/reference_resources/wwc_procedures_v3_0_draft_standards_handbook.pdf</w:t>
        </w:r>
      </w:hyperlink>
      <w:r>
        <w:t xml:space="preserve"> for WWC evidence standards.</w:t>
      </w:r>
    </w:p>
  </w:footnote>
  <w:footnote w:id="5">
    <w:p w:rsidR="00B5418C" w:rsidRPr="00C43F99" w:rsidRDefault="00B5418C" w:rsidP="00724CBB">
      <w:pPr>
        <w:pStyle w:val="FootnoteText"/>
        <w:rPr>
          <w:sz w:val="18"/>
          <w:szCs w:val="18"/>
        </w:rPr>
      </w:pPr>
      <w:r w:rsidRPr="00C43F99">
        <w:rPr>
          <w:rStyle w:val="FootnoteReference"/>
          <w:sz w:val="18"/>
          <w:szCs w:val="18"/>
        </w:rPr>
        <w:footnoteRef/>
      </w:r>
      <w:r w:rsidRPr="00C43F99">
        <w:rPr>
          <w:sz w:val="18"/>
          <w:szCs w:val="18"/>
        </w:rPr>
        <w:t xml:space="preserve"> </w:t>
      </w:r>
      <w:r>
        <w:rPr>
          <w:sz w:val="18"/>
          <w:szCs w:val="18"/>
        </w:rPr>
        <w:tab/>
      </w:r>
      <w:r w:rsidRPr="00C43F99">
        <w:rPr>
          <w:sz w:val="18"/>
          <w:szCs w:val="18"/>
        </w:rPr>
        <w:t>We expect that some projects will use more than one research design.</w:t>
      </w:r>
      <w:r>
        <w:rPr>
          <w:sz w:val="18"/>
          <w:szCs w:val="18"/>
        </w:rPr>
        <w:t xml:space="preserve"> </w:t>
      </w:r>
      <w:r w:rsidRPr="00C43F99">
        <w:rPr>
          <w:sz w:val="18"/>
          <w:szCs w:val="18"/>
        </w:rPr>
        <w:t>In order to be clear</w:t>
      </w:r>
      <w:r>
        <w:rPr>
          <w:sz w:val="18"/>
          <w:szCs w:val="18"/>
        </w:rPr>
        <w:t>,</w:t>
      </w:r>
      <w:r w:rsidRPr="00C43F99">
        <w:rPr>
          <w:sz w:val="18"/>
          <w:szCs w:val="18"/>
        </w:rPr>
        <w:t xml:space="preserve"> in this plan we refer only to a single design</w:t>
      </w:r>
      <w:r>
        <w:rPr>
          <w:sz w:val="18"/>
          <w:szCs w:val="18"/>
        </w:rPr>
        <w:t xml:space="preserve"> per evaluation</w:t>
      </w:r>
      <w:r w:rsidRPr="00C43F99">
        <w:rPr>
          <w:sz w:val="18"/>
          <w:szCs w:val="18"/>
        </w:rPr>
        <w:t>.</w:t>
      </w:r>
      <w:r>
        <w:rPr>
          <w:sz w:val="18"/>
          <w:szCs w:val="18"/>
        </w:rPr>
        <w:t xml:space="preserve"> </w:t>
      </w:r>
    </w:p>
  </w:footnote>
  <w:footnote w:id="6">
    <w:p w:rsidR="00B5418C" w:rsidRDefault="00B5418C" w:rsidP="008C23F5">
      <w:pPr>
        <w:pStyle w:val="FootnoteText"/>
      </w:pPr>
      <w:r>
        <w:rPr>
          <w:rStyle w:val="FootnoteReference"/>
        </w:rPr>
        <w:footnoteRef/>
      </w:r>
      <w:r>
        <w:t xml:space="preserve"> </w:t>
      </w:r>
      <w:r>
        <w:tab/>
        <w:t xml:space="preserve">The NEi3 will treat an Interrupted Time Series Design or a pre-post design </w:t>
      </w:r>
      <w:r w:rsidRPr="009D4F55">
        <w:rPr>
          <w:i/>
        </w:rPr>
        <w:t>with</w:t>
      </w:r>
      <w:r>
        <w:t xml:space="preserve"> a comparison group as a Quasi-Experimental Design.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Default="00B5418C" w:rsidP="001A60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7E78C1" w:rsidRDefault="00B5418C" w:rsidP="00133465">
    <w:pPr>
      <w:pStyle w:val="Header"/>
    </w:pPr>
    <w:r w:rsidRPr="007E78C1">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8C" w:rsidRPr="007E78C1" w:rsidRDefault="00B5418C" w:rsidP="00133465">
    <w:pPr>
      <w:pStyle w:val="Header"/>
    </w:pPr>
    <w:r w:rsidRPr="001A601E">
      <w:t>OMB Clearance Package –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CD4"/>
    <w:multiLevelType w:val="hybridMultilevel"/>
    <w:tmpl w:val="2D463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4475"/>
    <w:multiLevelType w:val="hybridMultilevel"/>
    <w:tmpl w:val="E4CA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62480"/>
    <w:multiLevelType w:val="hybridMultilevel"/>
    <w:tmpl w:val="3012A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13363"/>
    <w:multiLevelType w:val="hybridMultilevel"/>
    <w:tmpl w:val="A13AB726"/>
    <w:lvl w:ilvl="0" w:tplc="04090001">
      <w:start w:val="1"/>
      <w:numFmt w:val="bullet"/>
      <w:lvlText w:val=""/>
      <w:lvlJc w:val="left"/>
      <w:pPr>
        <w:tabs>
          <w:tab w:val="num" w:pos="720"/>
        </w:tabs>
        <w:ind w:left="720" w:hanging="360"/>
      </w:pPr>
      <w:rPr>
        <w:rFonts w:ascii="Symbol" w:hAnsi="Symbol" w:hint="default"/>
      </w:rPr>
    </w:lvl>
    <w:lvl w:ilvl="1" w:tplc="2190167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72AC6"/>
    <w:multiLevelType w:val="hybridMultilevel"/>
    <w:tmpl w:val="7842F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016B"/>
    <w:multiLevelType w:val="hybridMultilevel"/>
    <w:tmpl w:val="0346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05819"/>
    <w:multiLevelType w:val="hybridMultilevel"/>
    <w:tmpl w:val="DC16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53884"/>
    <w:multiLevelType w:val="hybridMultilevel"/>
    <w:tmpl w:val="E1EE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92E79"/>
    <w:multiLevelType w:val="hybridMultilevel"/>
    <w:tmpl w:val="2B884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91A7E83"/>
    <w:multiLevelType w:val="hybridMultilevel"/>
    <w:tmpl w:val="52FAB7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231BB"/>
    <w:multiLevelType w:val="hybridMultilevel"/>
    <w:tmpl w:val="ECE6F8EA"/>
    <w:lvl w:ilvl="0" w:tplc="CBF8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806D3"/>
    <w:multiLevelType w:val="hybridMultilevel"/>
    <w:tmpl w:val="81926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42528B"/>
    <w:multiLevelType w:val="hybridMultilevel"/>
    <w:tmpl w:val="C6D8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B5C15"/>
    <w:multiLevelType w:val="hybridMultilevel"/>
    <w:tmpl w:val="06C4F0EA"/>
    <w:lvl w:ilvl="0" w:tplc="FF7AAE0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563513"/>
    <w:multiLevelType w:val="hybridMultilevel"/>
    <w:tmpl w:val="B9021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94395"/>
    <w:multiLevelType w:val="hybridMultilevel"/>
    <w:tmpl w:val="D868A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425F7"/>
    <w:multiLevelType w:val="multilevel"/>
    <w:tmpl w:val="B4C0A49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0B8141C"/>
    <w:multiLevelType w:val="hybridMultilevel"/>
    <w:tmpl w:val="25489052"/>
    <w:lvl w:ilvl="0" w:tplc="2F8686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35D92"/>
    <w:multiLevelType w:val="hybridMultilevel"/>
    <w:tmpl w:val="0BF6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46A69"/>
    <w:multiLevelType w:val="hybridMultilevel"/>
    <w:tmpl w:val="F0B4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F578E1"/>
    <w:multiLevelType w:val="hybridMultilevel"/>
    <w:tmpl w:val="36B2A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0037D3"/>
    <w:multiLevelType w:val="hybridMultilevel"/>
    <w:tmpl w:val="E01AE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C62C62"/>
    <w:multiLevelType w:val="hybridMultilevel"/>
    <w:tmpl w:val="CD105B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ECE45B3"/>
    <w:multiLevelType w:val="hybridMultilevel"/>
    <w:tmpl w:val="36A27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9D1A00"/>
    <w:multiLevelType w:val="hybridMultilevel"/>
    <w:tmpl w:val="425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5C53E7"/>
    <w:multiLevelType w:val="hybridMultilevel"/>
    <w:tmpl w:val="F1F29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21A1D"/>
    <w:multiLevelType w:val="hybridMultilevel"/>
    <w:tmpl w:val="4B4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EBE1EF4">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B4E0A"/>
    <w:multiLevelType w:val="hybridMultilevel"/>
    <w:tmpl w:val="1C00A7EA"/>
    <w:lvl w:ilvl="0" w:tplc="65C6CD6A">
      <w:start w:val="1"/>
      <w:numFmt w:val="bullet"/>
      <w:lvlText w:val=""/>
      <w:lvlJc w:val="left"/>
      <w:pPr>
        <w:tabs>
          <w:tab w:val="num" w:pos="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0">
    <w:nsid w:val="7AD63DA6"/>
    <w:multiLevelType w:val="singleLevel"/>
    <w:tmpl w:val="7E781FBE"/>
    <w:lvl w:ilvl="0">
      <w:start w:val="1"/>
      <w:numFmt w:val="bullet"/>
      <w:lvlText w:val=""/>
      <w:lvlJc w:val="left"/>
      <w:pPr>
        <w:ind w:left="360" w:hanging="360"/>
      </w:pPr>
      <w:rPr>
        <w:rFonts w:ascii="Symbol" w:hAnsi="Symbol" w:hint="default"/>
        <w:color w:val="DA291C"/>
        <w:sz w:val="22"/>
      </w:rPr>
    </w:lvl>
  </w:abstractNum>
  <w:abstractNum w:abstractNumId="31">
    <w:nsid w:val="7E7B0961"/>
    <w:multiLevelType w:val="hybridMultilevel"/>
    <w:tmpl w:val="8C005520"/>
    <w:lvl w:ilvl="0" w:tplc="1B8C14BC">
      <w:start w:val="1"/>
      <w:numFmt w:val="bullet"/>
      <w:pStyle w:val="Bullets"/>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A64B9"/>
    <w:multiLevelType w:val="hybridMultilevel"/>
    <w:tmpl w:val="A2529856"/>
    <w:lvl w:ilvl="0" w:tplc="A11A06DE">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CF753D"/>
    <w:multiLevelType w:val="hybridMultilevel"/>
    <w:tmpl w:val="F820763A"/>
    <w:lvl w:ilvl="0" w:tplc="A8D810C4">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9"/>
  </w:num>
  <w:num w:numId="3">
    <w:abstractNumId w:val="33"/>
  </w:num>
  <w:num w:numId="4">
    <w:abstractNumId w:val="20"/>
  </w:num>
  <w:num w:numId="5">
    <w:abstractNumId w:val="12"/>
  </w:num>
  <w:num w:numId="6">
    <w:abstractNumId w:val="3"/>
  </w:num>
  <w:num w:numId="7">
    <w:abstractNumId w:val="22"/>
  </w:num>
  <w:num w:numId="8">
    <w:abstractNumId w:val="28"/>
  </w:num>
  <w:num w:numId="9">
    <w:abstractNumId w:val="27"/>
  </w:num>
  <w:num w:numId="10">
    <w:abstractNumId w:val="1"/>
  </w:num>
  <w:num w:numId="11">
    <w:abstractNumId w:val="21"/>
  </w:num>
  <w:num w:numId="12">
    <w:abstractNumId w:val="18"/>
  </w:num>
  <w:num w:numId="13">
    <w:abstractNumId w:val="5"/>
  </w:num>
  <w:num w:numId="14">
    <w:abstractNumId w:val="25"/>
  </w:num>
  <w:num w:numId="15">
    <w:abstractNumId w:val="7"/>
  </w:num>
  <w:num w:numId="16">
    <w:abstractNumId w:val="0"/>
  </w:num>
  <w:num w:numId="17">
    <w:abstractNumId w:val="13"/>
  </w:num>
  <w:num w:numId="18">
    <w:abstractNumId w:val="24"/>
  </w:num>
  <w:num w:numId="19">
    <w:abstractNumId w:val="16"/>
  </w:num>
  <w:num w:numId="20">
    <w:abstractNumId w:val="19"/>
  </w:num>
  <w:num w:numId="21">
    <w:abstractNumId w:val="10"/>
  </w:num>
  <w:num w:numId="22">
    <w:abstractNumId w:val="15"/>
  </w:num>
  <w:num w:numId="23">
    <w:abstractNumId w:val="8"/>
  </w:num>
  <w:num w:numId="24">
    <w:abstractNumId w:val="23"/>
  </w:num>
  <w:num w:numId="25">
    <w:abstractNumId w:val="17"/>
  </w:num>
  <w:num w:numId="26">
    <w:abstractNumId w:val="31"/>
  </w:num>
  <w:num w:numId="27">
    <w:abstractNumId w:val="32"/>
  </w:num>
  <w:num w:numId="28">
    <w:abstractNumId w:val="26"/>
  </w:num>
  <w:num w:numId="29">
    <w:abstractNumId w:val="31"/>
  </w:num>
  <w:num w:numId="30">
    <w:abstractNumId w:val="31"/>
  </w:num>
  <w:num w:numId="31">
    <w:abstractNumId w:val="2"/>
  </w:num>
  <w:num w:numId="32">
    <w:abstractNumId w:val="4"/>
  </w:num>
  <w:num w:numId="33">
    <w:abstractNumId w:val="11"/>
  </w:num>
  <w:num w:numId="34">
    <w:abstractNumId w:val="30"/>
  </w:num>
  <w:num w:numId="35">
    <w:abstractNumId w:val="6"/>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CE5"/>
    <w:rsid w:val="000063D5"/>
    <w:rsid w:val="00006B3A"/>
    <w:rsid w:val="000073D8"/>
    <w:rsid w:val="00007D37"/>
    <w:rsid w:val="00010081"/>
    <w:rsid w:val="00013031"/>
    <w:rsid w:val="000136F3"/>
    <w:rsid w:val="00015DD1"/>
    <w:rsid w:val="00016E17"/>
    <w:rsid w:val="00020E37"/>
    <w:rsid w:val="0002216E"/>
    <w:rsid w:val="00031A12"/>
    <w:rsid w:val="00036989"/>
    <w:rsid w:val="00040E00"/>
    <w:rsid w:val="00041997"/>
    <w:rsid w:val="00046728"/>
    <w:rsid w:val="00046EFC"/>
    <w:rsid w:val="000509D0"/>
    <w:rsid w:val="000525E0"/>
    <w:rsid w:val="00053EEF"/>
    <w:rsid w:val="000543DC"/>
    <w:rsid w:val="00054E2B"/>
    <w:rsid w:val="00055022"/>
    <w:rsid w:val="0005750B"/>
    <w:rsid w:val="0006045E"/>
    <w:rsid w:val="00062FC6"/>
    <w:rsid w:val="000630AE"/>
    <w:rsid w:val="000643A5"/>
    <w:rsid w:val="0006587B"/>
    <w:rsid w:val="00065DBD"/>
    <w:rsid w:val="0006616F"/>
    <w:rsid w:val="00070322"/>
    <w:rsid w:val="00071E53"/>
    <w:rsid w:val="000805AD"/>
    <w:rsid w:val="00082D01"/>
    <w:rsid w:val="00084354"/>
    <w:rsid w:val="00087856"/>
    <w:rsid w:val="000902AA"/>
    <w:rsid w:val="00091C6A"/>
    <w:rsid w:val="00092CBB"/>
    <w:rsid w:val="00095D40"/>
    <w:rsid w:val="00096D9E"/>
    <w:rsid w:val="000A00A2"/>
    <w:rsid w:val="000A1C6D"/>
    <w:rsid w:val="000A537F"/>
    <w:rsid w:val="000A7D69"/>
    <w:rsid w:val="000B0F56"/>
    <w:rsid w:val="000B33D1"/>
    <w:rsid w:val="000C09D6"/>
    <w:rsid w:val="000C0A39"/>
    <w:rsid w:val="000C17EF"/>
    <w:rsid w:val="000C3040"/>
    <w:rsid w:val="000C6F65"/>
    <w:rsid w:val="000D47AF"/>
    <w:rsid w:val="000D504A"/>
    <w:rsid w:val="000D53F1"/>
    <w:rsid w:val="000D5777"/>
    <w:rsid w:val="000D5D4A"/>
    <w:rsid w:val="000D7B77"/>
    <w:rsid w:val="000D7D9B"/>
    <w:rsid w:val="000E4700"/>
    <w:rsid w:val="000E691D"/>
    <w:rsid w:val="000E6B75"/>
    <w:rsid w:val="000E7303"/>
    <w:rsid w:val="000F0A2B"/>
    <w:rsid w:val="000F0AC1"/>
    <w:rsid w:val="000F53F4"/>
    <w:rsid w:val="001034D7"/>
    <w:rsid w:val="00104F2A"/>
    <w:rsid w:val="00105687"/>
    <w:rsid w:val="00106043"/>
    <w:rsid w:val="00107A04"/>
    <w:rsid w:val="0011170B"/>
    <w:rsid w:val="00115062"/>
    <w:rsid w:val="001178CA"/>
    <w:rsid w:val="00121573"/>
    <w:rsid w:val="00121DC9"/>
    <w:rsid w:val="00124260"/>
    <w:rsid w:val="001307A5"/>
    <w:rsid w:val="00130A39"/>
    <w:rsid w:val="00131FFB"/>
    <w:rsid w:val="00133465"/>
    <w:rsid w:val="0013454A"/>
    <w:rsid w:val="00137A02"/>
    <w:rsid w:val="00144E93"/>
    <w:rsid w:val="00152153"/>
    <w:rsid w:val="0015314F"/>
    <w:rsid w:val="00154DC7"/>
    <w:rsid w:val="00157E04"/>
    <w:rsid w:val="00160657"/>
    <w:rsid w:val="00160B87"/>
    <w:rsid w:val="001656B1"/>
    <w:rsid w:val="0016751F"/>
    <w:rsid w:val="001677DC"/>
    <w:rsid w:val="00172119"/>
    <w:rsid w:val="00173E07"/>
    <w:rsid w:val="00174259"/>
    <w:rsid w:val="00177266"/>
    <w:rsid w:val="0018183B"/>
    <w:rsid w:val="0019078F"/>
    <w:rsid w:val="001908B4"/>
    <w:rsid w:val="00192D01"/>
    <w:rsid w:val="00194CF7"/>
    <w:rsid w:val="001A04CE"/>
    <w:rsid w:val="001A0A93"/>
    <w:rsid w:val="001A0E0A"/>
    <w:rsid w:val="001A23B5"/>
    <w:rsid w:val="001A403F"/>
    <w:rsid w:val="001A4633"/>
    <w:rsid w:val="001A601E"/>
    <w:rsid w:val="001B0450"/>
    <w:rsid w:val="001B21D2"/>
    <w:rsid w:val="001B3197"/>
    <w:rsid w:val="001B4509"/>
    <w:rsid w:val="001C0891"/>
    <w:rsid w:val="001C10AF"/>
    <w:rsid w:val="001C1FB8"/>
    <w:rsid w:val="001D1244"/>
    <w:rsid w:val="001D4FDD"/>
    <w:rsid w:val="001D77B1"/>
    <w:rsid w:val="001D7851"/>
    <w:rsid w:val="001E28BC"/>
    <w:rsid w:val="001E2CF1"/>
    <w:rsid w:val="001F1143"/>
    <w:rsid w:val="001F3B9B"/>
    <w:rsid w:val="001F3DEC"/>
    <w:rsid w:val="00200E58"/>
    <w:rsid w:val="00203D40"/>
    <w:rsid w:val="00205539"/>
    <w:rsid w:val="002064D3"/>
    <w:rsid w:val="002106BF"/>
    <w:rsid w:val="00215451"/>
    <w:rsid w:val="002176B8"/>
    <w:rsid w:val="002216AD"/>
    <w:rsid w:val="00221D99"/>
    <w:rsid w:val="00222328"/>
    <w:rsid w:val="002237E9"/>
    <w:rsid w:val="00223A9F"/>
    <w:rsid w:val="00225AFE"/>
    <w:rsid w:val="0022674D"/>
    <w:rsid w:val="00227977"/>
    <w:rsid w:val="0023449A"/>
    <w:rsid w:val="00235F88"/>
    <w:rsid w:val="0024026D"/>
    <w:rsid w:val="002449DB"/>
    <w:rsid w:val="00250F9B"/>
    <w:rsid w:val="00253126"/>
    <w:rsid w:val="00254636"/>
    <w:rsid w:val="00255975"/>
    <w:rsid w:val="00261026"/>
    <w:rsid w:val="002637B5"/>
    <w:rsid w:val="002702F7"/>
    <w:rsid w:val="00271CC8"/>
    <w:rsid w:val="00272889"/>
    <w:rsid w:val="00273EAA"/>
    <w:rsid w:val="00276702"/>
    <w:rsid w:val="00280238"/>
    <w:rsid w:val="002823D9"/>
    <w:rsid w:val="0028328D"/>
    <w:rsid w:val="0028346C"/>
    <w:rsid w:val="002838F5"/>
    <w:rsid w:val="00284ADA"/>
    <w:rsid w:val="00285BB6"/>
    <w:rsid w:val="0029199C"/>
    <w:rsid w:val="0029491C"/>
    <w:rsid w:val="002974A7"/>
    <w:rsid w:val="002A337C"/>
    <w:rsid w:val="002A4078"/>
    <w:rsid w:val="002A5CE0"/>
    <w:rsid w:val="002B201C"/>
    <w:rsid w:val="002B2F3C"/>
    <w:rsid w:val="002B51BC"/>
    <w:rsid w:val="002B624D"/>
    <w:rsid w:val="002C32AB"/>
    <w:rsid w:val="002C41F9"/>
    <w:rsid w:val="002C4495"/>
    <w:rsid w:val="002C5AC8"/>
    <w:rsid w:val="002C76AB"/>
    <w:rsid w:val="002D32A1"/>
    <w:rsid w:val="002D4536"/>
    <w:rsid w:val="002D5525"/>
    <w:rsid w:val="002D56A4"/>
    <w:rsid w:val="002E3A16"/>
    <w:rsid w:val="002E6FE2"/>
    <w:rsid w:val="002F48C8"/>
    <w:rsid w:val="002F55CE"/>
    <w:rsid w:val="002F76F5"/>
    <w:rsid w:val="0030643A"/>
    <w:rsid w:val="003108AD"/>
    <w:rsid w:val="00312D78"/>
    <w:rsid w:val="00313804"/>
    <w:rsid w:val="00314A8A"/>
    <w:rsid w:val="003170CE"/>
    <w:rsid w:val="00324EC2"/>
    <w:rsid w:val="003279F2"/>
    <w:rsid w:val="00342BA9"/>
    <w:rsid w:val="003455BC"/>
    <w:rsid w:val="00351CB1"/>
    <w:rsid w:val="00354503"/>
    <w:rsid w:val="003555D5"/>
    <w:rsid w:val="00356D93"/>
    <w:rsid w:val="00357ECB"/>
    <w:rsid w:val="003623F0"/>
    <w:rsid w:val="003645D6"/>
    <w:rsid w:val="00370164"/>
    <w:rsid w:val="003711CD"/>
    <w:rsid w:val="00380DB1"/>
    <w:rsid w:val="00382510"/>
    <w:rsid w:val="00383298"/>
    <w:rsid w:val="00383BFC"/>
    <w:rsid w:val="00383EE1"/>
    <w:rsid w:val="00384611"/>
    <w:rsid w:val="00384CA0"/>
    <w:rsid w:val="003870BA"/>
    <w:rsid w:val="00387815"/>
    <w:rsid w:val="00393165"/>
    <w:rsid w:val="00395A89"/>
    <w:rsid w:val="00396291"/>
    <w:rsid w:val="00397C57"/>
    <w:rsid w:val="003A16F2"/>
    <w:rsid w:val="003A2FA8"/>
    <w:rsid w:val="003A3403"/>
    <w:rsid w:val="003A54E5"/>
    <w:rsid w:val="003A674A"/>
    <w:rsid w:val="003A694F"/>
    <w:rsid w:val="003B27BB"/>
    <w:rsid w:val="003B4770"/>
    <w:rsid w:val="003C0A25"/>
    <w:rsid w:val="003C14A3"/>
    <w:rsid w:val="003C14F8"/>
    <w:rsid w:val="003C1B3F"/>
    <w:rsid w:val="003C20BF"/>
    <w:rsid w:val="003D06C2"/>
    <w:rsid w:val="003D5616"/>
    <w:rsid w:val="003E666B"/>
    <w:rsid w:val="003E79F2"/>
    <w:rsid w:val="003F2108"/>
    <w:rsid w:val="003F3E19"/>
    <w:rsid w:val="003F561B"/>
    <w:rsid w:val="0040117D"/>
    <w:rsid w:val="00423092"/>
    <w:rsid w:val="004242CE"/>
    <w:rsid w:val="004253E8"/>
    <w:rsid w:val="00427E28"/>
    <w:rsid w:val="00427EA9"/>
    <w:rsid w:val="004319BC"/>
    <w:rsid w:val="004350B0"/>
    <w:rsid w:val="00436CE5"/>
    <w:rsid w:val="00444780"/>
    <w:rsid w:val="00453FE3"/>
    <w:rsid w:val="00454F7C"/>
    <w:rsid w:val="00460FFC"/>
    <w:rsid w:val="00462B35"/>
    <w:rsid w:val="00462CC8"/>
    <w:rsid w:val="00470AB4"/>
    <w:rsid w:val="00472E16"/>
    <w:rsid w:val="004734DF"/>
    <w:rsid w:val="00485FA7"/>
    <w:rsid w:val="00486943"/>
    <w:rsid w:val="00493FAD"/>
    <w:rsid w:val="00494838"/>
    <w:rsid w:val="00495B91"/>
    <w:rsid w:val="00497276"/>
    <w:rsid w:val="004A2AF8"/>
    <w:rsid w:val="004A5408"/>
    <w:rsid w:val="004A73B3"/>
    <w:rsid w:val="004C18DF"/>
    <w:rsid w:val="004C29E5"/>
    <w:rsid w:val="004C2B46"/>
    <w:rsid w:val="004D4C6D"/>
    <w:rsid w:val="004E01A4"/>
    <w:rsid w:val="004E2C11"/>
    <w:rsid w:val="004E380E"/>
    <w:rsid w:val="004E51CD"/>
    <w:rsid w:val="004E5E79"/>
    <w:rsid w:val="004F2AA9"/>
    <w:rsid w:val="004F62B1"/>
    <w:rsid w:val="004F6742"/>
    <w:rsid w:val="004F7043"/>
    <w:rsid w:val="004F709B"/>
    <w:rsid w:val="004F7597"/>
    <w:rsid w:val="00503049"/>
    <w:rsid w:val="0051343B"/>
    <w:rsid w:val="0052000A"/>
    <w:rsid w:val="00520907"/>
    <w:rsid w:val="00533F79"/>
    <w:rsid w:val="00534B03"/>
    <w:rsid w:val="00534C33"/>
    <w:rsid w:val="00536D0E"/>
    <w:rsid w:val="00536DB4"/>
    <w:rsid w:val="0054025D"/>
    <w:rsid w:val="0055123E"/>
    <w:rsid w:val="00551C88"/>
    <w:rsid w:val="00552EE2"/>
    <w:rsid w:val="0056207B"/>
    <w:rsid w:val="00564185"/>
    <w:rsid w:val="00564E98"/>
    <w:rsid w:val="00566B3C"/>
    <w:rsid w:val="00571D50"/>
    <w:rsid w:val="00574572"/>
    <w:rsid w:val="005771A7"/>
    <w:rsid w:val="00577C84"/>
    <w:rsid w:val="00582A6A"/>
    <w:rsid w:val="00583FA4"/>
    <w:rsid w:val="00585CA4"/>
    <w:rsid w:val="00587812"/>
    <w:rsid w:val="00591B1B"/>
    <w:rsid w:val="00592473"/>
    <w:rsid w:val="00597948"/>
    <w:rsid w:val="005A0357"/>
    <w:rsid w:val="005A1A3F"/>
    <w:rsid w:val="005A3A04"/>
    <w:rsid w:val="005A5E4B"/>
    <w:rsid w:val="005B1AC5"/>
    <w:rsid w:val="005B51B5"/>
    <w:rsid w:val="005B5D4B"/>
    <w:rsid w:val="005B6A25"/>
    <w:rsid w:val="005C0EE7"/>
    <w:rsid w:val="005C4647"/>
    <w:rsid w:val="005C7198"/>
    <w:rsid w:val="005D186C"/>
    <w:rsid w:val="005E0CF2"/>
    <w:rsid w:val="005E2AEA"/>
    <w:rsid w:val="005E6393"/>
    <w:rsid w:val="005E6B70"/>
    <w:rsid w:val="005F25D7"/>
    <w:rsid w:val="005F312A"/>
    <w:rsid w:val="005F797C"/>
    <w:rsid w:val="00600165"/>
    <w:rsid w:val="00604C17"/>
    <w:rsid w:val="00606A11"/>
    <w:rsid w:val="00607475"/>
    <w:rsid w:val="006117DD"/>
    <w:rsid w:val="006122D8"/>
    <w:rsid w:val="0061247A"/>
    <w:rsid w:val="00615938"/>
    <w:rsid w:val="00617826"/>
    <w:rsid w:val="006237D6"/>
    <w:rsid w:val="0063014E"/>
    <w:rsid w:val="006326AB"/>
    <w:rsid w:val="00633B09"/>
    <w:rsid w:val="00634739"/>
    <w:rsid w:val="006445D4"/>
    <w:rsid w:val="0065112D"/>
    <w:rsid w:val="006517EE"/>
    <w:rsid w:val="00652BF8"/>
    <w:rsid w:val="00653AAB"/>
    <w:rsid w:val="00657512"/>
    <w:rsid w:val="00657D08"/>
    <w:rsid w:val="0066134E"/>
    <w:rsid w:val="00662F58"/>
    <w:rsid w:val="006673BA"/>
    <w:rsid w:val="0066755E"/>
    <w:rsid w:val="00670C53"/>
    <w:rsid w:val="006760CB"/>
    <w:rsid w:val="00676AAB"/>
    <w:rsid w:val="006814BB"/>
    <w:rsid w:val="006840EB"/>
    <w:rsid w:val="0069342C"/>
    <w:rsid w:val="006A541C"/>
    <w:rsid w:val="006A5B3B"/>
    <w:rsid w:val="006A7198"/>
    <w:rsid w:val="006B1DA6"/>
    <w:rsid w:val="006B49D4"/>
    <w:rsid w:val="006C7A4C"/>
    <w:rsid w:val="006D406B"/>
    <w:rsid w:val="006E0A45"/>
    <w:rsid w:val="006E2B32"/>
    <w:rsid w:val="006E2B3E"/>
    <w:rsid w:val="006E3765"/>
    <w:rsid w:val="006F2B34"/>
    <w:rsid w:val="006F44C3"/>
    <w:rsid w:val="006F55E4"/>
    <w:rsid w:val="006F5878"/>
    <w:rsid w:val="006F7C1E"/>
    <w:rsid w:val="007057ED"/>
    <w:rsid w:val="0070672F"/>
    <w:rsid w:val="007105A6"/>
    <w:rsid w:val="00713DCE"/>
    <w:rsid w:val="00715417"/>
    <w:rsid w:val="0072154C"/>
    <w:rsid w:val="007215E3"/>
    <w:rsid w:val="00724CBB"/>
    <w:rsid w:val="0072573A"/>
    <w:rsid w:val="00726DD4"/>
    <w:rsid w:val="00730F56"/>
    <w:rsid w:val="0073285F"/>
    <w:rsid w:val="00732EE9"/>
    <w:rsid w:val="00734B74"/>
    <w:rsid w:val="00734F36"/>
    <w:rsid w:val="00744E2C"/>
    <w:rsid w:val="00752119"/>
    <w:rsid w:val="00753A1E"/>
    <w:rsid w:val="00754408"/>
    <w:rsid w:val="00756C6E"/>
    <w:rsid w:val="007631C7"/>
    <w:rsid w:val="00763B88"/>
    <w:rsid w:val="00763CCC"/>
    <w:rsid w:val="00775653"/>
    <w:rsid w:val="00776745"/>
    <w:rsid w:val="00776C72"/>
    <w:rsid w:val="0078258F"/>
    <w:rsid w:val="007846BC"/>
    <w:rsid w:val="00794B6E"/>
    <w:rsid w:val="007969A4"/>
    <w:rsid w:val="00796C85"/>
    <w:rsid w:val="007A0114"/>
    <w:rsid w:val="007A01DB"/>
    <w:rsid w:val="007A1A34"/>
    <w:rsid w:val="007A381C"/>
    <w:rsid w:val="007A3AF1"/>
    <w:rsid w:val="007A3F0D"/>
    <w:rsid w:val="007A540D"/>
    <w:rsid w:val="007B1321"/>
    <w:rsid w:val="007B1904"/>
    <w:rsid w:val="007C23AD"/>
    <w:rsid w:val="007C6C46"/>
    <w:rsid w:val="007D023D"/>
    <w:rsid w:val="007D6370"/>
    <w:rsid w:val="007D64FA"/>
    <w:rsid w:val="007D6B86"/>
    <w:rsid w:val="007D775C"/>
    <w:rsid w:val="007D7997"/>
    <w:rsid w:val="007E092F"/>
    <w:rsid w:val="007E2C1E"/>
    <w:rsid w:val="007E5EC0"/>
    <w:rsid w:val="007E78C1"/>
    <w:rsid w:val="007F0B31"/>
    <w:rsid w:val="007F4D36"/>
    <w:rsid w:val="007F6106"/>
    <w:rsid w:val="007F7407"/>
    <w:rsid w:val="007F7958"/>
    <w:rsid w:val="0080098A"/>
    <w:rsid w:val="00801761"/>
    <w:rsid w:val="008104C0"/>
    <w:rsid w:val="00810774"/>
    <w:rsid w:val="008111EB"/>
    <w:rsid w:val="00812477"/>
    <w:rsid w:val="008130C9"/>
    <w:rsid w:val="00813D02"/>
    <w:rsid w:val="00814833"/>
    <w:rsid w:val="00814E06"/>
    <w:rsid w:val="0082033D"/>
    <w:rsid w:val="00821B40"/>
    <w:rsid w:val="00821BE0"/>
    <w:rsid w:val="008222AD"/>
    <w:rsid w:val="00824095"/>
    <w:rsid w:val="0082470D"/>
    <w:rsid w:val="0083104D"/>
    <w:rsid w:val="00833BB4"/>
    <w:rsid w:val="0083446C"/>
    <w:rsid w:val="008349AE"/>
    <w:rsid w:val="00841C62"/>
    <w:rsid w:val="008460E8"/>
    <w:rsid w:val="00846D77"/>
    <w:rsid w:val="008478AE"/>
    <w:rsid w:val="00852480"/>
    <w:rsid w:val="00856632"/>
    <w:rsid w:val="00856E6A"/>
    <w:rsid w:val="00856F18"/>
    <w:rsid w:val="00863CBE"/>
    <w:rsid w:val="008655DF"/>
    <w:rsid w:val="00865A1B"/>
    <w:rsid w:val="00867308"/>
    <w:rsid w:val="0088450A"/>
    <w:rsid w:val="0089747A"/>
    <w:rsid w:val="008B0232"/>
    <w:rsid w:val="008B0543"/>
    <w:rsid w:val="008B292C"/>
    <w:rsid w:val="008C0888"/>
    <w:rsid w:val="008C1C22"/>
    <w:rsid w:val="008C23F5"/>
    <w:rsid w:val="008C3505"/>
    <w:rsid w:val="008C4F4D"/>
    <w:rsid w:val="008C7993"/>
    <w:rsid w:val="008D30EA"/>
    <w:rsid w:val="008D55C8"/>
    <w:rsid w:val="008E20DE"/>
    <w:rsid w:val="008E7C42"/>
    <w:rsid w:val="008F1770"/>
    <w:rsid w:val="009013C5"/>
    <w:rsid w:val="009061A4"/>
    <w:rsid w:val="009126B8"/>
    <w:rsid w:val="00912E02"/>
    <w:rsid w:val="009210CB"/>
    <w:rsid w:val="00942024"/>
    <w:rsid w:val="00942871"/>
    <w:rsid w:val="00942FAA"/>
    <w:rsid w:val="009431AC"/>
    <w:rsid w:val="00944550"/>
    <w:rsid w:val="00945633"/>
    <w:rsid w:val="009550AD"/>
    <w:rsid w:val="009565D4"/>
    <w:rsid w:val="00957849"/>
    <w:rsid w:val="009640D1"/>
    <w:rsid w:val="00967D7C"/>
    <w:rsid w:val="00977D73"/>
    <w:rsid w:val="00983BAA"/>
    <w:rsid w:val="0098443F"/>
    <w:rsid w:val="00986145"/>
    <w:rsid w:val="0099073E"/>
    <w:rsid w:val="00990A91"/>
    <w:rsid w:val="0099262A"/>
    <w:rsid w:val="00992AA6"/>
    <w:rsid w:val="009A05F3"/>
    <w:rsid w:val="009A577A"/>
    <w:rsid w:val="009A6E28"/>
    <w:rsid w:val="009A7A63"/>
    <w:rsid w:val="009B3721"/>
    <w:rsid w:val="009B3C9B"/>
    <w:rsid w:val="009B3D0C"/>
    <w:rsid w:val="009B3E57"/>
    <w:rsid w:val="009B56DA"/>
    <w:rsid w:val="009C034B"/>
    <w:rsid w:val="009C7004"/>
    <w:rsid w:val="009D13BB"/>
    <w:rsid w:val="009D50EB"/>
    <w:rsid w:val="009D51A8"/>
    <w:rsid w:val="009D55E5"/>
    <w:rsid w:val="009D6040"/>
    <w:rsid w:val="009E1795"/>
    <w:rsid w:val="009E24C2"/>
    <w:rsid w:val="009E32F5"/>
    <w:rsid w:val="009E3457"/>
    <w:rsid w:val="009E6279"/>
    <w:rsid w:val="009F2649"/>
    <w:rsid w:val="009F704C"/>
    <w:rsid w:val="009F7C45"/>
    <w:rsid w:val="00A0215D"/>
    <w:rsid w:val="00A06666"/>
    <w:rsid w:val="00A105E0"/>
    <w:rsid w:val="00A107C1"/>
    <w:rsid w:val="00A11CF7"/>
    <w:rsid w:val="00A14DD2"/>
    <w:rsid w:val="00A17E40"/>
    <w:rsid w:val="00A2169D"/>
    <w:rsid w:val="00A24230"/>
    <w:rsid w:val="00A24D23"/>
    <w:rsid w:val="00A3018B"/>
    <w:rsid w:val="00A311B0"/>
    <w:rsid w:val="00A3128D"/>
    <w:rsid w:val="00A324EA"/>
    <w:rsid w:val="00A33A46"/>
    <w:rsid w:val="00A34C1D"/>
    <w:rsid w:val="00A36909"/>
    <w:rsid w:val="00A45B43"/>
    <w:rsid w:val="00A4794A"/>
    <w:rsid w:val="00A51C60"/>
    <w:rsid w:val="00A533DE"/>
    <w:rsid w:val="00A53E2B"/>
    <w:rsid w:val="00A54635"/>
    <w:rsid w:val="00A56737"/>
    <w:rsid w:val="00A56D47"/>
    <w:rsid w:val="00A601D5"/>
    <w:rsid w:val="00A604C0"/>
    <w:rsid w:val="00A732FC"/>
    <w:rsid w:val="00A75B32"/>
    <w:rsid w:val="00A817CE"/>
    <w:rsid w:val="00A85CB0"/>
    <w:rsid w:val="00A9031E"/>
    <w:rsid w:val="00A90374"/>
    <w:rsid w:val="00A928FA"/>
    <w:rsid w:val="00AA3F5D"/>
    <w:rsid w:val="00AA7B0B"/>
    <w:rsid w:val="00AB0977"/>
    <w:rsid w:val="00AB32CF"/>
    <w:rsid w:val="00AB3C88"/>
    <w:rsid w:val="00AC04C3"/>
    <w:rsid w:val="00AC59EB"/>
    <w:rsid w:val="00AD1F1B"/>
    <w:rsid w:val="00AD2235"/>
    <w:rsid w:val="00AD3147"/>
    <w:rsid w:val="00AD5BA6"/>
    <w:rsid w:val="00AE0279"/>
    <w:rsid w:val="00AE1E73"/>
    <w:rsid w:val="00AE5530"/>
    <w:rsid w:val="00AE6E30"/>
    <w:rsid w:val="00AF5020"/>
    <w:rsid w:val="00B02599"/>
    <w:rsid w:val="00B06567"/>
    <w:rsid w:val="00B14060"/>
    <w:rsid w:val="00B1560D"/>
    <w:rsid w:val="00B16B3C"/>
    <w:rsid w:val="00B211EC"/>
    <w:rsid w:val="00B230DF"/>
    <w:rsid w:val="00B25390"/>
    <w:rsid w:val="00B25E05"/>
    <w:rsid w:val="00B25EE3"/>
    <w:rsid w:val="00B260C5"/>
    <w:rsid w:val="00B269D4"/>
    <w:rsid w:val="00B3021B"/>
    <w:rsid w:val="00B3357C"/>
    <w:rsid w:val="00B342DB"/>
    <w:rsid w:val="00B37503"/>
    <w:rsid w:val="00B418B9"/>
    <w:rsid w:val="00B45BBD"/>
    <w:rsid w:val="00B45E42"/>
    <w:rsid w:val="00B47F2C"/>
    <w:rsid w:val="00B518F2"/>
    <w:rsid w:val="00B5418C"/>
    <w:rsid w:val="00B5784F"/>
    <w:rsid w:val="00B6115D"/>
    <w:rsid w:val="00B61C4A"/>
    <w:rsid w:val="00B61EC9"/>
    <w:rsid w:val="00B679AD"/>
    <w:rsid w:val="00B67DBE"/>
    <w:rsid w:val="00B70A56"/>
    <w:rsid w:val="00B71DBE"/>
    <w:rsid w:val="00B723EC"/>
    <w:rsid w:val="00B74C7C"/>
    <w:rsid w:val="00B759E1"/>
    <w:rsid w:val="00B7744A"/>
    <w:rsid w:val="00B82D4D"/>
    <w:rsid w:val="00B86862"/>
    <w:rsid w:val="00B87EE6"/>
    <w:rsid w:val="00B90559"/>
    <w:rsid w:val="00B92083"/>
    <w:rsid w:val="00B9260A"/>
    <w:rsid w:val="00B944CD"/>
    <w:rsid w:val="00B9467B"/>
    <w:rsid w:val="00B96ABD"/>
    <w:rsid w:val="00BA274B"/>
    <w:rsid w:val="00BA3ADA"/>
    <w:rsid w:val="00BA4279"/>
    <w:rsid w:val="00BA4E30"/>
    <w:rsid w:val="00BB0096"/>
    <w:rsid w:val="00BB040D"/>
    <w:rsid w:val="00BB341D"/>
    <w:rsid w:val="00BB7E8C"/>
    <w:rsid w:val="00BC094B"/>
    <w:rsid w:val="00BC5E64"/>
    <w:rsid w:val="00BC6C2C"/>
    <w:rsid w:val="00BD4B8C"/>
    <w:rsid w:val="00BD6AFD"/>
    <w:rsid w:val="00BD6D14"/>
    <w:rsid w:val="00BD7A79"/>
    <w:rsid w:val="00BE7480"/>
    <w:rsid w:val="00BF18DC"/>
    <w:rsid w:val="00BF619C"/>
    <w:rsid w:val="00BF6F50"/>
    <w:rsid w:val="00C03432"/>
    <w:rsid w:val="00C03475"/>
    <w:rsid w:val="00C0484E"/>
    <w:rsid w:val="00C04B4F"/>
    <w:rsid w:val="00C06BFE"/>
    <w:rsid w:val="00C07E74"/>
    <w:rsid w:val="00C11377"/>
    <w:rsid w:val="00C13DE2"/>
    <w:rsid w:val="00C14408"/>
    <w:rsid w:val="00C14776"/>
    <w:rsid w:val="00C16681"/>
    <w:rsid w:val="00C17F58"/>
    <w:rsid w:val="00C307E7"/>
    <w:rsid w:val="00C34A92"/>
    <w:rsid w:val="00C35829"/>
    <w:rsid w:val="00C36245"/>
    <w:rsid w:val="00C370A7"/>
    <w:rsid w:val="00C37633"/>
    <w:rsid w:val="00C376F2"/>
    <w:rsid w:val="00C46C61"/>
    <w:rsid w:val="00C4704A"/>
    <w:rsid w:val="00C51508"/>
    <w:rsid w:val="00C53023"/>
    <w:rsid w:val="00C57E90"/>
    <w:rsid w:val="00C60D81"/>
    <w:rsid w:val="00C62F1C"/>
    <w:rsid w:val="00C6361E"/>
    <w:rsid w:val="00C6380F"/>
    <w:rsid w:val="00C644ED"/>
    <w:rsid w:val="00C71C31"/>
    <w:rsid w:val="00C744A3"/>
    <w:rsid w:val="00C81DB5"/>
    <w:rsid w:val="00C84337"/>
    <w:rsid w:val="00C900FF"/>
    <w:rsid w:val="00C91114"/>
    <w:rsid w:val="00CA342D"/>
    <w:rsid w:val="00CB3FC8"/>
    <w:rsid w:val="00CB442A"/>
    <w:rsid w:val="00CB4E60"/>
    <w:rsid w:val="00CC1114"/>
    <w:rsid w:val="00CC2AE4"/>
    <w:rsid w:val="00CD2213"/>
    <w:rsid w:val="00CD4B2E"/>
    <w:rsid w:val="00CD4DE4"/>
    <w:rsid w:val="00CD596A"/>
    <w:rsid w:val="00CD6506"/>
    <w:rsid w:val="00CD6527"/>
    <w:rsid w:val="00CD6B3F"/>
    <w:rsid w:val="00CE358C"/>
    <w:rsid w:val="00CE51B1"/>
    <w:rsid w:val="00CF02B5"/>
    <w:rsid w:val="00CF22EB"/>
    <w:rsid w:val="00CF2EB1"/>
    <w:rsid w:val="00CF3E63"/>
    <w:rsid w:val="00CF4E58"/>
    <w:rsid w:val="00CF561E"/>
    <w:rsid w:val="00D05B12"/>
    <w:rsid w:val="00D143BA"/>
    <w:rsid w:val="00D20DD2"/>
    <w:rsid w:val="00D24168"/>
    <w:rsid w:val="00D24293"/>
    <w:rsid w:val="00D33BBD"/>
    <w:rsid w:val="00D34EEE"/>
    <w:rsid w:val="00D367A9"/>
    <w:rsid w:val="00D37BAF"/>
    <w:rsid w:val="00D44608"/>
    <w:rsid w:val="00D47EBC"/>
    <w:rsid w:val="00D51667"/>
    <w:rsid w:val="00D51B1E"/>
    <w:rsid w:val="00D60027"/>
    <w:rsid w:val="00D61171"/>
    <w:rsid w:val="00D61351"/>
    <w:rsid w:val="00D63A65"/>
    <w:rsid w:val="00D72120"/>
    <w:rsid w:val="00D75CFA"/>
    <w:rsid w:val="00D86FBB"/>
    <w:rsid w:val="00D95018"/>
    <w:rsid w:val="00D96598"/>
    <w:rsid w:val="00D979EA"/>
    <w:rsid w:val="00DA02B9"/>
    <w:rsid w:val="00DA42EA"/>
    <w:rsid w:val="00DA7FEA"/>
    <w:rsid w:val="00DB0A14"/>
    <w:rsid w:val="00DB269B"/>
    <w:rsid w:val="00DC02B5"/>
    <w:rsid w:val="00DC0CD0"/>
    <w:rsid w:val="00DC5BD9"/>
    <w:rsid w:val="00DC6C4F"/>
    <w:rsid w:val="00DC7134"/>
    <w:rsid w:val="00DD27D1"/>
    <w:rsid w:val="00DD64B4"/>
    <w:rsid w:val="00DE221A"/>
    <w:rsid w:val="00DE2334"/>
    <w:rsid w:val="00DE5C1E"/>
    <w:rsid w:val="00DE62D2"/>
    <w:rsid w:val="00DF22C3"/>
    <w:rsid w:val="00DF68F0"/>
    <w:rsid w:val="00DF6CDE"/>
    <w:rsid w:val="00DF7E06"/>
    <w:rsid w:val="00E0113D"/>
    <w:rsid w:val="00E01444"/>
    <w:rsid w:val="00E039CB"/>
    <w:rsid w:val="00E041D0"/>
    <w:rsid w:val="00E1423B"/>
    <w:rsid w:val="00E16188"/>
    <w:rsid w:val="00E317E1"/>
    <w:rsid w:val="00E33231"/>
    <w:rsid w:val="00E54BDB"/>
    <w:rsid w:val="00E55BF6"/>
    <w:rsid w:val="00E6186E"/>
    <w:rsid w:val="00E65890"/>
    <w:rsid w:val="00E6647F"/>
    <w:rsid w:val="00E666D0"/>
    <w:rsid w:val="00E67A9B"/>
    <w:rsid w:val="00E72F03"/>
    <w:rsid w:val="00E73F0F"/>
    <w:rsid w:val="00E7429A"/>
    <w:rsid w:val="00E75D89"/>
    <w:rsid w:val="00E84434"/>
    <w:rsid w:val="00E8535A"/>
    <w:rsid w:val="00E87499"/>
    <w:rsid w:val="00E930A0"/>
    <w:rsid w:val="00E9574D"/>
    <w:rsid w:val="00EA0512"/>
    <w:rsid w:val="00EA242E"/>
    <w:rsid w:val="00EA3B63"/>
    <w:rsid w:val="00EA5C28"/>
    <w:rsid w:val="00EB2FE5"/>
    <w:rsid w:val="00EB3029"/>
    <w:rsid w:val="00EB3035"/>
    <w:rsid w:val="00EB30F5"/>
    <w:rsid w:val="00EB5C8B"/>
    <w:rsid w:val="00EC3CC1"/>
    <w:rsid w:val="00EC47CA"/>
    <w:rsid w:val="00EC4F7C"/>
    <w:rsid w:val="00ED0108"/>
    <w:rsid w:val="00ED0812"/>
    <w:rsid w:val="00ED263C"/>
    <w:rsid w:val="00ED2A92"/>
    <w:rsid w:val="00ED2E64"/>
    <w:rsid w:val="00ED503D"/>
    <w:rsid w:val="00ED6289"/>
    <w:rsid w:val="00EE11FD"/>
    <w:rsid w:val="00EE1D07"/>
    <w:rsid w:val="00EE2997"/>
    <w:rsid w:val="00EE780D"/>
    <w:rsid w:val="00EF041B"/>
    <w:rsid w:val="00F051BC"/>
    <w:rsid w:val="00F05C22"/>
    <w:rsid w:val="00F13235"/>
    <w:rsid w:val="00F1494E"/>
    <w:rsid w:val="00F23798"/>
    <w:rsid w:val="00F260AC"/>
    <w:rsid w:val="00F2674E"/>
    <w:rsid w:val="00F26DFB"/>
    <w:rsid w:val="00F27043"/>
    <w:rsid w:val="00F30AA8"/>
    <w:rsid w:val="00F314ED"/>
    <w:rsid w:val="00F32C54"/>
    <w:rsid w:val="00F32E6E"/>
    <w:rsid w:val="00F34A2B"/>
    <w:rsid w:val="00F40264"/>
    <w:rsid w:val="00F4263A"/>
    <w:rsid w:val="00F464C7"/>
    <w:rsid w:val="00F4675E"/>
    <w:rsid w:val="00F47E96"/>
    <w:rsid w:val="00F50A3A"/>
    <w:rsid w:val="00F5711E"/>
    <w:rsid w:val="00F6119A"/>
    <w:rsid w:val="00F62A1E"/>
    <w:rsid w:val="00F64DB9"/>
    <w:rsid w:val="00F65513"/>
    <w:rsid w:val="00F71281"/>
    <w:rsid w:val="00F747ED"/>
    <w:rsid w:val="00F7792C"/>
    <w:rsid w:val="00F82F99"/>
    <w:rsid w:val="00F85399"/>
    <w:rsid w:val="00F93183"/>
    <w:rsid w:val="00FA035F"/>
    <w:rsid w:val="00FA686C"/>
    <w:rsid w:val="00FA6932"/>
    <w:rsid w:val="00FB3972"/>
    <w:rsid w:val="00FB5611"/>
    <w:rsid w:val="00FB70DE"/>
    <w:rsid w:val="00FC0729"/>
    <w:rsid w:val="00FC2BD1"/>
    <w:rsid w:val="00FC45DF"/>
    <w:rsid w:val="00FC6A6C"/>
    <w:rsid w:val="00FC6D58"/>
    <w:rsid w:val="00FD17C2"/>
    <w:rsid w:val="00FD51CB"/>
    <w:rsid w:val="00FD595C"/>
    <w:rsid w:val="00FD634F"/>
    <w:rsid w:val="00FE0A7C"/>
    <w:rsid w:val="00FE2611"/>
    <w:rsid w:val="00FE71C0"/>
    <w:rsid w:val="00FF2067"/>
    <w:rsid w:val="00FF3FFA"/>
    <w:rsid w:val="00FF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5"/>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5"/>
      </w:numPr>
      <w:spacing w:before="60" w:after="60"/>
      <w:outlineLvl w:val="3"/>
    </w:pPr>
    <w:rPr>
      <w:b/>
      <w:i/>
      <w:sz w:val="20"/>
    </w:rPr>
  </w:style>
  <w:style w:type="paragraph" w:styleId="Heading5">
    <w:name w:val="heading 5"/>
    <w:basedOn w:val="Normal"/>
    <w:next w:val="BodyText"/>
    <w:qFormat/>
    <w:rsid w:val="00106043"/>
    <w:pPr>
      <w:keepNext/>
      <w:keepLines/>
      <w:numPr>
        <w:ilvl w:val="4"/>
        <w:numId w:val="25"/>
      </w:numPr>
      <w:spacing w:before="60" w:after="60"/>
      <w:ind w:left="1080" w:hanging="1080"/>
      <w:outlineLvl w:val="4"/>
    </w:pPr>
    <w:rPr>
      <w:b/>
      <w:i/>
      <w:color w:val="DA291C"/>
    </w:rPr>
  </w:style>
  <w:style w:type="paragraph" w:styleId="Heading6">
    <w:name w:val="heading 6"/>
    <w:basedOn w:val="Normal"/>
    <w:next w:val="Normal"/>
    <w:qFormat/>
    <w:rsid w:val="00495B91"/>
    <w:pPr>
      <w:numPr>
        <w:ilvl w:val="5"/>
        <w:numId w:val="25"/>
      </w:numPr>
      <w:spacing w:before="60" w:after="60"/>
      <w:outlineLvl w:val="5"/>
    </w:pPr>
    <w:rPr>
      <w:b/>
      <w:bCs/>
      <w:szCs w:val="22"/>
    </w:rPr>
  </w:style>
  <w:style w:type="paragraph" w:styleId="Heading7">
    <w:name w:val="heading 7"/>
    <w:basedOn w:val="Normal"/>
    <w:next w:val="Normal"/>
    <w:qFormat/>
    <w:rsid w:val="003A3403"/>
    <w:pPr>
      <w:numPr>
        <w:ilvl w:val="6"/>
        <w:numId w:val="25"/>
      </w:numPr>
      <w:spacing w:before="240" w:after="60"/>
      <w:outlineLvl w:val="6"/>
    </w:pPr>
    <w:rPr>
      <w:sz w:val="24"/>
      <w:szCs w:val="24"/>
    </w:rPr>
  </w:style>
  <w:style w:type="paragraph" w:styleId="Heading8">
    <w:name w:val="heading 8"/>
    <w:basedOn w:val="Normal"/>
    <w:next w:val="Normal"/>
    <w:qFormat/>
    <w:rsid w:val="003A3403"/>
    <w:pPr>
      <w:numPr>
        <w:ilvl w:val="7"/>
        <w:numId w:val="25"/>
      </w:numPr>
      <w:spacing w:before="240" w:after="60"/>
      <w:outlineLvl w:val="7"/>
    </w:pPr>
    <w:rPr>
      <w:i/>
      <w:iCs/>
      <w:sz w:val="24"/>
      <w:szCs w:val="24"/>
    </w:rPr>
  </w:style>
  <w:style w:type="paragraph" w:styleId="Heading9">
    <w:name w:val="heading 9"/>
    <w:basedOn w:val="Normal"/>
    <w:next w:val="Normal"/>
    <w:qFormat/>
    <w:rsid w:val="003A3403"/>
    <w:pPr>
      <w:numPr>
        <w:ilvl w:val="8"/>
        <w:numId w:val="2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E51B1"/>
    <w:pPr>
      <w:numPr>
        <w:numId w:val="26"/>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E51B1"/>
    <w:pPr>
      <w:numPr>
        <w:numId w:val="3"/>
      </w:numPr>
      <w:spacing w:after="60"/>
    </w:pPr>
    <w:rPr>
      <w:color w:val="000000"/>
      <w:szCs w:val="22"/>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CharChar">
    <w:name w:val="F1 Char Char"/>
    <w:basedOn w:val="DefaultParagraphFont"/>
    <w:semiHidden/>
    <w:locked/>
    <w:rsid w:val="00724CBB"/>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5"/>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5"/>
      </w:numPr>
      <w:spacing w:before="60" w:after="60"/>
      <w:outlineLvl w:val="3"/>
    </w:pPr>
    <w:rPr>
      <w:b/>
      <w:i/>
      <w:sz w:val="20"/>
    </w:rPr>
  </w:style>
  <w:style w:type="paragraph" w:styleId="Heading5">
    <w:name w:val="heading 5"/>
    <w:basedOn w:val="Normal"/>
    <w:next w:val="BodyText"/>
    <w:qFormat/>
    <w:rsid w:val="00106043"/>
    <w:pPr>
      <w:keepNext/>
      <w:keepLines/>
      <w:numPr>
        <w:ilvl w:val="4"/>
        <w:numId w:val="25"/>
      </w:numPr>
      <w:spacing w:before="60" w:after="60"/>
      <w:ind w:left="1080" w:hanging="1080"/>
      <w:outlineLvl w:val="4"/>
    </w:pPr>
    <w:rPr>
      <w:b/>
      <w:i/>
      <w:color w:val="DA291C"/>
    </w:rPr>
  </w:style>
  <w:style w:type="paragraph" w:styleId="Heading6">
    <w:name w:val="heading 6"/>
    <w:basedOn w:val="Normal"/>
    <w:next w:val="Normal"/>
    <w:qFormat/>
    <w:rsid w:val="00495B91"/>
    <w:pPr>
      <w:numPr>
        <w:ilvl w:val="5"/>
        <w:numId w:val="25"/>
      </w:numPr>
      <w:spacing w:before="60" w:after="60"/>
      <w:outlineLvl w:val="5"/>
    </w:pPr>
    <w:rPr>
      <w:b/>
      <w:bCs/>
      <w:szCs w:val="22"/>
    </w:rPr>
  </w:style>
  <w:style w:type="paragraph" w:styleId="Heading7">
    <w:name w:val="heading 7"/>
    <w:basedOn w:val="Normal"/>
    <w:next w:val="Normal"/>
    <w:qFormat/>
    <w:rsid w:val="003A3403"/>
    <w:pPr>
      <w:numPr>
        <w:ilvl w:val="6"/>
        <w:numId w:val="25"/>
      </w:numPr>
      <w:spacing w:before="240" w:after="60"/>
      <w:outlineLvl w:val="6"/>
    </w:pPr>
    <w:rPr>
      <w:sz w:val="24"/>
      <w:szCs w:val="24"/>
    </w:rPr>
  </w:style>
  <w:style w:type="paragraph" w:styleId="Heading8">
    <w:name w:val="heading 8"/>
    <w:basedOn w:val="Normal"/>
    <w:next w:val="Normal"/>
    <w:qFormat/>
    <w:rsid w:val="003A3403"/>
    <w:pPr>
      <w:numPr>
        <w:ilvl w:val="7"/>
        <w:numId w:val="25"/>
      </w:numPr>
      <w:spacing w:before="240" w:after="60"/>
      <w:outlineLvl w:val="7"/>
    </w:pPr>
    <w:rPr>
      <w:i/>
      <w:iCs/>
      <w:sz w:val="24"/>
      <w:szCs w:val="24"/>
    </w:rPr>
  </w:style>
  <w:style w:type="paragraph" w:styleId="Heading9">
    <w:name w:val="heading 9"/>
    <w:basedOn w:val="Normal"/>
    <w:next w:val="Normal"/>
    <w:qFormat/>
    <w:rsid w:val="003A3403"/>
    <w:pPr>
      <w:numPr>
        <w:ilvl w:val="8"/>
        <w:numId w:val="2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E51B1"/>
    <w:pPr>
      <w:numPr>
        <w:numId w:val="26"/>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E51B1"/>
    <w:pPr>
      <w:numPr>
        <w:numId w:val="3"/>
      </w:numPr>
      <w:spacing w:after="60"/>
    </w:pPr>
    <w:rPr>
      <w:color w:val="000000"/>
      <w:szCs w:val="22"/>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CharChar">
    <w:name w:val="F1 Char Char"/>
    <w:basedOn w:val="DefaultParagraphFont"/>
    <w:semiHidden/>
    <w:locked/>
    <w:rsid w:val="00724CB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1341">
      <w:bodyDiv w:val="1"/>
      <w:marLeft w:val="0"/>
      <w:marRight w:val="0"/>
      <w:marTop w:val="0"/>
      <w:marBottom w:val="0"/>
      <w:divBdr>
        <w:top w:val="none" w:sz="0" w:space="0" w:color="auto"/>
        <w:left w:val="none" w:sz="0" w:space="0" w:color="auto"/>
        <w:bottom w:val="none" w:sz="0" w:space="0" w:color="auto"/>
        <w:right w:val="none" w:sz="0" w:space="0" w:color="auto"/>
      </w:divBdr>
    </w:div>
    <w:div w:id="312029817">
      <w:bodyDiv w:val="1"/>
      <w:marLeft w:val="0"/>
      <w:marRight w:val="0"/>
      <w:marTop w:val="0"/>
      <w:marBottom w:val="0"/>
      <w:divBdr>
        <w:top w:val="none" w:sz="0" w:space="0" w:color="auto"/>
        <w:left w:val="none" w:sz="0" w:space="0" w:color="auto"/>
        <w:bottom w:val="none" w:sz="0" w:space="0" w:color="auto"/>
        <w:right w:val="none" w:sz="0" w:space="0" w:color="auto"/>
      </w:divBdr>
    </w:div>
    <w:div w:id="668219106">
      <w:bodyDiv w:val="1"/>
      <w:marLeft w:val="0"/>
      <w:marRight w:val="0"/>
      <w:marTop w:val="0"/>
      <w:marBottom w:val="0"/>
      <w:divBdr>
        <w:top w:val="none" w:sz="0" w:space="0" w:color="auto"/>
        <w:left w:val="none" w:sz="0" w:space="0" w:color="auto"/>
        <w:bottom w:val="none" w:sz="0" w:space="0" w:color="auto"/>
        <w:right w:val="none" w:sz="0" w:space="0" w:color="auto"/>
      </w:divBdr>
    </w:div>
    <w:div w:id="765544128">
      <w:bodyDiv w:val="1"/>
      <w:marLeft w:val="0"/>
      <w:marRight w:val="0"/>
      <w:marTop w:val="0"/>
      <w:marBottom w:val="0"/>
      <w:divBdr>
        <w:top w:val="none" w:sz="0" w:space="0" w:color="auto"/>
        <w:left w:val="none" w:sz="0" w:space="0" w:color="auto"/>
        <w:bottom w:val="none" w:sz="0" w:space="0" w:color="auto"/>
        <w:right w:val="none" w:sz="0" w:space="0" w:color="auto"/>
      </w:divBdr>
    </w:div>
    <w:div w:id="770665870">
      <w:bodyDiv w:val="1"/>
      <w:marLeft w:val="0"/>
      <w:marRight w:val="0"/>
      <w:marTop w:val="0"/>
      <w:marBottom w:val="0"/>
      <w:divBdr>
        <w:top w:val="none" w:sz="0" w:space="0" w:color="auto"/>
        <w:left w:val="none" w:sz="0" w:space="0" w:color="auto"/>
        <w:bottom w:val="none" w:sz="0" w:space="0" w:color="auto"/>
        <w:right w:val="none" w:sz="0" w:space="0" w:color="auto"/>
      </w:divBdr>
    </w:div>
    <w:div w:id="1078405159">
      <w:bodyDiv w:val="1"/>
      <w:marLeft w:val="0"/>
      <w:marRight w:val="0"/>
      <w:marTop w:val="0"/>
      <w:marBottom w:val="0"/>
      <w:divBdr>
        <w:top w:val="none" w:sz="0" w:space="0" w:color="auto"/>
        <w:left w:val="none" w:sz="0" w:space="0" w:color="auto"/>
        <w:bottom w:val="none" w:sz="0" w:space="0" w:color="auto"/>
        <w:right w:val="none" w:sz="0" w:space="0" w:color="auto"/>
      </w:divBdr>
    </w:div>
    <w:div w:id="1103499097">
      <w:bodyDiv w:val="1"/>
      <w:marLeft w:val="0"/>
      <w:marRight w:val="0"/>
      <w:marTop w:val="0"/>
      <w:marBottom w:val="0"/>
      <w:divBdr>
        <w:top w:val="none" w:sz="0" w:space="0" w:color="auto"/>
        <w:left w:val="none" w:sz="0" w:space="0" w:color="auto"/>
        <w:bottom w:val="none" w:sz="0" w:space="0" w:color="auto"/>
        <w:right w:val="none" w:sz="0" w:space="0" w:color="auto"/>
      </w:divBdr>
    </w:div>
    <w:div w:id="1164011100">
      <w:bodyDiv w:val="1"/>
      <w:marLeft w:val="0"/>
      <w:marRight w:val="0"/>
      <w:marTop w:val="0"/>
      <w:marBottom w:val="0"/>
      <w:divBdr>
        <w:top w:val="none" w:sz="0" w:space="0" w:color="auto"/>
        <w:left w:val="none" w:sz="0" w:space="0" w:color="auto"/>
        <w:bottom w:val="none" w:sz="0" w:space="0" w:color="auto"/>
        <w:right w:val="none" w:sz="0" w:space="0" w:color="auto"/>
      </w:divBdr>
    </w:div>
    <w:div w:id="1261571189">
      <w:bodyDiv w:val="1"/>
      <w:marLeft w:val="0"/>
      <w:marRight w:val="0"/>
      <w:marTop w:val="0"/>
      <w:marBottom w:val="0"/>
      <w:divBdr>
        <w:top w:val="none" w:sz="0" w:space="0" w:color="auto"/>
        <w:left w:val="none" w:sz="0" w:space="0" w:color="auto"/>
        <w:bottom w:val="none" w:sz="0" w:space="0" w:color="auto"/>
        <w:right w:val="none" w:sz="0" w:space="0" w:color="auto"/>
      </w:divBdr>
    </w:div>
    <w:div w:id="145694264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6026">
      <w:bodyDiv w:val="1"/>
      <w:marLeft w:val="0"/>
      <w:marRight w:val="0"/>
      <w:marTop w:val="0"/>
      <w:marBottom w:val="0"/>
      <w:divBdr>
        <w:top w:val="none" w:sz="0" w:space="0" w:color="auto"/>
        <w:left w:val="none" w:sz="0" w:space="0" w:color="auto"/>
        <w:bottom w:val="none" w:sz="0" w:space="0" w:color="auto"/>
        <w:right w:val="none" w:sz="0" w:space="0" w:color="auto"/>
      </w:divBdr>
    </w:div>
    <w:div w:id="1880819945">
      <w:bodyDiv w:val="1"/>
      <w:marLeft w:val="0"/>
      <w:marRight w:val="0"/>
      <w:marTop w:val="0"/>
      <w:marBottom w:val="0"/>
      <w:divBdr>
        <w:top w:val="none" w:sz="0" w:space="0" w:color="auto"/>
        <w:left w:val="none" w:sz="0" w:space="0" w:color="auto"/>
        <w:bottom w:val="none" w:sz="0" w:space="0" w:color="auto"/>
        <w:right w:val="none" w:sz="0" w:space="0" w:color="auto"/>
      </w:divBdr>
    </w:div>
    <w:div w:id="2070760737">
      <w:bodyDiv w:val="1"/>
      <w:marLeft w:val="0"/>
      <w:marRight w:val="0"/>
      <w:marTop w:val="0"/>
      <w:marBottom w:val="0"/>
      <w:divBdr>
        <w:top w:val="none" w:sz="0" w:space="0" w:color="auto"/>
        <w:left w:val="none" w:sz="0" w:space="0" w:color="auto"/>
        <w:bottom w:val="none" w:sz="0" w:space="0" w:color="auto"/>
        <w:right w:val="none" w:sz="0" w:space="0" w:color="auto"/>
      </w:divBdr>
    </w:div>
    <w:div w:id="21036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chrane-handbook.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coalition4evidence.org/wp-content/uploads/2012/05/Guide-Key-items-to-Get-Right-RC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ies.ed.gov/ncee/wwc/pdf/wwc_rd.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ies.ed.gov/ncee/wwc/pdf/wwc_scd.pdf" TargetMode="Externa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yperlink" Target="http://www.cochrane-handboo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wwc/pdf/reference_resources/wwc_procedures_v3_0_draft_standards_handbook.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3F35-8EF5-46EB-BE3F-5084929C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8928</Words>
  <Characters>50890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59699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katrina.ingalls</cp:lastModifiedBy>
  <cp:revision>2</cp:revision>
  <cp:lastPrinted>2014-03-10T15:49:00Z</cp:lastPrinted>
  <dcterms:created xsi:type="dcterms:W3CDTF">2014-10-23T17:47:00Z</dcterms:created>
  <dcterms:modified xsi:type="dcterms:W3CDTF">2014-10-23T17:47:00Z</dcterms:modified>
  <cp:category>Templates</cp:category>
</cp:coreProperties>
</file>