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50" w:rsidRDefault="00092150" w:rsidP="00092150">
      <w:pPr>
        <w:jc w:val="center"/>
        <w:rPr>
          <w:b/>
          <w:sz w:val="28"/>
          <w:szCs w:val="28"/>
        </w:rPr>
      </w:pPr>
    </w:p>
    <w:p w:rsidR="00C41DBD" w:rsidRDefault="00092150" w:rsidP="00092150">
      <w:pPr>
        <w:jc w:val="center"/>
        <w:rPr>
          <w:b/>
          <w:sz w:val="28"/>
          <w:szCs w:val="28"/>
        </w:rPr>
      </w:pPr>
      <w:r w:rsidRPr="00092150">
        <w:rPr>
          <w:b/>
          <w:sz w:val="28"/>
          <w:szCs w:val="28"/>
        </w:rPr>
        <w:t>Non</w:t>
      </w:r>
      <w:r>
        <w:rPr>
          <w:b/>
          <w:sz w:val="28"/>
          <w:szCs w:val="28"/>
        </w:rPr>
        <w:t>-</w:t>
      </w:r>
      <w:r w:rsidRPr="00092150">
        <w:rPr>
          <w:b/>
          <w:sz w:val="28"/>
          <w:szCs w:val="28"/>
        </w:rPr>
        <w:t xml:space="preserve">substantive </w:t>
      </w:r>
      <w:r>
        <w:rPr>
          <w:b/>
          <w:sz w:val="28"/>
          <w:szCs w:val="28"/>
        </w:rPr>
        <w:t>C</w:t>
      </w:r>
      <w:r w:rsidRPr="00092150">
        <w:rPr>
          <w:b/>
          <w:sz w:val="28"/>
          <w:szCs w:val="28"/>
        </w:rPr>
        <w:t>hange Request for Collection 3060-</w:t>
      </w:r>
      <w:r w:rsidR="00203EA5">
        <w:rPr>
          <w:b/>
          <w:sz w:val="28"/>
          <w:szCs w:val="28"/>
        </w:rPr>
        <w:t>1201</w:t>
      </w:r>
    </w:p>
    <w:p w:rsidR="00092150" w:rsidRDefault="00092150" w:rsidP="00092150">
      <w:pPr>
        <w:jc w:val="center"/>
        <w:rPr>
          <w:b/>
          <w:sz w:val="28"/>
          <w:szCs w:val="28"/>
        </w:rPr>
      </w:pPr>
    </w:p>
    <w:p w:rsidR="00092150" w:rsidRDefault="00092150" w:rsidP="00092150">
      <w:pPr>
        <w:rPr>
          <w:b/>
          <w:sz w:val="28"/>
          <w:szCs w:val="28"/>
        </w:rPr>
      </w:pPr>
    </w:p>
    <w:p w:rsidR="00092150" w:rsidRDefault="00092150" w:rsidP="00092150">
      <w:pPr>
        <w:rPr>
          <w:b/>
          <w:sz w:val="28"/>
          <w:szCs w:val="28"/>
        </w:rPr>
      </w:pPr>
    </w:p>
    <w:p w:rsidR="00092150" w:rsidRDefault="00092150" w:rsidP="00092150">
      <w:pPr>
        <w:rPr>
          <w:b/>
          <w:sz w:val="28"/>
          <w:szCs w:val="28"/>
        </w:rPr>
      </w:pPr>
    </w:p>
    <w:p w:rsidR="00092150" w:rsidRPr="00092150" w:rsidRDefault="00092150" w:rsidP="0009215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The Commission is submitting a non-substantive change request to the Office of Management and Budget (OMB) to </w:t>
      </w:r>
      <w:r w:rsidR="00203EA5">
        <w:rPr>
          <w:b/>
          <w:sz w:val="28"/>
          <w:szCs w:val="28"/>
        </w:rPr>
        <w:t>list the correct CFR rule sections that are associated with collection 3060-1201 in ROCIS.  Nothing else is being changed in the collection ex</w:t>
      </w:r>
      <w:r w:rsidR="007D162B">
        <w:rPr>
          <w:b/>
          <w:sz w:val="28"/>
          <w:szCs w:val="28"/>
        </w:rPr>
        <w:t>c</w:t>
      </w:r>
      <w:r w:rsidR="00203EA5">
        <w:rPr>
          <w:b/>
          <w:sz w:val="28"/>
          <w:szCs w:val="28"/>
        </w:rPr>
        <w:t>e</w:t>
      </w:r>
      <w:r w:rsidR="007D162B">
        <w:rPr>
          <w:b/>
          <w:sz w:val="28"/>
          <w:szCs w:val="28"/>
        </w:rPr>
        <w:t>p</w:t>
      </w:r>
      <w:r w:rsidR="00203EA5">
        <w:rPr>
          <w:b/>
          <w:sz w:val="28"/>
          <w:szCs w:val="28"/>
        </w:rPr>
        <w:t xml:space="preserve">t the affected CFR citation section in ROCIS so that they can </w:t>
      </w:r>
      <w:r w:rsidR="007D162B">
        <w:rPr>
          <w:b/>
          <w:sz w:val="28"/>
          <w:szCs w:val="28"/>
        </w:rPr>
        <w:t xml:space="preserve">be properly stated </w:t>
      </w:r>
      <w:bookmarkStart w:id="0" w:name="_GoBack"/>
      <w:bookmarkEnd w:id="0"/>
      <w:r w:rsidR="00203EA5">
        <w:rPr>
          <w:b/>
          <w:sz w:val="28"/>
          <w:szCs w:val="28"/>
        </w:rPr>
        <w:t>on the Notice of Action (NOA) issued by OMB.</w:t>
      </w:r>
    </w:p>
    <w:sectPr w:rsidR="00092150" w:rsidRPr="0009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DA"/>
    <w:rsid w:val="00092150"/>
    <w:rsid w:val="00203EA5"/>
    <w:rsid w:val="006C6BDA"/>
    <w:rsid w:val="007D162B"/>
    <w:rsid w:val="00C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D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D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Williams</dc:creator>
  <cp:lastModifiedBy>Cathy Williams</cp:lastModifiedBy>
  <cp:revision>2</cp:revision>
  <cp:lastPrinted>2014-01-08T19:03:00Z</cp:lastPrinted>
  <dcterms:created xsi:type="dcterms:W3CDTF">2014-09-25T15:13:00Z</dcterms:created>
  <dcterms:modified xsi:type="dcterms:W3CDTF">2014-09-25T15:13:00Z</dcterms:modified>
</cp:coreProperties>
</file>