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F7" w:rsidRDefault="00EB49F7" w:rsidP="002D007F">
      <w:pPr>
        <w:rPr>
          <w:u w:val="single"/>
        </w:rPr>
      </w:pPr>
      <w:bookmarkStart w:id="0" w:name="_GoBack"/>
      <w:bookmarkEnd w:id="0"/>
    </w:p>
    <w:p w:rsidR="00D71C02" w:rsidRPr="004F12C3" w:rsidRDefault="008622A1" w:rsidP="00D71C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NASS </w:t>
      </w:r>
      <w:r w:rsidR="00D71C02" w:rsidRPr="004F12C3">
        <w:rPr>
          <w:b/>
          <w:sz w:val="28"/>
          <w:szCs w:val="28"/>
        </w:rPr>
        <w:t>Potential Locations of Focus Groups</w:t>
      </w:r>
    </w:p>
    <w:p w:rsidR="00D71C02" w:rsidRDefault="00D71C02" w:rsidP="00D71C02"/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3116"/>
        <w:gridCol w:w="3719"/>
        <w:gridCol w:w="2515"/>
      </w:tblGrid>
      <w:tr w:rsidR="00D71C02" w:rsidTr="004F12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71C02" w:rsidRPr="000E1E5D" w:rsidRDefault="00D71C02" w:rsidP="000E1E5D">
            <w:pPr>
              <w:rPr>
                <w:b w:val="0"/>
              </w:rPr>
            </w:pPr>
            <w:r w:rsidRPr="000E1E5D">
              <w:t>Location</w:t>
            </w:r>
            <w:r w:rsidR="000E1E5D">
              <w:t>*</w:t>
            </w:r>
          </w:p>
        </w:tc>
        <w:tc>
          <w:tcPr>
            <w:tcW w:w="3719" w:type="dxa"/>
          </w:tcPr>
          <w:p w:rsidR="00D71C02" w:rsidRPr="000E1E5D" w:rsidRDefault="00D71C02" w:rsidP="00D71C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1E5D">
              <w:t>T</w:t>
            </w:r>
            <w:r w:rsidR="000E1E5D">
              <w:t>arget Populations</w:t>
            </w:r>
          </w:p>
        </w:tc>
        <w:tc>
          <w:tcPr>
            <w:tcW w:w="2515" w:type="dxa"/>
          </w:tcPr>
          <w:p w:rsidR="00D71C02" w:rsidRPr="000E1E5D" w:rsidRDefault="00D71C02" w:rsidP="00D71C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E1E5D">
              <w:t>Number of Focus Groups</w:t>
            </w:r>
          </w:p>
        </w:tc>
      </w:tr>
      <w:tr w:rsidR="00D71C02" w:rsidTr="004F1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71C02" w:rsidRDefault="00D71C02" w:rsidP="00D71C02">
            <w:r>
              <w:t>Little Rock, Arkansas [NASS Delta Region]</w:t>
            </w:r>
          </w:p>
        </w:tc>
        <w:tc>
          <w:tcPr>
            <w:tcW w:w="3719" w:type="dxa"/>
          </w:tcPr>
          <w:p w:rsidR="00D71C02" w:rsidRDefault="00D71C02" w:rsidP="00D71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Low-response rate region; Minority producers</w:t>
            </w:r>
          </w:p>
        </w:tc>
        <w:tc>
          <w:tcPr>
            <w:tcW w:w="2515" w:type="dxa"/>
          </w:tcPr>
          <w:p w:rsidR="00D71C02" w:rsidRDefault="00D71C02" w:rsidP="00D71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D71C02" w:rsidTr="004F1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71C02" w:rsidRDefault="00D71C02" w:rsidP="00D71C02">
            <w:r>
              <w:t>Lincoln, Nebraska [NASS Northern Plains Region]</w:t>
            </w:r>
          </w:p>
        </w:tc>
        <w:tc>
          <w:tcPr>
            <w:tcW w:w="3719" w:type="dxa"/>
          </w:tcPr>
          <w:p w:rsidR="00D71C02" w:rsidRDefault="00D71C02" w:rsidP="00D71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Low-response rate region; Traditional farmers</w:t>
            </w:r>
          </w:p>
        </w:tc>
        <w:tc>
          <w:tcPr>
            <w:tcW w:w="2515" w:type="dxa"/>
          </w:tcPr>
          <w:p w:rsidR="00D71C02" w:rsidRDefault="00D71C02" w:rsidP="00D71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D71C02" w:rsidTr="004F1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71C02" w:rsidRDefault="006C01DF" w:rsidP="00D71C02">
            <w:r>
              <w:t>Olympia, Washington [NASS Northwest Region]</w:t>
            </w:r>
          </w:p>
        </w:tc>
        <w:tc>
          <w:tcPr>
            <w:tcW w:w="3719" w:type="dxa"/>
          </w:tcPr>
          <w:p w:rsidR="00D71C02" w:rsidRDefault="006C01DF" w:rsidP="00D71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Low-response rate region; Women farmers</w:t>
            </w:r>
          </w:p>
        </w:tc>
        <w:tc>
          <w:tcPr>
            <w:tcW w:w="2515" w:type="dxa"/>
          </w:tcPr>
          <w:p w:rsidR="00D71C02" w:rsidRDefault="006C01DF" w:rsidP="00D71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D71C02" w:rsidTr="004F1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71C02" w:rsidRDefault="000E1E5D" w:rsidP="00D71C02">
            <w:r>
              <w:t>[City TBD], Connecticut</w:t>
            </w:r>
            <w:r w:rsidR="006C01DF">
              <w:t xml:space="preserve"> [NASS Northeastern Region]</w:t>
            </w:r>
          </w:p>
        </w:tc>
        <w:tc>
          <w:tcPr>
            <w:tcW w:w="3719" w:type="dxa"/>
          </w:tcPr>
          <w:p w:rsidR="00D71C02" w:rsidRDefault="006C01DF" w:rsidP="00D71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Increase in response rates (Outlier state); Beginning farmers</w:t>
            </w:r>
          </w:p>
        </w:tc>
        <w:tc>
          <w:tcPr>
            <w:tcW w:w="2515" w:type="dxa"/>
          </w:tcPr>
          <w:p w:rsidR="00D71C02" w:rsidRDefault="006C01DF" w:rsidP="00D71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D71C02" w:rsidTr="004F1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71C02" w:rsidRDefault="006C01DF" w:rsidP="00D71C02">
            <w:r>
              <w:t>Austin, Texas [NASS Southern Plains Region]</w:t>
            </w:r>
          </w:p>
        </w:tc>
        <w:tc>
          <w:tcPr>
            <w:tcW w:w="3719" w:type="dxa"/>
          </w:tcPr>
          <w:p w:rsidR="00D71C02" w:rsidRDefault="006C01DF" w:rsidP="00D71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Low-response rate region; Minority producers </w:t>
            </w:r>
          </w:p>
        </w:tc>
        <w:tc>
          <w:tcPr>
            <w:tcW w:w="2515" w:type="dxa"/>
          </w:tcPr>
          <w:p w:rsidR="00D71C02" w:rsidRDefault="001B025E" w:rsidP="00D71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D71C02" w:rsidTr="004F1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71C02" w:rsidRDefault="001B025E" w:rsidP="00D71C02">
            <w:r>
              <w:t>Harrisburg, Pennsylvania [Northeastern Region]</w:t>
            </w:r>
          </w:p>
        </w:tc>
        <w:tc>
          <w:tcPr>
            <w:tcW w:w="3719" w:type="dxa"/>
          </w:tcPr>
          <w:p w:rsidR="00D71C02" w:rsidRDefault="001B025E" w:rsidP="00D71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Low-response rate region; Small farmers; </w:t>
            </w:r>
            <w:r w:rsidR="000E1E5D">
              <w:t>Specialty</w:t>
            </w:r>
            <w:r>
              <w:t xml:space="preserve"> farmers</w:t>
            </w:r>
          </w:p>
        </w:tc>
        <w:tc>
          <w:tcPr>
            <w:tcW w:w="2515" w:type="dxa"/>
          </w:tcPr>
          <w:p w:rsidR="00D71C02" w:rsidRDefault="001B025E" w:rsidP="00D71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 </w:t>
            </w:r>
          </w:p>
        </w:tc>
      </w:tr>
      <w:tr w:rsidR="001B025E" w:rsidTr="004F1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1B025E" w:rsidRDefault="001B025E" w:rsidP="00D71C02">
            <w:r>
              <w:t>Sacramento, California [NASS Pacific Region]</w:t>
            </w:r>
          </w:p>
        </w:tc>
        <w:tc>
          <w:tcPr>
            <w:tcW w:w="3719" w:type="dxa"/>
          </w:tcPr>
          <w:p w:rsidR="001B025E" w:rsidRDefault="001B025E" w:rsidP="00D71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Low-response rate region; Minority farmers; </w:t>
            </w:r>
            <w:r w:rsidR="000E1E5D">
              <w:t>Specialty</w:t>
            </w:r>
            <w:r>
              <w:t xml:space="preserve"> farmers</w:t>
            </w:r>
          </w:p>
        </w:tc>
        <w:tc>
          <w:tcPr>
            <w:tcW w:w="2515" w:type="dxa"/>
          </w:tcPr>
          <w:p w:rsidR="001B025E" w:rsidRDefault="001B025E" w:rsidP="00D71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094BB6" w:rsidTr="004F1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094BB6" w:rsidRDefault="00094BB6" w:rsidP="00D71C02">
            <w:r>
              <w:t>East Lansing, Michigan [NASS Great Lakes Region]</w:t>
            </w:r>
          </w:p>
        </w:tc>
        <w:tc>
          <w:tcPr>
            <w:tcW w:w="3719" w:type="dxa"/>
          </w:tcPr>
          <w:p w:rsidR="00094BB6" w:rsidRDefault="00094BB6" w:rsidP="00D71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Low-response rate region; </w:t>
            </w:r>
            <w:r w:rsidR="0060466E">
              <w:t>Traditional farmers</w:t>
            </w:r>
          </w:p>
        </w:tc>
        <w:tc>
          <w:tcPr>
            <w:tcW w:w="2515" w:type="dxa"/>
          </w:tcPr>
          <w:p w:rsidR="00094BB6" w:rsidRDefault="0060466E" w:rsidP="00D71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60466E" w:rsidTr="004F1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60466E" w:rsidRDefault="0060466E" w:rsidP="00D71C02">
            <w:r>
              <w:t>Athens, Georgia [NASS Southern Region]</w:t>
            </w:r>
          </w:p>
        </w:tc>
        <w:tc>
          <w:tcPr>
            <w:tcW w:w="3719" w:type="dxa"/>
          </w:tcPr>
          <w:p w:rsidR="0060466E" w:rsidRDefault="0060466E" w:rsidP="00D71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Low-response rate region; Minority farmers</w:t>
            </w:r>
          </w:p>
        </w:tc>
        <w:tc>
          <w:tcPr>
            <w:tcW w:w="2515" w:type="dxa"/>
          </w:tcPr>
          <w:p w:rsidR="0060466E" w:rsidRDefault="0060466E" w:rsidP="00D71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1B025E" w:rsidTr="004F1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1B025E" w:rsidRDefault="000E1E5D" w:rsidP="00D71C02">
            <w:r>
              <w:t xml:space="preserve">[City TBD], </w:t>
            </w:r>
            <w:r w:rsidR="00094BB6">
              <w:t>Nevada [NASS Pacific Region]</w:t>
            </w:r>
          </w:p>
        </w:tc>
        <w:tc>
          <w:tcPr>
            <w:tcW w:w="3719" w:type="dxa"/>
          </w:tcPr>
          <w:p w:rsidR="001B025E" w:rsidRDefault="00094BB6" w:rsidP="00D71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Low-response rate region (Outlier state); Minority farmers; American Indian Reservations</w:t>
            </w:r>
          </w:p>
        </w:tc>
        <w:tc>
          <w:tcPr>
            <w:tcW w:w="2515" w:type="dxa"/>
          </w:tcPr>
          <w:p w:rsidR="001B025E" w:rsidRDefault="00094BB6" w:rsidP="00D71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60466E" w:rsidTr="004F1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60466E" w:rsidRDefault="0060466E" w:rsidP="00D71C02">
            <w:r>
              <w:t>Des Moines, Iowa [NASS Upper Midwest Region]</w:t>
            </w:r>
          </w:p>
        </w:tc>
        <w:tc>
          <w:tcPr>
            <w:tcW w:w="3719" w:type="dxa"/>
          </w:tcPr>
          <w:p w:rsidR="0060466E" w:rsidRDefault="0060466E" w:rsidP="00D71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Low-response rate region; Traditional farmers; Large operators</w:t>
            </w:r>
          </w:p>
        </w:tc>
        <w:tc>
          <w:tcPr>
            <w:tcW w:w="2515" w:type="dxa"/>
          </w:tcPr>
          <w:p w:rsidR="0060466E" w:rsidRDefault="0060466E" w:rsidP="00D71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144EED" w:rsidTr="004F1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144EED" w:rsidRDefault="00144EED" w:rsidP="00D71C02">
            <w:r>
              <w:t>[City TBD], South Dakota [NASS Northern Plains Region]</w:t>
            </w:r>
          </w:p>
        </w:tc>
        <w:tc>
          <w:tcPr>
            <w:tcW w:w="3719" w:type="dxa"/>
          </w:tcPr>
          <w:p w:rsidR="00144EED" w:rsidRDefault="00144EED" w:rsidP="00D71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Low-response rate region; Traditional farmers;</w:t>
            </w:r>
            <w:r w:rsidRPr="00144EED">
              <w:t xml:space="preserve"> American Indian Reservations</w:t>
            </w:r>
          </w:p>
        </w:tc>
        <w:tc>
          <w:tcPr>
            <w:tcW w:w="2515" w:type="dxa"/>
          </w:tcPr>
          <w:p w:rsidR="00144EED" w:rsidRDefault="00144EED" w:rsidP="00D71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144EED" w:rsidTr="004F1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144EED" w:rsidRDefault="004F12C3" w:rsidP="004F12C3">
            <w:r>
              <w:t>[City TBD], Louisiana</w:t>
            </w:r>
            <w:r w:rsidRPr="004F12C3">
              <w:t xml:space="preserve"> [NASS </w:t>
            </w:r>
            <w:r>
              <w:t>Delta</w:t>
            </w:r>
            <w:r w:rsidRPr="004F12C3">
              <w:t xml:space="preserve"> Region]</w:t>
            </w:r>
          </w:p>
        </w:tc>
        <w:tc>
          <w:tcPr>
            <w:tcW w:w="3719" w:type="dxa"/>
          </w:tcPr>
          <w:p w:rsidR="00144EED" w:rsidRDefault="004F12C3" w:rsidP="00D71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12C3">
              <w:t>Low-response rate region; Minority farmers</w:t>
            </w:r>
          </w:p>
        </w:tc>
        <w:tc>
          <w:tcPr>
            <w:tcW w:w="2515" w:type="dxa"/>
          </w:tcPr>
          <w:p w:rsidR="00144EED" w:rsidRDefault="004F12C3" w:rsidP="00D71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D71C02" w:rsidTr="004F1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D71C02" w:rsidRDefault="001B025E" w:rsidP="00D71C02">
            <w:r>
              <w:t>Virtual</w:t>
            </w:r>
          </w:p>
        </w:tc>
        <w:tc>
          <w:tcPr>
            <w:tcW w:w="3719" w:type="dxa"/>
          </w:tcPr>
          <w:p w:rsidR="00D71C02" w:rsidRDefault="001B025E" w:rsidP="00D71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Veteran farmers; Urban farmers; Minority producers (Community based organizations)</w:t>
            </w:r>
            <w:r w:rsidR="0060466E">
              <w:t>; Traditional farmers; Beginning farmers; Industry leaders</w:t>
            </w:r>
          </w:p>
        </w:tc>
        <w:tc>
          <w:tcPr>
            <w:tcW w:w="2515" w:type="dxa"/>
          </w:tcPr>
          <w:p w:rsidR="00D71C02" w:rsidRDefault="00144EED" w:rsidP="00D71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</w:tbl>
    <w:p w:rsidR="00D71C02" w:rsidRDefault="00D71C02" w:rsidP="00D71C02"/>
    <w:p w:rsidR="00D71C02" w:rsidRDefault="000E1E5D" w:rsidP="00D71C02">
      <w:r>
        <w:t xml:space="preserve">*City locations were selected based on locations of NASS Regional Field Offices. This would assist in providing a physical location to hold focus groups. Locations may differ slightly to locations slightly outside of city limits if necessary to accommodate participants. </w:t>
      </w:r>
    </w:p>
    <w:p w:rsidR="000E2386" w:rsidRDefault="000E2386"/>
    <w:sectPr w:rsidR="000E2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80D26"/>
    <w:multiLevelType w:val="hybridMultilevel"/>
    <w:tmpl w:val="47EC9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32A33"/>
    <w:multiLevelType w:val="hybridMultilevel"/>
    <w:tmpl w:val="62B41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7F"/>
    <w:rsid w:val="00094BB6"/>
    <w:rsid w:val="000E1E5D"/>
    <w:rsid w:val="000E2386"/>
    <w:rsid w:val="00144EED"/>
    <w:rsid w:val="001B025E"/>
    <w:rsid w:val="002741ED"/>
    <w:rsid w:val="002D007F"/>
    <w:rsid w:val="004F12C3"/>
    <w:rsid w:val="005F7662"/>
    <w:rsid w:val="0060466E"/>
    <w:rsid w:val="00635C33"/>
    <w:rsid w:val="006C01DF"/>
    <w:rsid w:val="008622A1"/>
    <w:rsid w:val="009A2AC7"/>
    <w:rsid w:val="009B1569"/>
    <w:rsid w:val="00A8140A"/>
    <w:rsid w:val="00D71C02"/>
    <w:rsid w:val="00EB49F7"/>
    <w:rsid w:val="00EF25BE"/>
    <w:rsid w:val="00F2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07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07F"/>
    <w:pPr>
      <w:ind w:left="720"/>
    </w:pPr>
  </w:style>
  <w:style w:type="character" w:styleId="Hyperlink">
    <w:name w:val="Hyperlink"/>
    <w:basedOn w:val="DefaultParagraphFont"/>
    <w:uiPriority w:val="99"/>
    <w:unhideWhenUsed/>
    <w:rsid w:val="009B156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7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TableNormal"/>
    <w:uiPriority w:val="49"/>
    <w:rsid w:val="004F12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07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07F"/>
    <w:pPr>
      <w:ind w:left="720"/>
    </w:pPr>
  </w:style>
  <w:style w:type="character" w:styleId="Hyperlink">
    <w:name w:val="Hyperlink"/>
    <w:basedOn w:val="DefaultParagraphFont"/>
    <w:uiPriority w:val="99"/>
    <w:unhideWhenUsed/>
    <w:rsid w:val="009B156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7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TableNormal"/>
    <w:uiPriority w:val="49"/>
    <w:rsid w:val="004F12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Krissy - NASS</dc:creator>
  <cp:lastModifiedBy>Parker, Charlene - OCIO</cp:lastModifiedBy>
  <cp:revision>2</cp:revision>
  <cp:lastPrinted>2015-12-03T15:34:00Z</cp:lastPrinted>
  <dcterms:created xsi:type="dcterms:W3CDTF">2015-12-03T15:35:00Z</dcterms:created>
  <dcterms:modified xsi:type="dcterms:W3CDTF">2015-12-03T15:35:00Z</dcterms:modified>
</cp:coreProperties>
</file>