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A96955" w:rsidRDefault="00C37CD8" w:rsidP="008C55D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96955">
        <w:rPr>
          <w:rFonts w:ascii="Tahoma" w:hAnsi="Tahoma" w:cs="Tahoma"/>
          <w:b/>
          <w:bCs/>
          <w:sz w:val="28"/>
          <w:szCs w:val="28"/>
          <w:u w:val="single"/>
        </w:rPr>
        <w:t xml:space="preserve">The </w:t>
      </w:r>
      <w:r w:rsidR="00DD1D88">
        <w:rPr>
          <w:rFonts w:ascii="Tahoma" w:hAnsi="Tahoma" w:cs="Tahoma"/>
          <w:b/>
          <w:bCs/>
          <w:sz w:val="28"/>
          <w:szCs w:val="28"/>
          <w:u w:val="single"/>
        </w:rPr>
        <w:t>2014</w:t>
      </w:r>
      <w:r w:rsidR="008C55DB" w:rsidRPr="00A96955">
        <w:rPr>
          <w:rFonts w:ascii="Tahoma" w:hAnsi="Tahoma" w:cs="Tahoma"/>
          <w:b/>
          <w:bCs/>
          <w:sz w:val="28"/>
          <w:szCs w:val="28"/>
          <w:u w:val="single"/>
        </w:rPr>
        <w:t xml:space="preserve"> </w:t>
      </w:r>
      <w:r w:rsidRPr="00A96955">
        <w:rPr>
          <w:rFonts w:ascii="Tahoma" w:hAnsi="Tahoma" w:cs="Tahoma"/>
          <w:b/>
          <w:bCs/>
          <w:sz w:val="28"/>
          <w:szCs w:val="28"/>
          <w:u w:val="single"/>
        </w:rPr>
        <w:t xml:space="preserve">Supporting Statement </w:t>
      </w:r>
      <w:r w:rsidR="003516E0">
        <w:rPr>
          <w:rFonts w:ascii="Tahoma" w:hAnsi="Tahoma" w:cs="Tahoma"/>
          <w:b/>
          <w:bCs/>
          <w:sz w:val="28"/>
          <w:szCs w:val="28"/>
          <w:u w:val="single"/>
        </w:rPr>
        <w:t xml:space="preserve">A </w:t>
      </w:r>
      <w:r w:rsidRPr="00A96955">
        <w:rPr>
          <w:rFonts w:ascii="Tahoma" w:hAnsi="Tahoma" w:cs="Tahoma"/>
          <w:b/>
          <w:bCs/>
          <w:sz w:val="28"/>
          <w:szCs w:val="28"/>
          <w:u w:val="single"/>
        </w:rPr>
        <w:t>for OMB 0596-</w:t>
      </w:r>
      <w:r w:rsidR="00565BAE">
        <w:rPr>
          <w:rFonts w:ascii="Tahoma" w:hAnsi="Tahoma" w:cs="Tahoma"/>
          <w:b/>
          <w:bCs/>
          <w:sz w:val="28"/>
          <w:szCs w:val="28"/>
          <w:u w:val="single"/>
        </w:rPr>
        <w:t>0234</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Generic Information Collection</w:t>
      </w:r>
      <w:r>
        <w:rPr>
          <w:rFonts w:ascii="Tahoma" w:hAnsi="Tahoma" w:cs="Tahoma"/>
          <w:sz w:val="28"/>
          <w:szCs w:val="28"/>
        </w:rPr>
        <w:t xml:space="preserve"> Clearance for</w:t>
      </w:r>
    </w:p>
    <w:p w:rsidR="00FB728B" w:rsidRPr="00A96955" w:rsidRDefault="00FB728B" w:rsidP="008C55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National Forest S</w:t>
      </w:r>
      <w:r w:rsidR="00DD1D88">
        <w:rPr>
          <w:rFonts w:ascii="Tahoma" w:hAnsi="Tahoma" w:cs="Tahoma"/>
          <w:sz w:val="28"/>
          <w:szCs w:val="28"/>
        </w:rPr>
        <w:t>ystem Land Management Planning</w:t>
      </w:r>
    </w:p>
    <w:p w:rsidR="008C55DB" w:rsidRPr="00A96955" w:rsidRDefault="008C55DB"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A96955" w:rsidRDefault="009768A1"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D72458" w:rsidRDefault="00EC10FF" w:rsidP="00D7245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D72458">
        <w:rPr>
          <w:rFonts w:ascii="Tahoma" w:hAnsi="Tahoma" w:cs="Tahoma"/>
          <w:b/>
          <w:bCs/>
          <w:sz w:val="28"/>
          <w:szCs w:val="28"/>
        </w:rPr>
        <w:t>Justification</w:t>
      </w:r>
    </w:p>
    <w:p w:rsidR="00D72458" w:rsidRPr="00D72458" w:rsidRDefault="00D72458" w:rsidP="00D7245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03E9F" w:rsidRPr="00A96955" w:rsidRDefault="00C37CD8" w:rsidP="00EF64DF">
      <w:pPr>
        <w:pStyle w:val="BodyTextIndent2"/>
        <w:numPr>
          <w:ilvl w:val="0"/>
          <w:numId w:val="10"/>
        </w:numPr>
        <w:tabs>
          <w:tab w:val="left" w:pos="360"/>
        </w:tabs>
        <w:spacing w:after="80"/>
        <w:rPr>
          <w:rFonts w:ascii="Tahoma" w:hAnsi="Tahoma" w:cs="Tahoma"/>
          <w:sz w:val="22"/>
          <w:szCs w:val="22"/>
        </w:rPr>
      </w:pPr>
      <w:r w:rsidRPr="00A96955">
        <w:rPr>
          <w:rFonts w:ascii="Tahoma" w:hAnsi="Tahoma" w:cs="Tahoma"/>
          <w:sz w:val="22"/>
          <w:szCs w:val="22"/>
        </w:rPr>
        <w:t>Explain the circumstances that make the col</w:t>
      </w:r>
      <w:r w:rsidRPr="00A96955">
        <w:rPr>
          <w:rFonts w:ascii="Tahoma" w:hAnsi="Tahoma" w:cs="Tahoma"/>
          <w:sz w:val="22"/>
          <w:szCs w:val="22"/>
        </w:rPr>
        <w:softHyphen/>
        <w:t>lection of information necessary. Iden</w:t>
      </w:r>
      <w:r w:rsidRPr="00A96955">
        <w:rPr>
          <w:rFonts w:ascii="Tahoma" w:hAnsi="Tahoma" w:cs="Tahoma"/>
          <w:sz w:val="22"/>
          <w:szCs w:val="22"/>
        </w:rPr>
        <w:softHyphen/>
        <w:t>tify any legal or administrative require</w:t>
      </w:r>
      <w:r w:rsidRPr="00A96955">
        <w:rPr>
          <w:rFonts w:ascii="Tahoma" w:hAnsi="Tahoma" w:cs="Tahoma"/>
          <w:sz w:val="22"/>
          <w:szCs w:val="22"/>
        </w:rPr>
        <w:softHyphen/>
        <w:t>ments that necessitate the collection. Attach a copy of the appropriate section of each statute and regulation mandating or authorizing the col</w:t>
      </w:r>
      <w:r w:rsidRPr="00A96955">
        <w:rPr>
          <w:rFonts w:ascii="Tahoma" w:hAnsi="Tahoma" w:cs="Tahoma"/>
          <w:sz w:val="22"/>
          <w:szCs w:val="22"/>
        </w:rPr>
        <w:softHyphen/>
        <w:t>lection of information.</w:t>
      </w:r>
    </w:p>
    <w:p w:rsidR="00FB728B" w:rsidRPr="00A96955" w:rsidRDefault="00FB728B" w:rsidP="00EF64DF">
      <w:pPr>
        <w:pStyle w:val="BodyTextIndent2"/>
        <w:tabs>
          <w:tab w:val="clear" w:pos="0"/>
          <w:tab w:val="clear" w:pos="361"/>
          <w:tab w:val="clear" w:pos="722"/>
        </w:tabs>
        <w:spacing w:after="80"/>
        <w:rPr>
          <w:rFonts w:ascii="Tahoma" w:hAnsi="Tahoma" w:cs="Tahoma"/>
          <w:b w:val="0"/>
          <w:bCs w:val="0"/>
          <w:color w:val="3366FF"/>
          <w:sz w:val="22"/>
          <w:szCs w:val="22"/>
        </w:rPr>
      </w:pPr>
    </w:p>
    <w:p w:rsidR="00E97505" w:rsidRPr="00A96955" w:rsidRDefault="00951CA2" w:rsidP="00EF64DF">
      <w:pPr>
        <w:pStyle w:val="BodyTextIndent2"/>
        <w:spacing w:after="80"/>
        <w:rPr>
          <w:rFonts w:ascii="Tahoma" w:hAnsi="Tahoma" w:cs="Tahoma"/>
          <w:b w:val="0"/>
          <w:bCs w:val="0"/>
          <w:sz w:val="22"/>
          <w:szCs w:val="22"/>
        </w:rPr>
      </w:pPr>
      <w:proofErr w:type="gramStart"/>
      <w:r w:rsidRPr="00A96955">
        <w:rPr>
          <w:rFonts w:ascii="Tahoma" w:hAnsi="Tahoma" w:cs="Tahoma"/>
          <w:b w:val="0"/>
          <w:bCs w:val="0"/>
          <w:sz w:val="22"/>
          <w:szCs w:val="22"/>
        </w:rPr>
        <w:t xml:space="preserve">Section 6 of the </w:t>
      </w:r>
      <w:r w:rsidR="00FB728B" w:rsidRPr="00A96955">
        <w:rPr>
          <w:rFonts w:ascii="Tahoma" w:hAnsi="Tahoma" w:cs="Tahoma"/>
          <w:b w:val="0"/>
          <w:bCs w:val="0"/>
          <w:sz w:val="22"/>
          <w:szCs w:val="22"/>
        </w:rPr>
        <w:t>National Forest Management Act</w:t>
      </w:r>
      <w:r w:rsidR="00AF1644" w:rsidRPr="00A96955">
        <w:rPr>
          <w:rFonts w:ascii="Tahoma" w:hAnsi="Tahoma" w:cs="Tahoma"/>
          <w:b w:val="0"/>
          <w:bCs w:val="0"/>
          <w:sz w:val="22"/>
          <w:szCs w:val="22"/>
        </w:rPr>
        <w:t xml:space="preserve"> of 1976 (16 U.S.C.1600</w:t>
      </w:r>
      <w:r w:rsidRPr="00A96955">
        <w:rPr>
          <w:rFonts w:ascii="Tahoma" w:hAnsi="Tahoma" w:cs="Tahoma"/>
          <w:b w:val="0"/>
          <w:bCs w:val="0"/>
          <w:sz w:val="22"/>
          <w:szCs w:val="22"/>
        </w:rPr>
        <w:t xml:space="preserve"> </w:t>
      </w:r>
      <w:r w:rsidRPr="00A96955">
        <w:rPr>
          <w:rFonts w:ascii="Tahoma" w:hAnsi="Tahoma" w:cs="Tahoma"/>
          <w:b w:val="0"/>
          <w:bCs w:val="0"/>
          <w:i/>
          <w:sz w:val="22"/>
          <w:szCs w:val="22"/>
        </w:rPr>
        <w:t>et seq</w:t>
      </w:r>
      <w:r w:rsidRPr="00A96955">
        <w:rPr>
          <w:rFonts w:ascii="Tahoma" w:hAnsi="Tahoma" w:cs="Tahoma"/>
          <w:b w:val="0"/>
          <w:bCs w:val="0"/>
          <w:sz w:val="22"/>
          <w:szCs w:val="22"/>
        </w:rPr>
        <w:t>.</w:t>
      </w:r>
      <w:r w:rsidR="00AF1644" w:rsidRPr="00A96955">
        <w:rPr>
          <w:rFonts w:ascii="Tahoma" w:hAnsi="Tahoma" w:cs="Tahoma"/>
          <w:b w:val="0"/>
          <w:bCs w:val="0"/>
          <w:sz w:val="22"/>
          <w:szCs w:val="22"/>
        </w:rPr>
        <w:t>)</w:t>
      </w:r>
      <w:proofErr w:type="gramEnd"/>
      <w:r w:rsidR="00FB728B" w:rsidRPr="00A96955">
        <w:rPr>
          <w:rFonts w:ascii="Tahoma" w:hAnsi="Tahoma" w:cs="Tahoma"/>
          <w:b w:val="0"/>
          <w:bCs w:val="0"/>
          <w:sz w:val="22"/>
          <w:szCs w:val="22"/>
        </w:rPr>
        <w:t xml:space="preserve"> (NFMA) and implementing regulations 36 CFR 219 (2012 Planning Rule) direct the U.</w:t>
      </w:r>
      <w:r w:rsidR="00E97505" w:rsidRPr="00A96955">
        <w:rPr>
          <w:rFonts w:ascii="Tahoma" w:hAnsi="Tahoma" w:cs="Tahoma"/>
          <w:b w:val="0"/>
          <w:bCs w:val="0"/>
          <w:sz w:val="22"/>
          <w:szCs w:val="22"/>
        </w:rPr>
        <w:t xml:space="preserve"> S. Forest Service (the Agency</w:t>
      </w:r>
      <w:r w:rsidR="00FB728B" w:rsidRPr="00A96955">
        <w:rPr>
          <w:rFonts w:ascii="Tahoma" w:hAnsi="Tahoma" w:cs="Tahoma"/>
          <w:b w:val="0"/>
          <w:bCs w:val="0"/>
          <w:sz w:val="22"/>
          <w:szCs w:val="22"/>
        </w:rPr>
        <w:t xml:space="preserve">) to revise land management plans for each National Forest System </w:t>
      </w:r>
      <w:r w:rsidR="00E97505" w:rsidRPr="00A96955">
        <w:rPr>
          <w:rFonts w:ascii="Tahoma" w:hAnsi="Tahoma" w:cs="Tahoma"/>
          <w:b w:val="0"/>
          <w:bCs w:val="0"/>
          <w:sz w:val="22"/>
          <w:szCs w:val="22"/>
        </w:rPr>
        <w:t xml:space="preserve">(NFS) </w:t>
      </w:r>
      <w:r w:rsidR="00FB728B" w:rsidRPr="00A96955">
        <w:rPr>
          <w:rFonts w:ascii="Tahoma" w:hAnsi="Tahoma" w:cs="Tahoma"/>
          <w:b w:val="0"/>
          <w:bCs w:val="0"/>
          <w:sz w:val="22"/>
          <w:szCs w:val="22"/>
        </w:rPr>
        <w:t>unit every 15 years</w:t>
      </w:r>
      <w:r w:rsidR="00E97505" w:rsidRPr="00A96955">
        <w:rPr>
          <w:rFonts w:ascii="Tahoma" w:hAnsi="Tahoma" w:cs="Tahoma"/>
          <w:b w:val="0"/>
          <w:bCs w:val="0"/>
          <w:sz w:val="22"/>
          <w:szCs w:val="22"/>
        </w:rPr>
        <w:t>,</w:t>
      </w:r>
      <w:r w:rsidR="00FB728B" w:rsidRPr="00A96955">
        <w:rPr>
          <w:rFonts w:ascii="Tahoma" w:hAnsi="Tahoma" w:cs="Tahoma"/>
          <w:b w:val="0"/>
          <w:bCs w:val="0"/>
          <w:sz w:val="22"/>
          <w:szCs w:val="22"/>
        </w:rPr>
        <w:t xml:space="preserve"> and to continuously monitor conditions to inform interim or subsequent planning actions.   Development of </w:t>
      </w:r>
      <w:r w:rsidR="00E23A37" w:rsidRPr="00A96955">
        <w:rPr>
          <w:rFonts w:ascii="Tahoma" w:hAnsi="Tahoma" w:cs="Tahoma"/>
          <w:b w:val="0"/>
          <w:bCs w:val="0"/>
          <w:sz w:val="22"/>
          <w:szCs w:val="22"/>
        </w:rPr>
        <w:t>L</w:t>
      </w:r>
      <w:r w:rsidR="00FB728B" w:rsidRPr="00A96955">
        <w:rPr>
          <w:rFonts w:ascii="Tahoma" w:hAnsi="Tahoma" w:cs="Tahoma"/>
          <w:b w:val="0"/>
          <w:bCs w:val="0"/>
          <w:sz w:val="22"/>
          <w:szCs w:val="22"/>
        </w:rPr>
        <w:t xml:space="preserve">and </w:t>
      </w:r>
      <w:r w:rsidR="00E23A37" w:rsidRPr="00A96955">
        <w:rPr>
          <w:rFonts w:ascii="Tahoma" w:hAnsi="Tahoma" w:cs="Tahoma"/>
          <w:b w:val="0"/>
          <w:bCs w:val="0"/>
          <w:sz w:val="22"/>
          <w:szCs w:val="22"/>
        </w:rPr>
        <w:t>M</w:t>
      </w:r>
      <w:r w:rsidR="00FB728B" w:rsidRPr="00A96955">
        <w:rPr>
          <w:rFonts w:ascii="Tahoma" w:hAnsi="Tahoma" w:cs="Tahoma"/>
          <w:b w:val="0"/>
          <w:bCs w:val="0"/>
          <w:sz w:val="22"/>
          <w:szCs w:val="22"/>
        </w:rPr>
        <w:t xml:space="preserve">anagement </w:t>
      </w:r>
      <w:r w:rsidR="00E23A37" w:rsidRPr="00A96955">
        <w:rPr>
          <w:rFonts w:ascii="Tahoma" w:hAnsi="Tahoma" w:cs="Tahoma"/>
          <w:b w:val="0"/>
          <w:bCs w:val="0"/>
          <w:sz w:val="22"/>
          <w:szCs w:val="22"/>
        </w:rPr>
        <w:t>P</w:t>
      </w:r>
      <w:r w:rsidR="00FB728B" w:rsidRPr="00A96955">
        <w:rPr>
          <w:rFonts w:ascii="Tahoma" w:hAnsi="Tahoma" w:cs="Tahoma"/>
          <w:b w:val="0"/>
          <w:bCs w:val="0"/>
          <w:sz w:val="22"/>
          <w:szCs w:val="22"/>
        </w:rPr>
        <w:t xml:space="preserve">lans </w:t>
      </w:r>
      <w:r w:rsidR="00E97505" w:rsidRPr="00A96955">
        <w:rPr>
          <w:rFonts w:ascii="Tahoma" w:hAnsi="Tahoma" w:cs="Tahoma"/>
          <w:b w:val="0"/>
          <w:bCs w:val="0"/>
          <w:sz w:val="22"/>
          <w:szCs w:val="22"/>
        </w:rPr>
        <w:t>(LMP</w:t>
      </w:r>
      <w:r w:rsidR="00E23A37" w:rsidRPr="00A96955">
        <w:rPr>
          <w:rFonts w:ascii="Tahoma" w:hAnsi="Tahoma" w:cs="Tahoma"/>
          <w:b w:val="0"/>
          <w:bCs w:val="0"/>
          <w:sz w:val="22"/>
          <w:szCs w:val="22"/>
        </w:rPr>
        <w:t xml:space="preserve">) </w:t>
      </w:r>
      <w:r w:rsidR="00FB728B" w:rsidRPr="00A96955">
        <w:rPr>
          <w:rFonts w:ascii="Tahoma" w:hAnsi="Tahoma" w:cs="Tahoma"/>
          <w:b w:val="0"/>
          <w:bCs w:val="0"/>
          <w:sz w:val="22"/>
          <w:szCs w:val="22"/>
        </w:rPr>
        <w:t>pursuant to the NFMA and the 2012 Planning Rule requires an assessment phase</w:t>
      </w:r>
      <w:r w:rsidR="00EF1E81" w:rsidRPr="00A96955">
        <w:rPr>
          <w:rFonts w:ascii="Tahoma" w:hAnsi="Tahoma" w:cs="Tahoma"/>
          <w:b w:val="0"/>
          <w:bCs w:val="0"/>
          <w:sz w:val="22"/>
          <w:szCs w:val="22"/>
        </w:rPr>
        <w:t>, planning phase</w:t>
      </w:r>
      <w:r w:rsidR="00E97505" w:rsidRPr="00A96955">
        <w:rPr>
          <w:rFonts w:ascii="Tahoma" w:hAnsi="Tahoma" w:cs="Tahoma"/>
          <w:b w:val="0"/>
          <w:bCs w:val="0"/>
          <w:sz w:val="22"/>
          <w:szCs w:val="22"/>
        </w:rPr>
        <w:t>,</w:t>
      </w:r>
      <w:r w:rsidR="00EF1E81" w:rsidRPr="00A96955">
        <w:rPr>
          <w:rFonts w:ascii="Tahoma" w:hAnsi="Tahoma" w:cs="Tahoma"/>
          <w:b w:val="0"/>
          <w:bCs w:val="0"/>
          <w:sz w:val="22"/>
          <w:szCs w:val="22"/>
        </w:rPr>
        <w:t xml:space="preserve"> and monitoring phase, all of which are</w:t>
      </w:r>
      <w:r w:rsidR="00FB728B" w:rsidRPr="00A96955">
        <w:rPr>
          <w:rFonts w:ascii="Tahoma" w:hAnsi="Tahoma" w:cs="Tahoma"/>
          <w:b w:val="0"/>
          <w:bCs w:val="0"/>
          <w:sz w:val="22"/>
          <w:szCs w:val="22"/>
        </w:rPr>
        <w:t xml:space="preserve"> designed to foster a transparent, collaborative and informed planning process.  </w:t>
      </w:r>
    </w:p>
    <w:p w:rsidR="00FB728B" w:rsidRPr="00A96955" w:rsidRDefault="00E97505" w:rsidP="00E97505">
      <w:pPr>
        <w:pStyle w:val="BodyTextIndent2"/>
        <w:spacing w:after="80"/>
        <w:rPr>
          <w:rFonts w:ascii="Tahoma" w:hAnsi="Tahoma" w:cs="Tahoma"/>
          <w:b w:val="0"/>
          <w:bCs w:val="0"/>
          <w:sz w:val="22"/>
          <w:szCs w:val="22"/>
        </w:rPr>
      </w:pPr>
      <w:r w:rsidRPr="00A96955">
        <w:rPr>
          <w:rFonts w:ascii="Tahoma" w:hAnsi="Tahoma" w:cs="Tahoma"/>
          <w:b w:val="0"/>
          <w:bCs w:val="0"/>
          <w:sz w:val="22"/>
          <w:szCs w:val="22"/>
        </w:rPr>
        <w:t>T</w:t>
      </w:r>
      <w:r w:rsidR="00FB728B" w:rsidRPr="00A96955">
        <w:rPr>
          <w:rFonts w:ascii="Tahoma" w:hAnsi="Tahoma" w:cs="Tahoma"/>
          <w:b w:val="0"/>
          <w:bCs w:val="0"/>
          <w:sz w:val="22"/>
          <w:szCs w:val="22"/>
        </w:rPr>
        <w:t>he planning process defined by the NFMA</w:t>
      </w:r>
      <w:r w:rsidR="00951CA2" w:rsidRPr="00A96955">
        <w:rPr>
          <w:rFonts w:ascii="Tahoma" w:hAnsi="Tahoma" w:cs="Tahoma"/>
          <w:b w:val="0"/>
          <w:bCs w:val="0"/>
          <w:sz w:val="22"/>
          <w:szCs w:val="22"/>
        </w:rPr>
        <w:t xml:space="preserve"> and </w:t>
      </w:r>
      <w:r w:rsidR="00FB728B" w:rsidRPr="00A96955">
        <w:rPr>
          <w:rFonts w:ascii="Tahoma" w:hAnsi="Tahoma" w:cs="Tahoma"/>
          <w:b w:val="0"/>
          <w:bCs w:val="0"/>
          <w:sz w:val="22"/>
          <w:szCs w:val="22"/>
        </w:rPr>
        <w:t>the 2012 Planning Rule</w:t>
      </w:r>
      <w:r w:rsidRPr="00A96955">
        <w:rPr>
          <w:rFonts w:ascii="Tahoma" w:hAnsi="Tahoma" w:cs="Tahoma"/>
          <w:b w:val="0"/>
          <w:bCs w:val="0"/>
          <w:sz w:val="22"/>
          <w:szCs w:val="22"/>
        </w:rPr>
        <w:t xml:space="preserve"> requires </w:t>
      </w:r>
      <w:r w:rsidR="00FB728B" w:rsidRPr="00A96955">
        <w:rPr>
          <w:rFonts w:ascii="Tahoma" w:hAnsi="Tahoma" w:cs="Tahoma"/>
          <w:b w:val="0"/>
          <w:bCs w:val="0"/>
          <w:sz w:val="22"/>
          <w:szCs w:val="22"/>
        </w:rPr>
        <w:t xml:space="preserve">public participation </w:t>
      </w:r>
      <w:r w:rsidRPr="00A96955">
        <w:rPr>
          <w:rFonts w:ascii="Tahoma" w:hAnsi="Tahoma" w:cs="Tahoma"/>
          <w:b w:val="0"/>
          <w:bCs w:val="0"/>
          <w:sz w:val="22"/>
          <w:szCs w:val="22"/>
        </w:rPr>
        <w:t xml:space="preserve">and involvement. As such, the Agency will invite public participation broadly to facilitate public comment and the submission of information that </w:t>
      </w:r>
      <w:r w:rsidRPr="00A96955">
        <w:rPr>
          <w:rFonts w:ascii="Tahoma" w:hAnsi="Tahoma" w:cs="Tahoma"/>
          <w:bCs w:val="0"/>
          <w:sz w:val="22"/>
          <w:szCs w:val="22"/>
        </w:rPr>
        <w:t>members of the public</w:t>
      </w:r>
      <w:r w:rsidRPr="00A96955">
        <w:rPr>
          <w:rFonts w:ascii="Tahoma" w:hAnsi="Tahoma" w:cs="Tahoma"/>
          <w:b w:val="0"/>
          <w:bCs w:val="0"/>
          <w:sz w:val="22"/>
          <w:szCs w:val="22"/>
        </w:rPr>
        <w:t xml:space="preserve"> find to be relevant.  </w:t>
      </w:r>
    </w:p>
    <w:p w:rsidR="00FB728B" w:rsidRPr="00A96955" w:rsidRDefault="00FB728B" w:rsidP="00EF64DF">
      <w:pPr>
        <w:pStyle w:val="BodyTextIndent2"/>
        <w:spacing w:after="80"/>
        <w:rPr>
          <w:rFonts w:ascii="Tahoma" w:hAnsi="Tahoma" w:cs="Tahoma"/>
          <w:b w:val="0"/>
          <w:bCs w:val="0"/>
          <w:sz w:val="22"/>
          <w:szCs w:val="22"/>
        </w:rPr>
      </w:pPr>
      <w:r w:rsidRPr="00A96955">
        <w:rPr>
          <w:rFonts w:ascii="Tahoma" w:hAnsi="Tahoma" w:cs="Tahoma"/>
          <w:b w:val="0"/>
          <w:bCs w:val="0"/>
          <w:sz w:val="22"/>
          <w:szCs w:val="22"/>
        </w:rPr>
        <w:t xml:space="preserve">To ensure that the Agency can be </w:t>
      </w:r>
      <w:r w:rsidR="00EF1E81" w:rsidRPr="00A96955">
        <w:rPr>
          <w:rFonts w:ascii="Tahoma" w:hAnsi="Tahoma" w:cs="Tahoma"/>
          <w:b w:val="0"/>
          <w:bCs w:val="0"/>
          <w:sz w:val="22"/>
          <w:szCs w:val="22"/>
        </w:rPr>
        <w:t>inclusive of</w:t>
      </w:r>
      <w:r w:rsidR="00E97505" w:rsidRPr="00A96955">
        <w:rPr>
          <w:rFonts w:ascii="Tahoma" w:hAnsi="Tahoma" w:cs="Tahoma"/>
          <w:b w:val="0"/>
          <w:bCs w:val="0"/>
          <w:sz w:val="22"/>
          <w:szCs w:val="22"/>
        </w:rPr>
        <w:t>,</w:t>
      </w:r>
      <w:r w:rsidR="00EF1E81" w:rsidRPr="00A96955">
        <w:rPr>
          <w:rFonts w:ascii="Tahoma" w:hAnsi="Tahoma" w:cs="Tahoma"/>
          <w:b w:val="0"/>
          <w:bCs w:val="0"/>
          <w:sz w:val="22"/>
          <w:szCs w:val="22"/>
        </w:rPr>
        <w:t xml:space="preserve"> and </w:t>
      </w:r>
      <w:r w:rsidRPr="00A96955">
        <w:rPr>
          <w:rFonts w:ascii="Tahoma" w:hAnsi="Tahoma" w:cs="Tahoma"/>
          <w:b w:val="0"/>
          <w:bCs w:val="0"/>
          <w:sz w:val="22"/>
          <w:szCs w:val="22"/>
        </w:rPr>
        <w:t>responsive</w:t>
      </w:r>
      <w:r w:rsidR="00EF1E81" w:rsidRPr="00A96955">
        <w:rPr>
          <w:rFonts w:ascii="Tahoma" w:hAnsi="Tahoma" w:cs="Tahoma"/>
          <w:b w:val="0"/>
          <w:bCs w:val="0"/>
          <w:sz w:val="22"/>
          <w:szCs w:val="22"/>
        </w:rPr>
        <w:t xml:space="preserve"> to</w:t>
      </w:r>
      <w:r w:rsidR="00E97505" w:rsidRPr="00A96955">
        <w:rPr>
          <w:rFonts w:ascii="Tahoma" w:hAnsi="Tahoma" w:cs="Tahoma"/>
          <w:b w:val="0"/>
          <w:bCs w:val="0"/>
          <w:sz w:val="22"/>
          <w:szCs w:val="22"/>
        </w:rPr>
        <w:t>,</w:t>
      </w:r>
      <w:r w:rsidR="00EF1E81" w:rsidRPr="00A96955">
        <w:rPr>
          <w:rFonts w:ascii="Tahoma" w:hAnsi="Tahoma" w:cs="Tahoma"/>
          <w:b w:val="0"/>
          <w:bCs w:val="0"/>
          <w:sz w:val="22"/>
          <w:szCs w:val="22"/>
        </w:rPr>
        <w:t xml:space="preserve"> stakeholder concerns</w:t>
      </w:r>
      <w:r w:rsidRPr="00A96955">
        <w:rPr>
          <w:rFonts w:ascii="Tahoma" w:hAnsi="Tahoma" w:cs="Tahoma"/>
          <w:b w:val="0"/>
          <w:bCs w:val="0"/>
          <w:sz w:val="22"/>
          <w:szCs w:val="22"/>
        </w:rPr>
        <w:t xml:space="preserve"> in the development of land management plans, the Forest Service seeks to obtain OMB approval of a generic clearance to collect qualitative </w:t>
      </w:r>
      <w:r w:rsidR="00A64A88" w:rsidRPr="00A96955">
        <w:rPr>
          <w:rFonts w:ascii="Tahoma" w:hAnsi="Tahoma" w:cs="Tahoma"/>
          <w:b w:val="0"/>
          <w:bCs w:val="0"/>
          <w:sz w:val="22"/>
          <w:szCs w:val="22"/>
        </w:rPr>
        <w:t>f</w:t>
      </w:r>
      <w:r w:rsidRPr="00A96955">
        <w:rPr>
          <w:rFonts w:ascii="Tahoma" w:hAnsi="Tahoma" w:cs="Tahoma"/>
          <w:b w:val="0"/>
          <w:bCs w:val="0"/>
          <w:sz w:val="22"/>
          <w:szCs w:val="22"/>
        </w:rPr>
        <w:t xml:space="preserve">eedback on land management planning.  By qualitative feedback we mean information that provides useful insights on perceptions and opinions, but are not statistical surveys that yield quantitative results that can be generalized to the population of study.  </w:t>
      </w:r>
    </w:p>
    <w:p w:rsidR="00A03855" w:rsidRPr="00A96955" w:rsidRDefault="00A03855" w:rsidP="00EF64DF">
      <w:pPr>
        <w:pStyle w:val="BodyTextIndent2"/>
        <w:spacing w:after="80"/>
        <w:rPr>
          <w:rFonts w:ascii="Tahoma" w:hAnsi="Tahoma" w:cs="Tahoma"/>
          <w:b w:val="0"/>
          <w:bCs w:val="0"/>
          <w:sz w:val="22"/>
          <w:szCs w:val="22"/>
        </w:rPr>
      </w:pPr>
    </w:p>
    <w:p w:rsidR="00E23A37" w:rsidRPr="00A96955" w:rsidRDefault="00A03855" w:rsidP="00A03855">
      <w:pPr>
        <w:pStyle w:val="BodyTextIndent2"/>
        <w:spacing w:after="80"/>
        <w:rPr>
          <w:rFonts w:ascii="Tahoma" w:hAnsi="Tahoma" w:cs="Tahoma"/>
          <w:b w:val="0"/>
          <w:bCs w:val="0"/>
          <w:sz w:val="22"/>
          <w:szCs w:val="22"/>
        </w:rPr>
      </w:pPr>
      <w:r w:rsidRPr="00A96955">
        <w:rPr>
          <w:rFonts w:ascii="Tahoma" w:hAnsi="Tahoma" w:cs="Tahoma"/>
          <w:b w:val="0"/>
          <w:bCs w:val="0"/>
          <w:sz w:val="22"/>
          <w:szCs w:val="22"/>
        </w:rPr>
        <w:t>The NF</w:t>
      </w:r>
      <w:r w:rsidR="00126404" w:rsidRPr="00A96955">
        <w:rPr>
          <w:rFonts w:ascii="Tahoma" w:hAnsi="Tahoma" w:cs="Tahoma"/>
          <w:b w:val="0"/>
          <w:bCs w:val="0"/>
          <w:sz w:val="22"/>
          <w:szCs w:val="22"/>
        </w:rPr>
        <w:t xml:space="preserve">MA and 2012 Planning Rule require the Agency to provide opportunities to the public to participate in the planning process. </w:t>
      </w:r>
      <w:r w:rsidR="00EF1E81" w:rsidRPr="00A96955">
        <w:rPr>
          <w:rFonts w:ascii="Tahoma" w:hAnsi="Tahoma" w:cs="Tahoma"/>
          <w:b w:val="0"/>
          <w:bCs w:val="0"/>
          <w:sz w:val="22"/>
          <w:szCs w:val="22"/>
        </w:rPr>
        <w:t xml:space="preserve"> Information provided by the public assists the Agency in ensuring that LMPs guide management of NFS lands so that they are ecologically sustainable and contribute to social and economic sustainability. </w:t>
      </w:r>
      <w:r w:rsidR="00126404" w:rsidRPr="00A96955">
        <w:rPr>
          <w:rFonts w:ascii="Tahoma" w:hAnsi="Tahoma" w:cs="Tahoma"/>
          <w:b w:val="0"/>
          <w:bCs w:val="0"/>
          <w:sz w:val="22"/>
          <w:szCs w:val="22"/>
        </w:rPr>
        <w:t xml:space="preserve"> In particular, the rule requires the Agency to identify and consider “relevant, existing” information.  </w:t>
      </w:r>
      <w:r w:rsidR="0032249A" w:rsidRPr="00A96955">
        <w:rPr>
          <w:rFonts w:ascii="Tahoma" w:hAnsi="Tahoma" w:cs="Tahoma"/>
          <w:b w:val="0"/>
          <w:bCs w:val="0"/>
          <w:sz w:val="22"/>
          <w:szCs w:val="22"/>
        </w:rPr>
        <w:t xml:space="preserve">Public participation is required at each stage of the planning process – assessment, planning and monitoring.  </w:t>
      </w:r>
    </w:p>
    <w:p w:rsidR="004E75BF" w:rsidRPr="00A96955" w:rsidRDefault="004E75BF" w:rsidP="00EF64DF">
      <w:pPr>
        <w:pStyle w:val="BodyTextIndent2"/>
        <w:spacing w:after="80"/>
        <w:rPr>
          <w:rFonts w:ascii="Tahoma" w:hAnsi="Tahoma" w:cs="Tahoma"/>
          <w:b w:val="0"/>
          <w:bCs w:val="0"/>
          <w:sz w:val="22"/>
          <w:szCs w:val="22"/>
        </w:rPr>
      </w:pPr>
    </w:p>
    <w:p w:rsidR="00EF1E81" w:rsidRPr="00A96955" w:rsidRDefault="00B008FB" w:rsidP="00EF64DF">
      <w:pPr>
        <w:pStyle w:val="BodyTextIndent2"/>
        <w:spacing w:after="80"/>
        <w:rPr>
          <w:rFonts w:ascii="Tahoma" w:hAnsi="Tahoma" w:cs="Tahoma"/>
          <w:b w:val="0"/>
          <w:bCs w:val="0"/>
          <w:sz w:val="22"/>
          <w:szCs w:val="22"/>
        </w:rPr>
      </w:pPr>
      <w:r w:rsidRPr="00A96955">
        <w:rPr>
          <w:rFonts w:ascii="Tahoma" w:hAnsi="Tahoma" w:cs="Tahoma"/>
          <w:b w:val="0"/>
          <w:bCs w:val="0"/>
          <w:sz w:val="22"/>
          <w:szCs w:val="22"/>
        </w:rPr>
        <w:t>Although t</w:t>
      </w:r>
      <w:r w:rsidR="004E75BF" w:rsidRPr="00A96955">
        <w:rPr>
          <w:rFonts w:ascii="Tahoma" w:hAnsi="Tahoma" w:cs="Tahoma"/>
          <w:b w:val="0"/>
          <w:bCs w:val="0"/>
          <w:sz w:val="22"/>
          <w:szCs w:val="22"/>
        </w:rPr>
        <w:t xml:space="preserve">he following </w:t>
      </w:r>
      <w:r w:rsidR="00F259E6" w:rsidRPr="00A96955">
        <w:rPr>
          <w:rFonts w:ascii="Tahoma" w:hAnsi="Tahoma" w:cs="Tahoma"/>
          <w:b w:val="0"/>
          <w:bCs w:val="0"/>
          <w:sz w:val="22"/>
          <w:szCs w:val="22"/>
        </w:rPr>
        <w:t xml:space="preserve">are not considered “information” </w:t>
      </w:r>
      <w:r w:rsidR="009D0B12" w:rsidRPr="00A96955">
        <w:rPr>
          <w:rFonts w:ascii="Tahoma" w:hAnsi="Tahoma" w:cs="Tahoma"/>
          <w:b w:val="0"/>
          <w:bCs w:val="0"/>
          <w:sz w:val="22"/>
          <w:szCs w:val="22"/>
        </w:rPr>
        <w:t>as defined by</w:t>
      </w:r>
      <w:r w:rsidR="00F259E6" w:rsidRPr="00A96955">
        <w:rPr>
          <w:rFonts w:ascii="Tahoma" w:hAnsi="Tahoma" w:cs="Tahoma"/>
          <w:b w:val="0"/>
          <w:bCs w:val="0"/>
          <w:sz w:val="22"/>
          <w:szCs w:val="22"/>
        </w:rPr>
        <w:t xml:space="preserve"> the </w:t>
      </w:r>
      <w:r w:rsidR="009D0B12" w:rsidRPr="00A96955">
        <w:rPr>
          <w:rFonts w:ascii="Tahoma" w:hAnsi="Tahoma" w:cs="Tahoma"/>
          <w:b w:val="0"/>
          <w:bCs w:val="0"/>
          <w:sz w:val="22"/>
          <w:szCs w:val="22"/>
        </w:rPr>
        <w:t>Paperwork Reduction Act (</w:t>
      </w:r>
      <w:r w:rsidR="00F259E6" w:rsidRPr="00A96955">
        <w:rPr>
          <w:rFonts w:ascii="Tahoma" w:hAnsi="Tahoma" w:cs="Tahoma"/>
          <w:b w:val="0"/>
          <w:bCs w:val="0"/>
          <w:sz w:val="22"/>
          <w:szCs w:val="22"/>
        </w:rPr>
        <w:t>PRA</w:t>
      </w:r>
      <w:r w:rsidR="009D0B12" w:rsidRPr="00A96955">
        <w:rPr>
          <w:rFonts w:ascii="Tahoma" w:hAnsi="Tahoma" w:cs="Tahoma"/>
          <w:b w:val="0"/>
          <w:bCs w:val="0"/>
          <w:sz w:val="22"/>
          <w:szCs w:val="22"/>
        </w:rPr>
        <w:t xml:space="preserve">) </w:t>
      </w:r>
      <w:r w:rsidR="00F259E6" w:rsidRPr="00A96955">
        <w:rPr>
          <w:rFonts w:ascii="Tahoma" w:hAnsi="Tahoma" w:cs="Tahoma"/>
          <w:b w:val="0"/>
          <w:bCs w:val="0"/>
          <w:sz w:val="22"/>
          <w:szCs w:val="22"/>
        </w:rPr>
        <w:t>(5 CFR 1320.3(h))</w:t>
      </w:r>
      <w:r w:rsidRPr="00A96955">
        <w:rPr>
          <w:rFonts w:ascii="Tahoma" w:hAnsi="Tahoma" w:cs="Tahoma"/>
          <w:b w:val="0"/>
          <w:bCs w:val="0"/>
          <w:sz w:val="22"/>
          <w:szCs w:val="22"/>
        </w:rPr>
        <w:t xml:space="preserve">, </w:t>
      </w:r>
      <w:r w:rsidR="009D0B12" w:rsidRPr="00A96955">
        <w:rPr>
          <w:rFonts w:ascii="Tahoma" w:hAnsi="Tahoma" w:cs="Tahoma"/>
          <w:b w:val="0"/>
          <w:bCs w:val="0"/>
          <w:sz w:val="22"/>
          <w:szCs w:val="22"/>
        </w:rPr>
        <w:t>they do represent</w:t>
      </w:r>
      <w:r w:rsidRPr="00A96955">
        <w:rPr>
          <w:rFonts w:ascii="Tahoma" w:hAnsi="Tahoma" w:cs="Tahoma"/>
          <w:b w:val="0"/>
          <w:bCs w:val="0"/>
          <w:sz w:val="22"/>
          <w:szCs w:val="22"/>
        </w:rPr>
        <w:t xml:space="preserve"> the vast majority of the ways and methods </w:t>
      </w:r>
      <w:r w:rsidR="009D0B12" w:rsidRPr="00A96955">
        <w:rPr>
          <w:rFonts w:ascii="Tahoma" w:hAnsi="Tahoma" w:cs="Tahoma"/>
          <w:b w:val="0"/>
          <w:bCs w:val="0"/>
          <w:sz w:val="22"/>
          <w:szCs w:val="22"/>
        </w:rPr>
        <w:t xml:space="preserve">that will be </w:t>
      </w:r>
      <w:r w:rsidRPr="00A96955">
        <w:rPr>
          <w:rFonts w:ascii="Tahoma" w:hAnsi="Tahoma" w:cs="Tahoma"/>
          <w:b w:val="0"/>
          <w:bCs w:val="0"/>
          <w:sz w:val="22"/>
          <w:szCs w:val="22"/>
        </w:rPr>
        <w:t>used by the Agency to obtain information from stakeholders:</w:t>
      </w:r>
    </w:p>
    <w:p w:rsidR="00F259E6" w:rsidRPr="00A96955" w:rsidRDefault="00F259E6" w:rsidP="00EF64DF">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(3) Facts or opinions obtained through direct observation by an employee or agent of the sponsoring agency or through non</w:t>
      </w:r>
      <w:r w:rsidR="009D0B12" w:rsidRPr="00A96955">
        <w:rPr>
          <w:rFonts w:ascii="Tahoma" w:hAnsi="Tahoma" w:cs="Tahoma"/>
          <w:b w:val="0"/>
          <w:bCs w:val="0"/>
          <w:sz w:val="22"/>
          <w:szCs w:val="22"/>
        </w:rPr>
        <w:t>-</w:t>
      </w:r>
      <w:r w:rsidRPr="00A96955">
        <w:rPr>
          <w:rFonts w:ascii="Tahoma" w:hAnsi="Tahoma" w:cs="Tahoma"/>
          <w:b w:val="0"/>
          <w:bCs w:val="0"/>
          <w:sz w:val="22"/>
          <w:szCs w:val="22"/>
        </w:rPr>
        <w:t xml:space="preserve">standardized oral communication in connection with such direct observations;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(4) Facts or opinions submitted in response to general solicitations of comments from the public, published in the Federal Register or other publications, regardless of the form or format thereof, provided that no person is required to supply specific information pertaining to the commenter, other than that necessary for self-identification, as a condition of the agency's full consideration of the comment;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(6) A request for facts or opinions addressed to a single person;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 xml:space="preserve">(8) Facts or opinions obtained or solicited at or in connection with public hearings or meetings; </w:t>
      </w:r>
    </w:p>
    <w:p w:rsidR="00F259E6" w:rsidRPr="00A96955" w:rsidRDefault="00F259E6" w:rsidP="00F259E6">
      <w:pPr>
        <w:pStyle w:val="BodyTextIndent2"/>
        <w:spacing w:after="80"/>
        <w:rPr>
          <w:rFonts w:ascii="Tahoma" w:hAnsi="Tahoma" w:cs="Tahoma"/>
          <w:b w:val="0"/>
          <w:bCs w:val="0"/>
          <w:sz w:val="22"/>
          <w:szCs w:val="22"/>
        </w:rPr>
      </w:pPr>
    </w:p>
    <w:p w:rsidR="00F259E6" w:rsidRPr="00A96955" w:rsidRDefault="00F259E6" w:rsidP="004805A2">
      <w:pPr>
        <w:pStyle w:val="BodyTextIndent2"/>
        <w:numPr>
          <w:ilvl w:val="0"/>
          <w:numId w:val="29"/>
        </w:numPr>
        <w:spacing w:after="80"/>
        <w:rPr>
          <w:rFonts w:ascii="Tahoma" w:hAnsi="Tahoma" w:cs="Tahoma"/>
          <w:b w:val="0"/>
          <w:bCs w:val="0"/>
          <w:sz w:val="22"/>
          <w:szCs w:val="22"/>
        </w:rPr>
      </w:pPr>
      <w:r w:rsidRPr="00A96955">
        <w:rPr>
          <w:rFonts w:ascii="Tahoma" w:hAnsi="Tahoma" w:cs="Tahoma"/>
          <w:b w:val="0"/>
          <w:bCs w:val="0"/>
          <w:sz w:val="22"/>
          <w:szCs w:val="22"/>
        </w:rPr>
        <w:t>(10) Like items so designated by OMB.</w:t>
      </w:r>
    </w:p>
    <w:p w:rsidR="00EF1E81" w:rsidRPr="00A96955" w:rsidRDefault="00EF1E81" w:rsidP="00EF64DF">
      <w:pPr>
        <w:pStyle w:val="BodyTextIndent2"/>
        <w:spacing w:after="80"/>
        <w:rPr>
          <w:rFonts w:ascii="Tahoma" w:hAnsi="Tahoma" w:cs="Tahoma"/>
          <w:b w:val="0"/>
          <w:bCs w:val="0"/>
          <w:sz w:val="22"/>
          <w:szCs w:val="22"/>
        </w:rPr>
      </w:pPr>
    </w:p>
    <w:p w:rsidR="00FC44DE" w:rsidRPr="00A96955" w:rsidRDefault="00E23A37" w:rsidP="00FC44DE">
      <w:pPr>
        <w:pStyle w:val="BodyTextIndent2"/>
        <w:spacing w:after="80"/>
        <w:rPr>
          <w:rFonts w:ascii="Tahoma" w:hAnsi="Tahoma" w:cs="Tahoma"/>
          <w:b w:val="0"/>
          <w:bCs w:val="0"/>
          <w:sz w:val="22"/>
          <w:szCs w:val="22"/>
        </w:rPr>
      </w:pPr>
      <w:r w:rsidRPr="00A96955">
        <w:rPr>
          <w:rFonts w:ascii="Tahoma" w:hAnsi="Tahoma" w:cs="Tahoma"/>
          <w:b w:val="0"/>
          <w:bCs w:val="0"/>
          <w:sz w:val="22"/>
          <w:szCs w:val="22"/>
        </w:rPr>
        <w:t xml:space="preserve">Public participation </w:t>
      </w:r>
      <w:r w:rsidR="009D0B12" w:rsidRPr="00A96955">
        <w:rPr>
          <w:rFonts w:ascii="Tahoma" w:hAnsi="Tahoma" w:cs="Tahoma"/>
          <w:b w:val="0"/>
          <w:bCs w:val="0"/>
          <w:sz w:val="22"/>
          <w:szCs w:val="22"/>
        </w:rPr>
        <w:t>will be</w:t>
      </w:r>
      <w:r w:rsidRPr="00A96955">
        <w:rPr>
          <w:rFonts w:ascii="Tahoma" w:hAnsi="Tahoma" w:cs="Tahoma"/>
          <w:b w:val="0"/>
          <w:bCs w:val="0"/>
          <w:sz w:val="22"/>
          <w:szCs w:val="22"/>
        </w:rPr>
        <w:t xml:space="preserve"> sought during </w:t>
      </w:r>
      <w:r w:rsidR="00F259E6" w:rsidRPr="00A96955">
        <w:rPr>
          <w:rFonts w:ascii="Tahoma" w:hAnsi="Tahoma" w:cs="Tahoma"/>
          <w:b w:val="0"/>
          <w:bCs w:val="0"/>
          <w:sz w:val="22"/>
          <w:szCs w:val="22"/>
        </w:rPr>
        <w:t>all three phases of a plan revision</w:t>
      </w:r>
      <w:r w:rsidR="004E75BF" w:rsidRPr="00A96955">
        <w:rPr>
          <w:rFonts w:ascii="Tahoma" w:hAnsi="Tahoma" w:cs="Tahoma"/>
          <w:b w:val="0"/>
          <w:bCs w:val="0"/>
          <w:sz w:val="22"/>
          <w:szCs w:val="22"/>
        </w:rPr>
        <w:t>:  assessment, planning and monitoring</w:t>
      </w:r>
      <w:r w:rsidR="00FC44DE" w:rsidRPr="00A96955">
        <w:rPr>
          <w:rFonts w:ascii="Tahoma" w:hAnsi="Tahoma" w:cs="Tahoma"/>
          <w:b w:val="0"/>
          <w:bCs w:val="0"/>
          <w:sz w:val="22"/>
          <w:szCs w:val="22"/>
        </w:rPr>
        <w:t xml:space="preserve">.  Typically, NFS units publish general solicitations for comments from the public and hold public meetings.   Private information will be considered </w:t>
      </w:r>
      <w:r w:rsidR="0032249A" w:rsidRPr="00A96955">
        <w:rPr>
          <w:rFonts w:ascii="Tahoma" w:hAnsi="Tahoma" w:cs="Tahoma"/>
          <w:b w:val="0"/>
          <w:bCs w:val="0"/>
          <w:sz w:val="22"/>
          <w:szCs w:val="22"/>
        </w:rPr>
        <w:t>and become part of the public record if</w:t>
      </w:r>
      <w:r w:rsidR="00FC44DE" w:rsidRPr="00A96955">
        <w:rPr>
          <w:rFonts w:ascii="Tahoma" w:hAnsi="Tahoma" w:cs="Tahoma"/>
          <w:b w:val="0"/>
          <w:bCs w:val="0"/>
          <w:sz w:val="22"/>
          <w:szCs w:val="22"/>
        </w:rPr>
        <w:t xml:space="preserve"> voluntarily provided.   </w:t>
      </w:r>
    </w:p>
    <w:p w:rsidR="0032249A" w:rsidRPr="00A96955" w:rsidRDefault="0032249A" w:rsidP="00FC44DE">
      <w:pPr>
        <w:pStyle w:val="BodyTextIndent2"/>
        <w:spacing w:after="80"/>
        <w:rPr>
          <w:rFonts w:ascii="Tahoma" w:hAnsi="Tahoma" w:cs="Tahoma"/>
          <w:b w:val="0"/>
          <w:bCs w:val="0"/>
          <w:sz w:val="22"/>
          <w:szCs w:val="22"/>
        </w:rPr>
      </w:pPr>
    </w:p>
    <w:p w:rsidR="00951CA2" w:rsidRPr="00A96955" w:rsidRDefault="00FC44DE"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Because the 2012 Planning Rule places strong emphasis on transparency of communication, inclusiveness and active public involvement, the Agency anticipates that NFS units will innovate and develop new techniques that facilitate </w:t>
      </w:r>
      <w:r w:rsidR="007B7E1F" w:rsidRPr="00A96955">
        <w:rPr>
          <w:rFonts w:ascii="Tahoma" w:hAnsi="Tahoma" w:cs="Tahoma"/>
          <w:b w:val="0"/>
          <w:bCs w:val="0"/>
          <w:sz w:val="22"/>
          <w:szCs w:val="22"/>
        </w:rPr>
        <w:t>focused</w:t>
      </w:r>
      <w:r w:rsidRPr="00A96955">
        <w:rPr>
          <w:rFonts w:ascii="Tahoma" w:hAnsi="Tahoma" w:cs="Tahoma"/>
          <w:b w:val="0"/>
          <w:bCs w:val="0"/>
          <w:sz w:val="22"/>
          <w:szCs w:val="22"/>
        </w:rPr>
        <w:t xml:space="preserve"> communication, which produces more granular detail on stakeholder goals and concerns related to forest management.  The intent of th</w:t>
      </w:r>
      <w:r w:rsidR="009D0B12" w:rsidRPr="00A96955">
        <w:rPr>
          <w:rFonts w:ascii="Tahoma" w:hAnsi="Tahoma" w:cs="Tahoma"/>
          <w:b w:val="0"/>
          <w:bCs w:val="0"/>
          <w:sz w:val="22"/>
          <w:szCs w:val="22"/>
        </w:rPr>
        <w:t>is</w:t>
      </w:r>
      <w:r w:rsidRPr="00A96955">
        <w:rPr>
          <w:rFonts w:ascii="Tahoma" w:hAnsi="Tahoma" w:cs="Tahoma"/>
          <w:b w:val="0"/>
          <w:bCs w:val="0"/>
          <w:sz w:val="22"/>
          <w:szCs w:val="22"/>
        </w:rPr>
        <w:t xml:space="preserve"> generic ICR is to provide an efficient avenue for ensuring that innovative communications strategies </w:t>
      </w:r>
      <w:r w:rsidR="009D0B12" w:rsidRPr="00A96955">
        <w:rPr>
          <w:rFonts w:ascii="Tahoma" w:hAnsi="Tahoma" w:cs="Tahoma"/>
          <w:b w:val="0"/>
          <w:bCs w:val="0"/>
          <w:sz w:val="22"/>
          <w:szCs w:val="22"/>
        </w:rPr>
        <w:t>have an efficient means of obtaining OMB approval in accordance with the Paperwork Reduction Act</w:t>
      </w:r>
      <w:r w:rsidRPr="00A96955">
        <w:rPr>
          <w:rFonts w:ascii="Tahoma" w:hAnsi="Tahoma" w:cs="Tahoma"/>
          <w:b w:val="0"/>
          <w:bCs w:val="0"/>
          <w:sz w:val="22"/>
          <w:szCs w:val="22"/>
        </w:rPr>
        <w:t>.</w:t>
      </w:r>
    </w:p>
    <w:p w:rsidR="00EF1E81" w:rsidRPr="00A96955" w:rsidRDefault="00EF1E81" w:rsidP="00EF64DF">
      <w:pPr>
        <w:pStyle w:val="BodyTextIndent2"/>
        <w:tabs>
          <w:tab w:val="clear" w:pos="0"/>
          <w:tab w:val="clear" w:pos="361"/>
          <w:tab w:val="clear" w:pos="722"/>
        </w:tabs>
        <w:spacing w:after="80"/>
        <w:rPr>
          <w:rFonts w:ascii="Tahoma" w:hAnsi="Tahoma" w:cs="Tahoma"/>
          <w:b w:val="0"/>
          <w:bCs w:val="0"/>
          <w:sz w:val="22"/>
          <w:szCs w:val="22"/>
        </w:rPr>
      </w:pPr>
    </w:p>
    <w:p w:rsidR="00D67FA5" w:rsidRPr="00A96955" w:rsidRDefault="007B7E1F"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For example</w:t>
      </w:r>
      <w:r w:rsidR="00561220" w:rsidRPr="00A96955">
        <w:rPr>
          <w:rFonts w:ascii="Tahoma" w:hAnsi="Tahoma" w:cs="Tahoma"/>
          <w:b w:val="0"/>
          <w:bCs w:val="0"/>
          <w:sz w:val="22"/>
          <w:szCs w:val="22"/>
        </w:rPr>
        <w:t xml:space="preserve">, if a forest planning team recognizes that </w:t>
      </w:r>
      <w:r w:rsidR="0032249A" w:rsidRPr="00A96955">
        <w:rPr>
          <w:rFonts w:ascii="Tahoma" w:hAnsi="Tahoma" w:cs="Tahoma"/>
          <w:b w:val="0"/>
          <w:bCs w:val="0"/>
          <w:sz w:val="22"/>
          <w:szCs w:val="22"/>
        </w:rPr>
        <w:t xml:space="preserve">a complex issue is not well </w:t>
      </w:r>
      <w:proofErr w:type="gramStart"/>
      <w:r w:rsidR="0032249A" w:rsidRPr="00A96955">
        <w:rPr>
          <w:rFonts w:ascii="Tahoma" w:hAnsi="Tahoma" w:cs="Tahoma"/>
          <w:b w:val="0"/>
          <w:bCs w:val="0"/>
          <w:sz w:val="22"/>
          <w:szCs w:val="22"/>
        </w:rPr>
        <w:t>understood,</w:t>
      </w:r>
      <w:proofErr w:type="gramEnd"/>
      <w:r w:rsidR="0032249A" w:rsidRPr="00A96955">
        <w:rPr>
          <w:rFonts w:ascii="Tahoma" w:hAnsi="Tahoma" w:cs="Tahoma"/>
          <w:b w:val="0"/>
          <w:bCs w:val="0"/>
          <w:sz w:val="22"/>
          <w:szCs w:val="22"/>
        </w:rPr>
        <w:t xml:space="preserve"> </w:t>
      </w:r>
      <w:r w:rsidR="00561220" w:rsidRPr="00A96955">
        <w:rPr>
          <w:rFonts w:ascii="Tahoma" w:hAnsi="Tahoma" w:cs="Tahoma"/>
          <w:b w:val="0"/>
          <w:bCs w:val="0"/>
          <w:sz w:val="22"/>
          <w:szCs w:val="22"/>
        </w:rPr>
        <w:t xml:space="preserve">focus groups </w:t>
      </w:r>
      <w:r w:rsidR="0032249A" w:rsidRPr="00A96955">
        <w:rPr>
          <w:rFonts w:ascii="Tahoma" w:hAnsi="Tahoma" w:cs="Tahoma"/>
          <w:b w:val="0"/>
          <w:bCs w:val="0"/>
          <w:sz w:val="22"/>
          <w:szCs w:val="22"/>
        </w:rPr>
        <w:t xml:space="preserve">of knowledgeable stakeholders </w:t>
      </w:r>
      <w:r w:rsidR="00561220" w:rsidRPr="00A96955">
        <w:rPr>
          <w:rFonts w:ascii="Tahoma" w:hAnsi="Tahoma" w:cs="Tahoma"/>
          <w:b w:val="0"/>
          <w:bCs w:val="0"/>
          <w:sz w:val="22"/>
          <w:szCs w:val="22"/>
        </w:rPr>
        <w:t xml:space="preserve">could be designed and convened to ensure that the </w:t>
      </w:r>
      <w:r w:rsidR="0032249A" w:rsidRPr="00A96955">
        <w:rPr>
          <w:rFonts w:ascii="Tahoma" w:hAnsi="Tahoma" w:cs="Tahoma"/>
          <w:b w:val="0"/>
          <w:bCs w:val="0"/>
          <w:sz w:val="22"/>
          <w:szCs w:val="22"/>
        </w:rPr>
        <w:t>issue</w:t>
      </w:r>
      <w:r w:rsidR="00561220" w:rsidRPr="00A96955">
        <w:rPr>
          <w:rFonts w:ascii="Tahoma" w:hAnsi="Tahoma" w:cs="Tahoma"/>
          <w:b w:val="0"/>
          <w:bCs w:val="0"/>
          <w:sz w:val="22"/>
          <w:szCs w:val="22"/>
        </w:rPr>
        <w:t xml:space="preserve"> is well understood by the </w:t>
      </w:r>
      <w:r w:rsidR="009D0B12" w:rsidRPr="00A96955">
        <w:rPr>
          <w:rFonts w:ascii="Tahoma" w:hAnsi="Tahoma" w:cs="Tahoma"/>
          <w:b w:val="0"/>
          <w:bCs w:val="0"/>
          <w:sz w:val="22"/>
          <w:szCs w:val="22"/>
        </w:rPr>
        <w:t>Agency</w:t>
      </w:r>
      <w:r w:rsidR="00561220" w:rsidRPr="00A96955">
        <w:rPr>
          <w:rFonts w:ascii="Tahoma" w:hAnsi="Tahoma" w:cs="Tahoma"/>
          <w:b w:val="0"/>
          <w:bCs w:val="0"/>
          <w:sz w:val="22"/>
          <w:szCs w:val="22"/>
        </w:rPr>
        <w:t xml:space="preserve">.  </w:t>
      </w:r>
    </w:p>
    <w:p w:rsidR="0032249A" w:rsidRPr="00A96955" w:rsidRDefault="0032249A" w:rsidP="00EF64DF">
      <w:pPr>
        <w:pStyle w:val="BodyTextIndent2"/>
        <w:tabs>
          <w:tab w:val="clear" w:pos="0"/>
          <w:tab w:val="clear" w:pos="361"/>
          <w:tab w:val="clear" w:pos="722"/>
        </w:tabs>
        <w:spacing w:after="80"/>
        <w:rPr>
          <w:rFonts w:ascii="Tahoma" w:hAnsi="Tahoma" w:cs="Tahoma"/>
          <w:b w:val="0"/>
          <w:bCs w:val="0"/>
          <w:sz w:val="22"/>
          <w:szCs w:val="22"/>
        </w:rPr>
      </w:pPr>
    </w:p>
    <w:p w:rsidR="00D67FA5" w:rsidRPr="00A96955" w:rsidRDefault="00D67FA5"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Another example of a communication strategy that could be supported by </w:t>
      </w:r>
      <w:r w:rsidR="009D0B12" w:rsidRPr="00A96955">
        <w:rPr>
          <w:rFonts w:ascii="Tahoma" w:hAnsi="Tahoma" w:cs="Tahoma"/>
          <w:b w:val="0"/>
          <w:bCs w:val="0"/>
          <w:sz w:val="22"/>
          <w:szCs w:val="22"/>
        </w:rPr>
        <w:t>this</w:t>
      </w:r>
      <w:r w:rsidRPr="00A96955">
        <w:rPr>
          <w:rFonts w:ascii="Tahoma" w:hAnsi="Tahoma" w:cs="Tahoma"/>
          <w:b w:val="0"/>
          <w:bCs w:val="0"/>
          <w:sz w:val="22"/>
          <w:szCs w:val="22"/>
        </w:rPr>
        <w:t xml:space="preserve"> generic ICR would be </w:t>
      </w:r>
      <w:r w:rsidR="009D0B12" w:rsidRPr="00A96955">
        <w:rPr>
          <w:rFonts w:ascii="Tahoma" w:hAnsi="Tahoma" w:cs="Tahoma"/>
          <w:b w:val="0"/>
          <w:bCs w:val="0"/>
          <w:sz w:val="22"/>
          <w:szCs w:val="22"/>
        </w:rPr>
        <w:t xml:space="preserve">the </w:t>
      </w:r>
      <w:r w:rsidRPr="00A96955">
        <w:rPr>
          <w:rFonts w:ascii="Tahoma" w:hAnsi="Tahoma" w:cs="Tahoma"/>
          <w:b w:val="0"/>
          <w:bCs w:val="0"/>
          <w:sz w:val="22"/>
          <w:szCs w:val="22"/>
        </w:rPr>
        <w:t xml:space="preserve">solicitation of comments on specific issues.  </w:t>
      </w:r>
      <w:r w:rsidR="009D0B12" w:rsidRPr="00A96955">
        <w:rPr>
          <w:rFonts w:ascii="Tahoma" w:hAnsi="Tahoma" w:cs="Tahoma"/>
          <w:b w:val="0"/>
          <w:bCs w:val="0"/>
          <w:sz w:val="22"/>
          <w:szCs w:val="22"/>
        </w:rPr>
        <w:t>Although t</w:t>
      </w:r>
      <w:r w:rsidRPr="00A96955">
        <w:rPr>
          <w:rFonts w:ascii="Tahoma" w:hAnsi="Tahoma" w:cs="Tahoma"/>
          <w:b w:val="0"/>
          <w:bCs w:val="0"/>
          <w:sz w:val="22"/>
          <w:szCs w:val="22"/>
        </w:rPr>
        <w:t xml:space="preserve">he PRA does not consider facts and opinions </w:t>
      </w:r>
      <w:r w:rsidR="002C7C08" w:rsidRPr="00A96955">
        <w:rPr>
          <w:rFonts w:ascii="Tahoma" w:hAnsi="Tahoma" w:cs="Tahoma"/>
          <w:b w:val="0"/>
          <w:bCs w:val="0"/>
          <w:sz w:val="22"/>
          <w:szCs w:val="22"/>
        </w:rPr>
        <w:t>submitted “</w:t>
      </w:r>
      <w:r w:rsidRPr="00A96955">
        <w:rPr>
          <w:rFonts w:ascii="Tahoma" w:hAnsi="Tahoma" w:cs="Tahoma"/>
          <w:b w:val="0"/>
          <w:bCs w:val="0"/>
          <w:i/>
          <w:sz w:val="22"/>
          <w:szCs w:val="22"/>
        </w:rPr>
        <w:t>in response to general solicitation of comments</w:t>
      </w:r>
      <w:r w:rsidRPr="00A96955">
        <w:rPr>
          <w:rFonts w:ascii="Tahoma" w:hAnsi="Tahoma" w:cs="Tahoma"/>
          <w:b w:val="0"/>
          <w:bCs w:val="0"/>
          <w:sz w:val="22"/>
          <w:szCs w:val="22"/>
        </w:rPr>
        <w:t>” ((5 CFR 1320.3(h</w:t>
      </w:r>
      <w:proofErr w:type="gramStart"/>
      <w:r w:rsidRPr="00A96955">
        <w:rPr>
          <w:rFonts w:ascii="Tahoma" w:hAnsi="Tahoma" w:cs="Tahoma"/>
          <w:b w:val="0"/>
          <w:bCs w:val="0"/>
          <w:sz w:val="22"/>
          <w:szCs w:val="22"/>
        </w:rPr>
        <w:t>)(</w:t>
      </w:r>
      <w:proofErr w:type="gramEnd"/>
      <w:r w:rsidRPr="00A96955">
        <w:rPr>
          <w:rFonts w:ascii="Tahoma" w:hAnsi="Tahoma" w:cs="Tahoma"/>
          <w:b w:val="0"/>
          <w:bCs w:val="0"/>
          <w:sz w:val="22"/>
          <w:szCs w:val="22"/>
        </w:rPr>
        <w:t xml:space="preserve">4)) to be “information” </w:t>
      </w:r>
      <w:r w:rsidR="009D0B12" w:rsidRPr="00A96955">
        <w:rPr>
          <w:rFonts w:ascii="Tahoma" w:hAnsi="Tahoma" w:cs="Tahoma"/>
          <w:b w:val="0"/>
          <w:bCs w:val="0"/>
          <w:sz w:val="22"/>
          <w:szCs w:val="22"/>
        </w:rPr>
        <w:t>,</w:t>
      </w:r>
      <w:r w:rsidRPr="00A96955">
        <w:rPr>
          <w:rFonts w:ascii="Tahoma" w:hAnsi="Tahoma" w:cs="Tahoma"/>
          <w:b w:val="0"/>
          <w:bCs w:val="0"/>
          <w:sz w:val="22"/>
          <w:szCs w:val="22"/>
        </w:rPr>
        <w:t xml:space="preserve">  </w:t>
      </w:r>
      <w:r w:rsidR="009D0B12" w:rsidRPr="00A96955">
        <w:rPr>
          <w:rFonts w:ascii="Tahoma" w:hAnsi="Tahoma" w:cs="Tahoma"/>
          <w:b w:val="0"/>
          <w:bCs w:val="0"/>
          <w:sz w:val="22"/>
          <w:szCs w:val="22"/>
        </w:rPr>
        <w:t>p</w:t>
      </w:r>
      <w:r w:rsidRPr="00A96955">
        <w:rPr>
          <w:rFonts w:ascii="Tahoma" w:hAnsi="Tahoma" w:cs="Tahoma"/>
          <w:b w:val="0"/>
          <w:bCs w:val="0"/>
          <w:sz w:val="22"/>
          <w:szCs w:val="22"/>
        </w:rPr>
        <w:t>lanni</w:t>
      </w:r>
      <w:r w:rsidR="0040792C" w:rsidRPr="00A96955">
        <w:rPr>
          <w:rFonts w:ascii="Tahoma" w:hAnsi="Tahoma" w:cs="Tahoma"/>
          <w:b w:val="0"/>
          <w:bCs w:val="0"/>
          <w:sz w:val="22"/>
          <w:szCs w:val="22"/>
        </w:rPr>
        <w:t xml:space="preserve">ng for NFS units is complex, and it may be appropriate for </w:t>
      </w:r>
      <w:r w:rsidR="0032249A" w:rsidRPr="00A96955">
        <w:rPr>
          <w:rFonts w:ascii="Tahoma" w:hAnsi="Tahoma" w:cs="Tahoma"/>
          <w:b w:val="0"/>
          <w:bCs w:val="0"/>
          <w:sz w:val="22"/>
          <w:szCs w:val="22"/>
        </w:rPr>
        <w:t>public meetings</w:t>
      </w:r>
      <w:r w:rsidR="0040792C" w:rsidRPr="00A96955">
        <w:rPr>
          <w:rFonts w:ascii="Tahoma" w:hAnsi="Tahoma" w:cs="Tahoma"/>
          <w:b w:val="0"/>
          <w:bCs w:val="0"/>
          <w:sz w:val="22"/>
          <w:szCs w:val="22"/>
        </w:rPr>
        <w:t xml:space="preserve"> regarding unique resource issues</w:t>
      </w:r>
      <w:r w:rsidR="008314D0" w:rsidRPr="00A96955">
        <w:rPr>
          <w:rFonts w:ascii="Tahoma" w:hAnsi="Tahoma" w:cs="Tahoma"/>
          <w:b w:val="0"/>
          <w:bCs w:val="0"/>
          <w:sz w:val="22"/>
          <w:szCs w:val="22"/>
        </w:rPr>
        <w:t>,</w:t>
      </w:r>
      <w:r w:rsidR="0040792C" w:rsidRPr="00A96955">
        <w:rPr>
          <w:rFonts w:ascii="Tahoma" w:hAnsi="Tahoma" w:cs="Tahoma"/>
          <w:b w:val="0"/>
          <w:bCs w:val="0"/>
          <w:sz w:val="22"/>
          <w:szCs w:val="22"/>
        </w:rPr>
        <w:t xml:space="preserve"> such as water use, protection of a sensitive area, energy resources or similar issues</w:t>
      </w:r>
      <w:r w:rsidR="008314D0" w:rsidRPr="00A96955">
        <w:rPr>
          <w:rFonts w:ascii="Tahoma" w:hAnsi="Tahoma" w:cs="Tahoma"/>
          <w:b w:val="0"/>
          <w:bCs w:val="0"/>
          <w:sz w:val="22"/>
          <w:szCs w:val="22"/>
        </w:rPr>
        <w:t xml:space="preserve"> – as opposed to a general solicitation of comments -- </w:t>
      </w:r>
      <w:r w:rsidR="0040792C" w:rsidRPr="00A96955">
        <w:rPr>
          <w:rFonts w:ascii="Tahoma" w:hAnsi="Tahoma" w:cs="Tahoma"/>
          <w:b w:val="0"/>
          <w:bCs w:val="0"/>
          <w:sz w:val="22"/>
          <w:szCs w:val="22"/>
        </w:rPr>
        <w:t xml:space="preserve"> to be </w:t>
      </w:r>
      <w:r w:rsidR="008314D0" w:rsidRPr="00A96955">
        <w:rPr>
          <w:rFonts w:ascii="Tahoma" w:hAnsi="Tahoma" w:cs="Tahoma"/>
          <w:b w:val="0"/>
          <w:bCs w:val="0"/>
          <w:sz w:val="22"/>
          <w:szCs w:val="22"/>
        </w:rPr>
        <w:t>held</w:t>
      </w:r>
      <w:r w:rsidR="0040792C" w:rsidRPr="00A96955">
        <w:rPr>
          <w:rFonts w:ascii="Tahoma" w:hAnsi="Tahoma" w:cs="Tahoma"/>
          <w:b w:val="0"/>
          <w:bCs w:val="0"/>
          <w:sz w:val="22"/>
          <w:szCs w:val="22"/>
        </w:rPr>
        <w:t>.  Such outreach could support an “iterative” approach to land management planning and facilitate productive public input on complex matters.</w:t>
      </w:r>
    </w:p>
    <w:p w:rsidR="00CB72FF" w:rsidRPr="00A96955" w:rsidRDefault="00CB72FF" w:rsidP="00EF64DF">
      <w:pPr>
        <w:pStyle w:val="BodyTextIndent2"/>
        <w:tabs>
          <w:tab w:val="clear" w:pos="0"/>
          <w:tab w:val="clear" w:pos="361"/>
          <w:tab w:val="clear" w:pos="722"/>
        </w:tabs>
        <w:spacing w:after="80"/>
        <w:rPr>
          <w:rFonts w:ascii="Tahoma" w:hAnsi="Tahoma" w:cs="Tahoma"/>
          <w:b w:val="0"/>
          <w:bCs w:val="0"/>
          <w:sz w:val="22"/>
          <w:szCs w:val="22"/>
        </w:rPr>
      </w:pPr>
    </w:p>
    <w:p w:rsidR="00CB72FF" w:rsidRPr="00A96955" w:rsidRDefault="00CB72FF"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 xml:space="preserve">Additionally, the 2012 Planning rule and Executive Order 12372 require intergovernmental communication both broadly and specifically.  Regular and consistent engagement of state, local and tribal governments is an important element of land management planning for NFS </w:t>
      </w:r>
      <w:r w:rsidRPr="00A96955">
        <w:rPr>
          <w:rFonts w:ascii="Tahoma" w:hAnsi="Tahoma" w:cs="Tahoma"/>
          <w:b w:val="0"/>
          <w:bCs w:val="0"/>
          <w:sz w:val="22"/>
          <w:szCs w:val="22"/>
        </w:rPr>
        <w:lastRenderedPageBreak/>
        <w:t xml:space="preserve">units, and for most units, there are more than nine such entities that should be contacted regarding the planning process.  In addition to public meetings, to which all such public entities are invited, planning teams may contact jurisdictions adjacent or proximate to NFS units </w:t>
      </w:r>
      <w:r w:rsidR="00F61B11" w:rsidRPr="00A96955">
        <w:rPr>
          <w:rFonts w:ascii="Tahoma" w:hAnsi="Tahoma" w:cs="Tahoma"/>
          <w:b w:val="0"/>
          <w:bCs w:val="0"/>
          <w:sz w:val="22"/>
          <w:szCs w:val="22"/>
        </w:rPr>
        <w:t xml:space="preserve">with similar </w:t>
      </w:r>
      <w:r w:rsidR="009D0B12" w:rsidRPr="00A96955">
        <w:rPr>
          <w:rFonts w:ascii="Tahoma" w:hAnsi="Tahoma" w:cs="Tahoma"/>
          <w:b w:val="0"/>
          <w:bCs w:val="0"/>
          <w:sz w:val="22"/>
          <w:szCs w:val="22"/>
        </w:rPr>
        <w:t xml:space="preserve">and/or targeted </w:t>
      </w:r>
      <w:r w:rsidR="00F61B11" w:rsidRPr="00A96955">
        <w:rPr>
          <w:rFonts w:ascii="Tahoma" w:hAnsi="Tahoma" w:cs="Tahoma"/>
          <w:b w:val="0"/>
          <w:bCs w:val="0"/>
          <w:sz w:val="22"/>
          <w:szCs w:val="22"/>
        </w:rPr>
        <w:t>notices, including a notice that planning for a forest unit has begun and that the planning team will be assessing information about 15 resource categories.</w:t>
      </w:r>
      <w:r w:rsidRPr="00A96955">
        <w:rPr>
          <w:rFonts w:ascii="Tahoma" w:hAnsi="Tahoma" w:cs="Tahoma"/>
          <w:b w:val="0"/>
          <w:bCs w:val="0"/>
          <w:sz w:val="22"/>
          <w:szCs w:val="22"/>
        </w:rPr>
        <w:t xml:space="preserve"> </w:t>
      </w:r>
      <w:r w:rsidR="00A64A88" w:rsidRPr="00A96955">
        <w:rPr>
          <w:rFonts w:ascii="Tahoma" w:hAnsi="Tahoma" w:cs="Tahoma"/>
          <w:b w:val="0"/>
          <w:bCs w:val="0"/>
          <w:sz w:val="22"/>
          <w:szCs w:val="22"/>
        </w:rPr>
        <w:t xml:space="preserve"> </w:t>
      </w:r>
    </w:p>
    <w:p w:rsidR="007B7E1F" w:rsidRPr="00A96955" w:rsidRDefault="007B7E1F" w:rsidP="00EF64DF">
      <w:pPr>
        <w:pStyle w:val="BodyTextIndent2"/>
        <w:tabs>
          <w:tab w:val="clear" w:pos="0"/>
          <w:tab w:val="clear" w:pos="361"/>
          <w:tab w:val="clear" w:pos="722"/>
        </w:tabs>
        <w:spacing w:after="80"/>
        <w:rPr>
          <w:rFonts w:ascii="Tahoma" w:hAnsi="Tahoma" w:cs="Tahoma"/>
          <w:b w:val="0"/>
          <w:bCs w:val="0"/>
          <w:sz w:val="22"/>
          <w:szCs w:val="22"/>
        </w:rPr>
      </w:pPr>
    </w:p>
    <w:p w:rsidR="00FB728B" w:rsidRPr="00A96955" w:rsidRDefault="009D0B12" w:rsidP="00EF64DF">
      <w:pPr>
        <w:pStyle w:val="BodyTextIndent2"/>
        <w:tabs>
          <w:tab w:val="clear" w:pos="0"/>
          <w:tab w:val="clear" w:pos="361"/>
          <w:tab w:val="clear" w:pos="722"/>
        </w:tabs>
        <w:spacing w:after="80"/>
        <w:rPr>
          <w:rFonts w:ascii="Tahoma" w:hAnsi="Tahoma" w:cs="Tahoma"/>
          <w:b w:val="0"/>
          <w:bCs w:val="0"/>
          <w:sz w:val="22"/>
          <w:szCs w:val="22"/>
        </w:rPr>
      </w:pPr>
      <w:r w:rsidRPr="00A96955">
        <w:rPr>
          <w:rFonts w:ascii="Tahoma" w:hAnsi="Tahoma" w:cs="Tahoma"/>
          <w:b w:val="0"/>
          <w:bCs w:val="0"/>
          <w:sz w:val="22"/>
          <w:szCs w:val="22"/>
        </w:rPr>
        <w:t>This</w:t>
      </w:r>
      <w:r w:rsidR="00FB728B" w:rsidRPr="00A96955">
        <w:rPr>
          <w:rFonts w:ascii="Tahoma" w:hAnsi="Tahoma" w:cs="Tahoma"/>
          <w:b w:val="0"/>
          <w:bCs w:val="0"/>
          <w:sz w:val="22"/>
          <w:szCs w:val="22"/>
        </w:rPr>
        <w:t xml:space="preserve"> generic information collection is </w:t>
      </w:r>
      <w:r w:rsidR="008D713F" w:rsidRPr="00A96955">
        <w:rPr>
          <w:rFonts w:ascii="Tahoma" w:hAnsi="Tahoma" w:cs="Tahoma"/>
          <w:b w:val="0"/>
          <w:bCs w:val="0"/>
          <w:sz w:val="22"/>
          <w:szCs w:val="22"/>
        </w:rPr>
        <w:t xml:space="preserve">intended </w:t>
      </w:r>
      <w:r w:rsidR="00FB728B" w:rsidRPr="00A96955">
        <w:rPr>
          <w:rFonts w:ascii="Tahoma" w:hAnsi="Tahoma" w:cs="Tahoma"/>
          <w:b w:val="0"/>
          <w:bCs w:val="0"/>
          <w:sz w:val="22"/>
          <w:szCs w:val="22"/>
        </w:rPr>
        <w:t>to facilitate customer and stakeholder feedback in an efficient, timely manner</w:t>
      </w:r>
      <w:r w:rsidRPr="00A96955">
        <w:rPr>
          <w:rFonts w:ascii="Tahoma" w:hAnsi="Tahoma" w:cs="Tahoma"/>
          <w:b w:val="0"/>
          <w:bCs w:val="0"/>
          <w:sz w:val="22"/>
          <w:szCs w:val="22"/>
        </w:rPr>
        <w:t xml:space="preserve"> while at the same time staying in compliance with the PRA</w:t>
      </w:r>
      <w:r w:rsidR="00FB728B" w:rsidRPr="00A96955">
        <w:rPr>
          <w:rFonts w:ascii="Tahoma" w:hAnsi="Tahoma" w:cs="Tahoma"/>
          <w:b w:val="0"/>
          <w:bCs w:val="0"/>
          <w:sz w:val="22"/>
          <w:szCs w:val="22"/>
        </w:rPr>
        <w:t>.  The information collected from our customers and stakeholders will help ensure that the development of land management plans is both transparent and well-informed.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rsidR="00FC44DE" w:rsidRPr="00A96955">
        <w:rPr>
          <w:rFonts w:ascii="Tahoma" w:hAnsi="Tahoma" w:cs="Tahoma"/>
          <w:b w:val="0"/>
          <w:bCs w:val="0"/>
          <w:sz w:val="22"/>
          <w:szCs w:val="22"/>
        </w:rPr>
        <w:t xml:space="preserve"> such as improved LMPs or </w:t>
      </w:r>
      <w:r w:rsidR="00EE4416" w:rsidRPr="00A96955">
        <w:rPr>
          <w:rFonts w:ascii="Tahoma" w:hAnsi="Tahoma" w:cs="Tahoma"/>
          <w:b w:val="0"/>
          <w:bCs w:val="0"/>
          <w:sz w:val="22"/>
          <w:szCs w:val="22"/>
        </w:rPr>
        <w:t xml:space="preserve">the </w:t>
      </w:r>
      <w:r w:rsidR="00FC44DE" w:rsidRPr="00A96955">
        <w:rPr>
          <w:rFonts w:ascii="Tahoma" w:hAnsi="Tahoma" w:cs="Tahoma"/>
          <w:b w:val="0"/>
          <w:bCs w:val="0"/>
          <w:sz w:val="22"/>
          <w:szCs w:val="22"/>
        </w:rPr>
        <w:t>implementation thereof</w:t>
      </w:r>
      <w:r w:rsidR="00FB728B" w:rsidRPr="00A96955">
        <w:rPr>
          <w:rFonts w:ascii="Tahoma" w:hAnsi="Tahoma" w:cs="Tahoma"/>
          <w:b w:val="0"/>
          <w:bCs w:val="0"/>
          <w:sz w:val="22"/>
          <w:szCs w:val="22"/>
        </w:rPr>
        <w:t>.  These collections will allow for ongoing, collaborative and actionable communications</w:t>
      </w:r>
      <w:r w:rsidR="00EE4416" w:rsidRPr="00A96955">
        <w:rPr>
          <w:rFonts w:ascii="Tahoma" w:hAnsi="Tahoma" w:cs="Tahoma"/>
          <w:b w:val="0"/>
          <w:bCs w:val="0"/>
          <w:sz w:val="22"/>
          <w:szCs w:val="22"/>
        </w:rPr>
        <w:t>, and the sharing of ap</w:t>
      </w:r>
      <w:r w:rsidR="00A64A88" w:rsidRPr="00A96955">
        <w:rPr>
          <w:rFonts w:ascii="Tahoma" w:hAnsi="Tahoma" w:cs="Tahoma"/>
          <w:b w:val="0"/>
          <w:bCs w:val="0"/>
          <w:sz w:val="22"/>
          <w:szCs w:val="22"/>
        </w:rPr>
        <w:t>p</w:t>
      </w:r>
      <w:r w:rsidR="00EE4416" w:rsidRPr="00A96955">
        <w:rPr>
          <w:rFonts w:ascii="Tahoma" w:hAnsi="Tahoma" w:cs="Tahoma"/>
          <w:b w:val="0"/>
          <w:bCs w:val="0"/>
          <w:sz w:val="22"/>
          <w:szCs w:val="22"/>
        </w:rPr>
        <w:t>licable information</w:t>
      </w:r>
      <w:r w:rsidR="00FB728B" w:rsidRPr="00A96955">
        <w:rPr>
          <w:rFonts w:ascii="Tahoma" w:hAnsi="Tahoma" w:cs="Tahoma"/>
          <w:b w:val="0"/>
          <w:bCs w:val="0"/>
          <w:sz w:val="22"/>
          <w:szCs w:val="22"/>
        </w:rPr>
        <w:t xml:space="preserve"> between the Agency and its customers and stakeholders.  It will also allow feedback to contribute directly to the improvement of program management.</w:t>
      </w:r>
    </w:p>
    <w:p w:rsidR="00FB728B" w:rsidRPr="00A96955" w:rsidRDefault="00FB728B" w:rsidP="00EF64DF">
      <w:pPr>
        <w:pStyle w:val="BodyTextIndent2"/>
        <w:tabs>
          <w:tab w:val="clear" w:pos="0"/>
          <w:tab w:val="clear" w:pos="361"/>
          <w:tab w:val="clear" w:pos="722"/>
        </w:tabs>
        <w:spacing w:after="80"/>
        <w:rPr>
          <w:rFonts w:ascii="Tahoma" w:hAnsi="Tahoma" w:cs="Tahoma"/>
          <w:b w:val="0"/>
          <w:bCs w:val="0"/>
          <w:sz w:val="22"/>
          <w:szCs w:val="22"/>
        </w:rPr>
      </w:pPr>
    </w:p>
    <w:p w:rsidR="00C37CD8" w:rsidRPr="00A96955" w:rsidRDefault="00C37CD8" w:rsidP="00EF64DF">
      <w:pPr>
        <w:pStyle w:val="BodyTextIndent2"/>
        <w:numPr>
          <w:ilvl w:val="0"/>
          <w:numId w:val="10"/>
        </w:numPr>
        <w:spacing w:after="80"/>
        <w:rPr>
          <w:rFonts w:ascii="Tahoma" w:hAnsi="Tahoma" w:cs="Tahoma"/>
          <w:sz w:val="22"/>
          <w:szCs w:val="22"/>
        </w:rPr>
      </w:pPr>
      <w:r w:rsidRPr="00A96955">
        <w:rPr>
          <w:rFonts w:ascii="Tahoma" w:hAnsi="Tahoma" w:cs="Tahoma"/>
          <w:sz w:val="22"/>
          <w:szCs w:val="22"/>
        </w:rPr>
        <w:t>Indicate how, by whom, and for what pur</w:t>
      </w:r>
      <w:r w:rsidRPr="00A96955">
        <w:rPr>
          <w:rFonts w:ascii="Tahoma" w:hAnsi="Tahoma" w:cs="Tahoma"/>
          <w:sz w:val="22"/>
          <w:szCs w:val="22"/>
        </w:rPr>
        <w:softHyphen/>
        <w:t>pose the information is to be used. Except for a new collec</w:t>
      </w:r>
      <w:r w:rsidRPr="00A96955">
        <w:rPr>
          <w:rFonts w:ascii="Tahoma" w:hAnsi="Tahoma" w:cs="Tahoma"/>
          <w:sz w:val="22"/>
          <w:szCs w:val="22"/>
        </w:rPr>
        <w:softHyphen/>
        <w:t>tion, indicate the actual use the agency has made of the infor</w:t>
      </w:r>
      <w:r w:rsidRPr="00A96955">
        <w:rPr>
          <w:rFonts w:ascii="Tahoma" w:hAnsi="Tahoma" w:cs="Tahoma"/>
          <w:sz w:val="22"/>
          <w:szCs w:val="22"/>
        </w:rPr>
        <w:softHyphen/>
        <w:t>ma</w:t>
      </w:r>
      <w:r w:rsidRPr="00A96955">
        <w:rPr>
          <w:rFonts w:ascii="Tahoma" w:hAnsi="Tahoma" w:cs="Tahoma"/>
          <w:sz w:val="22"/>
          <w:szCs w:val="22"/>
        </w:rPr>
        <w:softHyphen/>
        <w:t>tion received from the current collec</w:t>
      </w:r>
      <w:r w:rsidRPr="00A96955">
        <w:rPr>
          <w:rFonts w:ascii="Tahoma" w:hAnsi="Tahoma" w:cs="Tahoma"/>
          <w:sz w:val="22"/>
          <w:szCs w:val="22"/>
        </w:rPr>
        <w:softHyphen/>
        <w:t>tion.</w:t>
      </w:r>
    </w:p>
    <w:p w:rsidR="00FB728B" w:rsidRPr="00A96955" w:rsidRDefault="00C37CD8" w:rsidP="00EF64DF">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A9695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FB728B" w:rsidRPr="00A96955" w:rsidRDefault="00FB728B" w:rsidP="00EF64DF">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FB728B" w:rsidRPr="00A96955" w:rsidRDefault="00EE4416" w:rsidP="002C7C08">
      <w:pPr>
        <w:pStyle w:val="BodyTextIndent"/>
        <w:tabs>
          <w:tab w:val="clear" w:pos="361"/>
          <w:tab w:val="left" w:pos="720"/>
        </w:tabs>
        <w:spacing w:after="80"/>
        <w:ind w:left="720"/>
        <w:rPr>
          <w:rFonts w:ascii="Tahoma" w:hAnsi="Tahoma" w:cs="Tahoma"/>
          <w:sz w:val="22"/>
          <w:szCs w:val="22"/>
        </w:rPr>
      </w:pPr>
      <w:r w:rsidRPr="00A96955">
        <w:rPr>
          <w:rFonts w:ascii="Tahoma" w:hAnsi="Tahoma" w:cs="Tahoma"/>
          <w:sz w:val="22"/>
          <w:szCs w:val="22"/>
        </w:rPr>
        <w:t xml:space="preserve">The 2012 Planning Rule specifically states that, outside of basic notification requirements, the responsible official has the </w:t>
      </w:r>
      <w:r w:rsidR="00D72458" w:rsidRPr="00A96955">
        <w:rPr>
          <w:rFonts w:ascii="Tahoma" w:hAnsi="Tahoma" w:cs="Tahoma"/>
          <w:sz w:val="22"/>
          <w:szCs w:val="22"/>
        </w:rPr>
        <w:t>discretion to</w:t>
      </w:r>
      <w:r w:rsidRPr="00A96955">
        <w:rPr>
          <w:rFonts w:ascii="Tahoma" w:hAnsi="Tahoma" w:cs="Tahoma"/>
          <w:sz w:val="22"/>
          <w:szCs w:val="22"/>
        </w:rPr>
        <w:t xml:space="preserve"> determine the “scope, methods, forum, and timing” of public input.  </w:t>
      </w:r>
      <w:r w:rsidR="00D92B8E" w:rsidRPr="00A96955">
        <w:rPr>
          <w:rFonts w:ascii="Tahoma" w:hAnsi="Tahoma" w:cs="Tahoma"/>
          <w:sz w:val="22"/>
          <w:szCs w:val="22"/>
        </w:rPr>
        <w:t>Additionally, the responsible official “…shall encourage participation</w:t>
      </w:r>
      <w:r w:rsidR="006559F6" w:rsidRPr="00A96955">
        <w:rPr>
          <w:rFonts w:ascii="Tahoma" w:hAnsi="Tahoma" w:cs="Tahoma"/>
          <w:sz w:val="22"/>
          <w:szCs w:val="22"/>
        </w:rPr>
        <w:t>” of youth, low-income populations and minority populations as well as private landowners w who’s property may be affected by the land management plan.</w:t>
      </w:r>
      <w:r w:rsidRPr="00A96955">
        <w:rPr>
          <w:rFonts w:ascii="Tahoma" w:hAnsi="Tahoma" w:cs="Tahoma"/>
          <w:sz w:val="22"/>
          <w:szCs w:val="22"/>
        </w:rPr>
        <w:t xml:space="preserve"> </w:t>
      </w:r>
      <w:r w:rsidR="006559F6" w:rsidRPr="00A96955">
        <w:rPr>
          <w:rFonts w:ascii="Tahoma" w:hAnsi="Tahoma" w:cs="Tahoma"/>
          <w:sz w:val="22"/>
          <w:szCs w:val="22"/>
        </w:rPr>
        <w:t>To meet the letter and spirit of the 2012 Planning Rule, l</w:t>
      </w:r>
      <w:r w:rsidRPr="00A96955">
        <w:rPr>
          <w:rFonts w:ascii="Tahoma" w:hAnsi="Tahoma" w:cs="Tahoma"/>
          <w:sz w:val="22"/>
          <w:szCs w:val="22"/>
        </w:rPr>
        <w:t>ine Officers need to be creative about enhancing/supporting public participation. Although we cannot identify every instance and circumstance that may be employed to achieve this public participation, the</w:t>
      </w:r>
      <w:r w:rsidR="00FB728B" w:rsidRPr="00A96955">
        <w:rPr>
          <w:rFonts w:ascii="Tahoma" w:hAnsi="Tahoma" w:cs="Tahoma"/>
          <w:sz w:val="22"/>
          <w:szCs w:val="22"/>
        </w:rPr>
        <w:t xml:space="preserve"> types of collections that this generic clearance </w:t>
      </w:r>
      <w:r w:rsidRPr="00A96955">
        <w:rPr>
          <w:rFonts w:ascii="Tahoma" w:hAnsi="Tahoma" w:cs="Tahoma"/>
          <w:sz w:val="22"/>
          <w:szCs w:val="22"/>
        </w:rPr>
        <w:t xml:space="preserve">is intended to </w:t>
      </w:r>
      <w:r w:rsidR="00FB728B" w:rsidRPr="00A96955">
        <w:rPr>
          <w:rFonts w:ascii="Tahoma" w:hAnsi="Tahoma" w:cs="Tahoma"/>
          <w:sz w:val="22"/>
          <w:szCs w:val="22"/>
        </w:rPr>
        <w:t>cover include, but are not limited to:</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Customer comment cards/complaint forms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Small discussion groups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Focus Groups of customers, potential customers, delivery partners, or other stakeholders</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Cognitive laboratory studies, such as those used to refine questions or assess usability of a website;</w:t>
      </w:r>
    </w:p>
    <w:p w:rsidR="00FB728B" w:rsidRPr="00A96955" w:rsidRDefault="00FB728B" w:rsidP="002C7C08">
      <w:pPr>
        <w:pStyle w:val="BodyTextIndent"/>
        <w:tabs>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t>•</w:t>
      </w:r>
      <w:r w:rsidRPr="00A96955">
        <w:rPr>
          <w:rFonts w:ascii="Tahoma" w:hAnsi="Tahoma" w:cs="Tahoma"/>
          <w:sz w:val="22"/>
          <w:szCs w:val="22"/>
        </w:rPr>
        <w:tab/>
        <w:t>Qualitative customer satisfaction surveys (e.g., post-transaction surveys; opt-out web surveys)</w:t>
      </w:r>
    </w:p>
    <w:p w:rsidR="00FB728B" w:rsidRPr="00A96955" w:rsidRDefault="00FB728B" w:rsidP="002C7C08">
      <w:pPr>
        <w:pStyle w:val="BodyTextIndent"/>
        <w:tabs>
          <w:tab w:val="clear" w:pos="0"/>
          <w:tab w:val="clear" w:pos="361"/>
          <w:tab w:val="clear" w:pos="1083"/>
          <w:tab w:val="clear" w:pos="1444"/>
          <w:tab w:val="left" w:pos="1440"/>
        </w:tabs>
        <w:spacing w:after="80"/>
        <w:ind w:left="1440" w:hanging="360"/>
        <w:rPr>
          <w:rFonts w:ascii="Tahoma" w:hAnsi="Tahoma" w:cs="Tahoma"/>
          <w:sz w:val="22"/>
          <w:szCs w:val="22"/>
        </w:rPr>
      </w:pPr>
      <w:r w:rsidRPr="00A96955">
        <w:rPr>
          <w:rFonts w:ascii="Tahoma" w:hAnsi="Tahoma" w:cs="Tahoma"/>
          <w:sz w:val="22"/>
          <w:szCs w:val="22"/>
        </w:rPr>
        <w:lastRenderedPageBreak/>
        <w:t>•</w:t>
      </w:r>
      <w:r w:rsidRPr="00A96955">
        <w:rPr>
          <w:rFonts w:ascii="Tahoma" w:hAnsi="Tahoma" w:cs="Tahoma"/>
          <w:sz w:val="22"/>
          <w:szCs w:val="22"/>
        </w:rPr>
        <w:tab/>
        <w:t>In-person observation testing (e.g., website or software usability tests)</w:t>
      </w:r>
    </w:p>
    <w:p w:rsidR="00DA5183" w:rsidRPr="00A96955" w:rsidRDefault="00DA5183"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Targeted requests for information from state, local and tribal governments</w:t>
      </w:r>
      <w:r w:rsidR="00EE4416" w:rsidRPr="00A96955">
        <w:rPr>
          <w:rFonts w:ascii="Tahoma" w:hAnsi="Tahoma" w:cs="Tahoma"/>
          <w:sz w:val="22"/>
          <w:szCs w:val="22"/>
        </w:rPr>
        <w:t>, non-profit groups, and other stakeholders</w:t>
      </w:r>
    </w:p>
    <w:p w:rsidR="003E6C05" w:rsidRPr="00A96955" w:rsidRDefault="003E6C05"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Quantitative surveys designed to inform development of land management plans</w:t>
      </w:r>
    </w:p>
    <w:p w:rsidR="005C5A29" w:rsidRPr="00A96955" w:rsidRDefault="005C5A29" w:rsidP="002C7C08">
      <w:pPr>
        <w:pStyle w:val="BodyTextIndent"/>
        <w:numPr>
          <w:ilvl w:val="0"/>
          <w:numId w:val="27"/>
        </w:numPr>
        <w:tabs>
          <w:tab w:val="clear" w:pos="0"/>
          <w:tab w:val="clear" w:pos="361"/>
          <w:tab w:val="clear" w:pos="1083"/>
          <w:tab w:val="clear" w:pos="1444"/>
          <w:tab w:val="left" w:pos="1440"/>
        </w:tabs>
        <w:spacing w:after="80"/>
        <w:ind w:left="1440"/>
        <w:rPr>
          <w:rFonts w:ascii="Tahoma" w:hAnsi="Tahoma" w:cs="Tahoma"/>
          <w:sz w:val="22"/>
          <w:szCs w:val="22"/>
        </w:rPr>
      </w:pPr>
      <w:r w:rsidRPr="00A96955">
        <w:rPr>
          <w:rFonts w:ascii="Tahoma" w:hAnsi="Tahoma" w:cs="Tahoma"/>
          <w:sz w:val="22"/>
          <w:szCs w:val="22"/>
        </w:rPr>
        <w:t>Other innovative communication strategies designed to facilitate voluntary provision of information by the public to NFS units with minimal burden</w:t>
      </w:r>
      <w:r w:rsidR="00EE4416" w:rsidRPr="00A96955">
        <w:rPr>
          <w:rFonts w:ascii="Tahoma" w:hAnsi="Tahoma" w:cs="Tahoma"/>
          <w:sz w:val="22"/>
          <w:szCs w:val="22"/>
        </w:rPr>
        <w:t xml:space="preserve"> that may be approved by OMB</w:t>
      </w:r>
    </w:p>
    <w:p w:rsidR="00FB728B" w:rsidRPr="00A96955" w:rsidRDefault="00FB728B" w:rsidP="00EF64D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
          <w:bCs/>
          <w:sz w:val="22"/>
          <w:szCs w:val="22"/>
        </w:rPr>
      </w:pPr>
    </w:p>
    <w:p w:rsidR="00504B59"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751BD" w:rsidRPr="00A96955" w:rsidRDefault="005751BD" w:rsidP="002C7C08">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A96955">
        <w:rPr>
          <w:rFonts w:ascii="Tahoma" w:hAnsi="Tahoma" w:cs="Tahoma"/>
          <w:bCs/>
          <w:sz w:val="22"/>
          <w:szCs w:val="22"/>
        </w:rPr>
        <w:t>Information will be collected from self-identified stakeholders</w:t>
      </w:r>
      <w:r w:rsidR="00627380" w:rsidRPr="00A96955">
        <w:rPr>
          <w:rFonts w:ascii="Tahoma" w:hAnsi="Tahoma" w:cs="Tahoma"/>
          <w:bCs/>
          <w:sz w:val="22"/>
          <w:szCs w:val="22"/>
        </w:rPr>
        <w:t>.  This</w:t>
      </w:r>
      <w:r w:rsidRPr="00A96955">
        <w:rPr>
          <w:rFonts w:ascii="Tahoma" w:hAnsi="Tahoma" w:cs="Tahoma"/>
          <w:bCs/>
          <w:sz w:val="22"/>
          <w:szCs w:val="22"/>
        </w:rPr>
        <w:t xml:space="preserve"> may include individuals, including individuals who live or work in or near a national forest, representatives of non-profit interest groups, representatives of state</w:t>
      </w:r>
      <w:r w:rsidR="00627380" w:rsidRPr="00A96955">
        <w:rPr>
          <w:rFonts w:ascii="Tahoma" w:hAnsi="Tahoma" w:cs="Tahoma"/>
          <w:bCs/>
          <w:sz w:val="22"/>
          <w:szCs w:val="22"/>
        </w:rPr>
        <w:t>, tribal,</w:t>
      </w:r>
      <w:r w:rsidRPr="00A96955">
        <w:rPr>
          <w:rFonts w:ascii="Tahoma" w:hAnsi="Tahoma" w:cs="Tahoma"/>
          <w:bCs/>
          <w:sz w:val="22"/>
          <w:szCs w:val="22"/>
        </w:rPr>
        <w:t xml:space="preserve"> or local governments</w:t>
      </w:r>
      <w:r w:rsidR="00627380" w:rsidRPr="00A96955">
        <w:rPr>
          <w:rFonts w:ascii="Tahoma" w:hAnsi="Tahoma" w:cs="Tahoma"/>
          <w:bCs/>
          <w:sz w:val="22"/>
          <w:szCs w:val="22"/>
        </w:rPr>
        <w:t>,</w:t>
      </w:r>
      <w:r w:rsidRPr="00A96955">
        <w:rPr>
          <w:rFonts w:ascii="Tahoma" w:hAnsi="Tahoma" w:cs="Tahoma"/>
          <w:bCs/>
          <w:sz w:val="22"/>
          <w:szCs w:val="22"/>
        </w:rPr>
        <w:t xml:space="preserve"> and representatives of businesses.</w:t>
      </w:r>
    </w:p>
    <w:p w:rsidR="005751BD" w:rsidRPr="00A96955" w:rsidRDefault="005751BD" w:rsidP="00EF64DF">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
          <w:bCs/>
          <w:sz w:val="22"/>
          <w:szCs w:val="22"/>
        </w:rPr>
      </w:pPr>
    </w:p>
    <w:p w:rsidR="00504B59"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A96955">
        <w:rPr>
          <w:rFonts w:ascii="Tahoma" w:hAnsi="Tahoma" w:cs="Tahoma"/>
          <w:b/>
          <w:bCs/>
          <w:sz w:val="22"/>
          <w:szCs w:val="22"/>
        </w:rPr>
        <w:t>What will this information be used for - provide ALL uses?</w:t>
      </w:r>
    </w:p>
    <w:p w:rsidR="00770C12" w:rsidRPr="00A96955" w:rsidRDefault="00770C12" w:rsidP="00EF64DF">
      <w:pPr>
        <w:pStyle w:val="BodyTextIndent"/>
        <w:tabs>
          <w:tab w:val="clear" w:pos="0"/>
          <w:tab w:val="clear" w:pos="361"/>
          <w:tab w:val="clear" w:pos="1083"/>
          <w:tab w:val="left" w:pos="720"/>
        </w:tabs>
        <w:spacing w:after="80"/>
        <w:rPr>
          <w:rFonts w:ascii="Tahoma" w:hAnsi="Tahoma" w:cs="Tahoma"/>
          <w:sz w:val="22"/>
          <w:szCs w:val="22"/>
        </w:rPr>
      </w:pPr>
    </w:p>
    <w:p w:rsidR="00983EB0" w:rsidRPr="00A96955" w:rsidRDefault="00D05A36"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 xml:space="preserve">The 2012 Planning Rule and associated directives guide development of </w:t>
      </w:r>
      <w:r w:rsidR="00B72714" w:rsidRPr="00A96955">
        <w:rPr>
          <w:rFonts w:ascii="Tahoma" w:hAnsi="Tahoma" w:cs="Tahoma"/>
          <w:sz w:val="22"/>
          <w:szCs w:val="22"/>
        </w:rPr>
        <w:t>LMPs</w:t>
      </w:r>
      <w:r w:rsidRPr="00A96955">
        <w:rPr>
          <w:rFonts w:ascii="Tahoma" w:hAnsi="Tahoma" w:cs="Tahoma"/>
          <w:sz w:val="22"/>
          <w:szCs w:val="22"/>
        </w:rPr>
        <w:t>.  Information gathered pursuant to th</w:t>
      </w:r>
      <w:r w:rsidR="00627380" w:rsidRPr="00A96955">
        <w:rPr>
          <w:rFonts w:ascii="Tahoma" w:hAnsi="Tahoma" w:cs="Tahoma"/>
          <w:sz w:val="22"/>
          <w:szCs w:val="22"/>
        </w:rPr>
        <w:t xml:space="preserve">is </w:t>
      </w:r>
      <w:r w:rsidRPr="00A96955">
        <w:rPr>
          <w:rFonts w:ascii="Tahoma" w:hAnsi="Tahoma" w:cs="Tahoma"/>
          <w:sz w:val="22"/>
          <w:szCs w:val="22"/>
        </w:rPr>
        <w:t xml:space="preserve">Generic ICR will </w:t>
      </w:r>
      <w:r w:rsidR="00B72714" w:rsidRPr="00A96955">
        <w:rPr>
          <w:rFonts w:ascii="Tahoma" w:hAnsi="Tahoma" w:cs="Tahoma"/>
          <w:sz w:val="22"/>
          <w:szCs w:val="22"/>
        </w:rPr>
        <w:t>be used by</w:t>
      </w:r>
      <w:r w:rsidRPr="00A96955">
        <w:rPr>
          <w:rFonts w:ascii="Tahoma" w:hAnsi="Tahoma" w:cs="Tahoma"/>
          <w:sz w:val="22"/>
          <w:szCs w:val="22"/>
        </w:rPr>
        <w:t xml:space="preserve"> NFS units and regions </w:t>
      </w:r>
      <w:r w:rsidR="007B7E1F" w:rsidRPr="00A96955">
        <w:rPr>
          <w:rFonts w:ascii="Tahoma" w:hAnsi="Tahoma" w:cs="Tahoma"/>
          <w:sz w:val="22"/>
          <w:szCs w:val="22"/>
        </w:rPr>
        <w:t xml:space="preserve">to </w:t>
      </w:r>
      <w:r w:rsidRPr="00A96955">
        <w:rPr>
          <w:rFonts w:ascii="Tahoma" w:hAnsi="Tahoma" w:cs="Tahoma"/>
          <w:sz w:val="22"/>
          <w:szCs w:val="22"/>
        </w:rPr>
        <w:t xml:space="preserve">develop </w:t>
      </w:r>
      <w:r w:rsidR="00B72714" w:rsidRPr="00A96955">
        <w:rPr>
          <w:rFonts w:ascii="Tahoma" w:hAnsi="Tahoma" w:cs="Tahoma"/>
          <w:sz w:val="22"/>
          <w:szCs w:val="22"/>
        </w:rPr>
        <w:t xml:space="preserve">LMPs </w:t>
      </w:r>
      <w:r w:rsidRPr="00A96955">
        <w:rPr>
          <w:rFonts w:ascii="Tahoma" w:hAnsi="Tahoma" w:cs="Tahoma"/>
          <w:sz w:val="22"/>
          <w:szCs w:val="22"/>
        </w:rPr>
        <w:t xml:space="preserve">that </w:t>
      </w:r>
      <w:r w:rsidR="006559F6" w:rsidRPr="00A96955">
        <w:rPr>
          <w:rFonts w:ascii="Tahoma" w:hAnsi="Tahoma" w:cs="Tahoma"/>
          <w:sz w:val="22"/>
          <w:szCs w:val="22"/>
        </w:rPr>
        <w:t xml:space="preserve">provides for “social, economic and ecological sustainability.” </w:t>
      </w:r>
      <w:proofErr w:type="gramStart"/>
      <w:r w:rsidR="006559F6" w:rsidRPr="00A96955">
        <w:rPr>
          <w:rFonts w:ascii="Tahoma" w:hAnsi="Tahoma" w:cs="Tahoma"/>
          <w:sz w:val="22"/>
          <w:szCs w:val="22"/>
        </w:rPr>
        <w:t>(36CFR 219.8).</w:t>
      </w:r>
      <w:proofErr w:type="gramEnd"/>
      <w:r w:rsidR="006559F6" w:rsidRPr="00A96955">
        <w:rPr>
          <w:rFonts w:ascii="Tahoma" w:hAnsi="Tahoma" w:cs="Tahoma"/>
          <w:sz w:val="22"/>
          <w:szCs w:val="22"/>
        </w:rPr>
        <w:t xml:space="preserve">  Broad input from </w:t>
      </w:r>
      <w:r w:rsidRPr="00A96955">
        <w:rPr>
          <w:rFonts w:ascii="Tahoma" w:hAnsi="Tahoma" w:cs="Tahoma"/>
          <w:sz w:val="22"/>
          <w:szCs w:val="22"/>
        </w:rPr>
        <w:t xml:space="preserve">each </w:t>
      </w:r>
      <w:proofErr w:type="gramStart"/>
      <w:r w:rsidRPr="00A96955">
        <w:rPr>
          <w:rFonts w:ascii="Tahoma" w:hAnsi="Tahoma" w:cs="Tahoma"/>
          <w:sz w:val="22"/>
          <w:szCs w:val="22"/>
        </w:rPr>
        <w:t>units</w:t>
      </w:r>
      <w:r w:rsidR="00B72714" w:rsidRPr="00A96955">
        <w:rPr>
          <w:rFonts w:ascii="Tahoma" w:hAnsi="Tahoma" w:cs="Tahoma"/>
          <w:sz w:val="22"/>
          <w:szCs w:val="22"/>
        </w:rPr>
        <w:t>’</w:t>
      </w:r>
      <w:proofErr w:type="gramEnd"/>
      <w:r w:rsidRPr="00A96955">
        <w:rPr>
          <w:rFonts w:ascii="Tahoma" w:hAnsi="Tahoma" w:cs="Tahoma"/>
          <w:sz w:val="22"/>
          <w:szCs w:val="22"/>
        </w:rPr>
        <w:t xml:space="preserve"> customers</w:t>
      </w:r>
      <w:r w:rsidR="00627380" w:rsidRPr="00A96955">
        <w:rPr>
          <w:rFonts w:ascii="Tahoma" w:hAnsi="Tahoma" w:cs="Tahoma"/>
          <w:sz w:val="22"/>
          <w:szCs w:val="22"/>
        </w:rPr>
        <w:t xml:space="preserve"> and/or stakeholders</w:t>
      </w:r>
      <w:r w:rsidR="006559F6" w:rsidRPr="00A96955">
        <w:rPr>
          <w:rFonts w:ascii="Tahoma" w:hAnsi="Tahoma" w:cs="Tahoma"/>
          <w:sz w:val="22"/>
          <w:szCs w:val="22"/>
        </w:rPr>
        <w:t xml:space="preserve"> is needed to inform </w:t>
      </w:r>
      <w:r w:rsidR="00272CDD" w:rsidRPr="00A96955">
        <w:rPr>
          <w:rFonts w:ascii="Tahoma" w:hAnsi="Tahoma" w:cs="Tahoma"/>
          <w:sz w:val="22"/>
          <w:szCs w:val="22"/>
        </w:rPr>
        <w:t>the sustainability of social, economic and ecological systems</w:t>
      </w:r>
      <w:r w:rsidRPr="00A96955">
        <w:rPr>
          <w:rFonts w:ascii="Tahoma" w:hAnsi="Tahoma" w:cs="Tahoma"/>
          <w:sz w:val="22"/>
          <w:szCs w:val="22"/>
        </w:rPr>
        <w:t xml:space="preserve">.  </w:t>
      </w:r>
      <w:r w:rsidR="00272CDD" w:rsidRPr="00A96955">
        <w:rPr>
          <w:rFonts w:ascii="Tahoma" w:hAnsi="Tahoma" w:cs="Tahoma"/>
          <w:sz w:val="22"/>
          <w:szCs w:val="22"/>
        </w:rPr>
        <w:t>In addition, i</w:t>
      </w:r>
      <w:r w:rsidR="00983EB0" w:rsidRPr="00A96955">
        <w:rPr>
          <w:rFonts w:ascii="Tahoma" w:hAnsi="Tahoma" w:cs="Tahoma"/>
          <w:sz w:val="22"/>
          <w:szCs w:val="22"/>
        </w:rPr>
        <w:t>mproving Agency land management plans and procedures requires ongoing assessment of service delivery and planning processes</w:t>
      </w:r>
      <w:r w:rsidRPr="00A96955">
        <w:rPr>
          <w:rFonts w:ascii="Tahoma" w:hAnsi="Tahoma" w:cs="Tahoma"/>
          <w:sz w:val="22"/>
          <w:szCs w:val="22"/>
        </w:rPr>
        <w:t xml:space="preserve"> of NFS units and regions</w:t>
      </w:r>
      <w:r w:rsidR="00983EB0" w:rsidRPr="00A96955">
        <w:rPr>
          <w:rFonts w:ascii="Tahoma" w:hAnsi="Tahoma" w:cs="Tahoma"/>
          <w:sz w:val="22"/>
          <w:szCs w:val="22"/>
        </w:rPr>
        <w:t xml:space="preserve">.  The Agency will collect, analyze, and interpret information gathered through this generic clearance to identify strengths and weaknesses of planning procedures and make improvements in </w:t>
      </w:r>
      <w:r w:rsidR="00627380" w:rsidRPr="00A96955">
        <w:rPr>
          <w:rFonts w:ascii="Tahoma" w:hAnsi="Tahoma" w:cs="Tahoma"/>
          <w:sz w:val="22"/>
          <w:szCs w:val="22"/>
        </w:rPr>
        <w:t xml:space="preserve">LMPs and </w:t>
      </w:r>
      <w:r w:rsidR="00983EB0" w:rsidRPr="00A96955">
        <w:rPr>
          <w:rFonts w:ascii="Tahoma" w:hAnsi="Tahoma" w:cs="Tahoma"/>
          <w:sz w:val="22"/>
          <w:szCs w:val="22"/>
        </w:rPr>
        <w:t xml:space="preserve">service delivery based on feedback.  The solicitation of feedback will target areas such as:  timeliness, appropriateness, accuracy of information, courtesy, inclusiveness, efficiency of planning procedures, and resolution of </w:t>
      </w:r>
      <w:r w:rsidRPr="00A96955">
        <w:rPr>
          <w:rFonts w:ascii="Tahoma" w:hAnsi="Tahoma" w:cs="Tahoma"/>
          <w:sz w:val="22"/>
          <w:szCs w:val="22"/>
        </w:rPr>
        <w:t xml:space="preserve">conflicts </w:t>
      </w:r>
      <w:r w:rsidR="00F33311" w:rsidRPr="00A96955">
        <w:rPr>
          <w:rFonts w:ascii="Tahoma" w:hAnsi="Tahoma" w:cs="Tahoma"/>
          <w:sz w:val="22"/>
          <w:szCs w:val="22"/>
        </w:rPr>
        <w:t xml:space="preserve">among forest users </w:t>
      </w:r>
      <w:r w:rsidRPr="00A96955">
        <w:rPr>
          <w:rFonts w:ascii="Tahoma" w:hAnsi="Tahoma" w:cs="Tahoma"/>
          <w:sz w:val="22"/>
          <w:szCs w:val="22"/>
        </w:rPr>
        <w:t>that arise when the NFS unit is developing a LMP</w:t>
      </w:r>
      <w:r w:rsidR="003E6C05" w:rsidRPr="00A96955">
        <w:rPr>
          <w:rFonts w:ascii="Tahoma" w:hAnsi="Tahoma" w:cs="Tahoma"/>
          <w:sz w:val="22"/>
          <w:szCs w:val="22"/>
        </w:rPr>
        <w:t>.</w:t>
      </w:r>
      <w:r w:rsidR="00983EB0" w:rsidRPr="00A96955">
        <w:rPr>
          <w:rFonts w:ascii="Tahoma" w:hAnsi="Tahoma" w:cs="Tahoma"/>
          <w:sz w:val="22"/>
          <w:szCs w:val="22"/>
        </w:rPr>
        <w:t xml:space="preserve">  Responses will be assessed to plan and inform efforts to improve or maintain the quality of service offered to the public.</w:t>
      </w:r>
    </w:p>
    <w:p w:rsidR="00F33311" w:rsidRPr="00A96955" w:rsidRDefault="00F33311"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In addition, information</w:t>
      </w:r>
      <w:r w:rsidR="003E6C05" w:rsidRPr="00A96955">
        <w:rPr>
          <w:rFonts w:ascii="Tahoma" w:hAnsi="Tahoma" w:cs="Tahoma"/>
          <w:sz w:val="22"/>
          <w:szCs w:val="22"/>
        </w:rPr>
        <w:t xml:space="preserve"> will be used to inform the land management plan</w:t>
      </w:r>
      <w:r w:rsidRPr="00A96955">
        <w:rPr>
          <w:rFonts w:ascii="Tahoma" w:hAnsi="Tahoma" w:cs="Tahoma"/>
          <w:sz w:val="22"/>
          <w:szCs w:val="22"/>
        </w:rPr>
        <w:t xml:space="preserve">.  For example, if a community adjacent to a NFS unit informs the responsible official of an historic structure close to the boundary of the forest and that could be affected by NFS actions, the plan could be </w:t>
      </w:r>
      <w:r w:rsidR="00272CDD" w:rsidRPr="00A96955">
        <w:rPr>
          <w:rFonts w:ascii="Tahoma" w:hAnsi="Tahoma" w:cs="Tahoma"/>
          <w:sz w:val="22"/>
          <w:szCs w:val="22"/>
        </w:rPr>
        <w:t>designed</w:t>
      </w:r>
      <w:r w:rsidRPr="00A96955">
        <w:rPr>
          <w:rFonts w:ascii="Tahoma" w:hAnsi="Tahoma" w:cs="Tahoma"/>
          <w:sz w:val="22"/>
          <w:szCs w:val="22"/>
        </w:rPr>
        <w:t xml:space="preserve"> to ensure protection of that resource</w:t>
      </w:r>
      <w:r w:rsidR="00B72714" w:rsidRPr="00A96955">
        <w:rPr>
          <w:rFonts w:ascii="Tahoma" w:hAnsi="Tahoma" w:cs="Tahoma"/>
          <w:sz w:val="22"/>
          <w:szCs w:val="22"/>
        </w:rPr>
        <w:t xml:space="preserve"> in relation to NFS actions</w:t>
      </w:r>
      <w:r w:rsidRPr="00A96955">
        <w:rPr>
          <w:rFonts w:ascii="Tahoma" w:hAnsi="Tahoma" w:cs="Tahoma"/>
          <w:sz w:val="22"/>
          <w:szCs w:val="22"/>
        </w:rPr>
        <w:t xml:space="preserve">.   </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983EB0" w:rsidRPr="00A96955" w:rsidRDefault="00983EB0" w:rsidP="00EF64DF">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00983EB0" w:rsidRPr="00A96955" w:rsidRDefault="00983EB0" w:rsidP="002C7C08">
      <w:pPr>
        <w:pStyle w:val="BodyTextIndent"/>
        <w:tabs>
          <w:tab w:val="clear" w:pos="0"/>
          <w:tab w:val="clear" w:pos="361"/>
          <w:tab w:val="clear" w:pos="1083"/>
          <w:tab w:val="left" w:pos="720"/>
        </w:tabs>
        <w:spacing w:after="80"/>
        <w:ind w:left="720"/>
        <w:rPr>
          <w:rFonts w:ascii="Tahoma" w:hAnsi="Tahoma" w:cs="Tahoma"/>
          <w:color w:val="7030A0"/>
          <w:sz w:val="22"/>
          <w:szCs w:val="22"/>
        </w:rPr>
      </w:pPr>
      <w:r w:rsidRPr="00A96955">
        <w:rPr>
          <w:rFonts w:ascii="Tahoma" w:hAnsi="Tahoma" w:cs="Tahoma"/>
          <w:sz w:val="22"/>
          <w:szCs w:val="22"/>
        </w:rPr>
        <w:lastRenderedPageBreak/>
        <w:t xml:space="preserve">Information will be collected in multiple ways – meetings, forms, non-forms, electronically, face-to-face, over the phone, </w:t>
      </w:r>
      <w:r w:rsidR="00627380" w:rsidRPr="00A96955">
        <w:rPr>
          <w:rFonts w:ascii="Tahoma" w:hAnsi="Tahoma" w:cs="Tahoma"/>
          <w:sz w:val="22"/>
          <w:szCs w:val="22"/>
        </w:rPr>
        <w:t xml:space="preserve">by mail, </w:t>
      </w:r>
      <w:r w:rsidRPr="00A96955">
        <w:rPr>
          <w:rFonts w:ascii="Tahoma" w:hAnsi="Tahoma" w:cs="Tahoma"/>
          <w:sz w:val="22"/>
          <w:szCs w:val="22"/>
        </w:rPr>
        <w:t xml:space="preserve">and over the Internet. </w:t>
      </w:r>
      <w:r w:rsidR="00B72714" w:rsidRPr="00A96955">
        <w:rPr>
          <w:rFonts w:ascii="Tahoma" w:hAnsi="Tahoma" w:cs="Tahoma"/>
          <w:sz w:val="22"/>
          <w:szCs w:val="22"/>
        </w:rPr>
        <w:t xml:space="preserve"> Meetings can include any form of public meeting as well as focus group or meetings in response to requests by individuals and public or private organizations.</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How frequently will the information be collected?</w:t>
      </w:r>
    </w:p>
    <w:p w:rsidR="00770C12" w:rsidRPr="00A96955" w:rsidRDefault="00770C12" w:rsidP="00EF64DF">
      <w:pPr>
        <w:pStyle w:val="BodyTextIndent"/>
        <w:tabs>
          <w:tab w:val="clear" w:pos="0"/>
          <w:tab w:val="clear" w:pos="361"/>
          <w:tab w:val="clear" w:pos="1083"/>
          <w:tab w:val="left" w:pos="720"/>
        </w:tabs>
        <w:spacing w:after="80"/>
        <w:rPr>
          <w:rFonts w:ascii="Tahoma" w:hAnsi="Tahoma" w:cs="Tahoma"/>
          <w:color w:val="3366FF"/>
          <w:sz w:val="22"/>
          <w:szCs w:val="22"/>
        </w:rPr>
      </w:pPr>
    </w:p>
    <w:p w:rsidR="00983EB0" w:rsidRPr="00A96955" w:rsidRDefault="00770C12"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Although there is no schedule, i</w:t>
      </w:r>
      <w:r w:rsidR="00983EB0" w:rsidRPr="00A96955">
        <w:rPr>
          <w:rFonts w:ascii="Tahoma" w:hAnsi="Tahoma" w:cs="Tahoma"/>
          <w:sz w:val="22"/>
          <w:szCs w:val="22"/>
        </w:rPr>
        <w:t xml:space="preserve">nformation collection will occur </w:t>
      </w:r>
      <w:r w:rsidRPr="00A96955">
        <w:rPr>
          <w:rFonts w:ascii="Tahoma" w:hAnsi="Tahoma" w:cs="Tahoma"/>
          <w:sz w:val="22"/>
          <w:szCs w:val="22"/>
        </w:rPr>
        <w:t xml:space="preserve">on a case by case basis </w:t>
      </w:r>
      <w:r w:rsidR="00983EB0" w:rsidRPr="00A96955">
        <w:rPr>
          <w:rFonts w:ascii="Tahoma" w:hAnsi="Tahoma" w:cs="Tahoma"/>
          <w:sz w:val="22"/>
          <w:szCs w:val="22"/>
        </w:rPr>
        <w:t>in relation to plan revisions</w:t>
      </w:r>
      <w:r w:rsidR="00B72714" w:rsidRPr="00A96955">
        <w:rPr>
          <w:rFonts w:ascii="Tahoma" w:hAnsi="Tahoma" w:cs="Tahoma"/>
          <w:sz w:val="22"/>
          <w:szCs w:val="22"/>
        </w:rPr>
        <w:t xml:space="preserve"> for NFS units</w:t>
      </w:r>
      <w:r w:rsidR="00983EB0" w:rsidRPr="00A96955">
        <w:rPr>
          <w:rFonts w:ascii="Tahoma" w:hAnsi="Tahoma" w:cs="Tahoma"/>
          <w:sz w:val="22"/>
          <w:szCs w:val="22"/>
        </w:rPr>
        <w:t xml:space="preserve">, which </w:t>
      </w:r>
      <w:r w:rsidR="00B72714" w:rsidRPr="00A96955">
        <w:rPr>
          <w:rFonts w:ascii="Tahoma" w:hAnsi="Tahoma" w:cs="Tahoma"/>
          <w:sz w:val="22"/>
          <w:szCs w:val="22"/>
        </w:rPr>
        <w:t xml:space="preserve">are required </w:t>
      </w:r>
      <w:r w:rsidR="00983EB0" w:rsidRPr="00A96955">
        <w:rPr>
          <w:rFonts w:ascii="Tahoma" w:hAnsi="Tahoma" w:cs="Tahoma"/>
          <w:sz w:val="22"/>
          <w:szCs w:val="22"/>
        </w:rPr>
        <w:t>every 15 years, and plan amendments, which are more modest efforts that may occur between the 15-year revisions.</w:t>
      </w:r>
      <w:r w:rsidR="001B62FA">
        <w:rPr>
          <w:rFonts w:ascii="Tahoma" w:hAnsi="Tahoma" w:cs="Tahoma"/>
          <w:sz w:val="22"/>
          <w:szCs w:val="22"/>
        </w:rPr>
        <w:t xml:space="preserve">  Line officers, from District R</w:t>
      </w:r>
      <w:r w:rsidR="00F33311" w:rsidRPr="00A96955">
        <w:rPr>
          <w:rFonts w:ascii="Tahoma" w:hAnsi="Tahoma" w:cs="Tahoma"/>
          <w:sz w:val="22"/>
          <w:szCs w:val="22"/>
        </w:rPr>
        <w:t>angers to the Chief, have responsibilities related to the planning directives and development of LMPs for NFS units.</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Will the information be shared with any other organizations inside or outside USDA or the government?</w:t>
      </w:r>
    </w:p>
    <w:p w:rsidR="002E66F0" w:rsidRPr="00A96955" w:rsidRDefault="002E66F0" w:rsidP="00EF64DF">
      <w:pPr>
        <w:pStyle w:val="BodyTextIndent"/>
        <w:tabs>
          <w:tab w:val="clear" w:pos="0"/>
          <w:tab w:val="clear" w:pos="361"/>
          <w:tab w:val="clear" w:pos="1083"/>
          <w:tab w:val="left" w:pos="720"/>
        </w:tabs>
        <w:spacing w:after="80"/>
        <w:rPr>
          <w:rFonts w:ascii="Tahoma" w:hAnsi="Tahoma" w:cs="Tahoma"/>
          <w:sz w:val="22"/>
          <w:szCs w:val="22"/>
        </w:rPr>
      </w:pPr>
    </w:p>
    <w:p w:rsidR="00983EB0" w:rsidRPr="00A96955" w:rsidRDefault="00983EB0"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All information collected through this ICR will be publicly available</w:t>
      </w:r>
      <w:r w:rsidR="003E6C05" w:rsidRPr="00A96955">
        <w:rPr>
          <w:rFonts w:ascii="Tahoma" w:hAnsi="Tahoma" w:cs="Tahoma"/>
          <w:sz w:val="22"/>
          <w:szCs w:val="22"/>
        </w:rPr>
        <w:t>, with the exception of information that may be addressed by other statutes or policies, for example, sacred sites</w:t>
      </w:r>
      <w:r w:rsidRPr="00A96955">
        <w:rPr>
          <w:rFonts w:ascii="Tahoma" w:hAnsi="Tahoma" w:cs="Tahoma"/>
          <w:sz w:val="22"/>
          <w:szCs w:val="22"/>
        </w:rPr>
        <w:t>.</w:t>
      </w:r>
      <w:r w:rsidR="00F33311" w:rsidRPr="00A96955">
        <w:rPr>
          <w:rFonts w:ascii="Tahoma" w:hAnsi="Tahoma" w:cs="Tahoma"/>
          <w:sz w:val="22"/>
          <w:szCs w:val="22"/>
        </w:rPr>
        <w:t xml:space="preserve">  The primary mechanism for sharing information is posting to the website of the relevant NFS unit.</w:t>
      </w:r>
    </w:p>
    <w:p w:rsidR="00983EB0" w:rsidRPr="00A96955" w:rsidRDefault="00983EB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this is an ongoing collection, how have the collection requirements changed over time?</w:t>
      </w:r>
    </w:p>
    <w:p w:rsidR="00627380" w:rsidRPr="00A96955" w:rsidRDefault="00627380" w:rsidP="0062738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
          <w:bCs/>
          <w:sz w:val="22"/>
          <w:szCs w:val="22"/>
        </w:rPr>
      </w:pPr>
    </w:p>
    <w:p w:rsidR="00983EB0" w:rsidRPr="00A96955" w:rsidRDefault="002E66F0" w:rsidP="002C7C08">
      <w:pPr>
        <w:pStyle w:val="BodyTextIndent"/>
        <w:tabs>
          <w:tab w:val="clear" w:pos="0"/>
          <w:tab w:val="clear" w:pos="361"/>
          <w:tab w:val="clear" w:pos="1083"/>
          <w:tab w:val="left" w:pos="720"/>
        </w:tabs>
        <w:spacing w:after="80"/>
        <w:ind w:left="720"/>
        <w:rPr>
          <w:rFonts w:ascii="Tahoma" w:hAnsi="Tahoma" w:cs="Tahoma"/>
          <w:sz w:val="22"/>
          <w:szCs w:val="22"/>
        </w:rPr>
      </w:pPr>
      <w:r w:rsidRPr="00A96955">
        <w:rPr>
          <w:rFonts w:ascii="Tahoma" w:hAnsi="Tahoma" w:cs="Tahoma"/>
          <w:sz w:val="22"/>
          <w:szCs w:val="22"/>
        </w:rPr>
        <w:t>This is a new information collection.</w:t>
      </w:r>
      <w:r w:rsidR="00213F41">
        <w:rPr>
          <w:rFonts w:ascii="Tahoma" w:hAnsi="Tahoma" w:cs="Tahoma"/>
          <w:sz w:val="22"/>
          <w:szCs w:val="22"/>
        </w:rPr>
        <w:t xml:space="preserve">  There are no changes made in response to the publication of the Proposed Directives.</w:t>
      </w:r>
      <w:bookmarkStart w:id="0" w:name="_GoBack"/>
      <w:bookmarkEnd w:id="0"/>
    </w:p>
    <w:p w:rsidR="002E66F0" w:rsidRPr="00A96955" w:rsidRDefault="002E66F0" w:rsidP="00EF64DF">
      <w:pPr>
        <w:pStyle w:val="BodyTextIndent"/>
        <w:tabs>
          <w:tab w:val="clear" w:pos="0"/>
          <w:tab w:val="clear" w:pos="361"/>
          <w:tab w:val="clear" w:pos="1083"/>
          <w:tab w:val="left" w:pos="720"/>
        </w:tabs>
        <w:spacing w:after="8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whether, and to what extent, the collection of information involves the use of auto</w:t>
      </w:r>
      <w:r w:rsidRPr="00A96955">
        <w:rPr>
          <w:rFonts w:ascii="Tahoma" w:hAnsi="Tahoma" w:cs="Tahoma"/>
          <w:b/>
          <w:bCs/>
          <w:sz w:val="22"/>
          <w:szCs w:val="22"/>
        </w:rPr>
        <w:softHyphen/>
        <w:t>mat</w:t>
      </w:r>
      <w:r w:rsidRPr="00A96955">
        <w:rPr>
          <w:rFonts w:ascii="Tahoma" w:hAnsi="Tahoma" w:cs="Tahoma"/>
          <w:b/>
          <w:bCs/>
          <w:sz w:val="22"/>
          <w:szCs w:val="22"/>
        </w:rPr>
        <w:softHyphen/>
        <w:t>ed, elec</w:t>
      </w:r>
      <w:r w:rsidRPr="00A96955">
        <w:rPr>
          <w:rFonts w:ascii="Tahoma" w:hAnsi="Tahoma" w:cs="Tahoma"/>
          <w:b/>
          <w:bCs/>
          <w:sz w:val="22"/>
          <w:szCs w:val="22"/>
        </w:rPr>
        <w:softHyphen/>
        <w:t>tronic, mechani</w:t>
      </w:r>
      <w:r w:rsidRPr="00A96955">
        <w:rPr>
          <w:rFonts w:ascii="Tahoma" w:hAnsi="Tahoma" w:cs="Tahoma"/>
          <w:b/>
          <w:bCs/>
          <w:sz w:val="22"/>
          <w:szCs w:val="22"/>
        </w:rPr>
        <w:softHyphen/>
        <w:t>cal, or other techno</w:t>
      </w:r>
      <w:r w:rsidRPr="00A96955">
        <w:rPr>
          <w:rFonts w:ascii="Tahoma" w:hAnsi="Tahoma" w:cs="Tahoma"/>
          <w:b/>
          <w:bCs/>
          <w:sz w:val="22"/>
          <w:szCs w:val="22"/>
        </w:rPr>
        <w:softHyphen/>
        <w:t>log</w:t>
      </w:r>
      <w:r w:rsidRPr="00A96955">
        <w:rPr>
          <w:rFonts w:ascii="Tahoma" w:hAnsi="Tahoma" w:cs="Tahoma"/>
          <w:b/>
          <w:bCs/>
          <w:sz w:val="22"/>
          <w:szCs w:val="22"/>
        </w:rPr>
        <w:softHyphen/>
        <w:t>ical collection techniques or other forms of information technol</w:t>
      </w:r>
      <w:r w:rsidRPr="00A96955">
        <w:rPr>
          <w:rFonts w:ascii="Tahoma" w:hAnsi="Tahoma" w:cs="Tahoma"/>
          <w:b/>
          <w:bCs/>
          <w:sz w:val="22"/>
          <w:szCs w:val="22"/>
        </w:rPr>
        <w:softHyphen/>
        <w:t>o</w:t>
      </w:r>
      <w:r w:rsidRPr="00A96955">
        <w:rPr>
          <w:rFonts w:ascii="Tahoma" w:hAnsi="Tahoma" w:cs="Tahoma"/>
          <w:b/>
          <w:bCs/>
          <w:sz w:val="22"/>
          <w:szCs w:val="22"/>
        </w:rPr>
        <w:softHyphen/>
        <w:t>gy, e.g. permit</w:t>
      </w:r>
      <w:r w:rsidRPr="00A96955">
        <w:rPr>
          <w:rFonts w:ascii="Tahoma" w:hAnsi="Tahoma" w:cs="Tahoma"/>
          <w:b/>
          <w:bCs/>
          <w:sz w:val="22"/>
          <w:szCs w:val="22"/>
        </w:rPr>
        <w:softHyphen/>
        <w:t>ting elec</w:t>
      </w:r>
      <w:r w:rsidRPr="00A96955">
        <w:rPr>
          <w:rFonts w:ascii="Tahoma" w:hAnsi="Tahoma" w:cs="Tahoma"/>
          <w:b/>
          <w:bCs/>
          <w:sz w:val="22"/>
          <w:szCs w:val="22"/>
        </w:rPr>
        <w:softHyphen/>
        <w:t>tronic sub</w:t>
      </w:r>
      <w:r w:rsidRPr="00A96955">
        <w:rPr>
          <w:rFonts w:ascii="Tahoma" w:hAnsi="Tahoma" w:cs="Tahoma"/>
          <w:b/>
          <w:bCs/>
          <w:sz w:val="22"/>
          <w:szCs w:val="22"/>
        </w:rPr>
        <w:softHyphen/>
        <w:t>mission of respons</w:t>
      </w:r>
      <w:r w:rsidRPr="00A96955">
        <w:rPr>
          <w:rFonts w:ascii="Tahoma" w:hAnsi="Tahoma" w:cs="Tahoma"/>
          <w:b/>
          <w:bCs/>
          <w:sz w:val="22"/>
          <w:szCs w:val="22"/>
        </w:rPr>
        <w:softHyphen/>
        <w:t>es, and the basis for the decision for adopting this means of collection. Also describe any con</w:t>
      </w:r>
      <w:r w:rsidRPr="00A96955">
        <w:rPr>
          <w:rFonts w:ascii="Tahoma" w:hAnsi="Tahoma" w:cs="Tahoma"/>
          <w:b/>
          <w:bCs/>
          <w:sz w:val="22"/>
          <w:szCs w:val="22"/>
        </w:rPr>
        <w:softHyphen/>
        <w:t>sideration of using in</w:t>
      </w:r>
      <w:r w:rsidRPr="00A96955">
        <w:rPr>
          <w:rFonts w:ascii="Tahoma" w:hAnsi="Tahoma" w:cs="Tahoma"/>
          <w:b/>
          <w:bCs/>
          <w:sz w:val="22"/>
          <w:szCs w:val="22"/>
        </w:rPr>
        <w:softHyphen/>
        <w:t>fo</w:t>
      </w:r>
      <w:r w:rsidRPr="00A96955">
        <w:rPr>
          <w:rFonts w:ascii="Tahoma" w:hAnsi="Tahoma" w:cs="Tahoma"/>
          <w:b/>
          <w:bCs/>
          <w:sz w:val="22"/>
          <w:szCs w:val="22"/>
        </w:rPr>
        <w:softHyphen/>
        <w:t>r</w:t>
      </w:r>
      <w:r w:rsidRPr="00A96955">
        <w:rPr>
          <w:rFonts w:ascii="Tahoma" w:hAnsi="Tahoma" w:cs="Tahoma"/>
          <w:b/>
          <w:bCs/>
          <w:sz w:val="22"/>
          <w:szCs w:val="22"/>
        </w:rPr>
        <w:softHyphen/>
        <w:t>m</w:t>
      </w:r>
      <w:r w:rsidRPr="00A96955">
        <w:rPr>
          <w:rFonts w:ascii="Tahoma" w:hAnsi="Tahoma" w:cs="Tahoma"/>
          <w:b/>
          <w:bCs/>
          <w:sz w:val="22"/>
          <w:szCs w:val="22"/>
        </w:rPr>
        <w:softHyphen/>
        <w:t>a</w:t>
      </w:r>
      <w:r w:rsidRPr="00A96955">
        <w:rPr>
          <w:rFonts w:ascii="Tahoma" w:hAnsi="Tahoma" w:cs="Tahoma"/>
          <w:b/>
          <w:bCs/>
          <w:sz w:val="22"/>
          <w:szCs w:val="22"/>
        </w:rPr>
        <w:softHyphen/>
        <w:t>t</w:t>
      </w:r>
      <w:r w:rsidRPr="00A96955">
        <w:rPr>
          <w:rFonts w:ascii="Tahoma" w:hAnsi="Tahoma" w:cs="Tahoma"/>
          <w:b/>
          <w:bCs/>
          <w:sz w:val="22"/>
          <w:szCs w:val="22"/>
        </w:rPr>
        <w:softHyphen/>
        <w:t>ion technolo</w:t>
      </w:r>
      <w:r w:rsidRPr="00A96955">
        <w:rPr>
          <w:rFonts w:ascii="Tahoma" w:hAnsi="Tahoma" w:cs="Tahoma"/>
          <w:b/>
          <w:bCs/>
          <w:sz w:val="22"/>
          <w:szCs w:val="22"/>
        </w:rPr>
        <w:softHyphen/>
        <w:t>gy to re</w:t>
      </w:r>
      <w:r w:rsidRPr="00A96955">
        <w:rPr>
          <w:rFonts w:ascii="Tahoma" w:hAnsi="Tahoma" w:cs="Tahoma"/>
          <w:b/>
          <w:bCs/>
          <w:sz w:val="22"/>
          <w:szCs w:val="22"/>
        </w:rPr>
        <w:softHyphen/>
        <w:t>duce bur</w:t>
      </w:r>
      <w:r w:rsidRPr="00A96955">
        <w:rPr>
          <w:rFonts w:ascii="Tahoma" w:hAnsi="Tahoma" w:cs="Tahoma"/>
          <w:b/>
          <w:bCs/>
          <w:sz w:val="22"/>
          <w:szCs w:val="22"/>
        </w:rPr>
        <w:softHyphen/>
        <w:t>den.</w:t>
      </w:r>
    </w:p>
    <w:p w:rsidR="00983EB0" w:rsidRPr="00A96955" w:rsidRDefault="00983EB0"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2F0CC0" w:rsidRPr="00A96955" w:rsidRDefault="00983EB0" w:rsidP="006273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Collections pursuant to this ICR </w:t>
      </w:r>
      <w:r w:rsidR="00291E5C" w:rsidRPr="00A96955">
        <w:rPr>
          <w:rFonts w:ascii="Tahoma" w:hAnsi="Tahoma" w:cs="Tahoma"/>
          <w:sz w:val="22"/>
          <w:szCs w:val="22"/>
        </w:rPr>
        <w:t>are not limited to any specific information management techniques.  Web-based tools and other electronic communication strategies are appropriate and anticipated since public- and private-sector stakeholders often live and work at some distance from the subject forest.</w:t>
      </w:r>
      <w:r w:rsidR="00ED7EDA" w:rsidRPr="00A96955">
        <w:rPr>
          <w:rFonts w:ascii="Tahoma" w:hAnsi="Tahoma" w:cs="Tahoma"/>
          <w:sz w:val="22"/>
          <w:szCs w:val="22"/>
        </w:rPr>
        <w:t xml:space="preserve">  The use of emerging technologies can </w:t>
      </w:r>
      <w:r w:rsidR="002F0CC0" w:rsidRPr="00A96955">
        <w:rPr>
          <w:rFonts w:ascii="Tahoma" w:hAnsi="Tahoma" w:cs="Tahoma"/>
          <w:sz w:val="22"/>
          <w:szCs w:val="22"/>
        </w:rPr>
        <w:t>reduce the burden of</w:t>
      </w:r>
      <w:r w:rsidR="00ED7EDA" w:rsidRPr="00A96955">
        <w:rPr>
          <w:rFonts w:ascii="Tahoma" w:hAnsi="Tahoma" w:cs="Tahoma"/>
          <w:sz w:val="22"/>
          <w:szCs w:val="22"/>
        </w:rPr>
        <w:t xml:space="preserve"> public participation</w:t>
      </w:r>
      <w:r w:rsidR="002F0CC0" w:rsidRPr="00A96955">
        <w:rPr>
          <w:rFonts w:ascii="Tahoma" w:hAnsi="Tahoma" w:cs="Tahoma"/>
          <w:sz w:val="22"/>
          <w:szCs w:val="22"/>
        </w:rPr>
        <w:t xml:space="preserve">, especially in remote rural locations, </w:t>
      </w:r>
      <w:r w:rsidR="00ED7EDA" w:rsidRPr="00A96955">
        <w:rPr>
          <w:rFonts w:ascii="Tahoma" w:hAnsi="Tahoma" w:cs="Tahoma"/>
          <w:sz w:val="22"/>
          <w:szCs w:val="22"/>
        </w:rPr>
        <w:t>by removing the need to travel long distances a</w:t>
      </w:r>
      <w:r w:rsidR="002F0CC0" w:rsidRPr="00A96955">
        <w:rPr>
          <w:rFonts w:ascii="Tahoma" w:hAnsi="Tahoma" w:cs="Tahoma"/>
          <w:sz w:val="22"/>
          <w:szCs w:val="22"/>
        </w:rPr>
        <w:t>t</w:t>
      </w:r>
      <w:r w:rsidR="00ED7EDA" w:rsidRPr="00A96955">
        <w:rPr>
          <w:rFonts w:ascii="Tahoma" w:hAnsi="Tahoma" w:cs="Tahoma"/>
          <w:sz w:val="22"/>
          <w:szCs w:val="22"/>
        </w:rPr>
        <w:t xml:space="preserve"> personal expense to participate in forest planning activities.  </w:t>
      </w:r>
      <w:r w:rsidR="002F0CC0" w:rsidRPr="00A96955">
        <w:rPr>
          <w:rFonts w:ascii="Tahoma" w:hAnsi="Tahoma" w:cs="Tahoma"/>
          <w:sz w:val="22"/>
          <w:szCs w:val="22"/>
        </w:rPr>
        <w:t xml:space="preserve">For example, a forest could use LiveMeeting technology to provide an opportunity for a group of stakeholders, not limited to 9 or fewer people, to provide information to the planning team regarding particular uses of the forest planning area.  </w:t>
      </w:r>
    </w:p>
    <w:p w:rsidR="00ED7EDA" w:rsidRPr="00A96955" w:rsidRDefault="00291E5C"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7030A0"/>
          <w:sz w:val="22"/>
          <w:szCs w:val="22"/>
        </w:rPr>
      </w:pPr>
      <w:r w:rsidRPr="00A96955">
        <w:rPr>
          <w:rFonts w:ascii="Tahoma" w:hAnsi="Tahoma" w:cs="Tahoma"/>
          <w:color w:val="7030A0"/>
          <w:sz w:val="22"/>
          <w:szCs w:val="22"/>
        </w:rPr>
        <w:lastRenderedPageBreak/>
        <w:t xml:space="preserve"> </w:t>
      </w:r>
      <w:r w:rsidR="00983EB0" w:rsidRPr="00A96955">
        <w:rPr>
          <w:rFonts w:ascii="Tahoma" w:hAnsi="Tahoma" w:cs="Tahoma"/>
          <w:color w:val="7030A0"/>
          <w:sz w:val="22"/>
          <w:szCs w:val="22"/>
        </w:rPr>
        <w:t xml:space="preserve"> </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efforts to identify duplica</w:t>
      </w:r>
      <w:r w:rsidRPr="00A96955">
        <w:rPr>
          <w:rFonts w:ascii="Tahoma" w:hAnsi="Tahoma" w:cs="Tahoma"/>
          <w:b/>
          <w:bCs/>
          <w:sz w:val="22"/>
          <w:szCs w:val="22"/>
        </w:rPr>
        <w:softHyphen/>
        <w:t>tion. Show specifically why any sim</w:t>
      </w:r>
      <w:r w:rsidRPr="00A96955">
        <w:rPr>
          <w:rFonts w:ascii="Tahoma" w:hAnsi="Tahoma" w:cs="Tahoma"/>
          <w:b/>
          <w:bCs/>
          <w:sz w:val="22"/>
          <w:szCs w:val="22"/>
        </w:rPr>
        <w:softHyphen/>
        <w:t>ilar in</w:t>
      </w:r>
      <w:r w:rsidRPr="00A96955">
        <w:rPr>
          <w:rFonts w:ascii="Tahoma" w:hAnsi="Tahoma" w:cs="Tahoma"/>
          <w:b/>
          <w:bCs/>
          <w:sz w:val="22"/>
          <w:szCs w:val="22"/>
        </w:rPr>
        <w:softHyphen/>
        <w:t>for</w:t>
      </w:r>
      <w:r w:rsidRPr="00A96955">
        <w:rPr>
          <w:rFonts w:ascii="Tahoma" w:hAnsi="Tahoma" w:cs="Tahoma"/>
          <w:b/>
          <w:bCs/>
          <w:sz w:val="22"/>
          <w:szCs w:val="22"/>
        </w:rPr>
        <w:softHyphen/>
        <w:t>mation already avail</w:t>
      </w:r>
      <w:r w:rsidRPr="00A96955">
        <w:rPr>
          <w:rFonts w:ascii="Tahoma" w:hAnsi="Tahoma" w:cs="Tahoma"/>
          <w:b/>
          <w:bCs/>
          <w:sz w:val="22"/>
          <w:szCs w:val="22"/>
        </w:rPr>
        <w:softHyphen/>
        <w:t>able cannot be used or modified for use for the purpos</w:t>
      </w:r>
      <w:r w:rsidRPr="00A96955">
        <w:rPr>
          <w:rFonts w:ascii="Tahoma" w:hAnsi="Tahoma" w:cs="Tahoma"/>
          <w:b/>
          <w:bCs/>
          <w:sz w:val="22"/>
          <w:szCs w:val="22"/>
        </w:rPr>
        <w:softHyphen/>
        <w:t>es de</w:t>
      </w:r>
      <w:r w:rsidRPr="00A96955">
        <w:rPr>
          <w:rFonts w:ascii="Tahoma" w:hAnsi="Tahoma" w:cs="Tahoma"/>
          <w:b/>
          <w:bCs/>
          <w:sz w:val="22"/>
          <w:szCs w:val="22"/>
        </w:rPr>
        <w:softHyphen/>
        <w:t>scri</w:t>
      </w:r>
      <w:r w:rsidRPr="00A96955">
        <w:rPr>
          <w:rFonts w:ascii="Tahoma" w:hAnsi="Tahoma" w:cs="Tahoma"/>
          <w:b/>
          <w:bCs/>
          <w:sz w:val="22"/>
          <w:szCs w:val="22"/>
        </w:rPr>
        <w:softHyphen/>
        <w:t>bed in Item 2 above.</w:t>
      </w:r>
    </w:p>
    <w:p w:rsidR="006C41E8" w:rsidRPr="00A96955" w:rsidRDefault="006C41E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purpose of the generic ICR is to facilitate </w:t>
      </w:r>
      <w:r w:rsidRPr="00A96955">
        <w:rPr>
          <w:rFonts w:ascii="Tahoma" w:hAnsi="Tahoma" w:cs="Tahoma"/>
          <w:b/>
          <w:sz w:val="22"/>
          <w:szCs w:val="22"/>
          <w:u w:val="single"/>
        </w:rPr>
        <w:t>voluntary</w:t>
      </w:r>
      <w:r w:rsidRPr="00A96955">
        <w:rPr>
          <w:rFonts w:ascii="Tahoma" w:hAnsi="Tahoma" w:cs="Tahoma"/>
          <w:sz w:val="22"/>
          <w:szCs w:val="22"/>
        </w:rPr>
        <w:t xml:space="preserve"> provision of information by stakeholders to the Forest Service – to allow people to </w:t>
      </w:r>
      <w:r w:rsidR="002E66F0" w:rsidRPr="00A96955">
        <w:rPr>
          <w:rFonts w:ascii="Tahoma" w:hAnsi="Tahoma" w:cs="Tahoma"/>
          <w:sz w:val="22"/>
          <w:szCs w:val="22"/>
        </w:rPr>
        <w:t xml:space="preserve">have involvement by </w:t>
      </w:r>
      <w:r w:rsidRPr="00A96955">
        <w:rPr>
          <w:rFonts w:ascii="Tahoma" w:hAnsi="Tahoma" w:cs="Tahoma"/>
          <w:sz w:val="22"/>
          <w:szCs w:val="22"/>
        </w:rPr>
        <w:t>provid</w:t>
      </w:r>
      <w:r w:rsidR="002E66F0" w:rsidRPr="00A96955">
        <w:rPr>
          <w:rFonts w:ascii="Tahoma" w:hAnsi="Tahoma" w:cs="Tahoma"/>
          <w:sz w:val="22"/>
          <w:szCs w:val="22"/>
        </w:rPr>
        <w:t>ing</w:t>
      </w:r>
      <w:r w:rsidRPr="00A96955">
        <w:rPr>
          <w:rFonts w:ascii="Tahoma" w:hAnsi="Tahoma" w:cs="Tahoma"/>
          <w:sz w:val="22"/>
          <w:szCs w:val="22"/>
        </w:rPr>
        <w:t xml:space="preserve"> information </w:t>
      </w:r>
      <w:r w:rsidR="002E66F0" w:rsidRPr="00A96955">
        <w:rPr>
          <w:rFonts w:ascii="Tahoma" w:hAnsi="Tahoma" w:cs="Tahoma"/>
          <w:sz w:val="22"/>
          <w:szCs w:val="22"/>
        </w:rPr>
        <w:t>and input</w:t>
      </w:r>
      <w:r w:rsidR="00627380" w:rsidRPr="00A96955">
        <w:rPr>
          <w:rFonts w:ascii="Tahoma" w:hAnsi="Tahoma" w:cs="Tahoma"/>
          <w:sz w:val="22"/>
          <w:szCs w:val="22"/>
        </w:rPr>
        <w:t>, at their discretion,</w:t>
      </w:r>
      <w:r w:rsidR="002E66F0" w:rsidRPr="00A96955">
        <w:rPr>
          <w:rFonts w:ascii="Tahoma" w:hAnsi="Tahoma" w:cs="Tahoma"/>
          <w:sz w:val="22"/>
          <w:szCs w:val="22"/>
        </w:rPr>
        <w:t xml:space="preserve"> on </w:t>
      </w:r>
      <w:r w:rsidR="006C41E8" w:rsidRPr="00A96955">
        <w:rPr>
          <w:rFonts w:ascii="Tahoma" w:hAnsi="Tahoma" w:cs="Tahoma"/>
          <w:sz w:val="22"/>
          <w:szCs w:val="22"/>
        </w:rPr>
        <w:t xml:space="preserve">proposed </w:t>
      </w:r>
      <w:r w:rsidR="002E66F0" w:rsidRPr="00A96955">
        <w:rPr>
          <w:rFonts w:ascii="Tahoma" w:hAnsi="Tahoma" w:cs="Tahoma"/>
          <w:sz w:val="22"/>
          <w:szCs w:val="22"/>
        </w:rPr>
        <w:t>land management plans</w:t>
      </w:r>
      <w:r w:rsidR="006C41E8" w:rsidRPr="00A96955">
        <w:rPr>
          <w:rFonts w:ascii="Tahoma" w:hAnsi="Tahoma" w:cs="Tahoma"/>
          <w:sz w:val="22"/>
          <w:szCs w:val="22"/>
        </w:rPr>
        <w:t xml:space="preserve"> and revisions</w:t>
      </w:r>
      <w:r w:rsidR="002E66F0" w:rsidRPr="00A96955">
        <w:rPr>
          <w:rFonts w:ascii="Tahoma" w:hAnsi="Tahoma" w:cs="Tahoma"/>
          <w:sz w:val="22"/>
          <w:szCs w:val="22"/>
        </w:rPr>
        <w:t xml:space="preserve"> </w:t>
      </w:r>
      <w:r w:rsidRPr="00A96955">
        <w:rPr>
          <w:rFonts w:ascii="Tahoma" w:hAnsi="Tahoma" w:cs="Tahoma"/>
          <w:sz w:val="22"/>
          <w:szCs w:val="22"/>
        </w:rPr>
        <w:t xml:space="preserve">to the Agency.  </w:t>
      </w:r>
      <w:r w:rsidR="002E66F0" w:rsidRPr="00A96955">
        <w:rPr>
          <w:rFonts w:ascii="Tahoma" w:hAnsi="Tahoma" w:cs="Tahoma"/>
          <w:sz w:val="22"/>
          <w:szCs w:val="22"/>
        </w:rPr>
        <w:t>Information collected is specific to each management plan or revision</w:t>
      </w:r>
      <w:r w:rsidR="00627380" w:rsidRPr="00A96955">
        <w:rPr>
          <w:rFonts w:ascii="Tahoma" w:hAnsi="Tahoma" w:cs="Tahoma"/>
          <w:sz w:val="22"/>
          <w:szCs w:val="22"/>
        </w:rPr>
        <w:t>, and therefore is not duplicative</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the collection of information im</w:t>
      </w:r>
      <w:r w:rsidRPr="00A96955">
        <w:rPr>
          <w:rFonts w:ascii="Tahoma" w:hAnsi="Tahoma" w:cs="Tahoma"/>
          <w:b/>
          <w:bCs/>
          <w:sz w:val="22"/>
          <w:szCs w:val="22"/>
        </w:rPr>
        <w:softHyphen/>
        <w:t>pacts small bus</w:t>
      </w:r>
      <w:r w:rsidR="00862A24" w:rsidRPr="00A96955">
        <w:rPr>
          <w:rFonts w:ascii="Tahoma" w:hAnsi="Tahoma" w:cs="Tahoma"/>
          <w:b/>
          <w:bCs/>
          <w:sz w:val="22"/>
          <w:szCs w:val="22"/>
        </w:rPr>
        <w:t>inesses or other small entities,</w:t>
      </w:r>
      <w:r w:rsidRPr="00A96955">
        <w:rPr>
          <w:rFonts w:ascii="Tahoma" w:hAnsi="Tahoma" w:cs="Tahoma"/>
          <w:b/>
          <w:bCs/>
          <w:sz w:val="22"/>
          <w:szCs w:val="22"/>
        </w:rPr>
        <w:t xml:space="preserve"> describe any methods used to mini</w:t>
      </w:r>
      <w:r w:rsidRPr="00A96955">
        <w:rPr>
          <w:rFonts w:ascii="Tahoma" w:hAnsi="Tahoma" w:cs="Tahoma"/>
          <w:b/>
          <w:bCs/>
          <w:sz w:val="22"/>
          <w:szCs w:val="22"/>
        </w:rPr>
        <w:softHyphen/>
        <w:t>mize burden.</w:t>
      </w:r>
    </w:p>
    <w:p w:rsidR="006C41E8" w:rsidRPr="00A96955" w:rsidRDefault="006C41E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6C41E8" w:rsidRPr="00A96955" w:rsidRDefault="006C41E8" w:rsidP="006C41E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Small businesses </w:t>
      </w:r>
      <w:r w:rsidR="00D24CE0" w:rsidRPr="00A96955">
        <w:rPr>
          <w:rFonts w:ascii="Tahoma" w:hAnsi="Tahoma" w:cs="Tahoma"/>
          <w:sz w:val="22"/>
          <w:szCs w:val="22"/>
        </w:rPr>
        <w:t xml:space="preserve">and other small entities </w:t>
      </w:r>
      <w:r w:rsidRPr="00A96955">
        <w:rPr>
          <w:rFonts w:ascii="Tahoma" w:hAnsi="Tahoma" w:cs="Tahoma"/>
          <w:sz w:val="22"/>
          <w:szCs w:val="22"/>
        </w:rPr>
        <w:t xml:space="preserve">may be impacted by this collection of information.  The opportunity for input from small business </w:t>
      </w:r>
      <w:r w:rsidR="00D24CE0" w:rsidRPr="00A96955">
        <w:rPr>
          <w:rFonts w:ascii="Tahoma" w:hAnsi="Tahoma" w:cs="Tahoma"/>
          <w:sz w:val="22"/>
          <w:szCs w:val="22"/>
        </w:rPr>
        <w:t xml:space="preserve">and small entity </w:t>
      </w:r>
      <w:r w:rsidRPr="00A96955">
        <w:rPr>
          <w:rFonts w:ascii="Tahoma" w:hAnsi="Tahoma" w:cs="Tahoma"/>
          <w:sz w:val="22"/>
          <w:szCs w:val="22"/>
        </w:rPr>
        <w:t xml:space="preserve">stakeholders is the same as </w:t>
      </w:r>
      <w:r w:rsidR="00D24CE0" w:rsidRPr="00A96955">
        <w:rPr>
          <w:rFonts w:ascii="Tahoma" w:hAnsi="Tahoma" w:cs="Tahoma"/>
          <w:sz w:val="22"/>
          <w:szCs w:val="22"/>
        </w:rPr>
        <w:t xml:space="preserve">for </w:t>
      </w:r>
      <w:r w:rsidRPr="00A96955">
        <w:rPr>
          <w:rFonts w:ascii="Tahoma" w:hAnsi="Tahoma" w:cs="Tahoma"/>
          <w:sz w:val="22"/>
          <w:szCs w:val="22"/>
        </w:rPr>
        <w:t xml:space="preserve">all types of respondents, and is </w:t>
      </w:r>
      <w:r w:rsidR="00D24CE0" w:rsidRPr="00A96955">
        <w:rPr>
          <w:rFonts w:ascii="Tahoma" w:hAnsi="Tahoma" w:cs="Tahoma"/>
          <w:sz w:val="22"/>
          <w:szCs w:val="22"/>
        </w:rPr>
        <w:t xml:space="preserve">strictly </w:t>
      </w:r>
      <w:r w:rsidRPr="00A96955">
        <w:rPr>
          <w:rFonts w:ascii="Tahoma" w:hAnsi="Tahoma" w:cs="Tahoma"/>
          <w:sz w:val="22"/>
          <w:szCs w:val="22"/>
        </w:rPr>
        <w:t>voluntary.</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the consequence to Federal program or policy activities if the collection is not conducted or is con</w:t>
      </w:r>
      <w:r w:rsidRPr="00A96955">
        <w:rPr>
          <w:rFonts w:ascii="Tahoma" w:hAnsi="Tahoma" w:cs="Tahoma"/>
          <w:b/>
          <w:bCs/>
          <w:sz w:val="22"/>
          <w:szCs w:val="22"/>
        </w:rPr>
        <w:softHyphen/>
        <w:t>ducted less fre</w:t>
      </w:r>
      <w:r w:rsidRPr="00A96955">
        <w:rPr>
          <w:rFonts w:ascii="Tahoma" w:hAnsi="Tahoma" w:cs="Tahoma"/>
          <w:b/>
          <w:bCs/>
          <w:sz w:val="22"/>
          <w:szCs w:val="22"/>
        </w:rPr>
        <w:softHyphen/>
        <w:t>quent</w:t>
      </w:r>
      <w:r w:rsidRPr="00A96955">
        <w:rPr>
          <w:rFonts w:ascii="Tahoma" w:hAnsi="Tahoma" w:cs="Tahoma"/>
          <w:b/>
          <w:bCs/>
          <w:sz w:val="22"/>
          <w:szCs w:val="22"/>
        </w:rPr>
        <w:softHyphen/>
        <w:t>ly, as well as any technical or legal obstacles to reducing burden.</w:t>
      </w:r>
    </w:p>
    <w:p w:rsidR="006C41E8"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“Purpose and Need” for the 2012 Planning Rule stated in the Preamble includes:  </w:t>
      </w:r>
      <w:r w:rsidRPr="00A96955">
        <w:rPr>
          <w:rFonts w:ascii="Tahoma" w:hAnsi="Tahoma" w:cs="Tahoma"/>
          <w:i/>
          <w:sz w:val="22"/>
          <w:szCs w:val="22"/>
        </w:rPr>
        <w:t>Provide for a transparent, collaborative process that allows effective public participation</w:t>
      </w:r>
      <w:r w:rsidRPr="00A96955">
        <w:rPr>
          <w:rFonts w:ascii="Tahoma" w:hAnsi="Tahoma" w:cs="Tahoma"/>
          <w:sz w:val="22"/>
          <w:szCs w:val="22"/>
        </w:rPr>
        <w:t>.</w:t>
      </w:r>
      <w:r w:rsidR="00B51171">
        <w:rPr>
          <w:rFonts w:ascii="Tahoma" w:hAnsi="Tahoma" w:cs="Tahoma"/>
          <w:sz w:val="22"/>
          <w:szCs w:val="22"/>
        </w:rPr>
        <w:t xml:space="preserve"> </w:t>
      </w:r>
      <w:r w:rsidR="00291E5C" w:rsidRPr="00A96955">
        <w:rPr>
          <w:rFonts w:ascii="Tahoma" w:hAnsi="Tahoma" w:cs="Tahoma"/>
          <w:sz w:val="22"/>
          <w:szCs w:val="22"/>
        </w:rPr>
        <w:t>(77 FR 21164)</w:t>
      </w:r>
      <w:r w:rsidRPr="00A96955">
        <w:rPr>
          <w:rFonts w:ascii="Tahoma" w:hAnsi="Tahoma" w:cs="Tahoma"/>
          <w:sz w:val="22"/>
          <w:szCs w:val="22"/>
        </w:rPr>
        <w:t xml:space="preserve">  </w:t>
      </w:r>
    </w:p>
    <w:p w:rsidR="00EF64DF" w:rsidRPr="00A96955" w:rsidRDefault="00EF64D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 xml:space="preserve">The Generic ICR will allow Agency units to develop </w:t>
      </w:r>
      <w:r w:rsidR="001052E0" w:rsidRPr="00A96955">
        <w:rPr>
          <w:rFonts w:ascii="Tahoma" w:hAnsi="Tahoma" w:cs="Tahoma"/>
          <w:sz w:val="22"/>
          <w:szCs w:val="22"/>
        </w:rPr>
        <w:t xml:space="preserve">targeted </w:t>
      </w:r>
      <w:r w:rsidRPr="00A96955">
        <w:rPr>
          <w:rFonts w:ascii="Tahoma" w:hAnsi="Tahoma" w:cs="Tahoma"/>
          <w:sz w:val="22"/>
          <w:szCs w:val="22"/>
        </w:rPr>
        <w:t>opportunities f</w:t>
      </w:r>
      <w:r w:rsidR="001052E0" w:rsidRPr="00A96955">
        <w:rPr>
          <w:rFonts w:ascii="Tahoma" w:hAnsi="Tahoma" w:cs="Tahoma"/>
          <w:sz w:val="22"/>
          <w:szCs w:val="22"/>
        </w:rPr>
        <w:t>or public input.  For example, understanding of a specific use conflict in an NFS unit identified during the planning process may be dramatically improved through the use of focus groups.  The Generic ICR provides a</w:t>
      </w:r>
      <w:r w:rsidR="00627380" w:rsidRPr="00A96955">
        <w:rPr>
          <w:rFonts w:ascii="Tahoma" w:hAnsi="Tahoma" w:cs="Tahoma"/>
          <w:sz w:val="22"/>
          <w:szCs w:val="22"/>
        </w:rPr>
        <w:t>n efficient and timely</w:t>
      </w:r>
      <w:r w:rsidR="001052E0" w:rsidRPr="00A96955">
        <w:rPr>
          <w:rFonts w:ascii="Tahoma" w:hAnsi="Tahoma" w:cs="Tahoma"/>
          <w:sz w:val="22"/>
          <w:szCs w:val="22"/>
        </w:rPr>
        <w:t xml:space="preserve"> vehicle for Agency personnel to affirm that specific strategies are acceptable and develop</w:t>
      </w:r>
      <w:r w:rsidR="002F0CC0" w:rsidRPr="00A96955">
        <w:rPr>
          <w:rFonts w:ascii="Tahoma" w:hAnsi="Tahoma" w:cs="Tahoma"/>
          <w:sz w:val="22"/>
          <w:szCs w:val="22"/>
        </w:rPr>
        <w:t>ed</w:t>
      </w:r>
      <w:r w:rsidR="001052E0" w:rsidRPr="00A96955">
        <w:rPr>
          <w:rFonts w:ascii="Tahoma" w:hAnsi="Tahoma" w:cs="Tahoma"/>
          <w:sz w:val="22"/>
          <w:szCs w:val="22"/>
        </w:rPr>
        <w:t xml:space="preserve"> in accordance with the PRA. </w:t>
      </w:r>
    </w:p>
    <w:p w:rsidR="003E6C05" w:rsidRPr="00A96955" w:rsidRDefault="003E6C05"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any special circumstances that would cause an information collecti</w:t>
      </w:r>
      <w:r w:rsidRPr="00A96955">
        <w:rPr>
          <w:rFonts w:ascii="Tahoma" w:hAnsi="Tahoma" w:cs="Tahoma"/>
          <w:b/>
          <w:bCs/>
          <w:sz w:val="22"/>
          <w:szCs w:val="22"/>
        </w:rPr>
        <w:softHyphen/>
        <w:t>on to be con</w:t>
      </w:r>
      <w:r w:rsidRPr="00A96955">
        <w:rPr>
          <w:rFonts w:ascii="Tahoma" w:hAnsi="Tahoma" w:cs="Tahoma"/>
          <w:b/>
          <w:bCs/>
          <w:sz w:val="22"/>
          <w:szCs w:val="22"/>
        </w:rPr>
        <w:softHyphen/>
        <w:t>ducted in a manner:</w:t>
      </w:r>
    </w:p>
    <w:p w:rsidR="00C37CD8" w:rsidRPr="00A96955" w:rsidRDefault="00890057" w:rsidP="00EF64DF">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report informa</w:t>
      </w:r>
      <w:r w:rsidR="00C37CD8" w:rsidRPr="00A96955">
        <w:rPr>
          <w:rFonts w:ascii="Tahoma" w:hAnsi="Tahoma" w:cs="Tahoma"/>
          <w:b/>
          <w:bCs/>
          <w:sz w:val="22"/>
          <w:szCs w:val="22"/>
        </w:rPr>
        <w:softHyphen/>
        <w:t>tion to the agency more often than quarterly;</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prepare a writ</w:t>
      </w:r>
      <w:r w:rsidR="00C37CD8" w:rsidRPr="00A96955">
        <w:rPr>
          <w:rFonts w:ascii="Tahoma" w:hAnsi="Tahoma" w:cs="Tahoma"/>
          <w:b/>
          <w:bCs/>
          <w:sz w:val="22"/>
          <w:szCs w:val="22"/>
        </w:rPr>
        <w:softHyphen/>
        <w:t>ten response to a collection of infor</w:t>
      </w:r>
      <w:r w:rsidR="00C37CD8" w:rsidRPr="00A96955">
        <w:rPr>
          <w:rFonts w:ascii="Tahoma" w:hAnsi="Tahoma" w:cs="Tahoma"/>
          <w:b/>
          <w:bCs/>
          <w:sz w:val="22"/>
          <w:szCs w:val="22"/>
        </w:rPr>
        <w:softHyphen/>
        <w:t>ma</w:t>
      </w:r>
      <w:r w:rsidR="00C37CD8" w:rsidRPr="00A96955">
        <w:rPr>
          <w:rFonts w:ascii="Tahoma" w:hAnsi="Tahoma" w:cs="Tahoma"/>
          <w:b/>
          <w:bCs/>
          <w:sz w:val="22"/>
          <w:szCs w:val="22"/>
        </w:rPr>
        <w:softHyphen/>
        <w:t>tion in fewer than 30 days after receipt of it;</w:t>
      </w:r>
    </w:p>
    <w:p w:rsidR="00063823" w:rsidRPr="00A96955" w:rsidRDefault="00C41584" w:rsidP="00EF64DF">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A96955">
        <w:rPr>
          <w:rFonts w:ascii="Tahoma" w:hAnsi="Tahoma" w:cs="Tahoma"/>
          <w:sz w:val="22"/>
          <w:szCs w:val="22"/>
        </w:rPr>
        <w:t xml:space="preserve">Although there is no requirement for respondents to furnish a written response, due to the nature of the collaborative process, there may be instances when a respondent will </w:t>
      </w:r>
      <w:r w:rsidR="00272CDD" w:rsidRPr="00A96955">
        <w:rPr>
          <w:rFonts w:ascii="Tahoma" w:hAnsi="Tahoma" w:cs="Tahoma"/>
          <w:sz w:val="22"/>
          <w:szCs w:val="22"/>
        </w:rPr>
        <w:t xml:space="preserve">voluntarily </w:t>
      </w:r>
      <w:r w:rsidRPr="00A96955">
        <w:rPr>
          <w:rFonts w:ascii="Tahoma" w:hAnsi="Tahoma" w:cs="Tahoma"/>
          <w:sz w:val="22"/>
          <w:szCs w:val="22"/>
        </w:rPr>
        <w:t xml:space="preserve">furnish information </w:t>
      </w:r>
      <w:r w:rsidR="00272CDD" w:rsidRPr="00A96955">
        <w:rPr>
          <w:rFonts w:ascii="Tahoma" w:hAnsi="Tahoma" w:cs="Tahoma"/>
          <w:sz w:val="22"/>
          <w:szCs w:val="22"/>
        </w:rPr>
        <w:t xml:space="preserve">and request that the Agency consider their information </w:t>
      </w:r>
      <w:r w:rsidRPr="00A96955">
        <w:rPr>
          <w:rFonts w:ascii="Tahoma" w:hAnsi="Tahoma" w:cs="Tahoma"/>
          <w:sz w:val="22"/>
          <w:szCs w:val="22"/>
        </w:rPr>
        <w:t>or opinions in fewer than 30 days of becoming aware of the opportunity to provide information that they feel is pertinent to the LMP process.</w:t>
      </w:r>
    </w:p>
    <w:p w:rsidR="00063823" w:rsidRPr="00A96955" w:rsidRDefault="00890057" w:rsidP="00155B3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submit more than an original and two copies of any docu</w:t>
      </w:r>
      <w:r w:rsidR="00C37CD8" w:rsidRPr="00A96955">
        <w:rPr>
          <w:rFonts w:ascii="Tahoma" w:hAnsi="Tahoma" w:cs="Tahoma"/>
          <w:b/>
          <w:bCs/>
          <w:sz w:val="22"/>
          <w:szCs w:val="22"/>
        </w:rPr>
        <w:softHyphen/>
        <w:t>ment;</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lastRenderedPageBreak/>
        <w:t>R</w:t>
      </w:r>
      <w:r w:rsidR="00C37CD8" w:rsidRPr="00A96955">
        <w:rPr>
          <w:rFonts w:ascii="Tahoma" w:hAnsi="Tahoma" w:cs="Tahoma"/>
          <w:b/>
          <w:bCs/>
          <w:sz w:val="22"/>
          <w:szCs w:val="22"/>
        </w:rPr>
        <w:t>equiring respondents to retain re</w:t>
      </w:r>
      <w:r w:rsidR="00C37CD8" w:rsidRPr="00A96955">
        <w:rPr>
          <w:rFonts w:ascii="Tahoma" w:hAnsi="Tahoma" w:cs="Tahoma"/>
          <w:b/>
          <w:bCs/>
          <w:sz w:val="22"/>
          <w:szCs w:val="22"/>
        </w:rPr>
        <w:softHyphen/>
        <w:t>cords, other than health, medical, governm</w:t>
      </w:r>
      <w:r w:rsidR="00C37CD8" w:rsidRPr="00A96955">
        <w:rPr>
          <w:rFonts w:ascii="Tahoma" w:hAnsi="Tahoma" w:cs="Tahoma"/>
          <w:b/>
          <w:bCs/>
          <w:sz w:val="22"/>
          <w:szCs w:val="22"/>
        </w:rPr>
        <w:softHyphen/>
        <w:t>ent contract, grant-in-aid, or tax records for more than three years;</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I</w:t>
      </w:r>
      <w:r w:rsidR="00C37CD8" w:rsidRPr="00A96955">
        <w:rPr>
          <w:rFonts w:ascii="Tahoma" w:hAnsi="Tahoma" w:cs="Tahoma"/>
          <w:b/>
          <w:bCs/>
          <w:sz w:val="22"/>
          <w:szCs w:val="22"/>
        </w:rPr>
        <w:t>n connection with a statisti</w:t>
      </w:r>
      <w:r w:rsidR="00C37CD8" w:rsidRPr="00A96955">
        <w:rPr>
          <w:rFonts w:ascii="Tahoma" w:hAnsi="Tahoma" w:cs="Tahoma"/>
          <w:b/>
          <w:bCs/>
          <w:sz w:val="22"/>
          <w:szCs w:val="22"/>
        </w:rPr>
        <w:softHyphen/>
        <w:t>cal sur</w:t>
      </w:r>
      <w:r w:rsidR="00C37CD8" w:rsidRPr="00A96955">
        <w:rPr>
          <w:rFonts w:ascii="Tahoma" w:hAnsi="Tahoma" w:cs="Tahoma"/>
          <w:b/>
          <w:bCs/>
          <w:sz w:val="22"/>
          <w:szCs w:val="22"/>
        </w:rPr>
        <w:softHyphen/>
        <w:t>vey, that is not de</w:t>
      </w:r>
      <w:r w:rsidR="00C37CD8" w:rsidRPr="00A96955">
        <w:rPr>
          <w:rFonts w:ascii="Tahoma" w:hAnsi="Tahoma" w:cs="Tahoma"/>
          <w:b/>
          <w:bCs/>
          <w:sz w:val="22"/>
          <w:szCs w:val="22"/>
        </w:rPr>
        <w:softHyphen/>
        <w:t>signed to produce valid and reli</w:t>
      </w:r>
      <w:r w:rsidR="00C37CD8" w:rsidRPr="00A96955">
        <w:rPr>
          <w:rFonts w:ascii="Tahoma" w:hAnsi="Tahoma" w:cs="Tahoma"/>
          <w:b/>
          <w:bCs/>
          <w:sz w:val="22"/>
          <w:szCs w:val="22"/>
        </w:rPr>
        <w:softHyphen/>
        <w:t>able results that can be general</w:t>
      </w:r>
      <w:r w:rsidR="00C37CD8" w:rsidRPr="00A96955">
        <w:rPr>
          <w:rFonts w:ascii="Tahoma" w:hAnsi="Tahoma" w:cs="Tahoma"/>
          <w:b/>
          <w:bCs/>
          <w:sz w:val="22"/>
          <w:szCs w:val="22"/>
        </w:rPr>
        <w:softHyphen/>
        <w:t>ized to the uni</w:t>
      </w:r>
      <w:r w:rsidR="00C37CD8" w:rsidRPr="00A96955">
        <w:rPr>
          <w:rFonts w:ascii="Tahoma" w:hAnsi="Tahoma" w:cs="Tahoma"/>
          <w:b/>
          <w:bCs/>
          <w:sz w:val="22"/>
          <w:szCs w:val="22"/>
        </w:rPr>
        <w:softHyphen/>
        <w:t>verse of study;</w:t>
      </w:r>
    </w:p>
    <w:p w:rsidR="00C37CD8" w:rsidRPr="00A96955" w:rsidRDefault="00890057"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the use of a statis</w:t>
      </w:r>
      <w:r w:rsidR="00C37CD8" w:rsidRPr="00A96955">
        <w:rPr>
          <w:rFonts w:ascii="Tahoma" w:hAnsi="Tahoma" w:cs="Tahoma"/>
          <w:b/>
          <w:bCs/>
          <w:sz w:val="22"/>
          <w:szCs w:val="22"/>
        </w:rPr>
        <w:softHyphen/>
        <w:t>tical data classi</w:t>
      </w:r>
      <w:r w:rsidR="00C37CD8" w:rsidRPr="00A96955">
        <w:rPr>
          <w:rFonts w:ascii="Tahoma" w:hAnsi="Tahoma" w:cs="Tahoma"/>
          <w:b/>
          <w:bCs/>
          <w:sz w:val="22"/>
          <w:szCs w:val="22"/>
        </w:rPr>
        <w:softHyphen/>
        <w:t>fication that has not been re</w:t>
      </w:r>
      <w:r w:rsidR="00C37CD8" w:rsidRPr="00A96955">
        <w:rPr>
          <w:rFonts w:ascii="Tahoma" w:hAnsi="Tahoma" w:cs="Tahoma"/>
          <w:b/>
          <w:bCs/>
          <w:sz w:val="22"/>
          <w:szCs w:val="22"/>
        </w:rPr>
        <w:softHyphen/>
        <w:t>vie</w:t>
      </w:r>
      <w:r w:rsidR="00C37CD8" w:rsidRPr="00A96955">
        <w:rPr>
          <w:rFonts w:ascii="Tahoma" w:hAnsi="Tahoma" w:cs="Tahoma"/>
          <w:b/>
          <w:bCs/>
          <w:sz w:val="22"/>
          <w:szCs w:val="22"/>
        </w:rPr>
        <w:softHyphen/>
        <w:t xml:space="preserve">wed and approved by OMB; </w:t>
      </w:r>
    </w:p>
    <w:p w:rsidR="00C37CD8" w:rsidRPr="00A96955" w:rsidRDefault="00EC10FF"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A96955">
        <w:rPr>
          <w:rFonts w:ascii="Tahoma" w:hAnsi="Tahoma" w:cs="Tahoma"/>
          <w:b/>
          <w:bCs/>
          <w:sz w:val="22"/>
          <w:szCs w:val="22"/>
        </w:rPr>
        <w:t>T</w:t>
      </w:r>
      <w:r w:rsidR="00C37CD8" w:rsidRPr="00A96955">
        <w:rPr>
          <w:rFonts w:ascii="Tahoma" w:hAnsi="Tahoma" w:cs="Tahoma"/>
          <w:b/>
          <w:bCs/>
          <w:sz w:val="22"/>
          <w:szCs w:val="22"/>
        </w:rPr>
        <w:t>ha</w:t>
      </w:r>
      <w:r w:rsidRPr="00A96955">
        <w:rPr>
          <w:rFonts w:ascii="Tahoma" w:hAnsi="Tahoma" w:cs="Tahoma"/>
          <w:b/>
          <w:bCs/>
          <w:sz w:val="22"/>
          <w:szCs w:val="22"/>
        </w:rPr>
        <w:t>t includes a pledge of confidentiali</w:t>
      </w:r>
      <w:r w:rsidR="00C37CD8" w:rsidRPr="00A96955">
        <w:rPr>
          <w:rFonts w:ascii="Tahoma" w:hAnsi="Tahoma" w:cs="Tahoma"/>
          <w:b/>
          <w:bCs/>
          <w:sz w:val="22"/>
          <w:szCs w:val="22"/>
        </w:rPr>
        <w:t>ty that is not supported by au</w:t>
      </w:r>
      <w:r w:rsidR="00C37CD8" w:rsidRPr="00A96955">
        <w:rPr>
          <w:rFonts w:ascii="Tahoma" w:hAnsi="Tahoma" w:cs="Tahoma"/>
          <w:b/>
          <w:bCs/>
          <w:sz w:val="22"/>
          <w:szCs w:val="22"/>
        </w:rPr>
        <w:softHyphen/>
        <w:t>thority estab</w:t>
      </w:r>
      <w:r w:rsidR="00C37CD8" w:rsidRPr="00A96955">
        <w:rPr>
          <w:rFonts w:ascii="Tahoma" w:hAnsi="Tahoma" w:cs="Tahoma"/>
          <w:b/>
          <w:bCs/>
          <w:sz w:val="22"/>
          <w:szCs w:val="22"/>
        </w:rPr>
        <w:softHyphen/>
        <w:t>lished in statute or regu</w:t>
      </w:r>
      <w:r w:rsidR="00C37CD8" w:rsidRPr="00A96955">
        <w:rPr>
          <w:rFonts w:ascii="Tahoma" w:hAnsi="Tahoma" w:cs="Tahoma"/>
          <w:b/>
          <w:bCs/>
          <w:sz w:val="22"/>
          <w:szCs w:val="22"/>
        </w:rPr>
        <w:softHyphen/>
        <w:t>la</w:t>
      </w:r>
      <w:r w:rsidR="00C37CD8" w:rsidRPr="00A96955">
        <w:rPr>
          <w:rFonts w:ascii="Tahoma" w:hAnsi="Tahoma" w:cs="Tahoma"/>
          <w:b/>
          <w:bCs/>
          <w:sz w:val="22"/>
          <w:szCs w:val="22"/>
        </w:rPr>
        <w:softHyphen/>
        <w:t>tion, that is not sup</w:t>
      </w:r>
      <w:r w:rsidR="00C37CD8" w:rsidRPr="00A96955">
        <w:rPr>
          <w:rFonts w:ascii="Tahoma" w:hAnsi="Tahoma" w:cs="Tahoma"/>
          <w:b/>
          <w:bCs/>
          <w:sz w:val="22"/>
          <w:szCs w:val="22"/>
        </w:rPr>
        <w:softHyphen/>
        <w:t>ported by dis</w:t>
      </w:r>
      <w:r w:rsidR="00C37CD8" w:rsidRPr="00A96955">
        <w:rPr>
          <w:rFonts w:ascii="Tahoma" w:hAnsi="Tahoma" w:cs="Tahoma"/>
          <w:b/>
          <w:bCs/>
          <w:sz w:val="22"/>
          <w:szCs w:val="22"/>
        </w:rPr>
        <w:softHyphen/>
        <w:t>closure and data security policies that are consistent with the pledge, or which unneces</w:t>
      </w:r>
      <w:r w:rsidR="00C37CD8" w:rsidRPr="00A96955">
        <w:rPr>
          <w:rFonts w:ascii="Tahoma" w:hAnsi="Tahoma" w:cs="Tahoma"/>
          <w:b/>
          <w:bCs/>
          <w:sz w:val="22"/>
          <w:szCs w:val="22"/>
        </w:rPr>
        <w:softHyphen/>
        <w:t>sarily impedes shar</w:t>
      </w:r>
      <w:r w:rsidR="00C37CD8" w:rsidRPr="00A96955">
        <w:rPr>
          <w:rFonts w:ascii="Tahoma" w:hAnsi="Tahoma" w:cs="Tahoma"/>
          <w:b/>
          <w:bCs/>
          <w:sz w:val="22"/>
          <w:szCs w:val="22"/>
        </w:rPr>
        <w:softHyphen/>
        <w:t>ing of data with other agencies for com</w:t>
      </w:r>
      <w:r w:rsidR="00C37CD8" w:rsidRPr="00A96955">
        <w:rPr>
          <w:rFonts w:ascii="Tahoma" w:hAnsi="Tahoma" w:cs="Tahoma"/>
          <w:b/>
          <w:bCs/>
          <w:sz w:val="22"/>
          <w:szCs w:val="22"/>
        </w:rPr>
        <w:softHyphen/>
        <w:t>patible confiden</w:t>
      </w:r>
      <w:r w:rsidR="00C37CD8" w:rsidRPr="00A96955">
        <w:rPr>
          <w:rFonts w:ascii="Tahoma" w:hAnsi="Tahoma" w:cs="Tahoma"/>
          <w:b/>
          <w:bCs/>
          <w:sz w:val="22"/>
          <w:szCs w:val="22"/>
        </w:rPr>
        <w:softHyphen/>
        <w:t>tial use; or</w:t>
      </w:r>
    </w:p>
    <w:p w:rsidR="00C37CD8" w:rsidRPr="00A96955" w:rsidRDefault="00EC10FF" w:rsidP="00EF64D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A96955">
        <w:rPr>
          <w:rFonts w:ascii="Tahoma" w:hAnsi="Tahoma" w:cs="Tahoma"/>
          <w:b/>
          <w:bCs/>
          <w:sz w:val="22"/>
          <w:szCs w:val="22"/>
        </w:rPr>
        <w:t>R</w:t>
      </w:r>
      <w:r w:rsidR="00C37CD8" w:rsidRPr="00A96955">
        <w:rPr>
          <w:rFonts w:ascii="Tahoma" w:hAnsi="Tahoma" w:cs="Tahoma"/>
          <w:b/>
          <w:bCs/>
          <w:sz w:val="22"/>
          <w:szCs w:val="22"/>
        </w:rPr>
        <w:t>equiring respondents to submit propri</w:t>
      </w:r>
      <w:r w:rsidR="00C37CD8" w:rsidRPr="00A96955">
        <w:rPr>
          <w:rFonts w:ascii="Tahoma" w:hAnsi="Tahoma" w:cs="Tahoma"/>
          <w:b/>
          <w:bCs/>
          <w:sz w:val="22"/>
          <w:szCs w:val="22"/>
        </w:rPr>
        <w:softHyphen/>
        <w:t>etary trade secret, or other confidential information unless the agency can demon</w:t>
      </w:r>
      <w:r w:rsidR="00C37CD8" w:rsidRPr="00A96955">
        <w:rPr>
          <w:rFonts w:ascii="Tahoma" w:hAnsi="Tahoma" w:cs="Tahoma"/>
          <w:b/>
          <w:bCs/>
          <w:sz w:val="22"/>
          <w:szCs w:val="22"/>
        </w:rPr>
        <w:softHyphen/>
        <w:t>strate that it has instituted procedures to protect the information's confidentiality to the extent permit</w:t>
      </w:r>
      <w:r w:rsidR="00C37CD8" w:rsidRPr="00A96955">
        <w:rPr>
          <w:rFonts w:ascii="Tahoma" w:hAnsi="Tahoma" w:cs="Tahoma"/>
          <w:b/>
          <w:bCs/>
          <w:sz w:val="22"/>
          <w:szCs w:val="22"/>
        </w:rPr>
        <w:softHyphen/>
        <w:t>ted by law.</w:t>
      </w:r>
    </w:p>
    <w:p w:rsidR="00C37CD8" w:rsidRPr="00A96955" w:rsidRDefault="003D1ABD" w:rsidP="00BE2AA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There are no other special circumstances.  The collection of information is conducted in a manner consistent with the guidelines in 5 CFR 1320.6.</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applicable, provide a copy and iden</w:t>
      </w:r>
      <w:r w:rsidRPr="00A96955">
        <w:rPr>
          <w:rFonts w:ascii="Tahoma" w:hAnsi="Tahoma" w:cs="Tahoma"/>
          <w:b/>
          <w:bCs/>
          <w:sz w:val="22"/>
          <w:szCs w:val="22"/>
        </w:rPr>
        <w:softHyphen/>
        <w:t>tify the date and page number of publication in the Federal Register of the agency's notice, required by 5 CFR 1320.8 (d), soliciting com</w:t>
      </w:r>
      <w:r w:rsidRPr="00A96955">
        <w:rPr>
          <w:rFonts w:ascii="Tahoma" w:hAnsi="Tahoma" w:cs="Tahoma"/>
          <w:b/>
          <w:bCs/>
          <w:sz w:val="22"/>
          <w:szCs w:val="22"/>
        </w:rPr>
        <w:softHyphen/>
        <w:t>ments on the information collection prior to submission to OMB. Summarize public com</w:t>
      </w:r>
      <w:r w:rsidRPr="00A96955">
        <w:rPr>
          <w:rFonts w:ascii="Tahoma" w:hAnsi="Tahoma" w:cs="Tahoma"/>
          <w:b/>
          <w:bCs/>
          <w:sz w:val="22"/>
          <w:szCs w:val="22"/>
        </w:rPr>
        <w:softHyphen/>
        <w:t>ments received in response to that notice and describe actions taken by the agency in response to these comments. Specifically address com</w:t>
      </w:r>
      <w:r w:rsidRPr="00A96955">
        <w:rPr>
          <w:rFonts w:ascii="Tahoma" w:hAnsi="Tahoma" w:cs="Tahoma"/>
          <w:b/>
          <w:bCs/>
          <w:sz w:val="22"/>
          <w:szCs w:val="22"/>
        </w:rPr>
        <w:softHyphen/>
        <w:t xml:space="preserve">ments received on cost and hour burden. </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B0E90">
        <w:rPr>
          <w:rFonts w:ascii="Tahoma" w:hAnsi="Tahoma" w:cs="Tahoma"/>
          <w:bCs/>
          <w:sz w:val="22"/>
          <w:szCs w:val="22"/>
        </w:rPr>
        <w:t xml:space="preserve">Notice of the proposed generic ICR was published in the Federal Register on September 30, 2013 </w:t>
      </w:r>
      <w:r w:rsidR="00EB0E90" w:rsidRPr="00EB0E90">
        <w:rPr>
          <w:rFonts w:ascii="Tahoma" w:hAnsi="Tahoma" w:cs="Tahoma"/>
          <w:bCs/>
          <w:sz w:val="22"/>
          <w:szCs w:val="22"/>
        </w:rPr>
        <w:t>volume 78, No. 198, p. 59911</w:t>
      </w:r>
      <w:r w:rsidR="00BE2AA8" w:rsidRPr="00EB0E90">
        <w:rPr>
          <w:rFonts w:ascii="Tahoma" w:hAnsi="Tahoma" w:cs="Tahoma"/>
          <w:bCs/>
          <w:sz w:val="22"/>
          <w:szCs w:val="22"/>
        </w:rPr>
        <w:t>, and two comments were received.</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EB0E90">
        <w:rPr>
          <w:rFonts w:ascii="Tahoma" w:hAnsi="Tahoma" w:cs="Tahoma"/>
          <w:bCs/>
          <w:sz w:val="22"/>
          <w:szCs w:val="22"/>
        </w:rPr>
        <w:t>No comments were received regarding cost or hour burden, and one comment received was outside the scope of the notice.</w:t>
      </w:r>
    </w:p>
    <w:p w:rsidR="00C544CB" w:rsidRPr="00EB0E90" w:rsidRDefault="00C544CB" w:rsidP="00BE2AA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3"/>
          <w:szCs w:val="23"/>
        </w:rPr>
      </w:pPr>
      <w:r w:rsidRPr="00EB0E90">
        <w:rPr>
          <w:rFonts w:ascii="Tahoma" w:hAnsi="Tahoma" w:cs="Tahoma"/>
          <w:bCs/>
          <w:sz w:val="22"/>
          <w:szCs w:val="22"/>
          <w:u w:val="single"/>
        </w:rPr>
        <w:t>Comment</w:t>
      </w:r>
      <w:r w:rsidRPr="00EB0E90">
        <w:rPr>
          <w:rFonts w:ascii="Tahoma" w:hAnsi="Tahoma" w:cs="Tahoma"/>
          <w:bCs/>
          <w:sz w:val="22"/>
          <w:szCs w:val="22"/>
        </w:rPr>
        <w:t xml:space="preserve">:  One commenter noted the need to be able to accurately evaluate demand for a variety of services from the National Forest System and that the Forest </w:t>
      </w:r>
      <w:proofErr w:type="gramStart"/>
      <w:r w:rsidRPr="00EB0E90">
        <w:rPr>
          <w:rFonts w:ascii="Tahoma" w:hAnsi="Tahoma" w:cs="Tahoma"/>
          <w:bCs/>
          <w:sz w:val="22"/>
          <w:szCs w:val="22"/>
        </w:rPr>
        <w:t>Service  “</w:t>
      </w:r>
      <w:proofErr w:type="gramEnd"/>
      <w:r w:rsidRPr="00EB0E90">
        <w:rPr>
          <w:rFonts w:ascii="Tahoma" w:hAnsi="Tahoma" w:cs="Tahoma"/>
          <w:sz w:val="23"/>
          <w:szCs w:val="23"/>
        </w:rPr>
        <w:t>must be able to collect information using the best social science methods, including … sampling of regional populations.”</w:t>
      </w:r>
    </w:p>
    <w:p w:rsidR="00C544CB" w:rsidRDefault="00C544CB"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3"/>
          <w:szCs w:val="23"/>
        </w:rPr>
      </w:pPr>
      <w:r w:rsidRPr="00EB0E90">
        <w:rPr>
          <w:rFonts w:ascii="Tahoma" w:hAnsi="Tahoma" w:cs="Tahoma"/>
          <w:sz w:val="23"/>
          <w:szCs w:val="23"/>
          <w:u w:val="single"/>
        </w:rPr>
        <w:t>Response</w:t>
      </w:r>
      <w:r w:rsidRPr="00EB0E90">
        <w:rPr>
          <w:rFonts w:ascii="Tahoma" w:hAnsi="Tahoma" w:cs="Tahoma"/>
          <w:sz w:val="23"/>
          <w:szCs w:val="23"/>
        </w:rPr>
        <w:t xml:space="preserve">:  The </w:t>
      </w:r>
      <w:r w:rsidR="00565BAE" w:rsidRPr="00EB0E90">
        <w:rPr>
          <w:rFonts w:ascii="Tahoma" w:hAnsi="Tahoma" w:cs="Tahoma"/>
          <w:sz w:val="23"/>
          <w:szCs w:val="23"/>
        </w:rPr>
        <w:t xml:space="preserve">proposed </w:t>
      </w:r>
      <w:r w:rsidRPr="00EB0E90">
        <w:rPr>
          <w:rFonts w:ascii="Tahoma" w:hAnsi="Tahoma" w:cs="Tahoma"/>
          <w:sz w:val="23"/>
          <w:szCs w:val="23"/>
        </w:rPr>
        <w:t xml:space="preserve">generic ICR already addresses quantitative and qualitative </w:t>
      </w:r>
      <w:r w:rsidR="00BE2AA8" w:rsidRPr="00EB0E90">
        <w:rPr>
          <w:rFonts w:ascii="Tahoma" w:hAnsi="Tahoma" w:cs="Tahoma"/>
          <w:sz w:val="23"/>
          <w:szCs w:val="23"/>
        </w:rPr>
        <w:t>research methods.</w:t>
      </w:r>
    </w:p>
    <w:p w:rsidR="00C233DA" w:rsidRDefault="00565BAE"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 </w:t>
      </w:r>
    </w:p>
    <w:p w:rsidR="00C233DA" w:rsidRPr="00EB0E90" w:rsidRDefault="00C233DA" w:rsidP="00EB0E9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The second comment was a request from a community organization to become a permanent partner in Land Management Planning for their particular area.</w:t>
      </w:r>
    </w:p>
    <w:p w:rsidR="00C544CB" w:rsidRPr="00A96955" w:rsidRDefault="00C544CB" w:rsidP="00EB0E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color w:val="7030A0"/>
          <w:sz w:val="22"/>
          <w:szCs w:val="22"/>
        </w:rPr>
      </w:pPr>
    </w:p>
    <w:p w:rsidR="00C37CD8" w:rsidRPr="00EB0E90" w:rsidRDefault="00C37CD8"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A96955">
        <w:rPr>
          <w:rFonts w:ascii="Tahoma" w:hAnsi="Tahoma" w:cs="Tahoma"/>
          <w:b/>
          <w:bCs/>
          <w:sz w:val="22"/>
          <w:szCs w:val="22"/>
        </w:rPr>
        <w:t>Describe efforts to consult with persons out</w:t>
      </w:r>
      <w:r w:rsidRPr="00A96955">
        <w:rPr>
          <w:rFonts w:ascii="Tahoma" w:hAnsi="Tahoma" w:cs="Tahoma"/>
          <w:b/>
          <w:bCs/>
          <w:sz w:val="22"/>
          <w:szCs w:val="22"/>
        </w:rPr>
        <w:softHyphen/>
        <w:t>side the agency to obtain their views on the availability of data, frequency of collection, the clarity of instructions and record</w:t>
      </w:r>
      <w:r w:rsidR="00063823" w:rsidRPr="00A96955">
        <w:rPr>
          <w:rFonts w:ascii="Tahoma" w:hAnsi="Tahoma" w:cs="Tahoma"/>
          <w:b/>
          <w:bCs/>
          <w:sz w:val="22"/>
          <w:szCs w:val="22"/>
        </w:rPr>
        <w:t xml:space="preserve"> </w:t>
      </w:r>
      <w:r w:rsidRPr="00A96955">
        <w:rPr>
          <w:rFonts w:ascii="Tahoma" w:hAnsi="Tahoma" w:cs="Tahoma"/>
          <w:b/>
          <w:bCs/>
          <w:sz w:val="22"/>
          <w:szCs w:val="22"/>
        </w:rPr>
        <w:t xml:space="preserve">keeping, disclosure, or reporting format (if any), and on the data </w:t>
      </w:r>
      <w:r w:rsidRPr="00EB0E90">
        <w:rPr>
          <w:rFonts w:ascii="Tahoma" w:hAnsi="Tahoma" w:cs="Tahoma"/>
          <w:b/>
          <w:bCs/>
          <w:sz w:val="22"/>
          <w:szCs w:val="22"/>
        </w:rPr>
        <w:t>elements to be recorded, disclosed, or reported.</w:t>
      </w:r>
    </w:p>
    <w:p w:rsidR="00C37CD8" w:rsidRPr="00A96955" w:rsidRDefault="00C37CD8" w:rsidP="008F7FD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A969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96955">
        <w:rPr>
          <w:rFonts w:ascii="Tahoma" w:hAnsi="Tahoma" w:cs="Tahoma"/>
          <w:b/>
          <w:bCs/>
          <w:sz w:val="22"/>
          <w:szCs w:val="22"/>
        </w:rPr>
        <w:softHyphen/>
        <w:t xml:space="preserve">lection of information activity is the same as in prior periods. </w:t>
      </w:r>
      <w:r w:rsidRPr="00A96955">
        <w:rPr>
          <w:rFonts w:ascii="Tahoma" w:hAnsi="Tahoma" w:cs="Tahoma"/>
          <w:b/>
          <w:bCs/>
          <w:sz w:val="22"/>
          <w:szCs w:val="22"/>
        </w:rPr>
        <w:lastRenderedPageBreak/>
        <w:t>There may be circumstances that may preclude consul</w:t>
      </w:r>
      <w:r w:rsidR="008F7FD9" w:rsidRPr="00A96955">
        <w:rPr>
          <w:rFonts w:ascii="Tahoma" w:hAnsi="Tahoma" w:cs="Tahoma"/>
          <w:b/>
          <w:bCs/>
          <w:sz w:val="22"/>
          <w:szCs w:val="22"/>
        </w:rPr>
        <w:t xml:space="preserve">tation in a specific situation </w:t>
      </w:r>
      <w:r w:rsidRPr="00A96955">
        <w:rPr>
          <w:rFonts w:ascii="Tahoma" w:hAnsi="Tahoma" w:cs="Tahoma"/>
          <w:b/>
          <w:bCs/>
          <w:sz w:val="22"/>
          <w:szCs w:val="22"/>
        </w:rPr>
        <w:t>circumstances should be explained.</w:t>
      </w:r>
    </w:p>
    <w:p w:rsidR="00EB0E90" w:rsidRPr="00A96955" w:rsidRDefault="00BE2AA8" w:rsidP="00EB0E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firstLine="360"/>
        <w:rPr>
          <w:rFonts w:ascii="Tahoma" w:hAnsi="Tahoma" w:cs="Tahoma"/>
          <w:bCs/>
          <w:sz w:val="22"/>
          <w:szCs w:val="22"/>
        </w:rPr>
      </w:pPr>
      <w:r w:rsidRPr="00A96955">
        <w:rPr>
          <w:rFonts w:ascii="Tahoma" w:hAnsi="Tahoma" w:cs="Tahoma"/>
          <w:color w:val="3366FF"/>
          <w:sz w:val="22"/>
          <w:szCs w:val="22"/>
        </w:rPr>
        <w:t xml:space="preserve"> </w:t>
      </w:r>
      <w:r w:rsidR="00EB0E90" w:rsidRPr="00EB0E90">
        <w:rPr>
          <w:rFonts w:ascii="Tahoma" w:hAnsi="Tahoma" w:cs="Tahoma"/>
          <w:bCs/>
          <w:sz w:val="22"/>
          <w:szCs w:val="22"/>
        </w:rPr>
        <w:t>This is a new collection</w:t>
      </w:r>
      <w:r w:rsidR="00EB0E90">
        <w:rPr>
          <w:rFonts w:ascii="Tahoma" w:hAnsi="Tahoma" w:cs="Tahoma"/>
          <w:bCs/>
          <w:sz w:val="22"/>
          <w:szCs w:val="22"/>
        </w:rPr>
        <w:t>, and as such, there are no persons with whom to consult.</w:t>
      </w:r>
    </w:p>
    <w:p w:rsidR="00C37CD8" w:rsidRPr="00BF18CF" w:rsidRDefault="00C37CD8" w:rsidP="00BF18CF">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BF18CF">
        <w:rPr>
          <w:rFonts w:ascii="Tahoma" w:hAnsi="Tahoma" w:cs="Tahoma"/>
          <w:b/>
          <w:bCs/>
          <w:sz w:val="22"/>
          <w:szCs w:val="22"/>
        </w:rPr>
        <w:t>Explain any decision to provide any payment or gift to respondents, other than re</w:t>
      </w:r>
      <w:r w:rsidR="00063823" w:rsidRPr="00BF18CF">
        <w:rPr>
          <w:rFonts w:ascii="Tahoma" w:hAnsi="Tahoma" w:cs="Tahoma"/>
          <w:b/>
          <w:bCs/>
          <w:sz w:val="22"/>
          <w:szCs w:val="22"/>
        </w:rPr>
        <w:t>-</w:t>
      </w:r>
      <w:r w:rsidRPr="00BF18CF">
        <w:rPr>
          <w:rFonts w:ascii="Tahoma" w:hAnsi="Tahoma" w:cs="Tahoma"/>
          <w:b/>
          <w:bCs/>
          <w:sz w:val="22"/>
          <w:szCs w:val="22"/>
        </w:rPr>
        <w:t>enumeration of contractors or grantees.</w:t>
      </w:r>
    </w:p>
    <w:p w:rsidR="00890057" w:rsidRPr="00A96955" w:rsidRDefault="00155B3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Provision of this information is strictly voluntary, and no payment or gifts will be provided.</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Describe any assurance of confidentiality provided to respondents and the basis for the assurance in statute, regulation, or agency policy.</w:t>
      </w:r>
    </w:p>
    <w:p w:rsidR="00CF0AFF" w:rsidRPr="00A96955" w:rsidRDefault="00CF0AF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No information covered by a Privacy Act System of Records, Personally Identifiable Information, or other confidential information covered by a statute, regulation, or agency policy will be collected.</w:t>
      </w:r>
      <w:r w:rsidR="00C41584" w:rsidRPr="00A96955">
        <w:rPr>
          <w:rFonts w:ascii="Tahoma" w:hAnsi="Tahoma" w:cs="Tahoma"/>
          <w:sz w:val="22"/>
          <w:szCs w:val="22"/>
        </w:rPr>
        <w:t xml:space="preserve">  All information proffered for inclusion in the assessment and planning of LMPs will be publically available on the appropriate NFS unit’s website.</w:t>
      </w:r>
    </w:p>
    <w:p w:rsidR="00CF0AFF" w:rsidRPr="00A96955" w:rsidRDefault="00CF0AFF"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7030A0"/>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14D0" w:rsidRPr="00A96955" w:rsidRDefault="008314D0" w:rsidP="008314D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890057" w:rsidRPr="00A96955" w:rsidRDefault="006F097D"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The Agency is required to consult with American Indian Tribes a</w:t>
      </w:r>
      <w:r w:rsidR="00A03855" w:rsidRPr="00A96955">
        <w:rPr>
          <w:rFonts w:ascii="Tahoma" w:hAnsi="Tahoma" w:cs="Tahoma"/>
          <w:sz w:val="22"/>
          <w:szCs w:val="22"/>
        </w:rPr>
        <w:t>nd Alaska Native Corporations, p</w:t>
      </w:r>
      <w:r w:rsidRPr="00A96955">
        <w:rPr>
          <w:rFonts w:ascii="Tahoma" w:hAnsi="Tahoma" w:cs="Tahoma"/>
          <w:sz w:val="22"/>
          <w:szCs w:val="22"/>
        </w:rPr>
        <w:t>ursuant to consultation requirements of Executive Order 13175, as well as Executive Order 13007 regarding sacred sites.  Finally, the 2012 Planning Rule requires responsible officials to request information on “native knowledge, land ethics, cultural issues, and sacred and culturally significant sites.”  Any information regarding sacred sites may be considered sensi</w:t>
      </w:r>
      <w:r w:rsidR="00A03855" w:rsidRPr="00A96955">
        <w:rPr>
          <w:rFonts w:ascii="Tahoma" w:hAnsi="Tahoma" w:cs="Tahoma"/>
          <w:sz w:val="22"/>
          <w:szCs w:val="22"/>
        </w:rPr>
        <w:t>tive and, pursuant to EO 13007, will be</w:t>
      </w:r>
      <w:r w:rsidR="00730E5B" w:rsidRPr="00A96955">
        <w:rPr>
          <w:rFonts w:ascii="Tahoma" w:hAnsi="Tahoma" w:cs="Tahoma"/>
          <w:sz w:val="22"/>
          <w:szCs w:val="22"/>
        </w:rPr>
        <w:t xml:space="preserve"> handled in a manner consistent with USDA policy, as described below.</w:t>
      </w:r>
    </w:p>
    <w:p w:rsidR="006F097D" w:rsidRPr="00A96955" w:rsidRDefault="006F097D"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6F097D" w:rsidRPr="00A96955" w:rsidRDefault="006F097D" w:rsidP="00730E5B">
      <w:pPr>
        <w:widowControl/>
        <w:ind w:left="720"/>
        <w:rPr>
          <w:rFonts w:ascii="Tahoma" w:hAnsi="Tahoma" w:cs="Tahoma"/>
        </w:rPr>
      </w:pPr>
      <w:r w:rsidRPr="00A96955">
        <w:rPr>
          <w:rFonts w:ascii="Tahoma" w:hAnsi="Tahoma" w:cs="Tahoma"/>
        </w:rPr>
        <w:t xml:space="preserve">“Because of the unique Government-to-Government relationship that exists, the Tribes are not treated like other public agencies, the public, or special interest groups; the Tribes’ input is tracked separately and may be treated as confidential and exempt from disclosure under the Freedom of Information Act (FOIA) under certain circumstances.”  (REPORT TO THE SECRETARY OF AGRICULTURE: USDA Policy and Procedures Review and </w:t>
      </w:r>
      <w:r w:rsidR="008314D0" w:rsidRPr="00A96955">
        <w:rPr>
          <w:rFonts w:ascii="Tahoma" w:hAnsi="Tahoma" w:cs="Tahoma"/>
        </w:rPr>
        <w:t>R</w:t>
      </w:r>
      <w:r w:rsidRPr="00A96955">
        <w:rPr>
          <w:rFonts w:ascii="Tahoma" w:hAnsi="Tahoma" w:cs="Tahoma"/>
        </w:rPr>
        <w:t>ecommendations: Indian Sacred Sites, December, 2012)</w:t>
      </w:r>
    </w:p>
    <w:p w:rsidR="00530F29" w:rsidRPr="00A96955" w:rsidRDefault="00530F29" w:rsidP="00730E5B">
      <w:pPr>
        <w:widowControl/>
        <w:ind w:left="720"/>
        <w:rPr>
          <w:rFonts w:ascii="Tahoma" w:hAnsi="Tahoma" w:cs="Tahoma"/>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A96955" w:rsidRDefault="00C37CD8"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96955">
        <w:rPr>
          <w:rFonts w:ascii="Tahoma" w:hAnsi="Tahoma" w:cs="Tahoma"/>
          <w:b/>
          <w:bCs/>
          <w:sz w:val="22"/>
          <w:szCs w:val="22"/>
        </w:rPr>
        <w:t>•</w:t>
      </w:r>
      <w:r w:rsidRPr="00A96955">
        <w:rPr>
          <w:rFonts w:ascii="Tahoma" w:hAnsi="Tahoma" w:cs="Tahoma"/>
          <w:b/>
          <w:bCs/>
          <w:sz w:val="22"/>
          <w:szCs w:val="22"/>
        </w:rPr>
        <w:tab/>
        <w:t>Indicate the number of respo</w:t>
      </w:r>
      <w:r w:rsidR="00890057" w:rsidRPr="00A96955">
        <w:rPr>
          <w:rFonts w:ascii="Tahoma" w:hAnsi="Tahoma" w:cs="Tahoma"/>
          <w:b/>
          <w:bCs/>
          <w:sz w:val="22"/>
          <w:szCs w:val="22"/>
        </w:rPr>
        <w:t xml:space="preserve">ndents, frequency of response, </w:t>
      </w:r>
      <w:r w:rsidRPr="00A96955">
        <w:rPr>
          <w:rFonts w:ascii="Tahoma" w:hAnsi="Tahoma" w:cs="Tahoma"/>
          <w:b/>
          <w:bCs/>
          <w:sz w:val="22"/>
          <w:szCs w:val="22"/>
        </w:rPr>
        <w:t>annual hour burden, and an explanation of how the burde</w:t>
      </w:r>
      <w:r w:rsidR="00890057" w:rsidRPr="00A96955">
        <w:rPr>
          <w:rFonts w:ascii="Tahoma" w:hAnsi="Tahoma" w:cs="Tahoma"/>
          <w:b/>
          <w:bCs/>
          <w:sz w:val="22"/>
          <w:szCs w:val="22"/>
        </w:rPr>
        <w:t xml:space="preserve">n was </w:t>
      </w:r>
      <w:r w:rsidRPr="00A96955">
        <w:rPr>
          <w:rFonts w:ascii="Tahoma" w:hAnsi="Tahoma" w:cs="Tahoma"/>
          <w:b/>
          <w:bCs/>
          <w:sz w:val="22"/>
          <w:szCs w:val="22"/>
        </w:rPr>
        <w:t>estimated. If this request for approval covers more than one form, provide separate hour burden estimates for each</w:t>
      </w:r>
      <w:r w:rsidR="00862A24" w:rsidRPr="00A96955">
        <w:rPr>
          <w:rFonts w:ascii="Tahoma" w:hAnsi="Tahoma" w:cs="Tahoma"/>
          <w:b/>
          <w:bCs/>
          <w:sz w:val="22"/>
          <w:szCs w:val="22"/>
        </w:rPr>
        <w:t xml:space="preserve"> form</w:t>
      </w:r>
      <w:r w:rsidRPr="00A96955">
        <w:rPr>
          <w:rFonts w:ascii="Tahoma" w:hAnsi="Tahoma" w:cs="Tahoma"/>
          <w:b/>
          <w:bCs/>
          <w:sz w:val="22"/>
          <w:szCs w:val="22"/>
        </w:rPr>
        <w:t>.</w:t>
      </w:r>
    </w:p>
    <w:p w:rsidR="00890057" w:rsidRPr="00A96955" w:rsidRDefault="00C37CD8"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 xml:space="preserve">a) </w:t>
      </w:r>
      <w:r w:rsidR="00890057" w:rsidRPr="00A96955">
        <w:rPr>
          <w:rFonts w:ascii="Tahoma" w:hAnsi="Tahoma" w:cs="Tahoma"/>
          <w:b/>
          <w:bCs/>
          <w:sz w:val="22"/>
          <w:szCs w:val="22"/>
        </w:rPr>
        <w:t>D</w:t>
      </w:r>
      <w:r w:rsidRPr="00A96955">
        <w:rPr>
          <w:rFonts w:ascii="Tahoma" w:hAnsi="Tahoma" w:cs="Tahoma"/>
          <w:b/>
          <w:bCs/>
          <w:sz w:val="22"/>
          <w:szCs w:val="22"/>
        </w:rPr>
        <w:t xml:space="preserve">escription of the collection activity </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lastRenderedPageBreak/>
        <w:t>b) C</w:t>
      </w:r>
      <w:r w:rsidR="00C37CD8" w:rsidRPr="00A96955">
        <w:rPr>
          <w:rFonts w:ascii="Tahoma" w:hAnsi="Tahoma" w:cs="Tahoma"/>
          <w:b/>
          <w:bCs/>
          <w:sz w:val="22"/>
          <w:szCs w:val="22"/>
        </w:rPr>
        <w:t>orrespondi</w:t>
      </w:r>
      <w:r w:rsidRPr="00A96955">
        <w:rPr>
          <w:rFonts w:ascii="Tahoma" w:hAnsi="Tahoma" w:cs="Tahoma"/>
          <w:b/>
          <w:bCs/>
          <w:sz w:val="22"/>
          <w:szCs w:val="22"/>
        </w:rPr>
        <w:t>ng form number (if applicable)</w:t>
      </w:r>
    </w:p>
    <w:p w:rsidR="00C37CD8" w:rsidRPr="00A96955" w:rsidRDefault="00C37CD8"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 xml:space="preserve">c) </w:t>
      </w:r>
      <w:r w:rsidR="00890057" w:rsidRPr="00A96955">
        <w:rPr>
          <w:rFonts w:ascii="Tahoma" w:hAnsi="Tahoma" w:cs="Tahoma"/>
          <w:b/>
          <w:bCs/>
          <w:sz w:val="22"/>
          <w:szCs w:val="22"/>
        </w:rPr>
        <w:t>Number of respondents</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d) N</w:t>
      </w:r>
      <w:r w:rsidR="00C37CD8" w:rsidRPr="00A96955">
        <w:rPr>
          <w:rFonts w:ascii="Tahoma" w:hAnsi="Tahoma" w:cs="Tahoma"/>
          <w:b/>
          <w:bCs/>
          <w:sz w:val="22"/>
          <w:szCs w:val="22"/>
        </w:rPr>
        <w:t xml:space="preserve">umber of responses annually per respondent, </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e) T</w:t>
      </w:r>
      <w:r w:rsidR="00C37CD8" w:rsidRPr="00A96955">
        <w:rPr>
          <w:rFonts w:ascii="Tahoma" w:hAnsi="Tahoma" w:cs="Tahoma"/>
          <w:b/>
          <w:bCs/>
          <w:sz w:val="22"/>
          <w:szCs w:val="22"/>
        </w:rPr>
        <w:t>otal annual responses (columns c x d)</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96955">
        <w:rPr>
          <w:rFonts w:ascii="Tahoma" w:hAnsi="Tahoma" w:cs="Tahoma"/>
          <w:b/>
          <w:bCs/>
          <w:sz w:val="22"/>
          <w:szCs w:val="22"/>
        </w:rPr>
        <w:t>f) E</w:t>
      </w:r>
      <w:r w:rsidR="00C37CD8" w:rsidRPr="00A96955">
        <w:rPr>
          <w:rFonts w:ascii="Tahoma" w:hAnsi="Tahoma" w:cs="Tahoma"/>
          <w:b/>
          <w:bCs/>
          <w:sz w:val="22"/>
          <w:szCs w:val="22"/>
        </w:rPr>
        <w:t>stimated hours per response</w:t>
      </w:r>
    </w:p>
    <w:p w:rsidR="00C37CD8" w:rsidRPr="00A96955" w:rsidRDefault="00890057"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96955">
        <w:rPr>
          <w:rFonts w:ascii="Tahoma" w:hAnsi="Tahoma" w:cs="Tahoma"/>
          <w:b/>
          <w:bCs/>
          <w:sz w:val="22"/>
          <w:szCs w:val="22"/>
        </w:rPr>
        <w:t>g) T</w:t>
      </w:r>
      <w:r w:rsidR="00C37CD8" w:rsidRPr="00A96955">
        <w:rPr>
          <w:rFonts w:ascii="Tahoma" w:hAnsi="Tahoma" w:cs="Tahoma"/>
          <w:b/>
          <w:bCs/>
          <w:sz w:val="22"/>
          <w:szCs w:val="22"/>
        </w:rPr>
        <w:t>otal annual burden hours (columns e x f)</w:t>
      </w:r>
    </w:p>
    <w:p w:rsidR="00EA6132" w:rsidRPr="00A96955" w:rsidRDefault="00EA6132" w:rsidP="00EF64DF">
      <w:pPr>
        <w:pStyle w:val="BodyTextIndent"/>
        <w:tabs>
          <w:tab w:val="clear" w:pos="0"/>
          <w:tab w:val="left" w:pos="810"/>
        </w:tabs>
        <w:ind w:left="0"/>
        <w:rPr>
          <w:rFonts w:ascii="Tahoma" w:hAnsi="Tahoma" w:cs="Tahoma"/>
        </w:rPr>
      </w:pPr>
      <w:r w:rsidRPr="00A96955">
        <w:rPr>
          <w:rFonts w:ascii="Tahoma" w:hAnsi="Tahoma" w:cs="Tahoma"/>
        </w:rPr>
        <w:t xml:space="preserve">Total estimated burden for 3-year period is 63,000 hours.  See Table 1 for </w:t>
      </w:r>
      <w:r w:rsidR="009B09B6" w:rsidRPr="00A96955">
        <w:rPr>
          <w:rFonts w:ascii="Tahoma" w:hAnsi="Tahoma" w:cs="Tahoma"/>
        </w:rPr>
        <w:t>estimate of annual burden hours.</w:t>
      </w:r>
    </w:p>
    <w:p w:rsidR="00EA6132" w:rsidRPr="00A96955" w:rsidRDefault="00EA6132" w:rsidP="00EF64DF">
      <w:pPr>
        <w:pStyle w:val="BodyTextIndent"/>
        <w:tabs>
          <w:tab w:val="clear" w:pos="0"/>
          <w:tab w:val="left" w:pos="810"/>
        </w:tabs>
        <w:ind w:left="0"/>
        <w:rPr>
          <w:rFonts w:ascii="Tahoma" w:hAnsi="Tahoma" w:cs="Tahoma"/>
        </w:rPr>
      </w:pPr>
    </w:p>
    <w:p w:rsidR="00EA6132" w:rsidRPr="00A96955" w:rsidRDefault="00EA6132" w:rsidP="00EF64DF">
      <w:pPr>
        <w:pStyle w:val="BodyTextIndent"/>
        <w:tabs>
          <w:tab w:val="clear" w:pos="0"/>
          <w:tab w:val="left" w:pos="810"/>
        </w:tabs>
        <w:ind w:left="0"/>
        <w:rPr>
          <w:rFonts w:ascii="Tahoma" w:hAnsi="Tahoma" w:cs="Tahoma"/>
        </w:rPr>
      </w:pPr>
    </w:p>
    <w:p w:rsidR="00991A15" w:rsidRPr="00A96955" w:rsidRDefault="00EA6132" w:rsidP="00EF64DF">
      <w:pPr>
        <w:pStyle w:val="BodyTextIndent"/>
        <w:tabs>
          <w:tab w:val="clear" w:pos="0"/>
          <w:tab w:val="left" w:pos="810"/>
        </w:tabs>
        <w:ind w:left="0"/>
        <w:rPr>
          <w:rFonts w:ascii="Tahoma" w:hAnsi="Tahoma" w:cs="Tahoma"/>
          <w:color w:val="3366FF"/>
        </w:rPr>
      </w:pPr>
      <w:r w:rsidRPr="00A96955">
        <w:rPr>
          <w:rFonts w:ascii="Tahoma" w:hAnsi="Tahoma" w:cs="Tahoma"/>
        </w:rPr>
        <w:t>Table 1</w:t>
      </w:r>
      <w:r w:rsidR="00925817" w:rsidRPr="00A96955">
        <w:rPr>
          <w:rFonts w:ascii="Tahoma" w:hAnsi="Tahoma" w:cs="Tahoma"/>
        </w:rPr>
        <w:t>: Estimate of Annual Burden</w:t>
      </w:r>
      <w:r w:rsidR="00991A15" w:rsidRPr="00A96955">
        <w:rPr>
          <w:rFonts w:ascii="Tahoma" w:hAnsi="Tahoma" w:cs="Tahoma"/>
        </w:rPr>
        <w:t xml:space="preserve"> </w:t>
      </w:r>
      <w:r w:rsidR="00925817" w:rsidRPr="00A96955">
        <w:rPr>
          <w:rFonts w:ascii="Tahoma" w:hAnsi="Tahoma" w:cs="Tahoma"/>
        </w:rPr>
        <w:t>Hours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974"/>
        <w:gridCol w:w="1504"/>
        <w:gridCol w:w="1350"/>
        <w:gridCol w:w="1212"/>
        <w:gridCol w:w="1140"/>
        <w:gridCol w:w="1350"/>
      </w:tblGrid>
      <w:tr w:rsidR="00991A15" w:rsidRPr="00A96955">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(a)</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Description of the Collection Activity</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(b)</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Form Number</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(c)</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Number of Respondents</w:t>
            </w:r>
            <w:r w:rsidR="00AB1BEF" w:rsidRPr="00A96955">
              <w:rPr>
                <w:rFonts w:ascii="Tahoma" w:hAnsi="Tahoma" w:cs="Tahoma"/>
                <w:b/>
                <w:bCs/>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(d)</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Number of responses annually per Respondent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 xml:space="preserve">Total annual responses </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(f)</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(g)</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 xml:space="preserve">Total Annual Burden Hours </w:t>
            </w:r>
          </w:p>
          <w:p w:rsidR="00991A15" w:rsidRPr="00A96955" w:rsidRDefault="00991A15" w:rsidP="00EF64DF">
            <w:pPr>
              <w:widowControl/>
              <w:autoSpaceDE/>
              <w:autoSpaceDN/>
              <w:adjustRightInd/>
              <w:rPr>
                <w:rFonts w:ascii="Tahoma" w:hAnsi="Tahoma" w:cs="Tahoma"/>
                <w:b/>
                <w:bCs/>
                <w:sz w:val="18"/>
                <w:szCs w:val="18"/>
              </w:rPr>
            </w:pPr>
            <w:r w:rsidRPr="00A96955">
              <w:rPr>
                <w:rFonts w:ascii="Tahoma" w:hAnsi="Tahoma" w:cs="Tahoma"/>
                <w:b/>
                <w:bCs/>
                <w:sz w:val="18"/>
                <w:szCs w:val="18"/>
              </w:rPr>
              <w:t>(e x f)</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Customer Comment Cards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1000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Small Discussion Groups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Focus Groups of customers, potential customers or other stakeholders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Cognitive studies, such as those used to refine questions or assess usability of a website</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2250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Qualitative customers satisfaction surveys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15000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0.1</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1500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In-person observation testing</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Targeted request for information from to State, local and tribal governments, non-profits and other stakeholders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Quantitative surveys designed to inform development of land management plans</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7500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0.5</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3750</w:t>
            </w:r>
          </w:p>
        </w:tc>
      </w:tr>
      <w:tr w:rsidR="0065110B" w:rsidRPr="00A96955" w:rsidTr="00D80EAC">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r w:rsidRPr="00A96955">
              <w:rPr>
                <w:rFonts w:ascii="Tahoma" w:hAnsi="Tahoma" w:cs="Tahoma"/>
                <w:sz w:val="18"/>
                <w:szCs w:val="18"/>
              </w:rPr>
              <w:t>Other innovative communication strategies designed to facilitate voluntary provision of information by the public to NFS units with minimal burden that may be approved by OMB</w:t>
            </w:r>
          </w:p>
        </w:tc>
        <w:tc>
          <w:tcPr>
            <w:tcW w:w="990" w:type="dxa"/>
            <w:tcBorders>
              <w:top w:val="single" w:sz="4" w:space="0" w:color="auto"/>
              <w:left w:val="single" w:sz="4" w:space="0" w:color="auto"/>
              <w:bottom w:val="single" w:sz="4" w:space="0" w:color="auto"/>
              <w:right w:val="single" w:sz="4" w:space="0" w:color="auto"/>
            </w:tcBorders>
            <w:vAlign w:val="center"/>
          </w:tcPr>
          <w:p w:rsidR="0065110B" w:rsidRPr="00A96955" w:rsidRDefault="0065110B"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12500</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256" w:type="dxa"/>
            <w:tcBorders>
              <w:top w:val="single" w:sz="4" w:space="0" w:color="auto"/>
              <w:left w:val="single" w:sz="4" w:space="0" w:color="auto"/>
              <w:bottom w:val="single" w:sz="4" w:space="0" w:color="auto"/>
              <w:right w:val="single" w:sz="4" w:space="0" w:color="auto"/>
            </w:tcBorders>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w:t>
            </w:r>
          </w:p>
        </w:tc>
        <w:tc>
          <w:tcPr>
            <w:tcW w:w="114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1</w:t>
            </w:r>
          </w:p>
        </w:tc>
        <w:tc>
          <w:tcPr>
            <w:tcW w:w="1350" w:type="dxa"/>
            <w:tcBorders>
              <w:top w:val="single" w:sz="4" w:space="0" w:color="auto"/>
              <w:left w:val="single" w:sz="4" w:space="0" w:color="auto"/>
              <w:bottom w:val="single" w:sz="4" w:space="0" w:color="auto"/>
              <w:right w:val="single" w:sz="4" w:space="0" w:color="auto"/>
            </w:tcBorders>
            <w:noWrap/>
            <w:vAlign w:val="bottom"/>
          </w:tcPr>
          <w:p w:rsidR="0065110B" w:rsidRPr="00A96955" w:rsidRDefault="0065110B">
            <w:pPr>
              <w:jc w:val="right"/>
              <w:rPr>
                <w:rFonts w:ascii="Tahoma" w:hAnsi="Tahoma" w:cs="Tahoma"/>
                <w:color w:val="000000"/>
                <w:sz w:val="22"/>
                <w:szCs w:val="22"/>
              </w:rPr>
            </w:pPr>
            <w:r w:rsidRPr="00A96955">
              <w:rPr>
                <w:rFonts w:ascii="Tahoma" w:hAnsi="Tahoma" w:cs="Tahoma"/>
                <w:color w:val="000000"/>
                <w:sz w:val="22"/>
                <w:szCs w:val="22"/>
              </w:rPr>
              <w:t>500</w:t>
            </w:r>
          </w:p>
        </w:tc>
      </w:tr>
      <w:tr w:rsidR="00991A15" w:rsidRPr="00A96955">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EF64DF">
            <w:pPr>
              <w:widowControl/>
              <w:autoSpaceDE/>
              <w:autoSpaceDN/>
              <w:adjustRightInd/>
              <w:rPr>
                <w:rFonts w:ascii="Tahoma" w:hAnsi="Tahoma" w:cs="Tahoma"/>
                <w:sz w:val="18"/>
                <w:szCs w:val="18"/>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EF64DF">
            <w:pPr>
              <w:widowControl/>
              <w:autoSpaceDE/>
              <w:autoSpaceDN/>
              <w:adjustRightInd/>
              <w:rPr>
                <w:rFonts w:ascii="Tahoma" w:hAnsi="Tahoma" w:cs="Tahoma"/>
                <w:sz w:val="18"/>
                <w:szCs w:val="18"/>
              </w:rPr>
            </w:pPr>
          </w:p>
        </w:tc>
      </w:tr>
      <w:tr w:rsidR="00991A15" w:rsidRPr="00A96955">
        <w:trPr>
          <w:trHeight w:val="255"/>
          <w:jc w:val="center"/>
        </w:trPr>
        <w:tc>
          <w:tcPr>
            <w:tcW w:w="231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444"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37250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256" w:type="dxa"/>
            <w:tcBorders>
              <w:top w:val="single" w:sz="4" w:space="0" w:color="auto"/>
              <w:left w:val="single" w:sz="4" w:space="0" w:color="auto"/>
              <w:bottom w:val="single" w:sz="4" w:space="0" w:color="auto"/>
              <w:right w:val="single" w:sz="4" w:space="0" w:color="auto"/>
            </w:tcBorders>
            <w:vAlign w:val="center"/>
          </w:tcPr>
          <w:p w:rsidR="00991A15"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34000</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A96955" w:rsidRDefault="00991A15" w:rsidP="007178E2">
            <w:pPr>
              <w:widowControl/>
              <w:autoSpaceDE/>
              <w:autoSpaceDN/>
              <w:adjustRightInd/>
              <w:jc w:val="right"/>
              <w:rPr>
                <w:rFonts w:ascii="Tahoma" w:hAnsi="Tahoma" w:cs="Tahoma"/>
                <w:sz w:val="18"/>
                <w:szCs w:val="18"/>
              </w:rPr>
            </w:pPr>
            <w:r w:rsidRPr="00A96955">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7178E2">
            <w:pPr>
              <w:jc w:val="right"/>
              <w:rPr>
                <w:rFonts w:ascii="Tahoma" w:hAnsi="Tahoma" w:cs="Tahoma"/>
                <w:color w:val="000000"/>
                <w:sz w:val="22"/>
                <w:szCs w:val="22"/>
              </w:rPr>
            </w:pPr>
            <w:r w:rsidRPr="00A96955">
              <w:rPr>
                <w:rFonts w:ascii="Tahoma" w:hAnsi="Tahoma" w:cs="Tahoma"/>
                <w:color w:val="000000"/>
                <w:sz w:val="22"/>
                <w:szCs w:val="22"/>
              </w:rPr>
              <w:t>21000</w:t>
            </w:r>
          </w:p>
          <w:p w:rsidR="00991A15" w:rsidRPr="00A96955" w:rsidRDefault="00991A15" w:rsidP="007178E2">
            <w:pPr>
              <w:jc w:val="right"/>
              <w:rPr>
                <w:rFonts w:ascii="Tahoma" w:hAnsi="Tahoma" w:cs="Tahoma"/>
                <w:color w:val="000000"/>
                <w:sz w:val="22"/>
                <w:szCs w:val="22"/>
              </w:rPr>
            </w:pPr>
          </w:p>
        </w:tc>
      </w:tr>
    </w:tbl>
    <w:p w:rsidR="00C37CD8" w:rsidRPr="00A96955" w:rsidRDefault="00C37CD8"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AB1BEF" w:rsidRPr="00A96955" w:rsidRDefault="00AB1BEF"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u w:val="single"/>
        </w:rPr>
      </w:pPr>
      <w:r w:rsidRPr="00A96955">
        <w:rPr>
          <w:rFonts w:ascii="Tahoma" w:hAnsi="Tahoma" w:cs="Tahoma"/>
          <w:b/>
          <w:sz w:val="22"/>
          <w:szCs w:val="22"/>
          <w:u w:val="single"/>
        </w:rPr>
        <w:t>*Assumptions regarding collection activities</w:t>
      </w:r>
    </w:p>
    <w:tbl>
      <w:tblPr>
        <w:tblStyle w:val="TableGrid"/>
        <w:tblW w:w="9810" w:type="dxa"/>
        <w:tblInd w:w="-162" w:type="dxa"/>
        <w:tblLook w:val="04A0" w:firstRow="1" w:lastRow="0" w:firstColumn="1" w:lastColumn="0" w:noHBand="0" w:noVBand="1"/>
      </w:tblPr>
      <w:tblGrid>
        <w:gridCol w:w="4950"/>
        <w:gridCol w:w="4860"/>
      </w:tblGrid>
      <w:tr w:rsidR="003C1E99" w:rsidRPr="00A96955" w:rsidTr="00AB1BEF">
        <w:tc>
          <w:tcPr>
            <w:tcW w:w="4950" w:type="dxa"/>
          </w:tcPr>
          <w:p w:rsidR="003C1E99"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A96955">
              <w:rPr>
                <w:rFonts w:ascii="Tahoma" w:hAnsi="Tahoma" w:cs="Tahoma"/>
                <w:b/>
                <w:sz w:val="22"/>
                <w:szCs w:val="22"/>
              </w:rPr>
              <w:lastRenderedPageBreak/>
              <w:t>Collection Activity</w:t>
            </w:r>
          </w:p>
        </w:tc>
        <w:tc>
          <w:tcPr>
            <w:tcW w:w="4860" w:type="dxa"/>
          </w:tcPr>
          <w:p w:rsidR="003C1E99"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r w:rsidRPr="00A96955">
              <w:rPr>
                <w:rFonts w:ascii="Tahoma" w:hAnsi="Tahoma" w:cs="Tahoma"/>
                <w:b/>
                <w:sz w:val="22"/>
                <w:szCs w:val="22"/>
              </w:rPr>
              <w:t>Assumptions</w:t>
            </w:r>
            <w:r w:rsidR="00AB1BEF" w:rsidRPr="00A96955">
              <w:rPr>
                <w:rFonts w:ascii="Tahoma" w:hAnsi="Tahoma" w:cs="Tahoma"/>
                <w:b/>
                <w:sz w:val="22"/>
                <w:szCs w:val="22"/>
              </w:rPr>
              <w:t xml:space="preserve"> (25 forest units in revision at any given time)</w:t>
            </w:r>
          </w:p>
        </w:tc>
      </w:tr>
      <w:tr w:rsidR="001B1E15" w:rsidRPr="00A96955" w:rsidTr="00AB1BEF">
        <w:tc>
          <w:tcPr>
            <w:tcW w:w="4950" w:type="dxa"/>
          </w:tcPr>
          <w:p w:rsidR="001B1E15" w:rsidRPr="00A96955" w:rsidRDefault="001B1E15" w:rsidP="001B1E15">
            <w:pPr>
              <w:pStyle w:val="BodyTextIndent"/>
              <w:tabs>
                <w:tab w:val="left" w:pos="720"/>
              </w:tabs>
              <w:spacing w:after="80"/>
              <w:ind w:left="0"/>
              <w:rPr>
                <w:rFonts w:ascii="Tahoma" w:hAnsi="Tahoma" w:cs="Tahoma"/>
                <w:sz w:val="22"/>
                <w:szCs w:val="22"/>
              </w:rPr>
            </w:pPr>
            <w:r w:rsidRPr="00A96955">
              <w:rPr>
                <w:rFonts w:ascii="Tahoma" w:hAnsi="Tahoma" w:cs="Tahoma"/>
                <w:sz w:val="22"/>
                <w:szCs w:val="22"/>
              </w:rPr>
              <w:t>Customer comment cards/complaint forms</w:t>
            </w:r>
          </w:p>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200 comment cards/forest each 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Small discussion groups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 participants in small disc groups/year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Focus Groups of customers, potential customers, delivery partners, or other stakeholders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 focus group participants/year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Cognitive laboratory studies, such as those used to refine questions or assess usability of a website;</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 individuals asked to help refine questions/year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Qualitative customer satisfaction surveys (e.g., post-transaction surveys; opt-out web surveys)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300 customer satisfaction surveys/year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In-person observation testing (e.g., website or software usability tests)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10 in-person observation test/year</w:t>
            </w:r>
          </w:p>
        </w:tc>
      </w:tr>
      <w:tr w:rsidR="001B1E15" w:rsidRPr="00A96955" w:rsidTr="00AB1BEF">
        <w:tc>
          <w:tcPr>
            <w:tcW w:w="4950" w:type="dxa"/>
          </w:tcPr>
          <w:p w:rsidR="001B1E15" w:rsidRPr="00A96955" w:rsidRDefault="001B1E15" w:rsidP="003C1E99">
            <w:pPr>
              <w:pStyle w:val="BodyTextIndent"/>
              <w:tabs>
                <w:tab w:val="clear" w:pos="0"/>
                <w:tab w:val="clear" w:pos="361"/>
                <w:tab w:val="clear" w:pos="1083"/>
                <w:tab w:val="left" w:pos="720"/>
              </w:tabs>
              <w:spacing w:after="80"/>
              <w:ind w:left="0"/>
              <w:rPr>
                <w:rFonts w:ascii="Tahoma" w:hAnsi="Tahoma" w:cs="Tahoma"/>
                <w:sz w:val="22"/>
                <w:szCs w:val="22"/>
              </w:rPr>
            </w:pPr>
            <w:r w:rsidRPr="00A96955">
              <w:rPr>
                <w:rFonts w:ascii="Tahoma" w:hAnsi="Tahoma" w:cs="Tahoma"/>
                <w:sz w:val="22"/>
                <w:szCs w:val="22"/>
              </w:rPr>
              <w:t>Targeted requests for information from state, local and tribal governments, non-profit groups, and other stakeholders</w:t>
            </w:r>
          </w:p>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Targeted requests for information sent to 50 individuals/year</w:t>
            </w:r>
          </w:p>
        </w:tc>
      </w:tr>
      <w:tr w:rsidR="001B1E15" w:rsidRPr="00A96955" w:rsidTr="00AB1BEF">
        <w:tc>
          <w:tcPr>
            <w:tcW w:w="4950" w:type="dxa"/>
          </w:tcPr>
          <w:p w:rsidR="001B1E15" w:rsidRPr="00A96955" w:rsidRDefault="001B1E1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96955">
              <w:rPr>
                <w:rFonts w:ascii="Tahoma" w:hAnsi="Tahoma" w:cs="Tahoma"/>
                <w:sz w:val="22"/>
                <w:szCs w:val="22"/>
              </w:rPr>
              <w:t>Quantitative surveys designed to inform development of land management plans</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300 individuals surveyed/year</w:t>
            </w:r>
          </w:p>
        </w:tc>
      </w:tr>
      <w:tr w:rsidR="001B1E15" w:rsidRPr="00A96955" w:rsidTr="00AB1BEF">
        <w:tc>
          <w:tcPr>
            <w:tcW w:w="4950" w:type="dxa"/>
          </w:tcPr>
          <w:p w:rsidR="001B1E15" w:rsidRPr="00A96955" w:rsidRDefault="001B1E15" w:rsidP="003C1E99">
            <w:pPr>
              <w:pStyle w:val="BodyTextIndent"/>
              <w:tabs>
                <w:tab w:val="clear" w:pos="0"/>
                <w:tab w:val="clear" w:pos="361"/>
                <w:tab w:val="clear" w:pos="1083"/>
                <w:tab w:val="left" w:pos="720"/>
              </w:tabs>
              <w:spacing w:after="80"/>
              <w:ind w:left="0"/>
              <w:rPr>
                <w:rFonts w:ascii="Tahoma" w:hAnsi="Tahoma" w:cs="Tahoma"/>
                <w:sz w:val="22"/>
                <w:szCs w:val="22"/>
              </w:rPr>
            </w:pPr>
            <w:r w:rsidRPr="00A96955">
              <w:rPr>
                <w:rFonts w:ascii="Tahoma" w:hAnsi="Tahoma" w:cs="Tahoma"/>
                <w:sz w:val="22"/>
                <w:szCs w:val="22"/>
              </w:rPr>
              <w:t>Other innovative communication strategies designed to facilitate voluntary provision of information by the public to NFS units with minimal burden that may be approved by OMB</w:t>
            </w:r>
          </w:p>
        </w:tc>
        <w:tc>
          <w:tcPr>
            <w:tcW w:w="4860" w:type="dxa"/>
            <w:vAlign w:val="bottom"/>
          </w:tcPr>
          <w:p w:rsidR="001B1E15" w:rsidRPr="00A96955" w:rsidRDefault="001B1E15">
            <w:pPr>
              <w:rPr>
                <w:rFonts w:ascii="Tahoma" w:hAnsi="Tahoma" w:cs="Tahoma"/>
                <w:color w:val="000000"/>
                <w:sz w:val="22"/>
                <w:szCs w:val="22"/>
              </w:rPr>
            </w:pPr>
            <w:r w:rsidRPr="00A96955">
              <w:rPr>
                <w:rFonts w:ascii="Tahoma" w:hAnsi="Tahoma" w:cs="Tahoma"/>
                <w:color w:val="000000"/>
                <w:sz w:val="22"/>
                <w:szCs w:val="22"/>
              </w:rPr>
              <w:t>500 individuals reached through other outreach activities</w:t>
            </w:r>
          </w:p>
        </w:tc>
      </w:tr>
    </w:tbl>
    <w:p w:rsidR="003C1E99" w:rsidRPr="00A96955" w:rsidRDefault="003C1E99"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CD5923" w:rsidRPr="00A96955" w:rsidRDefault="00C37CD8" w:rsidP="00EF64DF">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2"/>
          <w:szCs w:val="22"/>
        </w:rPr>
      </w:pPr>
      <w:r w:rsidRPr="00A96955">
        <w:rPr>
          <w:rFonts w:ascii="Tahoma" w:hAnsi="Tahoma" w:cs="Tahoma"/>
          <w:b/>
          <w:bCs/>
          <w:sz w:val="22"/>
          <w:szCs w:val="22"/>
        </w:rPr>
        <w:t>Record</w:t>
      </w:r>
      <w:r w:rsidR="00890057" w:rsidRPr="00A96955">
        <w:rPr>
          <w:rFonts w:ascii="Tahoma" w:hAnsi="Tahoma" w:cs="Tahoma"/>
          <w:b/>
          <w:bCs/>
          <w:sz w:val="22"/>
          <w:szCs w:val="22"/>
        </w:rPr>
        <w:t xml:space="preserve"> </w:t>
      </w:r>
      <w:r w:rsidRPr="00A96955">
        <w:rPr>
          <w:rFonts w:ascii="Tahoma" w:hAnsi="Tahoma" w:cs="Tahoma"/>
          <w:b/>
          <w:bCs/>
          <w:sz w:val="22"/>
          <w:szCs w:val="22"/>
        </w:rPr>
        <w:t>keeping burden</w:t>
      </w:r>
      <w:r w:rsidR="00CD5923" w:rsidRPr="00A96955">
        <w:rPr>
          <w:rFonts w:ascii="Tahoma" w:hAnsi="Tahoma" w:cs="Tahoma"/>
          <w:b/>
          <w:bCs/>
          <w:sz w:val="22"/>
          <w:szCs w:val="22"/>
        </w:rPr>
        <w:t>:</w:t>
      </w:r>
    </w:p>
    <w:p w:rsidR="00CB0A80" w:rsidRPr="00A96955" w:rsidRDefault="00CD5923" w:rsidP="00EF64D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96955">
        <w:rPr>
          <w:rFonts w:ascii="Tahoma" w:hAnsi="Tahoma" w:cs="Tahoma"/>
          <w:bCs/>
          <w:sz w:val="22"/>
          <w:szCs w:val="22"/>
        </w:rPr>
        <w:t>There is no record keeping burden placed upon the respondents.</w:t>
      </w:r>
    </w:p>
    <w:p w:rsidR="00890057" w:rsidRPr="00A96955" w:rsidRDefault="00890057"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96955">
        <w:rPr>
          <w:rFonts w:ascii="Tahoma" w:hAnsi="Tahoma" w:cs="Tahoma"/>
          <w:b/>
          <w:bCs/>
          <w:sz w:val="22"/>
          <w:szCs w:val="22"/>
        </w:rPr>
        <w:t>•</w:t>
      </w:r>
      <w:r w:rsidRPr="00A96955">
        <w:rPr>
          <w:rFonts w:ascii="Tahoma" w:hAnsi="Tahoma" w:cs="Tahoma"/>
          <w:b/>
          <w:bCs/>
          <w:sz w:val="22"/>
          <w:szCs w:val="22"/>
        </w:rPr>
        <w:tab/>
        <w:t>Provide estimates of annualized cost to respondents for the hour burdens for collections of information, identifying and using appropriate wage rate categories.</w:t>
      </w:r>
    </w:p>
    <w:p w:rsidR="00EA6132" w:rsidRPr="00A96955" w:rsidRDefault="00EA6132" w:rsidP="00EA6132">
      <w:pPr>
        <w:widowControl/>
        <w:autoSpaceDE/>
        <w:autoSpaceDN/>
        <w:adjustRightInd/>
        <w:rPr>
          <w:rFonts w:ascii="Tahoma" w:hAnsi="Tahoma" w:cs="Tahoma"/>
          <w:color w:val="000000"/>
          <w:sz w:val="22"/>
          <w:szCs w:val="22"/>
        </w:rPr>
      </w:pPr>
      <w:r w:rsidRPr="00A96955">
        <w:rPr>
          <w:rFonts w:ascii="Tahoma" w:hAnsi="Tahoma" w:cs="Tahoma"/>
          <w:color w:val="000000"/>
          <w:sz w:val="22"/>
          <w:szCs w:val="22"/>
        </w:rPr>
        <w:t xml:space="preserve">Three-year estimate for cost of proposed collection is $ 1,515,150.00.  See Table 2 for annual estimate. </w:t>
      </w:r>
    </w:p>
    <w:p w:rsidR="00A03855" w:rsidRPr="00A96955" w:rsidRDefault="00A03855"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p>
    <w:p w:rsidR="001B1E15" w:rsidRPr="00A96955" w:rsidRDefault="00890057" w:rsidP="001B1E15">
      <w:pPr>
        <w:rPr>
          <w:rFonts w:ascii="Tahoma" w:hAnsi="Tahoma" w:cs="Tahoma"/>
          <w:color w:val="000000"/>
          <w:sz w:val="22"/>
          <w:szCs w:val="22"/>
        </w:rPr>
      </w:pPr>
      <w:r w:rsidRPr="00A96955">
        <w:rPr>
          <w:rFonts w:ascii="Tahoma" w:hAnsi="Tahoma" w:cs="Tahoma"/>
        </w:rPr>
        <w:t xml:space="preserve">Table </w:t>
      </w:r>
      <w:r w:rsidR="00EA6132" w:rsidRPr="00A96955">
        <w:rPr>
          <w:rFonts w:ascii="Tahoma" w:hAnsi="Tahoma" w:cs="Tahoma"/>
        </w:rPr>
        <w:t>2</w:t>
      </w:r>
      <w:r w:rsidR="00925817" w:rsidRPr="00A96955">
        <w:rPr>
          <w:rFonts w:ascii="Tahoma" w:hAnsi="Tahoma" w:cs="Tahoma"/>
        </w:rPr>
        <w:t>:  Annual Estimated Cost</w:t>
      </w:r>
      <w:r w:rsidR="001B1E15" w:rsidRPr="00A96955">
        <w:rPr>
          <w:rFonts w:ascii="Tahoma" w:hAnsi="Tahoma" w:cs="Tahoma"/>
        </w:rPr>
        <w:t xml:space="preserve">:  </w:t>
      </w:r>
      <w:r w:rsidR="001B1E15" w:rsidRPr="00A96955">
        <w:rPr>
          <w:rFonts w:ascii="Tahoma" w:hAnsi="Tahoma" w:cs="Tahoma"/>
          <w:color w:val="000000"/>
          <w:sz w:val="22"/>
          <w:szCs w:val="22"/>
        </w:rPr>
        <w:t xml:space="preserve"> $ 505,050.00 </w:t>
      </w:r>
    </w:p>
    <w:p w:rsidR="00890057" w:rsidRPr="00A96955" w:rsidRDefault="00890057" w:rsidP="00EF64DF">
      <w:pPr>
        <w:pStyle w:val="BodyTextIndent"/>
        <w:tabs>
          <w:tab w:val="clear" w:pos="0"/>
          <w:tab w:val="left" w:pos="810"/>
        </w:tabs>
        <w:ind w:left="0"/>
        <w:rPr>
          <w:rFonts w:ascii="Tahoma" w:hAnsi="Tahoma" w:cs="Tahoma"/>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519"/>
      </w:tblGrid>
      <w:tr w:rsidR="00890057" w:rsidRPr="00A96955">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(a)</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(b)</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(c)</w:t>
            </w:r>
            <w:r w:rsidR="00C03E9F" w:rsidRPr="00A96955">
              <w:rPr>
                <w:rFonts w:ascii="Tahoma" w:hAnsi="Tahoma" w:cs="Tahoma"/>
                <w:b/>
                <w:bCs/>
                <w:sz w:val="20"/>
                <w:szCs w:val="20"/>
              </w:rPr>
              <w:t>*</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(d)</w:t>
            </w:r>
          </w:p>
          <w:p w:rsidR="00890057" w:rsidRPr="00A96955" w:rsidRDefault="00890057" w:rsidP="00EF64DF">
            <w:pPr>
              <w:widowControl/>
              <w:autoSpaceDE/>
              <w:autoSpaceDN/>
              <w:adjustRightInd/>
              <w:rPr>
                <w:rFonts w:ascii="Tahoma" w:hAnsi="Tahoma" w:cs="Tahoma"/>
                <w:b/>
                <w:bCs/>
                <w:sz w:val="20"/>
                <w:szCs w:val="20"/>
              </w:rPr>
            </w:pPr>
            <w:r w:rsidRPr="00A96955">
              <w:rPr>
                <w:rFonts w:ascii="Tahoma" w:hAnsi="Tahoma" w:cs="Tahoma"/>
                <w:b/>
                <w:bCs/>
                <w:sz w:val="20"/>
                <w:szCs w:val="20"/>
              </w:rPr>
              <w:t>Estimated Cost to Respondents</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lastRenderedPageBreak/>
              <w:t>Customer Comment Cards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1000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$24,050.00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Small Discussion Groups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2500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$60,125.00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Focus Groups of customers, potential customers or other stakeholders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3750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$90,187.50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Cognitive studies, such as those used to refine questions or assess usability of a website</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2250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EF64DF">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$54,112.50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Qualitative customers satisfaction surveys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1500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$36,075.00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In-person observation testing</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$18,037.50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Targeted request for information from to State, local and tribal governments, non-profits and other stakeholders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5000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$120,250.00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Quantitative surveys designed to inform development of land management plans</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3750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$90,187.50 </w:t>
            </w:r>
          </w:p>
        </w:tc>
      </w:tr>
      <w:tr w:rsidR="007178E2" w:rsidRPr="00A96955" w:rsidTr="004F0458">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18"/>
                <w:szCs w:val="18"/>
              </w:rPr>
            </w:pPr>
            <w:r w:rsidRPr="00A96955">
              <w:rPr>
                <w:rFonts w:ascii="Tahoma" w:hAnsi="Tahoma" w:cs="Tahoma"/>
                <w:sz w:val="18"/>
                <w:szCs w:val="18"/>
              </w:rPr>
              <w:t>Other innovative communication strategies designed to facilitate voluntary provision of information by the public to NFS units with minimal burden that may be approved by OMB</w:t>
            </w:r>
          </w:p>
        </w:tc>
        <w:tc>
          <w:tcPr>
            <w:tcW w:w="1980"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pPr>
              <w:jc w:val="right"/>
              <w:rPr>
                <w:rFonts w:ascii="Tahoma" w:hAnsi="Tahoma" w:cs="Tahoma"/>
                <w:color w:val="000000"/>
                <w:sz w:val="22"/>
                <w:szCs w:val="22"/>
              </w:rPr>
            </w:pPr>
            <w:r w:rsidRPr="00A96955">
              <w:rPr>
                <w:rFonts w:ascii="Tahoma" w:hAnsi="Tahoma" w:cs="Tahoma"/>
                <w:color w:val="000000"/>
                <w:sz w:val="22"/>
                <w:szCs w:val="22"/>
              </w:rPr>
              <w:t>500</w:t>
            </w:r>
          </w:p>
        </w:tc>
        <w:tc>
          <w:tcPr>
            <w:tcW w:w="1504" w:type="dxa"/>
            <w:tcBorders>
              <w:top w:val="single" w:sz="4" w:space="0" w:color="auto"/>
              <w:left w:val="single" w:sz="4" w:space="0" w:color="auto"/>
              <w:bottom w:val="single" w:sz="4" w:space="0" w:color="auto"/>
              <w:right w:val="single" w:sz="4" w:space="0" w:color="auto"/>
            </w:tcBorders>
            <w:noWrap/>
            <w:vAlign w:val="center"/>
          </w:tcPr>
          <w:p w:rsidR="007178E2" w:rsidRPr="00A96955" w:rsidRDefault="007178E2" w:rsidP="00970A71">
            <w:pPr>
              <w:widowControl/>
              <w:autoSpaceDE/>
              <w:autoSpaceDN/>
              <w:adjustRightInd/>
              <w:rPr>
                <w:rFonts w:ascii="Tahoma" w:hAnsi="Tahoma" w:cs="Tahoma"/>
                <w:sz w:val="20"/>
                <w:szCs w:val="20"/>
              </w:rPr>
            </w:pPr>
            <w:r w:rsidRPr="00A96955">
              <w:rPr>
                <w:rFonts w:ascii="Tahoma" w:hAnsi="Tahoma" w:cs="Tahoma"/>
                <w:sz w:val="20"/>
                <w:szCs w:val="20"/>
              </w:rPr>
              <w:t>$24.05</w:t>
            </w:r>
          </w:p>
        </w:tc>
        <w:tc>
          <w:tcPr>
            <w:tcW w:w="1483" w:type="dxa"/>
            <w:tcBorders>
              <w:top w:val="single" w:sz="4" w:space="0" w:color="auto"/>
              <w:left w:val="single" w:sz="4" w:space="0" w:color="auto"/>
              <w:bottom w:val="single" w:sz="4" w:space="0" w:color="auto"/>
              <w:right w:val="single" w:sz="4" w:space="0" w:color="auto"/>
            </w:tcBorders>
            <w:noWrap/>
            <w:vAlign w:val="bottom"/>
          </w:tcPr>
          <w:p w:rsidR="007178E2" w:rsidRPr="00A96955" w:rsidRDefault="007178E2" w:rsidP="007178E2">
            <w:pPr>
              <w:rPr>
                <w:rFonts w:ascii="Tahoma" w:hAnsi="Tahoma" w:cs="Tahoma"/>
                <w:color w:val="000000"/>
                <w:sz w:val="22"/>
                <w:szCs w:val="22"/>
              </w:rPr>
            </w:pPr>
            <w:r w:rsidRPr="00A96955">
              <w:rPr>
                <w:rFonts w:ascii="Tahoma" w:hAnsi="Tahoma" w:cs="Tahoma"/>
                <w:color w:val="000000"/>
                <w:sz w:val="22"/>
                <w:szCs w:val="22"/>
              </w:rPr>
              <w:t xml:space="preserve"> $12,025.00 </w:t>
            </w:r>
          </w:p>
        </w:tc>
      </w:tr>
    </w:tbl>
    <w:p w:rsidR="00C37CD8" w:rsidRPr="00A96955" w:rsidRDefault="00C37CD8"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C03E9F" w:rsidRPr="00A96955" w:rsidRDefault="0083063F"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A96955">
        <w:rPr>
          <w:rFonts w:ascii="Tahoma" w:hAnsi="Tahoma" w:cs="Tahoma"/>
          <w:sz w:val="22"/>
          <w:szCs w:val="22"/>
        </w:rPr>
        <w:t>*BLS. U. S. Monthly Data, August 2013.</w:t>
      </w:r>
    </w:p>
    <w:p w:rsidR="006E787C" w:rsidRPr="00A96955" w:rsidRDefault="006E787C" w:rsidP="00EF64D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i/>
          <w:color w:val="3366FF"/>
          <w:sz w:val="22"/>
          <w:szCs w:val="22"/>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t</w:t>
      </w:r>
      <w:r w:rsidR="00EC10FF" w:rsidRPr="00A96955">
        <w:rPr>
          <w:rFonts w:ascii="Tahoma" w:hAnsi="Tahoma" w:cs="Tahoma"/>
          <w:b/>
          <w:bCs/>
          <w:sz w:val="22"/>
          <w:szCs w:val="22"/>
        </w:rPr>
        <w:t xml:space="preserve">he total annual cost burden to </w:t>
      </w:r>
      <w:r w:rsidRPr="00A969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A96955" w:rsidRDefault="00EC10FF"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A96955">
        <w:rPr>
          <w:rFonts w:ascii="Tahoma" w:hAnsi="Tahoma" w:cs="Tahoma"/>
        </w:rPr>
        <w:t>There are no capital operation and maintenance costs.</w:t>
      </w:r>
    </w:p>
    <w:p w:rsidR="009C5DFB" w:rsidRPr="00A96955" w:rsidRDefault="009C5DFB" w:rsidP="00EF64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Provide estimates of annualized cost to the Federal government</w:t>
      </w:r>
      <w:r w:rsidRPr="00A96955">
        <w:rPr>
          <w:rFonts w:ascii="Tahoma" w:hAnsi="Tahoma" w:cs="Tahoma"/>
          <w:b/>
          <w:sz w:val="22"/>
          <w:szCs w:val="22"/>
        </w:rPr>
        <w:t xml:space="preserve">.  </w:t>
      </w:r>
      <w:r w:rsidRPr="00A96955">
        <w:rPr>
          <w:rFonts w:ascii="Tahoma" w:hAnsi="Tahoma" w:cs="Tahoma"/>
          <w:b/>
          <w:bCs/>
          <w:sz w:val="22"/>
          <w:szCs w:val="22"/>
        </w:rPr>
        <w:t>Provide a description of the method used to estimate cost and any other expense that would not have been incurred without this collection of information.</w:t>
      </w:r>
    </w:p>
    <w:p w:rsidR="00C37CD8" w:rsidRPr="00A96955" w:rsidRDefault="00C37CD8" w:rsidP="00EF64D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A96955">
        <w:rPr>
          <w:rFonts w:ascii="Tahoma" w:hAnsi="Tahoma" w:cs="Tahoma"/>
          <w:b/>
          <w:sz w:val="22"/>
          <w:szCs w:val="22"/>
        </w:rPr>
        <w:t xml:space="preserve">The response to this question covers the </w:t>
      </w:r>
      <w:r w:rsidRPr="00A96955">
        <w:rPr>
          <w:rFonts w:ascii="Tahoma" w:hAnsi="Tahoma" w:cs="Tahoma"/>
          <w:b/>
          <w:bCs/>
          <w:sz w:val="22"/>
          <w:szCs w:val="22"/>
        </w:rPr>
        <w:t>actual</w:t>
      </w:r>
      <w:r w:rsidRPr="00A9695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developing, printing, storing forms</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developing computer systems, screens, or reports to support the collection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travel costs</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C</w:t>
      </w:r>
      <w:r w:rsidR="00C37CD8" w:rsidRPr="00A96955">
        <w:rPr>
          <w:rFonts w:ascii="Tahoma" w:hAnsi="Tahoma" w:cs="Tahoma"/>
          <w:b/>
          <w:sz w:val="22"/>
          <w:szCs w:val="22"/>
        </w:rPr>
        <w:t>ost of contractor services or other reimbursements to individuals or organizations assisting in the collection of information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t>E</w:t>
      </w:r>
      <w:r w:rsidR="00C37CD8" w:rsidRPr="00A96955">
        <w:rPr>
          <w:rFonts w:ascii="Tahoma" w:hAnsi="Tahoma" w:cs="Tahoma"/>
          <w:b/>
          <w:sz w:val="22"/>
          <w:szCs w:val="22"/>
        </w:rPr>
        <w:t>mployee labor and materials for collecting the information</w:t>
      </w:r>
    </w:p>
    <w:p w:rsidR="00C37CD8" w:rsidRPr="00A96955" w:rsidRDefault="00EC10FF" w:rsidP="00EF64D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A96955">
        <w:rPr>
          <w:rFonts w:ascii="Tahoma" w:hAnsi="Tahoma" w:cs="Tahoma"/>
          <w:b/>
          <w:sz w:val="22"/>
          <w:szCs w:val="22"/>
        </w:rPr>
        <w:lastRenderedPageBreak/>
        <w:t>E</w:t>
      </w:r>
      <w:r w:rsidR="00C37CD8" w:rsidRPr="00A96955">
        <w:rPr>
          <w:rFonts w:ascii="Tahoma" w:hAnsi="Tahoma" w:cs="Tahoma"/>
          <w:b/>
          <w:sz w:val="22"/>
          <w:szCs w:val="22"/>
        </w:rPr>
        <w:t>mployee labor and materials for analyzing, evaluating, summarizing, and/or reporting on the collected information</w:t>
      </w:r>
    </w:p>
    <w:p w:rsidR="000D53A4" w:rsidRPr="00A96955" w:rsidRDefault="000D53A4" w:rsidP="00EF64D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8F7FD9" w:rsidRPr="00A96955" w:rsidRDefault="008F7FD9" w:rsidP="008F7FD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A96955">
        <w:rPr>
          <w:rFonts w:ascii="Tahoma" w:hAnsi="Tahoma" w:cs="Tahoma"/>
          <w:bCs/>
          <w:sz w:val="22"/>
          <w:szCs w:val="22"/>
        </w:rPr>
        <w:t>There is no additional cost to the federal government of collection activities related to land management planning.  All collection activities are considered fundamental planning activities and included in planning budgets.</w:t>
      </w:r>
      <w:r w:rsidR="00EA6132" w:rsidRPr="00A96955">
        <w:rPr>
          <w:rFonts w:ascii="Tahoma" w:hAnsi="Tahoma" w:cs="Tahoma"/>
          <w:bCs/>
          <w:sz w:val="22"/>
          <w:szCs w:val="22"/>
        </w:rPr>
        <w:t xml:space="preserve">  </w:t>
      </w:r>
    </w:p>
    <w:p w:rsidR="008F7FD9" w:rsidRPr="00A96955" w:rsidRDefault="008F7FD9" w:rsidP="00EF64D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p>
    <w:p w:rsidR="006B455B" w:rsidRPr="00A96955" w:rsidRDefault="006B455B"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the reasons for any program changes or adjustments reported in items 13 or 14 of OMB form 83-I.</w:t>
      </w:r>
    </w:p>
    <w:p w:rsidR="00EC10FF" w:rsidRPr="00A96955" w:rsidRDefault="003B03F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bCs/>
          <w:sz w:val="22"/>
          <w:szCs w:val="22"/>
        </w:rPr>
        <w:t>This is a new information collection.</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For collections of information whose results are planned to be published, outline plans for tabulation and publication.</w:t>
      </w:r>
    </w:p>
    <w:p w:rsidR="00EC10FF" w:rsidRPr="00A96955" w:rsidRDefault="002C36D4"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Virtually all information collected during a planning process will be made available on line</w:t>
      </w:r>
      <w:r w:rsidR="00CD5923" w:rsidRPr="00A96955">
        <w:rPr>
          <w:rFonts w:ascii="Tahoma" w:hAnsi="Tahoma" w:cs="Tahoma"/>
          <w:sz w:val="22"/>
          <w:szCs w:val="22"/>
        </w:rPr>
        <w:t xml:space="preserve"> at the appropriate NFS unit’s website</w:t>
      </w:r>
      <w:r w:rsidRPr="00A96955">
        <w:rPr>
          <w:rFonts w:ascii="Tahoma" w:hAnsi="Tahoma" w:cs="Tahoma"/>
          <w:sz w:val="22"/>
          <w:szCs w:val="22"/>
        </w:rPr>
        <w:t xml:space="preserve">.  In addition, some material may be included as appendices in plan-related documents including the assessment report. </w:t>
      </w:r>
    </w:p>
    <w:p w:rsidR="00C37CD8" w:rsidRPr="00A96955" w:rsidRDefault="00C37CD8" w:rsidP="00EF64D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A96955" w:rsidRDefault="009C5DFB"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sz w:val="22"/>
          <w:szCs w:val="22"/>
        </w:rPr>
        <w:t>Due to the various means of collecting the information, many collections will not have any formal collection instrument and therefore the valid OMB control number and expiration date cannot be displayed. The valid OMB control number and expiration date will be displayed on all formal information collection instruments.</w:t>
      </w:r>
    </w:p>
    <w:p w:rsidR="00CD5923" w:rsidRPr="00A96955" w:rsidRDefault="006B455B" w:rsidP="003A1C8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96955">
        <w:rPr>
          <w:rFonts w:ascii="Tahoma" w:hAnsi="Tahoma" w:cs="Tahoma"/>
          <w:b/>
          <w:bCs/>
          <w:sz w:val="22"/>
          <w:szCs w:val="22"/>
        </w:rPr>
        <w:t>Explain each exception to the certification statement identified in item 19, "Certification Requirement for Paperwork Reduction Act."</w:t>
      </w:r>
    </w:p>
    <w:p w:rsidR="00EC10FF" w:rsidRPr="00A96955" w:rsidRDefault="00CD592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96955">
        <w:rPr>
          <w:rFonts w:ascii="Tahoma" w:hAnsi="Tahoma" w:cs="Tahoma"/>
          <w:bCs/>
          <w:sz w:val="22"/>
          <w:szCs w:val="22"/>
        </w:rPr>
        <w:t>The Agency is able to certify that this request complies with 36 CFR 1320.</w:t>
      </w:r>
    </w:p>
    <w:p w:rsidR="00BB06C3" w:rsidRPr="00A96955" w:rsidRDefault="00BB06C3" w:rsidP="00EF64D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sectPr w:rsidR="00BB06C3" w:rsidRPr="00A96955" w:rsidSect="009C5DFB">
      <w:headerReference w:type="default" r:id="rId8"/>
      <w:footerReference w:type="default" r:id="rId9"/>
      <w:footerReference w:type="first" r:id="rId10"/>
      <w:type w:val="continuous"/>
      <w:pgSz w:w="12240" w:h="15840"/>
      <w:pgMar w:top="1152" w:right="1440" w:bottom="1152"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9A" w:rsidRDefault="007B019A">
      <w:r>
        <w:separator/>
      </w:r>
    </w:p>
  </w:endnote>
  <w:endnote w:type="continuationSeparator" w:id="0">
    <w:p w:rsidR="007B019A" w:rsidRDefault="007B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07486"/>
      <w:docPartObj>
        <w:docPartGallery w:val="Page Numbers (Bottom of Page)"/>
        <w:docPartUnique/>
      </w:docPartObj>
    </w:sdtPr>
    <w:sdtEndPr/>
    <w:sdtContent>
      <w:sdt>
        <w:sdtPr>
          <w:id w:val="-1888709714"/>
          <w:docPartObj>
            <w:docPartGallery w:val="Page Numbers (Top of Page)"/>
            <w:docPartUnique/>
          </w:docPartObj>
        </w:sdtPr>
        <w:sdtEndPr/>
        <w:sdtContent>
          <w:p w:rsidR="00DD1D88" w:rsidRDefault="00DD1D88" w:rsidP="00DD1D88">
            <w:pPr>
              <w:pStyle w:val="Footer"/>
              <w:jc w:val="center"/>
            </w:pPr>
            <w:r w:rsidRPr="00DD1D88">
              <w:rPr>
                <w:rFonts w:ascii="Tahoma" w:hAnsi="Tahoma" w:cs="Tahoma"/>
                <w:sz w:val="22"/>
                <w:szCs w:val="22"/>
              </w:rPr>
              <w:t xml:space="preserve">Page </w:t>
            </w:r>
            <w:r w:rsidRPr="00DD1D88">
              <w:rPr>
                <w:rFonts w:ascii="Tahoma" w:hAnsi="Tahoma" w:cs="Tahoma"/>
                <w:b/>
                <w:bCs/>
                <w:sz w:val="22"/>
                <w:szCs w:val="22"/>
              </w:rPr>
              <w:fldChar w:fldCharType="begin"/>
            </w:r>
            <w:r w:rsidRPr="00DD1D88">
              <w:rPr>
                <w:rFonts w:ascii="Tahoma" w:hAnsi="Tahoma" w:cs="Tahoma"/>
                <w:b/>
                <w:bCs/>
                <w:sz w:val="22"/>
                <w:szCs w:val="22"/>
              </w:rPr>
              <w:instrText xml:space="preserve"> PAGE </w:instrText>
            </w:r>
            <w:r w:rsidRPr="00DD1D88">
              <w:rPr>
                <w:rFonts w:ascii="Tahoma" w:hAnsi="Tahoma" w:cs="Tahoma"/>
                <w:b/>
                <w:bCs/>
                <w:sz w:val="22"/>
                <w:szCs w:val="22"/>
              </w:rPr>
              <w:fldChar w:fldCharType="separate"/>
            </w:r>
            <w:r w:rsidR="00213F41">
              <w:rPr>
                <w:rFonts w:ascii="Tahoma" w:hAnsi="Tahoma" w:cs="Tahoma"/>
                <w:b/>
                <w:bCs/>
                <w:noProof/>
                <w:sz w:val="22"/>
                <w:szCs w:val="22"/>
              </w:rPr>
              <w:t>5</w:t>
            </w:r>
            <w:r w:rsidRPr="00DD1D88">
              <w:rPr>
                <w:rFonts w:ascii="Tahoma" w:hAnsi="Tahoma" w:cs="Tahoma"/>
                <w:b/>
                <w:bCs/>
                <w:sz w:val="22"/>
                <w:szCs w:val="22"/>
              </w:rPr>
              <w:fldChar w:fldCharType="end"/>
            </w:r>
            <w:r w:rsidRPr="00DD1D88">
              <w:rPr>
                <w:rFonts w:ascii="Tahoma" w:hAnsi="Tahoma" w:cs="Tahoma"/>
                <w:sz w:val="22"/>
                <w:szCs w:val="22"/>
              </w:rPr>
              <w:t xml:space="preserve"> of </w:t>
            </w:r>
            <w:r w:rsidRPr="00DD1D88">
              <w:rPr>
                <w:rFonts w:ascii="Tahoma" w:hAnsi="Tahoma" w:cs="Tahoma"/>
                <w:b/>
                <w:bCs/>
                <w:sz w:val="22"/>
                <w:szCs w:val="22"/>
              </w:rPr>
              <w:fldChar w:fldCharType="begin"/>
            </w:r>
            <w:r w:rsidRPr="00DD1D88">
              <w:rPr>
                <w:rFonts w:ascii="Tahoma" w:hAnsi="Tahoma" w:cs="Tahoma"/>
                <w:b/>
                <w:bCs/>
                <w:sz w:val="22"/>
                <w:szCs w:val="22"/>
              </w:rPr>
              <w:instrText xml:space="preserve"> NUMPAGES  </w:instrText>
            </w:r>
            <w:r w:rsidRPr="00DD1D88">
              <w:rPr>
                <w:rFonts w:ascii="Tahoma" w:hAnsi="Tahoma" w:cs="Tahoma"/>
                <w:b/>
                <w:bCs/>
                <w:sz w:val="22"/>
                <w:szCs w:val="22"/>
              </w:rPr>
              <w:fldChar w:fldCharType="separate"/>
            </w:r>
            <w:r w:rsidR="00213F41">
              <w:rPr>
                <w:rFonts w:ascii="Tahoma" w:hAnsi="Tahoma" w:cs="Tahoma"/>
                <w:b/>
                <w:bCs/>
                <w:noProof/>
                <w:sz w:val="22"/>
                <w:szCs w:val="22"/>
              </w:rPr>
              <w:t>12</w:t>
            </w:r>
            <w:r w:rsidRPr="00DD1D88">
              <w:rPr>
                <w:rFonts w:ascii="Tahoma" w:hAnsi="Tahoma" w:cs="Tahoma"/>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359659"/>
      <w:docPartObj>
        <w:docPartGallery w:val="Page Numbers (Bottom of Page)"/>
        <w:docPartUnique/>
      </w:docPartObj>
    </w:sdtPr>
    <w:sdtEndPr/>
    <w:sdtContent>
      <w:sdt>
        <w:sdtPr>
          <w:id w:val="98381352"/>
          <w:docPartObj>
            <w:docPartGallery w:val="Page Numbers (Top of Page)"/>
            <w:docPartUnique/>
          </w:docPartObj>
        </w:sdtPr>
        <w:sdtEndPr/>
        <w:sdtContent>
          <w:p w:rsidR="00DD1D88" w:rsidRDefault="00DD1D88" w:rsidP="00DD1D88">
            <w:pPr>
              <w:pStyle w:val="Footer"/>
              <w:jc w:val="center"/>
            </w:pPr>
            <w:r w:rsidRPr="00DD1D88">
              <w:rPr>
                <w:rFonts w:ascii="Tahoma" w:hAnsi="Tahoma" w:cs="Tahoma"/>
                <w:sz w:val="22"/>
                <w:szCs w:val="22"/>
              </w:rPr>
              <w:t xml:space="preserve">Page </w:t>
            </w:r>
            <w:r w:rsidRPr="00DD1D88">
              <w:rPr>
                <w:rFonts w:ascii="Tahoma" w:hAnsi="Tahoma" w:cs="Tahoma"/>
                <w:b/>
                <w:bCs/>
                <w:sz w:val="22"/>
                <w:szCs w:val="22"/>
              </w:rPr>
              <w:fldChar w:fldCharType="begin"/>
            </w:r>
            <w:r w:rsidRPr="00DD1D88">
              <w:rPr>
                <w:rFonts w:ascii="Tahoma" w:hAnsi="Tahoma" w:cs="Tahoma"/>
                <w:b/>
                <w:bCs/>
                <w:sz w:val="22"/>
                <w:szCs w:val="22"/>
              </w:rPr>
              <w:instrText xml:space="preserve"> PAGE </w:instrText>
            </w:r>
            <w:r w:rsidRPr="00DD1D88">
              <w:rPr>
                <w:rFonts w:ascii="Tahoma" w:hAnsi="Tahoma" w:cs="Tahoma"/>
                <w:b/>
                <w:bCs/>
                <w:sz w:val="22"/>
                <w:szCs w:val="22"/>
              </w:rPr>
              <w:fldChar w:fldCharType="separate"/>
            </w:r>
            <w:r w:rsidR="00213F41">
              <w:rPr>
                <w:rFonts w:ascii="Tahoma" w:hAnsi="Tahoma" w:cs="Tahoma"/>
                <w:b/>
                <w:bCs/>
                <w:noProof/>
                <w:sz w:val="22"/>
                <w:szCs w:val="22"/>
              </w:rPr>
              <w:t>1</w:t>
            </w:r>
            <w:r w:rsidRPr="00DD1D88">
              <w:rPr>
                <w:rFonts w:ascii="Tahoma" w:hAnsi="Tahoma" w:cs="Tahoma"/>
                <w:b/>
                <w:bCs/>
                <w:sz w:val="22"/>
                <w:szCs w:val="22"/>
              </w:rPr>
              <w:fldChar w:fldCharType="end"/>
            </w:r>
            <w:r w:rsidRPr="00DD1D88">
              <w:rPr>
                <w:rFonts w:ascii="Tahoma" w:hAnsi="Tahoma" w:cs="Tahoma"/>
                <w:sz w:val="22"/>
                <w:szCs w:val="22"/>
              </w:rPr>
              <w:t xml:space="preserve"> of </w:t>
            </w:r>
            <w:r w:rsidRPr="00DD1D88">
              <w:rPr>
                <w:rFonts w:ascii="Tahoma" w:hAnsi="Tahoma" w:cs="Tahoma"/>
                <w:b/>
                <w:bCs/>
                <w:sz w:val="22"/>
                <w:szCs w:val="22"/>
              </w:rPr>
              <w:fldChar w:fldCharType="begin"/>
            </w:r>
            <w:r w:rsidRPr="00DD1D88">
              <w:rPr>
                <w:rFonts w:ascii="Tahoma" w:hAnsi="Tahoma" w:cs="Tahoma"/>
                <w:b/>
                <w:bCs/>
                <w:sz w:val="22"/>
                <w:szCs w:val="22"/>
              </w:rPr>
              <w:instrText xml:space="preserve"> NUMPAGES  </w:instrText>
            </w:r>
            <w:r w:rsidRPr="00DD1D88">
              <w:rPr>
                <w:rFonts w:ascii="Tahoma" w:hAnsi="Tahoma" w:cs="Tahoma"/>
                <w:b/>
                <w:bCs/>
                <w:sz w:val="22"/>
                <w:szCs w:val="22"/>
              </w:rPr>
              <w:fldChar w:fldCharType="separate"/>
            </w:r>
            <w:r w:rsidR="00213F41">
              <w:rPr>
                <w:rFonts w:ascii="Tahoma" w:hAnsi="Tahoma" w:cs="Tahoma"/>
                <w:b/>
                <w:bCs/>
                <w:noProof/>
                <w:sz w:val="22"/>
                <w:szCs w:val="22"/>
              </w:rPr>
              <w:t>1</w:t>
            </w:r>
            <w:r w:rsidRPr="00DD1D88">
              <w:rPr>
                <w:rFonts w:ascii="Tahoma" w:hAnsi="Tahoma" w:cs="Tahoma"/>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9A" w:rsidRDefault="007B019A">
      <w:r>
        <w:separator/>
      </w:r>
    </w:p>
  </w:footnote>
  <w:footnote w:type="continuationSeparator" w:id="0">
    <w:p w:rsidR="007B019A" w:rsidRDefault="007B0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D88" w:rsidRPr="00A96955" w:rsidRDefault="00DD1D88" w:rsidP="00DD1D8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96955">
      <w:rPr>
        <w:rFonts w:ascii="Tahoma" w:hAnsi="Tahoma" w:cs="Tahoma"/>
        <w:b/>
        <w:bCs/>
        <w:sz w:val="28"/>
        <w:szCs w:val="28"/>
        <w:u w:val="single"/>
      </w:rPr>
      <w:t xml:space="preserve">The </w:t>
    </w:r>
    <w:r>
      <w:rPr>
        <w:rFonts w:ascii="Tahoma" w:hAnsi="Tahoma" w:cs="Tahoma"/>
        <w:b/>
        <w:bCs/>
        <w:sz w:val="28"/>
        <w:szCs w:val="28"/>
        <w:u w:val="single"/>
      </w:rPr>
      <w:t>2014</w:t>
    </w:r>
    <w:r w:rsidRPr="00A96955">
      <w:rPr>
        <w:rFonts w:ascii="Tahoma" w:hAnsi="Tahoma" w:cs="Tahoma"/>
        <w:b/>
        <w:bCs/>
        <w:sz w:val="28"/>
        <w:szCs w:val="28"/>
        <w:u w:val="single"/>
      </w:rPr>
      <w:t xml:space="preserve"> Supporting Statement </w:t>
    </w:r>
    <w:r w:rsidR="003516E0">
      <w:rPr>
        <w:rFonts w:ascii="Tahoma" w:hAnsi="Tahoma" w:cs="Tahoma"/>
        <w:b/>
        <w:bCs/>
        <w:sz w:val="28"/>
        <w:szCs w:val="28"/>
        <w:u w:val="single"/>
      </w:rPr>
      <w:t xml:space="preserve">A </w:t>
    </w:r>
    <w:r w:rsidRPr="00A96955">
      <w:rPr>
        <w:rFonts w:ascii="Tahoma" w:hAnsi="Tahoma" w:cs="Tahoma"/>
        <w:b/>
        <w:bCs/>
        <w:sz w:val="28"/>
        <w:szCs w:val="28"/>
        <w:u w:val="single"/>
      </w:rPr>
      <w:t>for OMB 0596-</w:t>
    </w:r>
    <w:r w:rsidR="00565BAE">
      <w:rPr>
        <w:rFonts w:ascii="Tahoma" w:hAnsi="Tahoma" w:cs="Tahoma"/>
        <w:b/>
        <w:bCs/>
        <w:sz w:val="28"/>
        <w:szCs w:val="28"/>
        <w:u w:val="single"/>
      </w:rPr>
      <w:t>0234</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Generic Information Collection</w:t>
    </w:r>
    <w:r>
      <w:rPr>
        <w:rFonts w:ascii="Tahoma" w:hAnsi="Tahoma" w:cs="Tahoma"/>
        <w:sz w:val="28"/>
        <w:szCs w:val="28"/>
      </w:rPr>
      <w:t xml:space="preserve"> Clearance for</w:t>
    </w:r>
  </w:p>
  <w:p w:rsidR="00DD1D88" w:rsidRPr="00A96955" w:rsidRDefault="00DD1D88" w:rsidP="00DD1D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A96955">
      <w:rPr>
        <w:rFonts w:ascii="Tahoma" w:hAnsi="Tahoma" w:cs="Tahoma"/>
        <w:sz w:val="28"/>
        <w:szCs w:val="28"/>
      </w:rPr>
      <w:t>National Forest S</w:t>
    </w:r>
    <w:r>
      <w:rPr>
        <w:rFonts w:ascii="Tahoma" w:hAnsi="Tahoma" w:cs="Tahoma"/>
        <w:sz w:val="28"/>
        <w:szCs w:val="28"/>
      </w:rPr>
      <w:t>ystem Land Management Planning</w:t>
    </w:r>
  </w:p>
  <w:p w:rsidR="00DD1D88" w:rsidRDefault="00DD1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02B4759"/>
    <w:multiLevelType w:val="hybridMultilevel"/>
    <w:tmpl w:val="E59401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8B84DEF"/>
    <w:multiLevelType w:val="hybridMultilevel"/>
    <w:tmpl w:val="FE906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C4A6C3A"/>
    <w:multiLevelType w:val="hybridMultilevel"/>
    <w:tmpl w:val="9DC887D4"/>
    <w:lvl w:ilvl="0" w:tplc="197E7090">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41"/>
  </w:num>
  <w:num w:numId="13">
    <w:abstractNumId w:val="39"/>
  </w:num>
  <w:num w:numId="14">
    <w:abstractNumId w:val="28"/>
  </w:num>
  <w:num w:numId="15">
    <w:abstractNumId w:val="21"/>
  </w:num>
  <w:num w:numId="16">
    <w:abstractNumId w:val="35"/>
  </w:num>
  <w:num w:numId="17">
    <w:abstractNumId w:val="23"/>
  </w:num>
  <w:num w:numId="18">
    <w:abstractNumId w:val="38"/>
  </w:num>
  <w:num w:numId="19">
    <w:abstractNumId w:val="33"/>
  </w:num>
  <w:num w:numId="20">
    <w:abstractNumId w:val="34"/>
  </w:num>
  <w:num w:numId="21">
    <w:abstractNumId w:val="24"/>
  </w:num>
  <w:num w:numId="22">
    <w:abstractNumId w:val="19"/>
  </w:num>
  <w:num w:numId="23">
    <w:abstractNumId w:val="18"/>
  </w:num>
  <w:num w:numId="24">
    <w:abstractNumId w:val="29"/>
  </w:num>
  <w:num w:numId="25">
    <w:abstractNumId w:val="26"/>
  </w:num>
  <w:num w:numId="26">
    <w:abstractNumId w:val="37"/>
  </w:num>
  <w:num w:numId="27">
    <w:abstractNumId w:val="32"/>
  </w:num>
  <w:num w:numId="28">
    <w:abstractNumId w:val="40"/>
  </w:num>
  <w:num w:numId="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17DE"/>
    <w:rsid w:val="0003435F"/>
    <w:rsid w:val="00052C24"/>
    <w:rsid w:val="00063823"/>
    <w:rsid w:val="00076BA1"/>
    <w:rsid w:val="000947C0"/>
    <w:rsid w:val="000D02BC"/>
    <w:rsid w:val="000D53A4"/>
    <w:rsid w:val="000E282D"/>
    <w:rsid w:val="000F4DC6"/>
    <w:rsid w:val="001052E0"/>
    <w:rsid w:val="001230C4"/>
    <w:rsid w:val="00126404"/>
    <w:rsid w:val="00145E6F"/>
    <w:rsid w:val="00155B33"/>
    <w:rsid w:val="00164352"/>
    <w:rsid w:val="00174CF7"/>
    <w:rsid w:val="00197F9A"/>
    <w:rsid w:val="001B1E15"/>
    <w:rsid w:val="001B62FA"/>
    <w:rsid w:val="001C62AD"/>
    <w:rsid w:val="001F33CA"/>
    <w:rsid w:val="001F3AB3"/>
    <w:rsid w:val="002024EF"/>
    <w:rsid w:val="00213F41"/>
    <w:rsid w:val="002166DE"/>
    <w:rsid w:val="0024611E"/>
    <w:rsid w:val="00272CDD"/>
    <w:rsid w:val="002776CD"/>
    <w:rsid w:val="002917C4"/>
    <w:rsid w:val="00291E5C"/>
    <w:rsid w:val="00296114"/>
    <w:rsid w:val="002C062D"/>
    <w:rsid w:val="002C36D4"/>
    <w:rsid w:val="002C7C08"/>
    <w:rsid w:val="002D277C"/>
    <w:rsid w:val="002E66F0"/>
    <w:rsid w:val="002F0CC0"/>
    <w:rsid w:val="0032249A"/>
    <w:rsid w:val="003516E0"/>
    <w:rsid w:val="003A1C8B"/>
    <w:rsid w:val="003A75ED"/>
    <w:rsid w:val="003B03F3"/>
    <w:rsid w:val="003C1E99"/>
    <w:rsid w:val="003D1ABD"/>
    <w:rsid w:val="003E6C05"/>
    <w:rsid w:val="0040792C"/>
    <w:rsid w:val="00427560"/>
    <w:rsid w:val="00440F44"/>
    <w:rsid w:val="004455F2"/>
    <w:rsid w:val="004579F6"/>
    <w:rsid w:val="004805A2"/>
    <w:rsid w:val="004910D9"/>
    <w:rsid w:val="004A4DF4"/>
    <w:rsid w:val="004C4EBE"/>
    <w:rsid w:val="004D39A0"/>
    <w:rsid w:val="004E75BF"/>
    <w:rsid w:val="004F56D3"/>
    <w:rsid w:val="00504B59"/>
    <w:rsid w:val="0051079F"/>
    <w:rsid w:val="00530F29"/>
    <w:rsid w:val="00541C26"/>
    <w:rsid w:val="00561220"/>
    <w:rsid w:val="00561B09"/>
    <w:rsid w:val="00565B3C"/>
    <w:rsid w:val="00565BAE"/>
    <w:rsid w:val="005751BD"/>
    <w:rsid w:val="005C5A29"/>
    <w:rsid w:val="00615F21"/>
    <w:rsid w:val="006226A5"/>
    <w:rsid w:val="00624F6A"/>
    <w:rsid w:val="00627380"/>
    <w:rsid w:val="0065110B"/>
    <w:rsid w:val="006559F6"/>
    <w:rsid w:val="0068493A"/>
    <w:rsid w:val="006B455B"/>
    <w:rsid w:val="006C41E8"/>
    <w:rsid w:val="006E0BE2"/>
    <w:rsid w:val="006E787C"/>
    <w:rsid w:val="006F097D"/>
    <w:rsid w:val="007178E2"/>
    <w:rsid w:val="00730E5B"/>
    <w:rsid w:val="007515D6"/>
    <w:rsid w:val="00770C12"/>
    <w:rsid w:val="007B019A"/>
    <w:rsid w:val="007B7E1F"/>
    <w:rsid w:val="0083063F"/>
    <w:rsid w:val="008314D0"/>
    <w:rsid w:val="008336D3"/>
    <w:rsid w:val="00860677"/>
    <w:rsid w:val="00861B20"/>
    <w:rsid w:val="00862A24"/>
    <w:rsid w:val="00890057"/>
    <w:rsid w:val="008C325F"/>
    <w:rsid w:val="008C55DB"/>
    <w:rsid w:val="008D713F"/>
    <w:rsid w:val="008F27F5"/>
    <w:rsid w:val="008F7FD9"/>
    <w:rsid w:val="00917427"/>
    <w:rsid w:val="00925817"/>
    <w:rsid w:val="00951CA2"/>
    <w:rsid w:val="009522CE"/>
    <w:rsid w:val="009533B4"/>
    <w:rsid w:val="009768A1"/>
    <w:rsid w:val="00983EB0"/>
    <w:rsid w:val="00991A15"/>
    <w:rsid w:val="009A769F"/>
    <w:rsid w:val="009B09B6"/>
    <w:rsid w:val="009C59B7"/>
    <w:rsid w:val="009C5DFB"/>
    <w:rsid w:val="009D0B12"/>
    <w:rsid w:val="009D35D8"/>
    <w:rsid w:val="009F2C23"/>
    <w:rsid w:val="00A03855"/>
    <w:rsid w:val="00A03CFD"/>
    <w:rsid w:val="00A04213"/>
    <w:rsid w:val="00A325A6"/>
    <w:rsid w:val="00A5675F"/>
    <w:rsid w:val="00A64A88"/>
    <w:rsid w:val="00A96955"/>
    <w:rsid w:val="00AB1BEF"/>
    <w:rsid w:val="00AB6134"/>
    <w:rsid w:val="00AC2CC8"/>
    <w:rsid w:val="00AC36D8"/>
    <w:rsid w:val="00AD0486"/>
    <w:rsid w:val="00AF1644"/>
    <w:rsid w:val="00B008FB"/>
    <w:rsid w:val="00B12439"/>
    <w:rsid w:val="00B22415"/>
    <w:rsid w:val="00B46C87"/>
    <w:rsid w:val="00B51171"/>
    <w:rsid w:val="00B60FF9"/>
    <w:rsid w:val="00B72714"/>
    <w:rsid w:val="00BA2906"/>
    <w:rsid w:val="00BA44CA"/>
    <w:rsid w:val="00BB06C3"/>
    <w:rsid w:val="00BE2AA8"/>
    <w:rsid w:val="00BF116B"/>
    <w:rsid w:val="00BF18CF"/>
    <w:rsid w:val="00BF370D"/>
    <w:rsid w:val="00C03E9F"/>
    <w:rsid w:val="00C0486C"/>
    <w:rsid w:val="00C230FB"/>
    <w:rsid w:val="00C233DA"/>
    <w:rsid w:val="00C37CD8"/>
    <w:rsid w:val="00C41584"/>
    <w:rsid w:val="00C544CB"/>
    <w:rsid w:val="00CB0A80"/>
    <w:rsid w:val="00CB72FF"/>
    <w:rsid w:val="00CC47FD"/>
    <w:rsid w:val="00CC579B"/>
    <w:rsid w:val="00CD4215"/>
    <w:rsid w:val="00CD5923"/>
    <w:rsid w:val="00CF0AFF"/>
    <w:rsid w:val="00D05A36"/>
    <w:rsid w:val="00D115B3"/>
    <w:rsid w:val="00D24CE0"/>
    <w:rsid w:val="00D25FB6"/>
    <w:rsid w:val="00D67FA5"/>
    <w:rsid w:val="00D72458"/>
    <w:rsid w:val="00D92B8E"/>
    <w:rsid w:val="00DA5183"/>
    <w:rsid w:val="00DA7E79"/>
    <w:rsid w:val="00DC7D6A"/>
    <w:rsid w:val="00DD1D88"/>
    <w:rsid w:val="00DE2993"/>
    <w:rsid w:val="00E23A37"/>
    <w:rsid w:val="00E6041A"/>
    <w:rsid w:val="00E97505"/>
    <w:rsid w:val="00EA6132"/>
    <w:rsid w:val="00EA7C31"/>
    <w:rsid w:val="00EB0E90"/>
    <w:rsid w:val="00EC10FF"/>
    <w:rsid w:val="00ED7EDA"/>
    <w:rsid w:val="00EE4416"/>
    <w:rsid w:val="00EF1E81"/>
    <w:rsid w:val="00EF64DF"/>
    <w:rsid w:val="00F17F38"/>
    <w:rsid w:val="00F259E6"/>
    <w:rsid w:val="00F33311"/>
    <w:rsid w:val="00F61B11"/>
    <w:rsid w:val="00F736E2"/>
    <w:rsid w:val="00F76B83"/>
    <w:rsid w:val="00FB728B"/>
    <w:rsid w:val="00FC08EF"/>
    <w:rsid w:val="00FC44DE"/>
    <w:rsid w:val="00FC5737"/>
    <w:rsid w:val="00FE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8C55DB"/>
    <w:rPr>
      <w:sz w:val="24"/>
      <w:szCs w:val="24"/>
    </w:rPr>
  </w:style>
  <w:style w:type="paragraph" w:styleId="ListParagraph">
    <w:name w:val="List Paragraph"/>
    <w:basedOn w:val="Normal"/>
    <w:uiPriority w:val="34"/>
    <w:qFormat/>
    <w:rsid w:val="002C062D"/>
    <w:pPr>
      <w:ind w:left="720"/>
      <w:contextualSpacing/>
    </w:pPr>
  </w:style>
  <w:style w:type="character" w:styleId="FollowedHyperlink">
    <w:name w:val="FollowedHyperlink"/>
    <w:basedOn w:val="DefaultParagraphFont"/>
    <w:uiPriority w:val="99"/>
    <w:semiHidden/>
    <w:unhideWhenUsed/>
    <w:rsid w:val="006E787C"/>
    <w:rPr>
      <w:color w:val="800080" w:themeColor="followedHyperlink"/>
      <w:u w:val="single"/>
    </w:rPr>
  </w:style>
  <w:style w:type="paragraph" w:customStyle="1" w:styleId="Default">
    <w:name w:val="Default"/>
    <w:rsid w:val="00C544C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8C55DB"/>
    <w:rPr>
      <w:sz w:val="24"/>
      <w:szCs w:val="24"/>
    </w:rPr>
  </w:style>
  <w:style w:type="paragraph" w:styleId="ListParagraph">
    <w:name w:val="List Paragraph"/>
    <w:basedOn w:val="Normal"/>
    <w:uiPriority w:val="34"/>
    <w:qFormat/>
    <w:rsid w:val="002C062D"/>
    <w:pPr>
      <w:ind w:left="720"/>
      <w:contextualSpacing/>
    </w:pPr>
  </w:style>
  <w:style w:type="character" w:styleId="FollowedHyperlink">
    <w:name w:val="FollowedHyperlink"/>
    <w:basedOn w:val="DefaultParagraphFont"/>
    <w:uiPriority w:val="99"/>
    <w:semiHidden/>
    <w:unhideWhenUsed/>
    <w:rsid w:val="006E787C"/>
    <w:rPr>
      <w:color w:val="800080" w:themeColor="followedHyperlink"/>
      <w:u w:val="single"/>
    </w:rPr>
  </w:style>
  <w:style w:type="paragraph" w:customStyle="1" w:styleId="Default">
    <w:name w:val="Default"/>
    <w:rsid w:val="00C544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1012">
      <w:bodyDiv w:val="1"/>
      <w:marLeft w:val="0"/>
      <w:marRight w:val="0"/>
      <w:marTop w:val="0"/>
      <w:marBottom w:val="0"/>
      <w:divBdr>
        <w:top w:val="none" w:sz="0" w:space="0" w:color="auto"/>
        <w:left w:val="none" w:sz="0" w:space="0" w:color="auto"/>
        <w:bottom w:val="none" w:sz="0" w:space="0" w:color="auto"/>
        <w:right w:val="none" w:sz="0" w:space="0" w:color="auto"/>
      </w:divBdr>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
    <w:div w:id="1542403140">
      <w:bodyDiv w:val="1"/>
      <w:marLeft w:val="0"/>
      <w:marRight w:val="0"/>
      <w:marTop w:val="0"/>
      <w:marBottom w:val="0"/>
      <w:divBdr>
        <w:top w:val="none" w:sz="0" w:space="0" w:color="auto"/>
        <w:left w:val="none" w:sz="0" w:space="0" w:color="auto"/>
        <w:bottom w:val="none" w:sz="0" w:space="0" w:color="auto"/>
        <w:right w:val="none" w:sz="0" w:space="0" w:color="auto"/>
      </w:divBdr>
    </w:div>
    <w:div w:id="1712455863">
      <w:bodyDiv w:val="1"/>
      <w:marLeft w:val="0"/>
      <w:marRight w:val="0"/>
      <w:marTop w:val="0"/>
      <w:marBottom w:val="0"/>
      <w:divBdr>
        <w:top w:val="none" w:sz="0" w:space="0" w:color="auto"/>
        <w:left w:val="none" w:sz="0" w:space="0" w:color="auto"/>
        <w:bottom w:val="none" w:sz="0" w:space="0" w:color="auto"/>
        <w:right w:val="none" w:sz="0" w:space="0" w:color="auto"/>
      </w:divBdr>
    </w:div>
    <w:div w:id="1714845703">
      <w:bodyDiv w:val="1"/>
      <w:marLeft w:val="0"/>
      <w:marRight w:val="0"/>
      <w:marTop w:val="0"/>
      <w:marBottom w:val="0"/>
      <w:divBdr>
        <w:top w:val="none" w:sz="0" w:space="0" w:color="auto"/>
        <w:left w:val="none" w:sz="0" w:space="0" w:color="auto"/>
        <w:bottom w:val="none" w:sz="0" w:space="0" w:color="auto"/>
        <w:right w:val="none" w:sz="0" w:space="0" w:color="auto"/>
      </w:divBdr>
    </w:div>
    <w:div w:id="1742173993">
      <w:bodyDiv w:val="1"/>
      <w:marLeft w:val="0"/>
      <w:marRight w:val="0"/>
      <w:marTop w:val="0"/>
      <w:marBottom w:val="0"/>
      <w:divBdr>
        <w:top w:val="none" w:sz="0" w:space="0" w:color="auto"/>
        <w:left w:val="none" w:sz="0" w:space="0" w:color="auto"/>
        <w:bottom w:val="none" w:sz="0" w:space="0" w:color="auto"/>
        <w:right w:val="none" w:sz="0" w:space="0" w:color="auto"/>
      </w:divBdr>
    </w:div>
    <w:div w:id="17557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4428</Words>
  <Characters>25243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29612</CharactersWithSpaces>
  <SharedDoc>false</SharedDoc>
  <HLinks>
    <vt:vector size="30" baseType="variant">
      <vt:variant>
        <vt:i4>6750324</vt:i4>
      </vt:variant>
      <vt:variant>
        <vt:i4>0</vt:i4>
      </vt:variant>
      <vt:variant>
        <vt:i4>0</vt:i4>
      </vt:variant>
      <vt:variant>
        <vt:i4>5</vt:i4>
      </vt:variant>
      <vt:variant>
        <vt:lpwstr>http://www.bls.gov/news.release/pdf.realer.pdf</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2014-10-09T18:09:00Z</dcterms:created>
  <dcterms:modified xsi:type="dcterms:W3CDTF">2014-10-09T18:09:00Z</dcterms:modified>
</cp:coreProperties>
</file>