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22" w:rsidRPr="008C07B2" w:rsidRDefault="00141D22" w:rsidP="00141D22">
      <w:pPr>
        <w:pStyle w:val="Default1"/>
        <w:spacing w:after="83"/>
        <w:ind w:left="-720" w:right="-540"/>
        <w:rPr>
          <w:sz w:val="16"/>
          <w:szCs w:val="16"/>
        </w:rPr>
      </w:pPr>
      <w:r>
        <w:tab/>
      </w:r>
      <w:r w:rsidRPr="008C07B2">
        <w:rPr>
          <w:sz w:val="16"/>
          <w:szCs w:val="16"/>
        </w:rPr>
        <w:t>Revised</w:t>
      </w:r>
      <w:r>
        <w:rPr>
          <w:sz w:val="16"/>
          <w:szCs w:val="16"/>
        </w:rPr>
        <w:t>: 08/15/2014</w:t>
      </w:r>
      <w:r w:rsidRPr="008C07B2">
        <w:rPr>
          <w:sz w:val="16"/>
          <w:szCs w:val="16"/>
        </w:rPr>
        <w:t xml:space="preserve">  </w:t>
      </w:r>
      <w:r w:rsidRPr="008C07B2">
        <w:rPr>
          <w:sz w:val="16"/>
          <w:szCs w:val="16"/>
        </w:rPr>
        <w:tab/>
      </w:r>
      <w:r w:rsidRPr="008C07B2">
        <w:rPr>
          <w:sz w:val="16"/>
          <w:szCs w:val="16"/>
        </w:rPr>
        <w:tab/>
      </w:r>
      <w:r w:rsidRPr="008C07B2">
        <w:rPr>
          <w:sz w:val="16"/>
          <w:szCs w:val="16"/>
        </w:rPr>
        <w:tab/>
      </w:r>
      <w:r w:rsidRPr="008C07B2">
        <w:rPr>
          <w:sz w:val="16"/>
          <w:szCs w:val="16"/>
        </w:rPr>
        <w:tab/>
      </w:r>
      <w:r w:rsidRPr="008C07B2">
        <w:rPr>
          <w:sz w:val="16"/>
          <w:szCs w:val="16"/>
        </w:rPr>
        <w:tab/>
      </w:r>
      <w:r w:rsidRPr="008C07B2">
        <w:rPr>
          <w:sz w:val="16"/>
          <w:szCs w:val="16"/>
        </w:rPr>
        <w:tab/>
      </w:r>
      <w:r>
        <w:rPr>
          <w:sz w:val="16"/>
          <w:szCs w:val="16"/>
        </w:rPr>
        <w:t xml:space="preserve">                                </w:t>
      </w:r>
      <w:r w:rsidRPr="008C07B2">
        <w:rPr>
          <w:sz w:val="16"/>
          <w:szCs w:val="16"/>
        </w:rPr>
        <w:t>OMB Control No. 0648-0</w:t>
      </w:r>
      <w:r>
        <w:rPr>
          <w:sz w:val="16"/>
          <w:szCs w:val="16"/>
        </w:rPr>
        <w:t>206</w:t>
      </w:r>
      <w:r w:rsidRPr="008C07B2">
        <w:rPr>
          <w:sz w:val="16"/>
          <w:szCs w:val="16"/>
        </w:rPr>
        <w:t xml:space="preserve">, Expiration Date:  </w:t>
      </w:r>
      <w:r>
        <w:rPr>
          <w:sz w:val="16"/>
          <w:szCs w:val="16"/>
        </w:rPr>
        <w:t>12</w:t>
      </w:r>
      <w:r w:rsidRPr="008C07B2">
        <w:rPr>
          <w:sz w:val="16"/>
          <w:szCs w:val="16"/>
        </w:rPr>
        <w:t>/</w:t>
      </w:r>
      <w:r>
        <w:rPr>
          <w:sz w:val="16"/>
          <w:szCs w:val="16"/>
        </w:rPr>
        <w:t>31</w:t>
      </w:r>
      <w:r w:rsidRPr="008C07B2">
        <w:rPr>
          <w:sz w:val="16"/>
          <w:szCs w:val="16"/>
        </w:rPr>
        <w:t>/20</w:t>
      </w:r>
      <w:r>
        <w:rPr>
          <w:sz w:val="16"/>
          <w:szCs w:val="16"/>
        </w:rPr>
        <w:t>14</w:t>
      </w:r>
    </w:p>
    <w:tbl>
      <w:tblPr>
        <w:tblW w:w="10440" w:type="dxa"/>
        <w:jc w:val="center"/>
        <w:tblInd w:w="-612" w:type="dxa"/>
        <w:tblLook w:val="0000" w:firstRow="0" w:lastRow="0" w:firstColumn="0" w:lastColumn="0" w:noHBand="0" w:noVBand="0"/>
      </w:tblPr>
      <w:tblGrid>
        <w:gridCol w:w="1793"/>
        <w:gridCol w:w="3309"/>
        <w:gridCol w:w="3891"/>
        <w:gridCol w:w="1447"/>
      </w:tblGrid>
      <w:tr w:rsidR="00BE4EDC" w:rsidTr="00EB0DF6">
        <w:trPr>
          <w:trHeight w:val="1629"/>
          <w:jc w:val="center"/>
        </w:trPr>
        <w:tc>
          <w:tcPr>
            <w:tcW w:w="1512" w:type="dxa"/>
            <w:tcBorders>
              <w:top w:val="double" w:sz="12" w:space="0" w:color="000000"/>
              <w:left w:val="double" w:sz="12" w:space="0" w:color="000000"/>
              <w:bottom w:val="double" w:sz="12" w:space="0" w:color="000000"/>
            </w:tcBorders>
            <w:vAlign w:val="center"/>
          </w:tcPr>
          <w:p w:rsidR="00141D22" w:rsidRDefault="00BE4EDC" w:rsidP="00531885">
            <w:pPr>
              <w:pStyle w:val="Default1"/>
              <w:jc w:val="center"/>
              <w:rPr>
                <w:b/>
                <w:sz w:val="28"/>
                <w:szCs w:val="28"/>
              </w:rPr>
            </w:pPr>
            <w:r>
              <w:rPr>
                <w:noProof/>
              </w:rPr>
              <w:drawing>
                <wp:inline distT="0" distB="0" distL="0" distR="0" wp14:anchorId="3D04E937" wp14:editId="0073BF5F">
                  <wp:extent cx="1001972" cy="502920"/>
                  <wp:effectExtent l="0" t="38100" r="0" b="49530"/>
                  <wp:docPr id="91" name="Picture 91" descr="C:\Users\pbearden\AppData\Local\Microsoft\Windows\Temporary Internet Files\Content.IE5\SCD9XYI3\MC900233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bearden\AppData\Local\Microsoft\Windows\Temporary Internet Files\Content.IE5\SCD9XYI3\MC900233594[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8417" cy="506155"/>
                          </a:xfrm>
                          <a:prstGeom prst="rect">
                            <a:avLst/>
                          </a:prstGeom>
                          <a:noFill/>
                          <a:ln>
                            <a:noFill/>
                          </a:ln>
                          <a:scene3d>
                            <a:camera prst="perspectiveHeroicExtremeLeftFacing"/>
                            <a:lightRig rig="threePt" dir="t"/>
                          </a:scene3d>
                        </pic:spPr>
                      </pic:pic>
                    </a:graphicData>
                  </a:graphic>
                </wp:inline>
              </w:drawing>
            </w:r>
          </w:p>
        </w:tc>
        <w:tc>
          <w:tcPr>
            <w:tcW w:w="3397" w:type="dxa"/>
            <w:tcBorders>
              <w:top w:val="double" w:sz="12" w:space="0" w:color="000000"/>
              <w:bottom w:val="double" w:sz="12" w:space="0" w:color="000000"/>
              <w:right w:val="single" w:sz="8" w:space="0" w:color="000000"/>
            </w:tcBorders>
            <w:vAlign w:val="center"/>
          </w:tcPr>
          <w:p w:rsidR="005732B5" w:rsidRDefault="005732B5" w:rsidP="005732B5">
            <w:pPr>
              <w:pStyle w:val="Default1"/>
              <w:jc w:val="center"/>
              <w:rPr>
                <w:b/>
                <w:color w:val="000000"/>
                <w:sz w:val="26"/>
                <w:szCs w:val="26"/>
              </w:rPr>
            </w:pPr>
            <w:r>
              <w:rPr>
                <w:b/>
                <w:color w:val="000000"/>
                <w:sz w:val="26"/>
                <w:szCs w:val="26"/>
              </w:rPr>
              <w:t>Application for</w:t>
            </w:r>
          </w:p>
          <w:p w:rsidR="00141D22" w:rsidRPr="00EB0DF6" w:rsidRDefault="00531885" w:rsidP="005732B5">
            <w:pPr>
              <w:pStyle w:val="Default1"/>
              <w:jc w:val="center"/>
              <w:rPr>
                <w:b/>
                <w:color w:val="000000"/>
                <w:sz w:val="26"/>
                <w:szCs w:val="26"/>
              </w:rPr>
            </w:pPr>
            <w:r w:rsidRPr="00EB0DF6">
              <w:rPr>
                <w:b/>
                <w:color w:val="000000"/>
                <w:sz w:val="26"/>
                <w:szCs w:val="26"/>
              </w:rPr>
              <w:t xml:space="preserve">EXEMPTED </w:t>
            </w:r>
            <w:r w:rsidR="00715035" w:rsidRPr="00EB0DF6">
              <w:rPr>
                <w:b/>
                <w:color w:val="000000"/>
                <w:sz w:val="26"/>
                <w:szCs w:val="26"/>
              </w:rPr>
              <w:t>FISHER</w:t>
            </w:r>
            <w:r w:rsidR="005732B5">
              <w:rPr>
                <w:b/>
                <w:color w:val="000000"/>
                <w:sz w:val="26"/>
                <w:szCs w:val="26"/>
              </w:rPr>
              <w:t>IES</w:t>
            </w:r>
            <w:r w:rsidR="00715035" w:rsidRPr="00EB0DF6">
              <w:rPr>
                <w:b/>
                <w:color w:val="000000"/>
                <w:sz w:val="26"/>
                <w:szCs w:val="26"/>
              </w:rPr>
              <w:t xml:space="preserve"> PERMIT</w:t>
            </w:r>
            <w:r w:rsidR="005732B5">
              <w:rPr>
                <w:b/>
                <w:color w:val="000000"/>
                <w:sz w:val="26"/>
                <w:szCs w:val="26"/>
              </w:rPr>
              <w:t xml:space="preserve"> (EXP)</w:t>
            </w:r>
            <w:r w:rsidR="00141D22" w:rsidRPr="00EB0DF6">
              <w:rPr>
                <w:b/>
                <w:sz w:val="26"/>
                <w:szCs w:val="26"/>
              </w:rPr>
              <w:t xml:space="preserve"> </w:t>
            </w:r>
          </w:p>
        </w:tc>
        <w:tc>
          <w:tcPr>
            <w:tcW w:w="4018" w:type="dxa"/>
            <w:tcBorders>
              <w:top w:val="double" w:sz="12" w:space="0" w:color="000000"/>
              <w:left w:val="single" w:sz="8" w:space="0" w:color="000000"/>
              <w:bottom w:val="double" w:sz="12" w:space="0" w:color="000000"/>
            </w:tcBorders>
          </w:tcPr>
          <w:p w:rsidR="00141D22" w:rsidRPr="00EB0DF6" w:rsidRDefault="00141D22" w:rsidP="00647133">
            <w:pPr>
              <w:rPr>
                <w:sz w:val="18"/>
                <w:szCs w:val="18"/>
              </w:rPr>
            </w:pPr>
            <w:r w:rsidRPr="00520197">
              <w:rPr>
                <w:sz w:val="18"/>
                <w:szCs w:val="18"/>
              </w:rPr>
              <w:t xml:space="preserve"> </w:t>
            </w:r>
            <w:r w:rsidRPr="00141D22">
              <w:rPr>
                <w:sz w:val="20"/>
                <w:szCs w:val="20"/>
              </w:rPr>
              <w:t xml:space="preserve">U.S. Department of Commerce </w:t>
            </w:r>
          </w:p>
          <w:p w:rsidR="00141D22" w:rsidRPr="00141D22" w:rsidRDefault="00CD149E" w:rsidP="00647133">
            <w:pPr>
              <w:rPr>
                <w:sz w:val="20"/>
                <w:szCs w:val="20"/>
              </w:rPr>
            </w:pPr>
            <w:r w:rsidRPr="0008238B">
              <w:rPr>
                <w:noProof/>
                <w:sz w:val="16"/>
                <w:szCs w:val="19"/>
              </w:rPr>
              <w:drawing>
                <wp:anchor distT="0" distB="0" distL="114300" distR="114300" simplePos="0" relativeHeight="251659264" behindDoc="0" locked="0" layoutInCell="1" allowOverlap="1" wp14:anchorId="541CA350" wp14:editId="69B20642">
                  <wp:simplePos x="0" y="0"/>
                  <wp:positionH relativeFrom="column">
                    <wp:posOffset>2324100</wp:posOffset>
                  </wp:positionH>
                  <wp:positionV relativeFrom="paragraph">
                    <wp:posOffset>6350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41D22" w:rsidRPr="00141D22">
              <w:rPr>
                <w:sz w:val="20"/>
                <w:szCs w:val="20"/>
              </w:rPr>
              <w:t xml:space="preserve">NOAA/National Marine Fisheries Service, Alaska Region </w:t>
            </w:r>
          </w:p>
          <w:p w:rsidR="00141D22" w:rsidRPr="00141D22" w:rsidRDefault="00141D22" w:rsidP="00647133">
            <w:pPr>
              <w:rPr>
                <w:sz w:val="20"/>
                <w:szCs w:val="20"/>
              </w:rPr>
            </w:pPr>
            <w:r w:rsidRPr="00141D22">
              <w:rPr>
                <w:sz w:val="20"/>
                <w:szCs w:val="20"/>
              </w:rPr>
              <w:t xml:space="preserve">Post Office Box 21668 </w:t>
            </w:r>
          </w:p>
          <w:p w:rsidR="00141D22" w:rsidRPr="00141D22" w:rsidRDefault="00141D22" w:rsidP="00647133">
            <w:pPr>
              <w:rPr>
                <w:sz w:val="20"/>
                <w:szCs w:val="20"/>
              </w:rPr>
            </w:pPr>
            <w:r w:rsidRPr="00141D22">
              <w:rPr>
                <w:sz w:val="20"/>
                <w:szCs w:val="20"/>
              </w:rPr>
              <w:t xml:space="preserve">Juneau, Alaska 99802-1668 </w:t>
            </w:r>
          </w:p>
          <w:p w:rsidR="00141D22" w:rsidRPr="00141D22" w:rsidRDefault="00141D22" w:rsidP="00647133">
            <w:pPr>
              <w:rPr>
                <w:sz w:val="20"/>
                <w:szCs w:val="20"/>
              </w:rPr>
            </w:pPr>
            <w:r w:rsidRPr="00141D22">
              <w:rPr>
                <w:sz w:val="20"/>
                <w:szCs w:val="20"/>
              </w:rPr>
              <w:t xml:space="preserve">Fax: 907-586-7465 </w:t>
            </w:r>
          </w:p>
          <w:p w:rsidR="00141D22" w:rsidRPr="0047030A" w:rsidRDefault="00141D22" w:rsidP="00647133">
            <w:pPr>
              <w:pStyle w:val="Default"/>
            </w:pPr>
            <w:r w:rsidRPr="00141D22">
              <w:rPr>
                <w:sz w:val="20"/>
                <w:szCs w:val="20"/>
              </w:rPr>
              <w:t>Telephone: 907-586-7228</w:t>
            </w:r>
          </w:p>
        </w:tc>
        <w:tc>
          <w:tcPr>
            <w:tcW w:w="1513" w:type="dxa"/>
            <w:tcBorders>
              <w:top w:val="double" w:sz="12" w:space="0" w:color="000000"/>
              <w:left w:val="nil"/>
              <w:bottom w:val="double" w:sz="12" w:space="0" w:color="000000"/>
              <w:right w:val="double" w:sz="12" w:space="0" w:color="000000"/>
            </w:tcBorders>
            <w:vAlign w:val="center"/>
          </w:tcPr>
          <w:p w:rsidR="00141D22" w:rsidRPr="00C121C4" w:rsidRDefault="00141D22" w:rsidP="00647133">
            <w:pPr>
              <w:jc w:val="center"/>
            </w:pPr>
          </w:p>
        </w:tc>
      </w:tr>
    </w:tbl>
    <w:p w:rsidR="00141D22" w:rsidRDefault="00141D22" w:rsidP="00141D22">
      <w:pPr>
        <w:pStyle w:val="Default"/>
        <w:ind w:left="-540" w:right="-540" w:firstLine="540"/>
      </w:pPr>
    </w:p>
    <w:p w:rsidR="007F2AB2" w:rsidRDefault="007F2AB2" w:rsidP="007F2AB2">
      <w:pPr>
        <w:pStyle w:val="Default"/>
      </w:pPr>
      <w:r>
        <w:t xml:space="preserve">For limited experimental purposes, the Regional Administrator may authorize, after consulting with the </w:t>
      </w:r>
      <w:r w:rsidR="00BA7A0D">
        <w:t xml:space="preserve">North Pacific Fisheries Management </w:t>
      </w:r>
      <w:r>
        <w:t>Council</w:t>
      </w:r>
      <w:r w:rsidR="00BA7A0D">
        <w:t xml:space="preserve"> (Council)</w:t>
      </w:r>
      <w:r>
        <w:t>, fishing for groundfish or fishing for Arctic fish in the Arctic Management Area in a manner that would otherwise be prohibited. No exempted fishing may be conducted unless authorized by an exempted fishing permit</w:t>
      </w:r>
      <w:r w:rsidR="00BA7A0D">
        <w:t xml:space="preserve"> (EXP)</w:t>
      </w:r>
      <w:r>
        <w:t xml:space="preserve"> issued by the Regional Administrator to the participating vessel owner in accordance with the criteria and procedures specified in § 679.6. E</w:t>
      </w:r>
      <w:r w:rsidR="00BA7A0D">
        <w:t>FPs</w:t>
      </w:r>
      <w:r>
        <w:t xml:space="preserve"> will be issued without charge and will expire at the end of a calendar year unless otherwise provided.</w:t>
      </w:r>
    </w:p>
    <w:p w:rsidR="005732B5" w:rsidRDefault="005732B5" w:rsidP="007F2AB2">
      <w:pPr>
        <w:pStyle w:val="Default"/>
      </w:pPr>
    </w:p>
    <w:p w:rsidR="005732B5" w:rsidRDefault="007F2AB2" w:rsidP="007F2AB2">
      <w:pPr>
        <w:pStyle w:val="Default"/>
      </w:pPr>
      <w:r>
        <w:t xml:space="preserve">An applicant for an </w:t>
      </w:r>
      <w:r w:rsidR="00BA7A0D">
        <w:t>EFP</w:t>
      </w:r>
      <w:r>
        <w:t xml:space="preserve"> shall submit to the Regional Administrator, at least 60 days before the desired effective date of the </w:t>
      </w:r>
      <w:r w:rsidR="00BA7A0D">
        <w:t>EFP</w:t>
      </w:r>
      <w:r>
        <w:t>, a written application including, but not limited to, the following information:</w:t>
      </w:r>
    </w:p>
    <w:p w:rsidR="007F2AB2" w:rsidRPr="00CD149E" w:rsidRDefault="007F2AB2" w:rsidP="005732B5">
      <w:pPr>
        <w:pStyle w:val="Default"/>
        <w:tabs>
          <w:tab w:val="left" w:pos="360"/>
          <w:tab w:val="left" w:pos="720"/>
          <w:tab w:val="left" w:pos="1080"/>
        </w:tabs>
        <w:rPr>
          <w:b/>
          <w:sz w:val="22"/>
          <w:szCs w:val="22"/>
        </w:rPr>
      </w:pPr>
      <w:r w:rsidRPr="00CD149E">
        <w:rPr>
          <w:b/>
          <w:sz w:val="22"/>
          <w:szCs w:val="22"/>
        </w:rPr>
        <w:t xml:space="preserve">Date of the application </w:t>
      </w:r>
    </w:p>
    <w:p w:rsidR="007F2AB2" w:rsidRPr="00CD149E" w:rsidRDefault="00425C53" w:rsidP="005732B5">
      <w:pPr>
        <w:pStyle w:val="Default"/>
        <w:tabs>
          <w:tab w:val="left" w:pos="360"/>
          <w:tab w:val="left" w:pos="720"/>
          <w:tab w:val="left" w:pos="1080"/>
        </w:tabs>
        <w:rPr>
          <w:b/>
          <w:sz w:val="22"/>
          <w:szCs w:val="22"/>
        </w:rPr>
      </w:pPr>
      <w:r w:rsidRPr="00CD149E">
        <w:rPr>
          <w:b/>
          <w:sz w:val="22"/>
          <w:szCs w:val="22"/>
        </w:rPr>
        <w:t>Applicant's name, mailing address, and telephone number</w:t>
      </w:r>
    </w:p>
    <w:p w:rsidR="00425C53" w:rsidRPr="00CD149E" w:rsidRDefault="00425C53" w:rsidP="00425C53">
      <w:pPr>
        <w:pStyle w:val="Default"/>
        <w:tabs>
          <w:tab w:val="left" w:pos="360"/>
          <w:tab w:val="left" w:pos="1080"/>
        </w:tabs>
        <w:ind w:left="360" w:hanging="360"/>
        <w:rPr>
          <w:b/>
          <w:sz w:val="22"/>
          <w:szCs w:val="22"/>
        </w:rPr>
      </w:pPr>
      <w:r w:rsidRPr="00CD149E">
        <w:rPr>
          <w:b/>
          <w:sz w:val="22"/>
          <w:szCs w:val="22"/>
        </w:rPr>
        <w:t xml:space="preserve">A statement of the purpose and goal of the experiment for which an </w:t>
      </w:r>
      <w:r w:rsidR="00502282" w:rsidRPr="00CD149E">
        <w:rPr>
          <w:b/>
          <w:sz w:val="22"/>
          <w:szCs w:val="22"/>
        </w:rPr>
        <w:t>EXP</w:t>
      </w:r>
      <w:r w:rsidRPr="00CD149E">
        <w:rPr>
          <w:b/>
          <w:sz w:val="22"/>
          <w:szCs w:val="22"/>
        </w:rPr>
        <w:t xml:space="preserve"> is needed, including a general description of the arrangements for disposition of all species harvested under the EFP</w:t>
      </w:r>
    </w:p>
    <w:p w:rsidR="00425C53" w:rsidRPr="00CD149E" w:rsidRDefault="00425C53" w:rsidP="00425C53">
      <w:pPr>
        <w:pStyle w:val="Default"/>
        <w:tabs>
          <w:tab w:val="left" w:pos="360"/>
          <w:tab w:val="left" w:pos="720"/>
          <w:tab w:val="left" w:pos="1080"/>
        </w:tabs>
        <w:ind w:left="720" w:hanging="720"/>
        <w:rPr>
          <w:b/>
          <w:sz w:val="22"/>
          <w:szCs w:val="22"/>
        </w:rPr>
      </w:pPr>
      <w:r w:rsidRPr="00CD149E">
        <w:rPr>
          <w:b/>
          <w:sz w:val="22"/>
          <w:szCs w:val="22"/>
        </w:rPr>
        <w:t>Technical details about the experiment, including:</w:t>
      </w:r>
    </w:p>
    <w:p w:rsidR="00425C53" w:rsidRPr="00CD149E" w:rsidRDefault="00425C53" w:rsidP="00425C53">
      <w:pPr>
        <w:pStyle w:val="Default"/>
        <w:tabs>
          <w:tab w:val="left" w:pos="360"/>
          <w:tab w:val="left" w:pos="720"/>
          <w:tab w:val="left" w:pos="1080"/>
        </w:tabs>
        <w:ind w:left="720" w:hanging="720"/>
        <w:rPr>
          <w:b/>
          <w:sz w:val="22"/>
          <w:szCs w:val="22"/>
        </w:rPr>
      </w:pPr>
      <w:r w:rsidRPr="00CD149E">
        <w:rPr>
          <w:b/>
          <w:sz w:val="22"/>
          <w:szCs w:val="22"/>
        </w:rPr>
        <w:tab/>
        <w:t>Amounts of each species to be harvested that are necessary to conduct the experiment, and arrangement for disposition of all species taken</w:t>
      </w:r>
    </w:p>
    <w:p w:rsidR="00425C53" w:rsidRPr="00CD149E" w:rsidRDefault="00425C53" w:rsidP="00425C53">
      <w:pPr>
        <w:pStyle w:val="Default"/>
        <w:tabs>
          <w:tab w:val="left" w:pos="360"/>
          <w:tab w:val="left" w:pos="720"/>
          <w:tab w:val="left" w:pos="1080"/>
        </w:tabs>
        <w:ind w:left="720" w:hanging="720"/>
        <w:rPr>
          <w:b/>
          <w:sz w:val="22"/>
          <w:szCs w:val="22"/>
        </w:rPr>
      </w:pPr>
      <w:r w:rsidRPr="00CD149E">
        <w:rPr>
          <w:b/>
          <w:sz w:val="22"/>
          <w:szCs w:val="22"/>
        </w:rPr>
        <w:tab/>
        <w:t>Area and timing of the experiment</w:t>
      </w:r>
    </w:p>
    <w:p w:rsidR="00425C53" w:rsidRPr="00CD149E" w:rsidRDefault="00425C53" w:rsidP="00425C53">
      <w:pPr>
        <w:pStyle w:val="Default"/>
        <w:tabs>
          <w:tab w:val="left" w:pos="360"/>
          <w:tab w:val="left" w:pos="720"/>
          <w:tab w:val="left" w:pos="1080"/>
        </w:tabs>
        <w:ind w:left="720" w:hanging="720"/>
        <w:rPr>
          <w:b/>
          <w:sz w:val="22"/>
          <w:szCs w:val="22"/>
        </w:rPr>
      </w:pPr>
      <w:r w:rsidRPr="00CD149E">
        <w:rPr>
          <w:b/>
          <w:sz w:val="22"/>
          <w:szCs w:val="22"/>
        </w:rPr>
        <w:tab/>
        <w:t>Vessel and gear to be used</w:t>
      </w:r>
    </w:p>
    <w:p w:rsidR="00425C53" w:rsidRPr="00CD149E" w:rsidRDefault="00425C53" w:rsidP="00425C53">
      <w:pPr>
        <w:pStyle w:val="Default"/>
        <w:tabs>
          <w:tab w:val="left" w:pos="360"/>
          <w:tab w:val="left" w:pos="720"/>
          <w:tab w:val="left" w:pos="1080"/>
        </w:tabs>
        <w:ind w:left="720" w:hanging="720"/>
        <w:rPr>
          <w:b/>
          <w:sz w:val="22"/>
          <w:szCs w:val="22"/>
        </w:rPr>
      </w:pPr>
      <w:r w:rsidRPr="00CD149E">
        <w:rPr>
          <w:b/>
          <w:sz w:val="22"/>
          <w:szCs w:val="22"/>
        </w:rPr>
        <w:tab/>
        <w:t>Experimental design (e.g., sampling procedures, the data and samples to be collected, and an</w:t>
      </w:r>
      <w:r w:rsidR="00DF2200" w:rsidRPr="00CD149E">
        <w:rPr>
          <w:b/>
          <w:sz w:val="22"/>
          <w:szCs w:val="22"/>
        </w:rPr>
        <w:t>alysis of the data and samples)</w:t>
      </w:r>
    </w:p>
    <w:p w:rsidR="00425C53" w:rsidRPr="00CD149E" w:rsidRDefault="00832C13" w:rsidP="00425C53">
      <w:pPr>
        <w:pStyle w:val="Default"/>
        <w:tabs>
          <w:tab w:val="left" w:pos="360"/>
          <w:tab w:val="left" w:pos="720"/>
          <w:tab w:val="left" w:pos="1080"/>
        </w:tabs>
        <w:ind w:left="720" w:hanging="720"/>
        <w:rPr>
          <w:b/>
          <w:sz w:val="22"/>
          <w:szCs w:val="22"/>
        </w:rPr>
      </w:pPr>
      <w:r w:rsidRPr="00CD149E">
        <w:rPr>
          <w:b/>
          <w:sz w:val="22"/>
          <w:szCs w:val="22"/>
        </w:rPr>
        <w:tab/>
      </w:r>
      <w:r w:rsidR="00425C53" w:rsidRPr="00CD149E">
        <w:rPr>
          <w:b/>
          <w:sz w:val="22"/>
          <w:szCs w:val="22"/>
        </w:rPr>
        <w:t>Provision for public release of all obtained information, and submission of interim and final reports</w:t>
      </w:r>
    </w:p>
    <w:p w:rsidR="00832C13" w:rsidRPr="00CD149E" w:rsidRDefault="00832C13" w:rsidP="00832C13">
      <w:pPr>
        <w:pStyle w:val="Default"/>
        <w:tabs>
          <w:tab w:val="left" w:pos="360"/>
          <w:tab w:val="left" w:pos="720"/>
          <w:tab w:val="left" w:pos="1080"/>
        </w:tabs>
        <w:ind w:left="360" w:hanging="360"/>
        <w:rPr>
          <w:b/>
          <w:sz w:val="22"/>
          <w:szCs w:val="22"/>
        </w:rPr>
      </w:pPr>
      <w:r w:rsidRPr="00CD149E">
        <w:rPr>
          <w:b/>
          <w:sz w:val="22"/>
          <w:szCs w:val="22"/>
        </w:rPr>
        <w:t>The willingness of the applicant to carry observers, if required by the Regional Administrator and a description of accommodations and</w:t>
      </w:r>
      <w:r w:rsidR="00DF2200" w:rsidRPr="00CD149E">
        <w:rPr>
          <w:b/>
          <w:sz w:val="22"/>
          <w:szCs w:val="22"/>
        </w:rPr>
        <w:t xml:space="preserve"> work space for the observer(s)</w:t>
      </w:r>
    </w:p>
    <w:p w:rsidR="00832C13" w:rsidRPr="00CD149E" w:rsidRDefault="00832C13" w:rsidP="00832C13">
      <w:pPr>
        <w:pStyle w:val="Default"/>
        <w:tabs>
          <w:tab w:val="left" w:pos="360"/>
          <w:tab w:val="left" w:pos="720"/>
          <w:tab w:val="left" w:pos="1080"/>
        </w:tabs>
        <w:ind w:left="360" w:hanging="360"/>
        <w:rPr>
          <w:b/>
          <w:sz w:val="22"/>
          <w:szCs w:val="22"/>
        </w:rPr>
      </w:pPr>
      <w:r w:rsidRPr="00CD149E">
        <w:rPr>
          <w:b/>
          <w:sz w:val="22"/>
          <w:szCs w:val="22"/>
        </w:rPr>
        <w:t>Details for all coordinating parties engaged in the experiment and signatures of all representatives of all principal parties</w:t>
      </w:r>
    </w:p>
    <w:p w:rsidR="00832C13" w:rsidRPr="00CD149E" w:rsidRDefault="00832C13" w:rsidP="00832C13">
      <w:pPr>
        <w:pStyle w:val="Default"/>
        <w:tabs>
          <w:tab w:val="left" w:pos="360"/>
          <w:tab w:val="left" w:pos="720"/>
          <w:tab w:val="left" w:pos="1080"/>
        </w:tabs>
        <w:rPr>
          <w:b/>
          <w:sz w:val="22"/>
          <w:szCs w:val="22"/>
        </w:rPr>
      </w:pPr>
      <w:r w:rsidRPr="00CD149E">
        <w:rPr>
          <w:b/>
          <w:sz w:val="22"/>
          <w:szCs w:val="22"/>
        </w:rPr>
        <w:t>Information about each vessel to be covered by the exempted fishing permit, including:</w:t>
      </w:r>
    </w:p>
    <w:p w:rsidR="00832C13" w:rsidRPr="00CD149E" w:rsidRDefault="00832C13" w:rsidP="00832C13">
      <w:pPr>
        <w:pStyle w:val="Default"/>
        <w:tabs>
          <w:tab w:val="left" w:pos="360"/>
          <w:tab w:val="left" w:pos="720"/>
          <w:tab w:val="left" w:pos="1080"/>
        </w:tabs>
        <w:rPr>
          <w:b/>
          <w:sz w:val="22"/>
          <w:szCs w:val="22"/>
        </w:rPr>
      </w:pPr>
      <w:r w:rsidRPr="00CD149E">
        <w:rPr>
          <w:b/>
          <w:sz w:val="22"/>
          <w:szCs w:val="22"/>
        </w:rPr>
        <w:tab/>
        <w:t>Vessel name</w:t>
      </w:r>
    </w:p>
    <w:p w:rsidR="00832C13" w:rsidRPr="00CD149E" w:rsidRDefault="00832C13" w:rsidP="00832C13">
      <w:pPr>
        <w:pStyle w:val="Default"/>
        <w:tabs>
          <w:tab w:val="left" w:pos="360"/>
          <w:tab w:val="left" w:pos="720"/>
          <w:tab w:val="left" w:pos="1080"/>
        </w:tabs>
        <w:rPr>
          <w:b/>
          <w:sz w:val="22"/>
          <w:szCs w:val="22"/>
        </w:rPr>
      </w:pPr>
      <w:r w:rsidRPr="00CD149E">
        <w:rPr>
          <w:b/>
          <w:sz w:val="22"/>
          <w:szCs w:val="22"/>
        </w:rPr>
        <w:tab/>
        <w:t>Name, address, and telephone number of owner and master</w:t>
      </w:r>
    </w:p>
    <w:p w:rsidR="00832C13" w:rsidRPr="00CD149E" w:rsidRDefault="00832C13" w:rsidP="00832C13">
      <w:pPr>
        <w:pStyle w:val="Default"/>
        <w:tabs>
          <w:tab w:val="left" w:pos="360"/>
          <w:tab w:val="left" w:pos="720"/>
          <w:tab w:val="left" w:pos="1080"/>
        </w:tabs>
        <w:rPr>
          <w:b/>
          <w:sz w:val="22"/>
          <w:szCs w:val="22"/>
        </w:rPr>
      </w:pPr>
      <w:r w:rsidRPr="00CD149E">
        <w:rPr>
          <w:b/>
          <w:sz w:val="22"/>
          <w:szCs w:val="22"/>
        </w:rPr>
        <w:tab/>
        <w:t>USCG documentation, state license, or registration number</w:t>
      </w:r>
    </w:p>
    <w:p w:rsidR="00832C13" w:rsidRPr="00CD149E" w:rsidRDefault="00832C13" w:rsidP="00832C13">
      <w:pPr>
        <w:pStyle w:val="Default"/>
        <w:tabs>
          <w:tab w:val="left" w:pos="360"/>
          <w:tab w:val="left" w:pos="720"/>
          <w:tab w:val="left" w:pos="1080"/>
        </w:tabs>
        <w:rPr>
          <w:b/>
          <w:sz w:val="22"/>
          <w:szCs w:val="22"/>
        </w:rPr>
      </w:pPr>
      <w:r w:rsidRPr="00CD149E">
        <w:rPr>
          <w:b/>
          <w:sz w:val="22"/>
          <w:szCs w:val="22"/>
        </w:rPr>
        <w:tab/>
        <w:t>Home port</w:t>
      </w:r>
    </w:p>
    <w:p w:rsidR="00832C13" w:rsidRPr="00CD149E" w:rsidRDefault="00832C13" w:rsidP="00832C13">
      <w:pPr>
        <w:pStyle w:val="Default"/>
        <w:tabs>
          <w:tab w:val="left" w:pos="360"/>
          <w:tab w:val="left" w:pos="720"/>
          <w:tab w:val="left" w:pos="1080"/>
        </w:tabs>
        <w:rPr>
          <w:b/>
          <w:sz w:val="22"/>
          <w:szCs w:val="22"/>
        </w:rPr>
      </w:pPr>
      <w:r w:rsidRPr="00CD149E">
        <w:rPr>
          <w:b/>
          <w:sz w:val="22"/>
          <w:szCs w:val="22"/>
        </w:rPr>
        <w:tab/>
        <w:t>Length of vessel</w:t>
      </w:r>
      <w:bookmarkStart w:id="0" w:name="_GoBack"/>
      <w:bookmarkEnd w:id="0"/>
    </w:p>
    <w:p w:rsidR="00832C13" w:rsidRPr="00CD149E" w:rsidRDefault="00832C13" w:rsidP="00832C13">
      <w:pPr>
        <w:pStyle w:val="Default"/>
        <w:tabs>
          <w:tab w:val="left" w:pos="360"/>
          <w:tab w:val="left" w:pos="720"/>
          <w:tab w:val="left" w:pos="1080"/>
        </w:tabs>
        <w:rPr>
          <w:b/>
          <w:sz w:val="22"/>
          <w:szCs w:val="22"/>
        </w:rPr>
      </w:pPr>
      <w:r w:rsidRPr="00CD149E">
        <w:rPr>
          <w:b/>
          <w:sz w:val="22"/>
          <w:szCs w:val="22"/>
        </w:rPr>
        <w:tab/>
        <w:t>Net tonnage</w:t>
      </w:r>
    </w:p>
    <w:p w:rsidR="00832C13" w:rsidRPr="00CD149E" w:rsidRDefault="00832C13" w:rsidP="00832C13">
      <w:pPr>
        <w:pStyle w:val="Default"/>
        <w:tabs>
          <w:tab w:val="left" w:pos="360"/>
          <w:tab w:val="left" w:pos="720"/>
          <w:tab w:val="left" w:pos="1080"/>
        </w:tabs>
        <w:rPr>
          <w:b/>
          <w:sz w:val="22"/>
          <w:szCs w:val="22"/>
        </w:rPr>
      </w:pPr>
      <w:r w:rsidRPr="00CD149E">
        <w:rPr>
          <w:b/>
          <w:sz w:val="22"/>
          <w:szCs w:val="22"/>
        </w:rPr>
        <w:tab/>
        <w:t>Gross tonnage</w:t>
      </w:r>
    </w:p>
    <w:p w:rsidR="00425C53" w:rsidRPr="00CD149E" w:rsidRDefault="00832C13" w:rsidP="00832C13">
      <w:pPr>
        <w:pStyle w:val="Default"/>
        <w:tabs>
          <w:tab w:val="left" w:pos="360"/>
          <w:tab w:val="left" w:pos="720"/>
          <w:tab w:val="left" w:pos="1080"/>
        </w:tabs>
        <w:rPr>
          <w:b/>
          <w:sz w:val="22"/>
          <w:szCs w:val="22"/>
        </w:rPr>
      </w:pPr>
      <w:r w:rsidRPr="00CD149E">
        <w:rPr>
          <w:b/>
          <w:sz w:val="22"/>
          <w:szCs w:val="22"/>
        </w:rPr>
        <w:t>Signature of the applicant</w:t>
      </w:r>
    </w:p>
    <w:p w:rsidR="00DF2200" w:rsidRDefault="007F2AB2" w:rsidP="00BA7A0D">
      <w:pPr>
        <w:pStyle w:val="Default"/>
        <w:tabs>
          <w:tab w:val="left" w:pos="360"/>
          <w:tab w:val="left" w:pos="720"/>
          <w:tab w:val="left" w:pos="1080"/>
        </w:tabs>
        <w:rPr>
          <w:sz w:val="22"/>
          <w:szCs w:val="22"/>
        </w:rPr>
      </w:pPr>
      <w:r w:rsidRPr="00BA7A0D">
        <w:rPr>
          <w:sz w:val="22"/>
          <w:szCs w:val="22"/>
        </w:rPr>
        <w:t xml:space="preserve"> </w:t>
      </w:r>
    </w:p>
    <w:p w:rsidR="00DF2200" w:rsidRDefault="00762EDE" w:rsidP="00DF2200">
      <w:pPr>
        <w:pStyle w:val="Default"/>
      </w:pPr>
      <w:r w:rsidRPr="00762EDE">
        <w:t>For more information on EFPs, call: 1-800-304-4846 and select option #3, or call: (907) 586-7228</w:t>
      </w:r>
      <w:r w:rsidR="00DF2200">
        <w:br w:type="page"/>
      </w:r>
    </w:p>
    <w:p w:rsidR="002D5290" w:rsidRPr="00DF2200" w:rsidRDefault="002D5290" w:rsidP="00BA7A0D">
      <w:pPr>
        <w:pStyle w:val="Default"/>
        <w:tabs>
          <w:tab w:val="left" w:pos="360"/>
          <w:tab w:val="left" w:pos="720"/>
          <w:tab w:val="left" w:pos="1080"/>
        </w:tabs>
        <w:rPr>
          <w:sz w:val="20"/>
          <w:szCs w:val="20"/>
        </w:rPr>
      </w:pPr>
    </w:p>
    <w:p w:rsidR="002D5290" w:rsidRPr="00DF2200" w:rsidRDefault="002D5290" w:rsidP="002D5290">
      <w:pPr>
        <w:pStyle w:val="Default"/>
        <w:ind w:left="-540" w:right="-540" w:firstLine="540"/>
        <w:rPr>
          <w:sz w:val="20"/>
          <w:szCs w:val="20"/>
        </w:rPr>
      </w:pPr>
      <w:r w:rsidRPr="00DF2200">
        <w:rPr>
          <w:sz w:val="20"/>
          <w:szCs w:val="20"/>
        </w:rPr>
        <w:t>_______________________________________________________</w:t>
      </w:r>
      <w:r w:rsidR="00DF2200">
        <w:rPr>
          <w:sz w:val="20"/>
          <w:szCs w:val="20"/>
        </w:rPr>
        <w:t>_____________</w:t>
      </w:r>
      <w:r w:rsidRPr="00DF2200">
        <w:rPr>
          <w:sz w:val="20"/>
          <w:szCs w:val="20"/>
        </w:rPr>
        <w:t>__________________________________</w:t>
      </w:r>
    </w:p>
    <w:p w:rsidR="002D5290" w:rsidRPr="00DF2200" w:rsidRDefault="002D5290" w:rsidP="002D5290">
      <w:pPr>
        <w:pStyle w:val="CM3"/>
        <w:spacing w:after="0"/>
        <w:ind w:left="-547" w:right="-547"/>
        <w:jc w:val="center"/>
        <w:rPr>
          <w:b/>
          <w:bCs/>
          <w:color w:val="000000"/>
          <w:sz w:val="20"/>
          <w:szCs w:val="20"/>
        </w:rPr>
      </w:pPr>
    </w:p>
    <w:p w:rsidR="002D5290" w:rsidRPr="00DF2200" w:rsidRDefault="002D5290" w:rsidP="002D5290">
      <w:pPr>
        <w:pStyle w:val="CM3"/>
        <w:spacing w:after="0"/>
        <w:ind w:left="-547" w:right="-547"/>
        <w:jc w:val="center"/>
        <w:rPr>
          <w:b/>
          <w:bCs/>
          <w:i/>
          <w:color w:val="000000"/>
          <w:sz w:val="20"/>
          <w:szCs w:val="20"/>
        </w:rPr>
      </w:pPr>
      <w:r w:rsidRPr="00DF2200">
        <w:rPr>
          <w:b/>
          <w:bCs/>
          <w:i/>
          <w:color w:val="000000"/>
          <w:sz w:val="20"/>
          <w:szCs w:val="20"/>
        </w:rPr>
        <w:t>PUBLIC REPORTING BURDEN STATEMENT</w:t>
      </w:r>
    </w:p>
    <w:p w:rsidR="002D5290" w:rsidRPr="00DF2200" w:rsidRDefault="002D5290" w:rsidP="002D5290">
      <w:pPr>
        <w:pStyle w:val="CM3"/>
        <w:spacing w:after="0"/>
        <w:rPr>
          <w:b/>
          <w:bCs/>
          <w:color w:val="000000"/>
          <w:sz w:val="20"/>
          <w:szCs w:val="20"/>
        </w:rPr>
      </w:pPr>
      <w:r w:rsidRPr="00DF2200">
        <w:rPr>
          <w:color w:val="000000"/>
          <w:sz w:val="20"/>
          <w:szCs w:val="20"/>
        </w:rPr>
        <w:t xml:space="preserve">Public reporting burden for this collection of information is estimated to average 35 hours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w:t>
      </w:r>
    </w:p>
    <w:p w:rsidR="002D5290" w:rsidRPr="00DF2200" w:rsidRDefault="002D5290" w:rsidP="002D5290">
      <w:pPr>
        <w:pStyle w:val="Default1"/>
        <w:ind w:left="-540" w:right="-540"/>
        <w:jc w:val="center"/>
        <w:rPr>
          <w:b/>
          <w:bCs/>
          <w:color w:val="000000"/>
          <w:sz w:val="20"/>
          <w:szCs w:val="20"/>
        </w:rPr>
      </w:pPr>
    </w:p>
    <w:p w:rsidR="002D5290" w:rsidRPr="00DF2200" w:rsidRDefault="002D5290" w:rsidP="002D5290">
      <w:pPr>
        <w:pStyle w:val="Default1"/>
        <w:ind w:left="-540" w:right="-540"/>
        <w:jc w:val="center"/>
        <w:rPr>
          <w:b/>
          <w:bCs/>
          <w:i/>
          <w:color w:val="000000"/>
          <w:sz w:val="20"/>
          <w:szCs w:val="20"/>
        </w:rPr>
      </w:pPr>
      <w:r w:rsidRPr="00DF2200">
        <w:rPr>
          <w:b/>
          <w:bCs/>
          <w:i/>
          <w:color w:val="000000"/>
          <w:sz w:val="20"/>
          <w:szCs w:val="20"/>
        </w:rPr>
        <w:t>ADDITIONAL INFORMATION</w:t>
      </w:r>
    </w:p>
    <w:p w:rsidR="002D5290" w:rsidRPr="00DF2200" w:rsidRDefault="002D5290" w:rsidP="002D5290">
      <w:pPr>
        <w:pStyle w:val="Default"/>
        <w:rPr>
          <w:sz w:val="20"/>
          <w:szCs w:val="20"/>
        </w:rPr>
      </w:pPr>
      <w:r w:rsidRPr="00DF2200">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DF2200">
        <w:rPr>
          <w:i/>
          <w:sz w:val="20"/>
          <w:szCs w:val="20"/>
        </w:rPr>
        <w:t>et seq</w:t>
      </w:r>
      <w:r w:rsidRPr="00DF2200">
        <w:rPr>
          <w:sz w:val="20"/>
          <w:szCs w:val="20"/>
        </w:rPr>
        <w:t>.) as amended in 2006;  4) Submission of this information is necessary for NMFS to approve video monitoring systems; 5) Responses to this information request are not confidential.</w:t>
      </w:r>
    </w:p>
    <w:p w:rsidR="002D5290" w:rsidRPr="00DF2200" w:rsidRDefault="002D5290" w:rsidP="002D5290">
      <w:pPr>
        <w:pStyle w:val="Default"/>
        <w:rPr>
          <w:sz w:val="20"/>
          <w:szCs w:val="20"/>
        </w:rPr>
      </w:pPr>
      <w:r w:rsidRPr="00DF2200">
        <w:rPr>
          <w:sz w:val="20"/>
          <w:szCs w:val="20"/>
        </w:rPr>
        <w:t>______________________________________________________________________________________________________</w:t>
      </w:r>
    </w:p>
    <w:p w:rsidR="002D5290" w:rsidRPr="00BA7A0D" w:rsidRDefault="002D5290" w:rsidP="002D5290">
      <w:pPr>
        <w:pStyle w:val="Default"/>
        <w:rPr>
          <w:sz w:val="18"/>
          <w:szCs w:val="18"/>
        </w:rPr>
      </w:pPr>
    </w:p>
    <w:sectPr w:rsidR="002D5290" w:rsidRPr="00BA7A0D" w:rsidSect="00141D22">
      <w:footerReference w:type="default" r:id="rId10"/>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282" w:rsidRDefault="00502282" w:rsidP="00502282">
      <w:r>
        <w:separator/>
      </w:r>
    </w:p>
  </w:endnote>
  <w:endnote w:type="continuationSeparator" w:id="0">
    <w:p w:rsidR="00502282" w:rsidRDefault="00502282" w:rsidP="0050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015111"/>
      <w:docPartObj>
        <w:docPartGallery w:val="Page Numbers (Bottom of Page)"/>
        <w:docPartUnique/>
      </w:docPartObj>
    </w:sdtPr>
    <w:sdtEndPr/>
    <w:sdtContent>
      <w:sdt>
        <w:sdtPr>
          <w:id w:val="-1669238322"/>
          <w:docPartObj>
            <w:docPartGallery w:val="Page Numbers (Top of Page)"/>
            <w:docPartUnique/>
          </w:docPartObj>
        </w:sdtPr>
        <w:sdtEndPr/>
        <w:sdtContent>
          <w:p w:rsidR="00502282" w:rsidRPr="00502282" w:rsidRDefault="00502282">
            <w:pPr>
              <w:pStyle w:val="Footer"/>
              <w:jc w:val="center"/>
              <w:rPr>
                <w:sz w:val="20"/>
                <w:szCs w:val="20"/>
              </w:rPr>
            </w:pPr>
            <w:r w:rsidRPr="00502282">
              <w:rPr>
                <w:sz w:val="20"/>
                <w:szCs w:val="20"/>
              </w:rPr>
              <w:t>Application for an Exempted Fisheries Permit</w:t>
            </w:r>
          </w:p>
          <w:p w:rsidR="00502282" w:rsidRDefault="00502282">
            <w:pPr>
              <w:pStyle w:val="Footer"/>
              <w:jc w:val="center"/>
            </w:pPr>
            <w:r w:rsidRPr="00502282">
              <w:rPr>
                <w:sz w:val="20"/>
                <w:szCs w:val="20"/>
              </w:rPr>
              <w:t xml:space="preserve">Page </w:t>
            </w:r>
            <w:r w:rsidRPr="00502282">
              <w:rPr>
                <w:b/>
                <w:bCs/>
                <w:sz w:val="20"/>
                <w:szCs w:val="20"/>
              </w:rPr>
              <w:fldChar w:fldCharType="begin"/>
            </w:r>
            <w:r w:rsidRPr="00502282">
              <w:rPr>
                <w:b/>
                <w:bCs/>
                <w:sz w:val="20"/>
                <w:szCs w:val="20"/>
              </w:rPr>
              <w:instrText xml:space="preserve"> PAGE </w:instrText>
            </w:r>
            <w:r w:rsidRPr="00502282">
              <w:rPr>
                <w:b/>
                <w:bCs/>
                <w:sz w:val="20"/>
                <w:szCs w:val="20"/>
              </w:rPr>
              <w:fldChar w:fldCharType="separate"/>
            </w:r>
            <w:r w:rsidR="00CD149E">
              <w:rPr>
                <w:b/>
                <w:bCs/>
                <w:noProof/>
                <w:sz w:val="20"/>
                <w:szCs w:val="20"/>
              </w:rPr>
              <w:t>1</w:t>
            </w:r>
            <w:r w:rsidRPr="00502282">
              <w:rPr>
                <w:b/>
                <w:bCs/>
                <w:sz w:val="20"/>
                <w:szCs w:val="20"/>
              </w:rPr>
              <w:fldChar w:fldCharType="end"/>
            </w:r>
            <w:r w:rsidRPr="00502282">
              <w:rPr>
                <w:sz w:val="20"/>
                <w:szCs w:val="20"/>
              </w:rPr>
              <w:t xml:space="preserve"> of </w:t>
            </w:r>
            <w:r w:rsidRPr="00502282">
              <w:rPr>
                <w:b/>
                <w:bCs/>
                <w:sz w:val="20"/>
                <w:szCs w:val="20"/>
              </w:rPr>
              <w:fldChar w:fldCharType="begin"/>
            </w:r>
            <w:r w:rsidRPr="00502282">
              <w:rPr>
                <w:b/>
                <w:bCs/>
                <w:sz w:val="20"/>
                <w:szCs w:val="20"/>
              </w:rPr>
              <w:instrText xml:space="preserve"> NUMPAGES  </w:instrText>
            </w:r>
            <w:r w:rsidRPr="00502282">
              <w:rPr>
                <w:b/>
                <w:bCs/>
                <w:sz w:val="20"/>
                <w:szCs w:val="20"/>
              </w:rPr>
              <w:fldChar w:fldCharType="separate"/>
            </w:r>
            <w:r w:rsidR="00CD149E">
              <w:rPr>
                <w:b/>
                <w:bCs/>
                <w:noProof/>
                <w:sz w:val="20"/>
                <w:szCs w:val="20"/>
              </w:rPr>
              <w:t>2</w:t>
            </w:r>
            <w:r w:rsidRPr="00502282">
              <w:rPr>
                <w:b/>
                <w:bCs/>
                <w:sz w:val="20"/>
                <w:szCs w:val="20"/>
              </w:rPr>
              <w:fldChar w:fldCharType="end"/>
            </w:r>
          </w:p>
        </w:sdtContent>
      </w:sdt>
    </w:sdtContent>
  </w:sdt>
  <w:p w:rsidR="00502282" w:rsidRDefault="005022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282" w:rsidRDefault="00502282" w:rsidP="00502282">
      <w:r>
        <w:separator/>
      </w:r>
    </w:p>
  </w:footnote>
  <w:footnote w:type="continuationSeparator" w:id="0">
    <w:p w:rsidR="00502282" w:rsidRDefault="00502282" w:rsidP="00502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0BA"/>
    <w:rsid w:val="00141D22"/>
    <w:rsid w:val="001D40BA"/>
    <w:rsid w:val="002D5290"/>
    <w:rsid w:val="003303C1"/>
    <w:rsid w:val="00425C53"/>
    <w:rsid w:val="00502282"/>
    <w:rsid w:val="00531885"/>
    <w:rsid w:val="005732B5"/>
    <w:rsid w:val="00715035"/>
    <w:rsid w:val="00762EDE"/>
    <w:rsid w:val="007973E0"/>
    <w:rsid w:val="007F2AB2"/>
    <w:rsid w:val="00832C13"/>
    <w:rsid w:val="009359CF"/>
    <w:rsid w:val="00974364"/>
    <w:rsid w:val="00BA7A0D"/>
    <w:rsid w:val="00BE4EDC"/>
    <w:rsid w:val="00CD149E"/>
    <w:rsid w:val="00DF2200"/>
    <w:rsid w:val="00EB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141D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1D2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141D22"/>
    <w:rPr>
      <w:color w:val="auto"/>
    </w:rPr>
  </w:style>
  <w:style w:type="paragraph" w:styleId="BalloonText">
    <w:name w:val="Balloon Text"/>
    <w:basedOn w:val="Normal"/>
    <w:link w:val="BalloonTextChar"/>
    <w:uiPriority w:val="99"/>
    <w:semiHidden/>
    <w:unhideWhenUsed/>
    <w:rsid w:val="00141D22"/>
    <w:rPr>
      <w:rFonts w:ascii="Tahoma" w:hAnsi="Tahoma" w:cs="Tahoma"/>
      <w:sz w:val="16"/>
      <w:szCs w:val="16"/>
    </w:rPr>
  </w:style>
  <w:style w:type="character" w:customStyle="1" w:styleId="BalloonTextChar">
    <w:name w:val="Balloon Text Char"/>
    <w:basedOn w:val="DefaultParagraphFont"/>
    <w:link w:val="BalloonText"/>
    <w:uiPriority w:val="99"/>
    <w:semiHidden/>
    <w:rsid w:val="00141D22"/>
    <w:rPr>
      <w:rFonts w:ascii="Tahoma" w:eastAsia="Times New Roman" w:hAnsi="Tahoma" w:cs="Tahoma"/>
      <w:sz w:val="16"/>
      <w:szCs w:val="16"/>
    </w:rPr>
  </w:style>
  <w:style w:type="paragraph" w:customStyle="1" w:styleId="CM3">
    <w:name w:val="CM3"/>
    <w:basedOn w:val="Default"/>
    <w:next w:val="Default"/>
    <w:uiPriority w:val="99"/>
    <w:rsid w:val="002D5290"/>
    <w:pPr>
      <w:spacing w:after="218"/>
    </w:pPr>
    <w:rPr>
      <w:color w:val="auto"/>
    </w:rPr>
  </w:style>
  <w:style w:type="paragraph" w:styleId="Header">
    <w:name w:val="header"/>
    <w:basedOn w:val="Normal"/>
    <w:link w:val="HeaderChar"/>
    <w:uiPriority w:val="99"/>
    <w:unhideWhenUsed/>
    <w:rsid w:val="00502282"/>
    <w:pPr>
      <w:tabs>
        <w:tab w:val="center" w:pos="4680"/>
        <w:tab w:val="right" w:pos="9360"/>
      </w:tabs>
    </w:pPr>
  </w:style>
  <w:style w:type="character" w:customStyle="1" w:styleId="HeaderChar">
    <w:name w:val="Header Char"/>
    <w:basedOn w:val="DefaultParagraphFont"/>
    <w:link w:val="Header"/>
    <w:uiPriority w:val="99"/>
    <w:rsid w:val="005022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2282"/>
    <w:pPr>
      <w:tabs>
        <w:tab w:val="center" w:pos="4680"/>
        <w:tab w:val="right" w:pos="9360"/>
      </w:tabs>
    </w:pPr>
  </w:style>
  <w:style w:type="character" w:customStyle="1" w:styleId="FooterChar">
    <w:name w:val="Footer Char"/>
    <w:basedOn w:val="DefaultParagraphFont"/>
    <w:link w:val="Footer"/>
    <w:uiPriority w:val="99"/>
    <w:rsid w:val="005022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141D2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1D2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efault1">
    <w:name w:val="Default1"/>
    <w:basedOn w:val="Default"/>
    <w:next w:val="Default"/>
    <w:uiPriority w:val="99"/>
    <w:rsid w:val="00141D22"/>
    <w:rPr>
      <w:color w:val="auto"/>
    </w:rPr>
  </w:style>
  <w:style w:type="paragraph" w:styleId="BalloonText">
    <w:name w:val="Balloon Text"/>
    <w:basedOn w:val="Normal"/>
    <w:link w:val="BalloonTextChar"/>
    <w:uiPriority w:val="99"/>
    <w:semiHidden/>
    <w:unhideWhenUsed/>
    <w:rsid w:val="00141D22"/>
    <w:rPr>
      <w:rFonts w:ascii="Tahoma" w:hAnsi="Tahoma" w:cs="Tahoma"/>
      <w:sz w:val="16"/>
      <w:szCs w:val="16"/>
    </w:rPr>
  </w:style>
  <w:style w:type="character" w:customStyle="1" w:styleId="BalloonTextChar">
    <w:name w:val="Balloon Text Char"/>
    <w:basedOn w:val="DefaultParagraphFont"/>
    <w:link w:val="BalloonText"/>
    <w:uiPriority w:val="99"/>
    <w:semiHidden/>
    <w:rsid w:val="00141D22"/>
    <w:rPr>
      <w:rFonts w:ascii="Tahoma" w:eastAsia="Times New Roman" w:hAnsi="Tahoma" w:cs="Tahoma"/>
      <w:sz w:val="16"/>
      <w:szCs w:val="16"/>
    </w:rPr>
  </w:style>
  <w:style w:type="paragraph" w:customStyle="1" w:styleId="CM3">
    <w:name w:val="CM3"/>
    <w:basedOn w:val="Default"/>
    <w:next w:val="Default"/>
    <w:uiPriority w:val="99"/>
    <w:rsid w:val="002D5290"/>
    <w:pPr>
      <w:spacing w:after="218"/>
    </w:pPr>
    <w:rPr>
      <w:color w:val="auto"/>
    </w:rPr>
  </w:style>
  <w:style w:type="paragraph" w:styleId="Header">
    <w:name w:val="header"/>
    <w:basedOn w:val="Normal"/>
    <w:link w:val="HeaderChar"/>
    <w:uiPriority w:val="99"/>
    <w:unhideWhenUsed/>
    <w:rsid w:val="00502282"/>
    <w:pPr>
      <w:tabs>
        <w:tab w:val="center" w:pos="4680"/>
        <w:tab w:val="right" w:pos="9360"/>
      </w:tabs>
    </w:pPr>
  </w:style>
  <w:style w:type="character" w:customStyle="1" w:styleId="HeaderChar">
    <w:name w:val="Header Char"/>
    <w:basedOn w:val="DefaultParagraphFont"/>
    <w:link w:val="Header"/>
    <w:uiPriority w:val="99"/>
    <w:rsid w:val="005022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2282"/>
    <w:pPr>
      <w:tabs>
        <w:tab w:val="center" w:pos="4680"/>
        <w:tab w:val="right" w:pos="9360"/>
      </w:tabs>
    </w:pPr>
  </w:style>
  <w:style w:type="character" w:customStyle="1" w:styleId="FooterChar">
    <w:name w:val="Footer Char"/>
    <w:basedOn w:val="DefaultParagraphFont"/>
    <w:link w:val="Footer"/>
    <w:uiPriority w:val="99"/>
    <w:rsid w:val="005022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8</cp:revision>
  <dcterms:created xsi:type="dcterms:W3CDTF">2014-08-15T23:01:00Z</dcterms:created>
  <dcterms:modified xsi:type="dcterms:W3CDTF">2014-08-27T18:52:00Z</dcterms:modified>
</cp:coreProperties>
</file>