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64B" w:rsidRPr="00A1085C" w:rsidRDefault="00C9064B" w:rsidP="000E23CB">
      <w:pPr>
        <w:spacing w:line="360" w:lineRule="auto"/>
        <w:rPr>
          <w:b/>
        </w:rPr>
      </w:pPr>
      <w:bookmarkStart w:id="0" w:name="_GoBack"/>
      <w:bookmarkEnd w:id="0"/>
    </w:p>
    <w:p w:rsidR="006572EE" w:rsidRPr="00A1085C" w:rsidRDefault="006572EE" w:rsidP="000E23CB">
      <w:pPr>
        <w:spacing w:line="360" w:lineRule="auto"/>
        <w:jc w:val="center"/>
        <w:rPr>
          <w:b/>
        </w:rPr>
      </w:pPr>
      <w:r w:rsidRPr="00A1085C">
        <w:rPr>
          <w:b/>
          <w:color w:val="000000"/>
        </w:rPr>
        <w:t>National Notifiable Disease</w:t>
      </w:r>
      <w:r w:rsidR="00CB082E" w:rsidRPr="00A1085C">
        <w:rPr>
          <w:b/>
          <w:color w:val="000000"/>
        </w:rPr>
        <w:t>s</w:t>
      </w:r>
      <w:r w:rsidRPr="00A1085C">
        <w:rPr>
          <w:b/>
          <w:color w:val="000000"/>
        </w:rPr>
        <w:t xml:space="preserve"> Surveillance System (NNDSS)</w:t>
      </w:r>
    </w:p>
    <w:p w:rsidR="006572EE" w:rsidRPr="00A1085C" w:rsidRDefault="006572EE" w:rsidP="000E23CB">
      <w:pPr>
        <w:spacing w:line="360" w:lineRule="auto"/>
        <w:jc w:val="center"/>
        <w:rPr>
          <w:rFonts w:eastAsia="Calibri"/>
          <w:b/>
        </w:rPr>
      </w:pPr>
      <w:r w:rsidRPr="00A1085C">
        <w:rPr>
          <w:rFonts w:eastAsia="Calibri"/>
          <w:b/>
        </w:rPr>
        <w:t xml:space="preserve">Supporting Statement Section </w:t>
      </w:r>
      <w:r w:rsidR="008925E7">
        <w:rPr>
          <w:rFonts w:eastAsia="Calibri"/>
          <w:b/>
        </w:rPr>
        <w:t>B</w:t>
      </w:r>
    </w:p>
    <w:p w:rsidR="006572EE" w:rsidRPr="00A1085C" w:rsidRDefault="006572EE" w:rsidP="000E23CB">
      <w:pPr>
        <w:spacing w:line="360" w:lineRule="auto"/>
        <w:jc w:val="center"/>
        <w:rPr>
          <w:rFonts w:eastAsia="Calibri"/>
          <w:b/>
        </w:rPr>
      </w:pPr>
      <w:r w:rsidRPr="00A1085C">
        <w:rPr>
          <w:rFonts w:eastAsia="Calibri"/>
          <w:b/>
        </w:rPr>
        <w:t>OMB Control Number 0920-0728</w:t>
      </w:r>
      <w:r w:rsidR="009B45B9" w:rsidRPr="00A1085C">
        <w:rPr>
          <w:rFonts w:eastAsia="Calibri"/>
          <w:b/>
        </w:rPr>
        <w:t>, Revision</w:t>
      </w:r>
      <w:r w:rsidRPr="00A1085C">
        <w:rPr>
          <w:rFonts w:eastAsia="Calibri"/>
          <w:b/>
        </w:rPr>
        <w:t xml:space="preserve"> </w:t>
      </w:r>
    </w:p>
    <w:p w:rsidR="006572EE" w:rsidRPr="00A1085C" w:rsidRDefault="006572EE" w:rsidP="000E23CB">
      <w:pPr>
        <w:spacing w:line="360" w:lineRule="auto"/>
        <w:jc w:val="center"/>
        <w:rPr>
          <w:rFonts w:eastAsia="Calibri"/>
          <w:b/>
        </w:rPr>
      </w:pPr>
    </w:p>
    <w:p w:rsidR="006572EE" w:rsidRPr="00A1085C" w:rsidRDefault="00CF3401" w:rsidP="000E23CB">
      <w:pPr>
        <w:spacing w:line="360" w:lineRule="auto"/>
        <w:jc w:val="center"/>
        <w:rPr>
          <w:rFonts w:eastAsia="Calibri"/>
        </w:rPr>
      </w:pPr>
      <w:r w:rsidRPr="00A1085C">
        <w:rPr>
          <w:rFonts w:eastAsia="Calibri"/>
        </w:rPr>
        <w:t xml:space="preserve">November </w:t>
      </w:r>
      <w:r w:rsidR="00871A6C" w:rsidRPr="00A1085C">
        <w:rPr>
          <w:rFonts w:eastAsia="Calibri"/>
        </w:rPr>
        <w:t>14</w:t>
      </w:r>
      <w:r w:rsidRPr="00A1085C">
        <w:rPr>
          <w:rFonts w:eastAsia="Calibri"/>
        </w:rPr>
        <w:t>, 2013</w:t>
      </w:r>
    </w:p>
    <w:p w:rsidR="006572EE" w:rsidRPr="00A1085C" w:rsidRDefault="00CF3401" w:rsidP="000E23CB">
      <w:pPr>
        <w:spacing w:line="360" w:lineRule="auto"/>
        <w:jc w:val="center"/>
        <w:rPr>
          <w:rFonts w:eastAsia="Calibri"/>
          <w:b/>
        </w:rPr>
      </w:pPr>
      <w:r w:rsidRPr="00A1085C">
        <w:rPr>
          <w:rFonts w:eastAsia="Calibri"/>
          <w:b/>
        </w:rPr>
        <w:t>Point</w:t>
      </w:r>
      <w:r w:rsidR="00DC75C0" w:rsidRPr="00A1085C">
        <w:rPr>
          <w:rFonts w:eastAsia="Calibri"/>
          <w:b/>
        </w:rPr>
        <w:t xml:space="preserve"> of Contact</w:t>
      </w:r>
    </w:p>
    <w:p w:rsidR="001C3B73" w:rsidRPr="00A1085C" w:rsidRDefault="001C3B73" w:rsidP="001C3B73">
      <w:pPr>
        <w:rPr>
          <w:rFonts w:eastAsia="Calibri"/>
        </w:rPr>
      </w:pPr>
    </w:p>
    <w:p w:rsidR="00EE5AE1" w:rsidRPr="00A1085C" w:rsidRDefault="00EE5AE1" w:rsidP="001C3B73">
      <w:pPr>
        <w:rPr>
          <w:rFonts w:eastAsia="Calibri"/>
        </w:rPr>
      </w:pPr>
    </w:p>
    <w:p w:rsidR="001C3B73" w:rsidRPr="00A1085C" w:rsidRDefault="001C3B73" w:rsidP="001C3B73">
      <w:pPr>
        <w:rPr>
          <w:rFonts w:eastAsia="Calibri"/>
        </w:rPr>
      </w:pPr>
      <w:r w:rsidRPr="00A1085C">
        <w:rPr>
          <w:rFonts w:eastAsia="Calibri"/>
        </w:rPr>
        <w:t>Ralph Coates</w:t>
      </w:r>
    </w:p>
    <w:p w:rsidR="001C3B73" w:rsidRPr="00A1085C" w:rsidRDefault="00EE5AE1" w:rsidP="001C3B73">
      <w:pPr>
        <w:rPr>
          <w:rFonts w:eastAsia="Calibri"/>
        </w:rPr>
      </w:pPr>
      <w:r w:rsidRPr="00A1085C">
        <w:rPr>
          <w:rFonts w:eastAsia="Calibri"/>
        </w:rPr>
        <w:t>Division of Health Informatics and Surveillance</w:t>
      </w:r>
    </w:p>
    <w:p w:rsidR="00EE5AE1" w:rsidRPr="00A1085C" w:rsidRDefault="00EE5AE1" w:rsidP="001C3B73">
      <w:pPr>
        <w:rPr>
          <w:rFonts w:eastAsia="Calibri"/>
        </w:rPr>
      </w:pPr>
      <w:r w:rsidRPr="00A1085C">
        <w:rPr>
          <w:rFonts w:eastAsia="Calibri"/>
        </w:rPr>
        <w:t xml:space="preserve">Center for Surveillance, Epidemiology and Laboratory Services </w:t>
      </w:r>
    </w:p>
    <w:p w:rsidR="001C3B73" w:rsidRPr="00A1085C" w:rsidRDefault="001C3B73" w:rsidP="001C3B73">
      <w:pPr>
        <w:rPr>
          <w:rFonts w:eastAsia="Calibri"/>
        </w:rPr>
      </w:pPr>
      <w:r w:rsidRPr="00A1085C">
        <w:rPr>
          <w:rFonts w:eastAsia="Calibri"/>
        </w:rPr>
        <w:t>Centers for Disease Control and Prevention</w:t>
      </w:r>
    </w:p>
    <w:p w:rsidR="001C3B73" w:rsidRPr="00A1085C" w:rsidRDefault="001C3B73" w:rsidP="001C3B73">
      <w:pPr>
        <w:rPr>
          <w:rFonts w:eastAsia="Calibri"/>
        </w:rPr>
      </w:pPr>
      <w:r w:rsidRPr="00A1085C">
        <w:rPr>
          <w:rFonts w:eastAsia="Calibri"/>
        </w:rPr>
        <w:t>1600 Clifton Rd, MS-E91</w:t>
      </w:r>
    </w:p>
    <w:p w:rsidR="001C3B73" w:rsidRPr="00A1085C" w:rsidRDefault="001C3B73" w:rsidP="001C3B73">
      <w:pPr>
        <w:rPr>
          <w:rFonts w:eastAsia="Calibri"/>
        </w:rPr>
      </w:pPr>
      <w:r w:rsidRPr="00A1085C">
        <w:rPr>
          <w:rFonts w:eastAsia="Calibri"/>
        </w:rPr>
        <w:t>Atlanta, GA 30033</w:t>
      </w:r>
    </w:p>
    <w:p w:rsidR="001C3B73" w:rsidRPr="00A1085C" w:rsidRDefault="001C3B73" w:rsidP="001C3B73">
      <w:pPr>
        <w:rPr>
          <w:rFonts w:eastAsia="Calibri"/>
        </w:rPr>
      </w:pPr>
      <w:r w:rsidRPr="00A1085C">
        <w:rPr>
          <w:rFonts w:eastAsia="Calibri"/>
        </w:rPr>
        <w:t xml:space="preserve">Phone: (404) 498-0080 </w:t>
      </w:r>
    </w:p>
    <w:p w:rsidR="001C3B73" w:rsidRPr="00A1085C" w:rsidRDefault="001C3B73" w:rsidP="001C3B73">
      <w:pPr>
        <w:rPr>
          <w:rFonts w:eastAsia="Calibri"/>
        </w:rPr>
      </w:pPr>
      <w:r w:rsidRPr="00A1085C">
        <w:rPr>
          <w:rFonts w:eastAsia="Calibri"/>
        </w:rPr>
        <w:t xml:space="preserve">E-mail:  </w:t>
      </w:r>
      <w:hyperlink r:id="rId9" w:history="1">
        <w:r w:rsidRPr="00A1085C">
          <w:rPr>
            <w:rStyle w:val="Hyperlink"/>
            <w:rFonts w:eastAsia="Calibri"/>
          </w:rPr>
          <w:t>rjc5@cdc.gov</w:t>
        </w:r>
      </w:hyperlink>
    </w:p>
    <w:p w:rsidR="00406D63" w:rsidRPr="00A1085C" w:rsidRDefault="00406D63" w:rsidP="00E67965">
      <w:pPr>
        <w:rPr>
          <w:rFonts w:eastAsia="Calibri"/>
        </w:rPr>
      </w:pPr>
    </w:p>
    <w:p w:rsidR="00406D63" w:rsidRPr="00A1085C" w:rsidRDefault="00406D63" w:rsidP="00E67965">
      <w:pPr>
        <w:rPr>
          <w:rFonts w:eastAsia="Calibri"/>
        </w:rPr>
      </w:pPr>
    </w:p>
    <w:p w:rsidR="006572EE" w:rsidRPr="00A1085C" w:rsidRDefault="006D2DA6" w:rsidP="00E67965">
      <w:pPr>
        <w:rPr>
          <w:rFonts w:eastAsia="Calibri"/>
        </w:rPr>
      </w:pPr>
      <w:r w:rsidRPr="00A1085C">
        <w:rPr>
          <w:rFonts w:eastAsia="Calibri"/>
        </w:rPr>
        <w:br w:type="page"/>
      </w:r>
      <w:r w:rsidR="006572EE" w:rsidRPr="00A1085C">
        <w:rPr>
          <w:rFonts w:eastAsia="Calibri"/>
          <w:b/>
          <w:color w:val="000000"/>
        </w:rPr>
        <w:lastRenderedPageBreak/>
        <w:t>N</w:t>
      </w:r>
      <w:r w:rsidR="009C087E" w:rsidRPr="00A1085C">
        <w:rPr>
          <w:rFonts w:eastAsia="Calibri"/>
          <w:b/>
          <w:color w:val="000000"/>
        </w:rPr>
        <w:t>N</w:t>
      </w:r>
      <w:r w:rsidR="006572EE" w:rsidRPr="00A1085C">
        <w:rPr>
          <w:rFonts w:eastAsia="Calibri"/>
          <w:b/>
          <w:color w:val="000000"/>
        </w:rPr>
        <w:t>DSS - Request for Revision</w:t>
      </w:r>
    </w:p>
    <w:p w:rsidR="006572EE" w:rsidRPr="00A1085C" w:rsidRDefault="006572EE" w:rsidP="000E23CB">
      <w:pPr>
        <w:spacing w:line="360" w:lineRule="auto"/>
        <w:jc w:val="center"/>
        <w:rPr>
          <w:rFonts w:eastAsia="Calibri"/>
          <w:b/>
        </w:rPr>
      </w:pPr>
      <w:r w:rsidRPr="00A1085C">
        <w:rPr>
          <w:rFonts w:eastAsia="Calibri"/>
          <w:b/>
        </w:rPr>
        <w:t>Table of Contents</w:t>
      </w:r>
    </w:p>
    <w:p w:rsidR="008925E7" w:rsidRPr="008925E7" w:rsidRDefault="008925E7" w:rsidP="008925E7">
      <w:pPr>
        <w:spacing w:line="360" w:lineRule="auto"/>
        <w:rPr>
          <w:rFonts w:eastAsia="Calibri"/>
          <w:b/>
          <w:u w:val="single"/>
        </w:rPr>
      </w:pPr>
      <w:r w:rsidRPr="008925E7">
        <w:rPr>
          <w:rFonts w:eastAsia="Calibri"/>
          <w:b/>
          <w:bCs/>
          <w:u w:val="single"/>
        </w:rPr>
        <w:t>B.</w:t>
      </w:r>
      <w:r w:rsidRPr="008925E7">
        <w:rPr>
          <w:rFonts w:eastAsia="Calibri"/>
          <w:b/>
          <w:bCs/>
          <w:u w:val="single"/>
        </w:rPr>
        <w:tab/>
        <w:t>Collections of Information Employing Statistical Methods</w:t>
      </w:r>
    </w:p>
    <w:p w:rsidR="008925E7" w:rsidRPr="008925E7" w:rsidRDefault="008925E7" w:rsidP="008925E7">
      <w:pPr>
        <w:spacing w:line="360" w:lineRule="auto"/>
        <w:rPr>
          <w:rFonts w:eastAsia="Calibri"/>
        </w:rPr>
      </w:pPr>
    </w:p>
    <w:p w:rsidR="00BB1359" w:rsidRDefault="008925E7" w:rsidP="00BB1359">
      <w:pPr>
        <w:spacing w:line="360" w:lineRule="auto"/>
        <w:rPr>
          <w:rFonts w:eastAsia="Calibri"/>
          <w:b/>
          <w:bCs/>
        </w:rPr>
      </w:pPr>
      <w:r w:rsidRPr="008925E7">
        <w:rPr>
          <w:rFonts w:eastAsia="Calibri"/>
          <w:b/>
          <w:bCs/>
        </w:rPr>
        <w:t>1.</w:t>
      </w:r>
      <w:r w:rsidR="00BB1359">
        <w:rPr>
          <w:rFonts w:eastAsia="Calibri"/>
          <w:b/>
          <w:bCs/>
        </w:rPr>
        <w:t xml:space="preserve">  </w:t>
      </w:r>
      <w:r w:rsidRPr="008925E7">
        <w:rPr>
          <w:rFonts w:eastAsia="Calibri"/>
          <w:b/>
          <w:bCs/>
        </w:rPr>
        <w:t>Respondent Universe and Sampling Methods</w:t>
      </w:r>
    </w:p>
    <w:p w:rsidR="008925E7" w:rsidRPr="00BB1359" w:rsidRDefault="00BB1359" w:rsidP="00BB1359">
      <w:pPr>
        <w:spacing w:line="360" w:lineRule="auto"/>
        <w:rPr>
          <w:rFonts w:eastAsia="Calibri"/>
          <w:b/>
          <w:bCs/>
        </w:rPr>
      </w:pPr>
      <w:r>
        <w:rPr>
          <w:rFonts w:eastAsia="Calibri"/>
          <w:b/>
          <w:bCs/>
        </w:rPr>
        <w:t xml:space="preserve">2.  </w:t>
      </w:r>
      <w:r w:rsidR="008925E7" w:rsidRPr="008925E7">
        <w:rPr>
          <w:rFonts w:eastAsia="Calibri"/>
          <w:b/>
        </w:rPr>
        <w:t>Procedures for the Collection of Information</w:t>
      </w:r>
    </w:p>
    <w:p w:rsidR="008925E7" w:rsidRPr="008925E7" w:rsidRDefault="00D21AF1" w:rsidP="008925E7">
      <w:pPr>
        <w:spacing w:line="360" w:lineRule="auto"/>
        <w:rPr>
          <w:rFonts w:eastAsia="Calibri"/>
          <w:b/>
        </w:rPr>
      </w:pPr>
      <w:r>
        <w:rPr>
          <w:rFonts w:eastAsia="Calibri"/>
          <w:b/>
        </w:rPr>
        <w:t xml:space="preserve">3.  </w:t>
      </w:r>
      <w:r w:rsidR="008925E7" w:rsidRPr="008925E7">
        <w:rPr>
          <w:rFonts w:eastAsia="Calibri"/>
          <w:b/>
        </w:rPr>
        <w:t>Methods to Maximize Response Rates and Deal with No response</w:t>
      </w:r>
    </w:p>
    <w:p w:rsidR="008925E7" w:rsidRPr="008925E7" w:rsidRDefault="008925E7" w:rsidP="008925E7">
      <w:pPr>
        <w:spacing w:line="360" w:lineRule="auto"/>
        <w:rPr>
          <w:rFonts w:eastAsia="Calibri"/>
          <w:b/>
        </w:rPr>
      </w:pPr>
      <w:r w:rsidRPr="008925E7">
        <w:rPr>
          <w:rFonts w:eastAsia="Calibri"/>
          <w:b/>
        </w:rPr>
        <w:t>4.</w:t>
      </w:r>
      <w:r w:rsidR="00D21AF1">
        <w:rPr>
          <w:rFonts w:eastAsia="Calibri"/>
          <w:b/>
        </w:rPr>
        <w:t xml:space="preserve">  </w:t>
      </w:r>
      <w:r w:rsidRPr="008925E7">
        <w:rPr>
          <w:rFonts w:eastAsia="Calibri"/>
          <w:b/>
        </w:rPr>
        <w:t>Tests of Procedures or Methods to be Undertaken</w:t>
      </w:r>
    </w:p>
    <w:p w:rsidR="008925E7" w:rsidRPr="008925E7" w:rsidRDefault="008925E7" w:rsidP="008925E7">
      <w:pPr>
        <w:spacing w:line="360" w:lineRule="auto"/>
        <w:rPr>
          <w:rFonts w:eastAsia="Calibri"/>
          <w:b/>
        </w:rPr>
      </w:pPr>
      <w:r w:rsidRPr="008925E7">
        <w:rPr>
          <w:rFonts w:eastAsia="Calibri"/>
          <w:b/>
        </w:rPr>
        <w:t>5.</w:t>
      </w:r>
      <w:r w:rsidR="00016873">
        <w:rPr>
          <w:rFonts w:eastAsia="Calibri"/>
          <w:b/>
        </w:rPr>
        <w:t xml:space="preserve"> </w:t>
      </w:r>
      <w:r w:rsidRPr="008925E7">
        <w:rPr>
          <w:rFonts w:eastAsia="Calibri"/>
          <w:b/>
        </w:rPr>
        <w:t>Individuals Consulted on Statistical Aspects and Individuals Collecting and/or</w:t>
      </w:r>
      <w:r w:rsidR="00016873">
        <w:rPr>
          <w:rFonts w:eastAsia="Calibri"/>
          <w:b/>
        </w:rPr>
        <w:t xml:space="preserve"> </w:t>
      </w:r>
      <w:r w:rsidRPr="008925E7">
        <w:rPr>
          <w:rFonts w:eastAsia="Calibri"/>
          <w:b/>
        </w:rPr>
        <w:t>Analyzing Data</w:t>
      </w:r>
    </w:p>
    <w:p w:rsidR="005D6548" w:rsidRPr="00A1085C" w:rsidRDefault="005D6548" w:rsidP="000E23CB">
      <w:pPr>
        <w:autoSpaceDE w:val="0"/>
        <w:autoSpaceDN w:val="0"/>
        <w:adjustRightInd w:val="0"/>
        <w:spacing w:line="360" w:lineRule="auto"/>
        <w:rPr>
          <w:b/>
          <w:color w:val="000000"/>
        </w:rPr>
      </w:pPr>
    </w:p>
    <w:p w:rsidR="00A1085C" w:rsidRPr="00A24832" w:rsidRDefault="00A1085C" w:rsidP="00A1085C">
      <w:pPr>
        <w:autoSpaceDE w:val="0"/>
        <w:autoSpaceDN w:val="0"/>
        <w:adjustRightInd w:val="0"/>
        <w:spacing w:line="360" w:lineRule="auto"/>
        <w:rPr>
          <w:b/>
          <w:color w:val="000000"/>
        </w:rPr>
      </w:pPr>
      <w:r w:rsidRPr="00A24832">
        <w:rPr>
          <w:b/>
          <w:color w:val="000000"/>
        </w:rPr>
        <w:t>B.</w:t>
      </w:r>
      <w:r w:rsidRPr="00A24832">
        <w:rPr>
          <w:b/>
          <w:color w:val="000000"/>
        </w:rPr>
        <w:tab/>
        <w:t>Collections of Information Employing Statistical Methods</w:t>
      </w:r>
    </w:p>
    <w:p w:rsidR="00A1085C" w:rsidRPr="00A1085C" w:rsidRDefault="00A1085C" w:rsidP="00A1085C">
      <w:pPr>
        <w:autoSpaceDE w:val="0"/>
        <w:autoSpaceDN w:val="0"/>
        <w:adjustRightInd w:val="0"/>
        <w:spacing w:line="360" w:lineRule="auto"/>
        <w:rPr>
          <w:b/>
          <w:color w:val="000000"/>
        </w:rPr>
      </w:pPr>
    </w:p>
    <w:p w:rsidR="00A1085C" w:rsidRPr="00A1085C" w:rsidRDefault="00A1085C" w:rsidP="00A1085C">
      <w:pPr>
        <w:autoSpaceDE w:val="0"/>
        <w:autoSpaceDN w:val="0"/>
        <w:adjustRightInd w:val="0"/>
        <w:spacing w:line="360" w:lineRule="auto"/>
        <w:rPr>
          <w:b/>
          <w:color w:val="000000"/>
        </w:rPr>
      </w:pPr>
      <w:r w:rsidRPr="00A1085C">
        <w:rPr>
          <w:b/>
          <w:color w:val="000000"/>
        </w:rPr>
        <w:t>1.</w:t>
      </w:r>
      <w:r w:rsidR="00A24832">
        <w:rPr>
          <w:b/>
          <w:color w:val="000000"/>
        </w:rPr>
        <w:t xml:space="preserve"> </w:t>
      </w:r>
      <w:r w:rsidRPr="00A1085C">
        <w:rPr>
          <w:b/>
          <w:color w:val="000000"/>
        </w:rPr>
        <w:t>Respondent Universe and Sampling Methods</w:t>
      </w:r>
    </w:p>
    <w:p w:rsidR="005C1240" w:rsidRDefault="005C1240" w:rsidP="00A1085C">
      <w:pPr>
        <w:autoSpaceDE w:val="0"/>
        <w:autoSpaceDN w:val="0"/>
        <w:adjustRightInd w:val="0"/>
        <w:spacing w:line="360" w:lineRule="auto"/>
        <w:rPr>
          <w:color w:val="000000"/>
        </w:rPr>
      </w:pPr>
      <w:r>
        <w:rPr>
          <w:color w:val="000000"/>
        </w:rPr>
        <w:t xml:space="preserve">The respondent universe consists of </w:t>
      </w:r>
      <w:r w:rsidRPr="005C1240">
        <w:rPr>
          <w:color w:val="000000"/>
        </w:rPr>
        <w:t>57 jurisdictions</w:t>
      </w:r>
      <w:r w:rsidR="00910EF5">
        <w:rPr>
          <w:color w:val="000000"/>
        </w:rPr>
        <w:t xml:space="preserve"> that voluntarily submit case notifications </w:t>
      </w:r>
      <w:r w:rsidR="005961E9">
        <w:rPr>
          <w:color w:val="000000"/>
        </w:rPr>
        <w:t xml:space="preserve">for nationally notifiable conditions </w:t>
      </w:r>
      <w:r w:rsidR="00910EF5">
        <w:rPr>
          <w:color w:val="000000"/>
        </w:rPr>
        <w:t>to CDC</w:t>
      </w:r>
      <w:r w:rsidRPr="005C1240">
        <w:rPr>
          <w:color w:val="000000"/>
        </w:rPr>
        <w:t>: health departments in every U.S. state, New York City, Washington DC, and 5 U.S. territories (American Samoa, the Commonwealth of Northern Mariana Islands, Guam, Puerto Rico, and the U.S. Virgin Islands).</w:t>
      </w:r>
      <w:r w:rsidR="00910EF5">
        <w:rPr>
          <w:color w:val="000000"/>
        </w:rPr>
        <w:t xml:space="preserve"> </w:t>
      </w:r>
      <w:r w:rsidR="00182B49">
        <w:rPr>
          <w:color w:val="000000"/>
        </w:rPr>
        <w:t xml:space="preserve">No statistical sampling is done. The response rate is 100 percent.  All 57 jurisdictions voluntarily submit </w:t>
      </w:r>
      <w:r w:rsidR="00446351">
        <w:rPr>
          <w:color w:val="000000"/>
        </w:rPr>
        <w:t xml:space="preserve">nationally notifiable condition </w:t>
      </w:r>
      <w:r w:rsidR="00182B49">
        <w:rPr>
          <w:color w:val="000000"/>
        </w:rPr>
        <w:t>case notifications.</w:t>
      </w:r>
      <w:r w:rsidR="00DC65E9">
        <w:rPr>
          <w:color w:val="000000"/>
        </w:rPr>
        <w:t xml:space="preserve"> The anticipated response rate is 100 percent. The previous actual response rate </w:t>
      </w:r>
      <w:r w:rsidR="00446351">
        <w:rPr>
          <w:color w:val="000000"/>
        </w:rPr>
        <w:t>was</w:t>
      </w:r>
      <w:r w:rsidR="00DC65E9">
        <w:rPr>
          <w:color w:val="000000"/>
        </w:rPr>
        <w:t xml:space="preserve"> 100 percent.</w:t>
      </w:r>
      <w:r w:rsidR="00262BF2">
        <w:rPr>
          <w:color w:val="000000"/>
        </w:rPr>
        <w:t xml:space="preserve"> All 57 jurisdictions participate.</w:t>
      </w:r>
    </w:p>
    <w:p w:rsidR="00AC14C0" w:rsidRDefault="00AC14C0" w:rsidP="00A1085C">
      <w:pPr>
        <w:autoSpaceDE w:val="0"/>
        <w:autoSpaceDN w:val="0"/>
        <w:adjustRightInd w:val="0"/>
        <w:spacing w:line="360" w:lineRule="auto"/>
        <w:rPr>
          <w:color w:val="000000"/>
        </w:rPr>
      </w:pPr>
    </w:p>
    <w:p w:rsidR="00AC14C0" w:rsidRPr="00AC14C0" w:rsidRDefault="00AC14C0" w:rsidP="00AC14C0">
      <w:pPr>
        <w:autoSpaceDE w:val="0"/>
        <w:autoSpaceDN w:val="0"/>
        <w:adjustRightInd w:val="0"/>
        <w:spacing w:line="360" w:lineRule="auto"/>
        <w:rPr>
          <w:color w:val="000000"/>
        </w:rPr>
      </w:pPr>
      <w:r w:rsidRPr="00AC14C0">
        <w:rPr>
          <w:color w:val="000000"/>
        </w:rPr>
        <w:t xml:space="preserve">The NNDSS is based on data collected at the state, territorial and local levels as a result of legislation and regulations in those jurisdictions that require health care providers, medical laboratories and other entities to submit health-related data on reportable conditions to </w:t>
      </w:r>
      <w:r>
        <w:rPr>
          <w:color w:val="000000"/>
        </w:rPr>
        <w:t xml:space="preserve">those </w:t>
      </w:r>
      <w:r w:rsidRPr="00AC14C0">
        <w:rPr>
          <w:color w:val="000000"/>
        </w:rPr>
        <w:t xml:space="preserve">public health departments. These </w:t>
      </w:r>
      <w:r w:rsidRPr="00AC14C0">
        <w:rPr>
          <w:color w:val="000000"/>
          <w:u w:val="single"/>
        </w:rPr>
        <w:t>reportable conditions</w:t>
      </w:r>
      <w:r w:rsidRPr="00AC14C0">
        <w:rPr>
          <w:color w:val="000000"/>
        </w:rPr>
        <w:t>, which include infectious and non-infectious diseases, vary by jurisdiction depending upon each jurisdiction’s health priorities and needs. Currently approximately 300 conditions are reportable in one or more of the states</w:t>
      </w:r>
      <w:r>
        <w:rPr>
          <w:color w:val="000000"/>
        </w:rPr>
        <w:t xml:space="preserve">. </w:t>
      </w:r>
      <w:r w:rsidRPr="00AC14C0">
        <w:rPr>
          <w:color w:val="000000"/>
        </w:rPr>
        <w:t xml:space="preserve"> </w:t>
      </w:r>
    </w:p>
    <w:p w:rsidR="00AC14C0" w:rsidRPr="00AC14C0" w:rsidRDefault="00AC14C0" w:rsidP="00AC14C0">
      <w:pPr>
        <w:autoSpaceDE w:val="0"/>
        <w:autoSpaceDN w:val="0"/>
        <w:adjustRightInd w:val="0"/>
        <w:spacing w:line="360" w:lineRule="auto"/>
        <w:rPr>
          <w:color w:val="000000"/>
        </w:rPr>
      </w:pPr>
    </w:p>
    <w:p w:rsidR="00AC14C0" w:rsidRPr="00AC14C0" w:rsidRDefault="00AC14C0" w:rsidP="00AC14C0">
      <w:pPr>
        <w:autoSpaceDE w:val="0"/>
        <w:autoSpaceDN w:val="0"/>
        <w:adjustRightInd w:val="0"/>
        <w:spacing w:line="360" w:lineRule="auto"/>
        <w:rPr>
          <w:color w:val="000000"/>
        </w:rPr>
      </w:pPr>
      <w:r w:rsidRPr="00AC14C0">
        <w:rPr>
          <w:color w:val="000000"/>
        </w:rPr>
        <w:t xml:space="preserve">Since infectious disease agents and environmental hazards often cross geographical boundaries, public health departments have to be able to share data on certain conditions across jurisdictions </w:t>
      </w:r>
      <w:r w:rsidRPr="00AC14C0">
        <w:rPr>
          <w:color w:val="000000"/>
        </w:rPr>
        <w:lastRenderedPageBreak/>
        <w:t xml:space="preserve">and to coordinate program activities to prevent and control the conditions. Each year, </w:t>
      </w:r>
      <w:r w:rsidR="008F3B85">
        <w:rPr>
          <w:color w:val="000000"/>
        </w:rPr>
        <w:t>the Council of State and Territorial Epidemiologists (</w:t>
      </w:r>
      <w:r w:rsidRPr="00AC14C0">
        <w:rPr>
          <w:color w:val="000000"/>
        </w:rPr>
        <w:t>CSTE</w:t>
      </w:r>
      <w:r w:rsidR="008F3B85">
        <w:rPr>
          <w:color w:val="000000"/>
        </w:rPr>
        <w:t>)</w:t>
      </w:r>
      <w:r w:rsidRPr="00AC14C0">
        <w:rPr>
          <w:color w:val="000000"/>
        </w:rPr>
        <w:t xml:space="preserve"> performs an assessment of conditions reported to state, territorial and local jurisdictions to determine which should be designated </w:t>
      </w:r>
      <w:r w:rsidRPr="00AC14C0">
        <w:rPr>
          <w:color w:val="000000"/>
          <w:u w:val="single"/>
        </w:rPr>
        <w:t>nationally notifiable conditions</w:t>
      </w:r>
      <w:r w:rsidRPr="00AC14C0">
        <w:rPr>
          <w:color w:val="000000"/>
        </w:rPr>
        <w:t xml:space="preserve">. For conditions that </w:t>
      </w:r>
      <w:r w:rsidR="00A368FC">
        <w:rPr>
          <w:color w:val="000000"/>
        </w:rPr>
        <w:t xml:space="preserve">CSTE determines to be </w:t>
      </w:r>
      <w:r w:rsidRPr="00AC14C0">
        <w:rPr>
          <w:color w:val="000000"/>
        </w:rPr>
        <w:t xml:space="preserve">nationally notifiable, case notifications are voluntarily submitted to CDC by the jurisdictions so that information can be shared across jurisdictional boundaries and both surveillance and prevention and control activities can be coordinated at regional and national levels.  </w:t>
      </w:r>
    </w:p>
    <w:p w:rsidR="00182B49" w:rsidRDefault="00182B49" w:rsidP="00A1085C">
      <w:pPr>
        <w:autoSpaceDE w:val="0"/>
        <w:autoSpaceDN w:val="0"/>
        <w:adjustRightInd w:val="0"/>
        <w:spacing w:line="360" w:lineRule="auto"/>
        <w:rPr>
          <w:color w:val="000000"/>
        </w:rPr>
      </w:pPr>
    </w:p>
    <w:p w:rsidR="00A1085C" w:rsidRPr="00A1085C" w:rsidRDefault="00A1085C" w:rsidP="00A1085C">
      <w:pPr>
        <w:autoSpaceDE w:val="0"/>
        <w:autoSpaceDN w:val="0"/>
        <w:adjustRightInd w:val="0"/>
        <w:spacing w:line="360" w:lineRule="auto"/>
        <w:rPr>
          <w:b/>
          <w:color w:val="000000"/>
        </w:rPr>
      </w:pPr>
      <w:r w:rsidRPr="00A1085C">
        <w:rPr>
          <w:b/>
          <w:color w:val="000000"/>
        </w:rPr>
        <w:t>2.</w:t>
      </w:r>
      <w:r w:rsidRPr="00A1085C">
        <w:rPr>
          <w:b/>
          <w:color w:val="000000"/>
        </w:rPr>
        <w:tab/>
        <w:t>Procedures for the Collection of Information</w:t>
      </w:r>
    </w:p>
    <w:p w:rsidR="00E066AE" w:rsidRPr="00104BDC" w:rsidRDefault="00B90E5C" w:rsidP="00A1085C">
      <w:pPr>
        <w:autoSpaceDE w:val="0"/>
        <w:autoSpaceDN w:val="0"/>
        <w:adjustRightInd w:val="0"/>
        <w:spacing w:line="360" w:lineRule="auto"/>
        <w:rPr>
          <w:color w:val="000000"/>
        </w:rPr>
      </w:pPr>
      <w:r w:rsidRPr="00104BDC">
        <w:rPr>
          <w:color w:val="000000"/>
        </w:rPr>
        <w:t>No statistical sampling methods are used.</w:t>
      </w:r>
    </w:p>
    <w:p w:rsidR="00104BDC" w:rsidRPr="00104BDC" w:rsidRDefault="00104BDC" w:rsidP="00A1085C">
      <w:pPr>
        <w:autoSpaceDE w:val="0"/>
        <w:autoSpaceDN w:val="0"/>
        <w:adjustRightInd w:val="0"/>
        <w:spacing w:line="360" w:lineRule="auto"/>
        <w:rPr>
          <w:color w:val="000000"/>
        </w:rPr>
      </w:pPr>
    </w:p>
    <w:p w:rsidR="002F2C6E" w:rsidRPr="002F2C6E" w:rsidRDefault="002F2C6E" w:rsidP="002F2C6E">
      <w:pPr>
        <w:autoSpaceDE w:val="0"/>
        <w:autoSpaceDN w:val="0"/>
        <w:adjustRightInd w:val="0"/>
        <w:spacing w:line="360" w:lineRule="auto"/>
        <w:rPr>
          <w:color w:val="000000"/>
        </w:rPr>
      </w:pPr>
      <w:r w:rsidRPr="002F2C6E">
        <w:rPr>
          <w:color w:val="000000"/>
        </w:rPr>
        <w:t xml:space="preserve">Public health departments at the state, territorial and local levels review, process and analyze reportable conditions data and voluntarily submit case notification data on nationally notifiable conditions to CDC. CSTE determines which conditions are nationally notifiable.   </w:t>
      </w:r>
    </w:p>
    <w:p w:rsidR="002F2C6E" w:rsidRPr="002F2C6E" w:rsidRDefault="002F2C6E" w:rsidP="002F2C6E">
      <w:pPr>
        <w:autoSpaceDE w:val="0"/>
        <w:autoSpaceDN w:val="0"/>
        <w:adjustRightInd w:val="0"/>
        <w:spacing w:line="360" w:lineRule="auto"/>
        <w:rPr>
          <w:color w:val="000000"/>
        </w:rPr>
      </w:pPr>
    </w:p>
    <w:p w:rsidR="002F2C6E" w:rsidRPr="002F2C6E" w:rsidRDefault="002F2C6E" w:rsidP="002F2C6E">
      <w:pPr>
        <w:autoSpaceDE w:val="0"/>
        <w:autoSpaceDN w:val="0"/>
        <w:adjustRightInd w:val="0"/>
        <w:spacing w:line="360" w:lineRule="auto"/>
        <w:rPr>
          <w:color w:val="000000"/>
        </w:rPr>
      </w:pPr>
      <w:r w:rsidRPr="002F2C6E">
        <w:rPr>
          <w:color w:val="000000"/>
        </w:rPr>
        <w:t xml:space="preserve">CDC provides financial and programmatic support to public health department for their infectious reportable disease surveillance systems including developing and maintaining information technology (IT) systems for their use. For different reportable conditions, some health departments use systems supplied by </w:t>
      </w:r>
      <w:r w:rsidR="001931BE">
        <w:rPr>
          <w:color w:val="000000"/>
        </w:rPr>
        <w:t xml:space="preserve">the </w:t>
      </w:r>
      <w:r w:rsidRPr="002F2C6E">
        <w:rPr>
          <w:color w:val="000000"/>
        </w:rPr>
        <w:t>C</w:t>
      </w:r>
      <w:r w:rsidR="001931BE">
        <w:rPr>
          <w:color w:val="000000"/>
        </w:rPr>
        <w:t xml:space="preserve">enter for Surveillance, Epidemiology and Laboratory Services (CSELS), </w:t>
      </w:r>
      <w:r w:rsidRPr="002F2C6E">
        <w:rPr>
          <w:color w:val="000000"/>
        </w:rPr>
        <w:t xml:space="preserve">Centers within </w:t>
      </w:r>
      <w:r w:rsidR="001931BE">
        <w:rPr>
          <w:color w:val="000000"/>
        </w:rPr>
        <w:t xml:space="preserve">the </w:t>
      </w:r>
      <w:r w:rsidRPr="002F2C6E">
        <w:rPr>
          <w:color w:val="000000"/>
        </w:rPr>
        <w:t>O</w:t>
      </w:r>
      <w:r w:rsidR="001931BE">
        <w:rPr>
          <w:color w:val="000000"/>
        </w:rPr>
        <w:t>ffice of Infectious Diseases</w:t>
      </w:r>
      <w:r w:rsidR="001D75A0">
        <w:rPr>
          <w:color w:val="000000"/>
        </w:rPr>
        <w:t xml:space="preserve"> (OID)</w:t>
      </w:r>
      <w:r w:rsidRPr="002F2C6E">
        <w:rPr>
          <w:color w:val="000000"/>
        </w:rPr>
        <w:t xml:space="preserve">, or </w:t>
      </w:r>
      <w:r w:rsidR="001931BE">
        <w:rPr>
          <w:color w:val="000000"/>
        </w:rPr>
        <w:t>the Center for Global Health</w:t>
      </w:r>
      <w:r w:rsidR="001D75A0">
        <w:rPr>
          <w:color w:val="000000"/>
        </w:rPr>
        <w:t xml:space="preserve"> (CGH)</w:t>
      </w:r>
      <w:r w:rsidRPr="002F2C6E">
        <w:rPr>
          <w:color w:val="000000"/>
        </w:rPr>
        <w:t>, some use vendor-supplied systems and some use systems developed by the jurisdiction.</w:t>
      </w:r>
    </w:p>
    <w:p w:rsidR="002F2C6E" w:rsidRPr="002F2C6E" w:rsidRDefault="002F2C6E" w:rsidP="002F2C6E">
      <w:pPr>
        <w:autoSpaceDE w:val="0"/>
        <w:autoSpaceDN w:val="0"/>
        <w:adjustRightInd w:val="0"/>
        <w:spacing w:line="360" w:lineRule="auto"/>
        <w:rPr>
          <w:color w:val="000000"/>
        </w:rPr>
      </w:pPr>
    </w:p>
    <w:p w:rsidR="002F2C6E" w:rsidRPr="002F2C6E" w:rsidRDefault="002F2C6E" w:rsidP="002F2C6E">
      <w:pPr>
        <w:autoSpaceDE w:val="0"/>
        <w:autoSpaceDN w:val="0"/>
        <w:adjustRightInd w:val="0"/>
        <w:spacing w:line="360" w:lineRule="auto"/>
        <w:rPr>
          <w:color w:val="000000"/>
        </w:rPr>
      </w:pPr>
      <w:r w:rsidRPr="002F2C6E">
        <w:rPr>
          <w:color w:val="000000"/>
        </w:rPr>
        <w:t>Given the way that surveillance systems for nationally notifiable diseases were developed at CDC historically, state, territorial and local health departments have transmitted and continue to transmit nationally notifiable disease data to different systems and programs at CDC including CSELS, Centers within OID, and CGH.</w:t>
      </w:r>
    </w:p>
    <w:p w:rsidR="002F2C6E" w:rsidRPr="002F2C6E" w:rsidRDefault="002F2C6E" w:rsidP="002F2C6E">
      <w:pPr>
        <w:autoSpaceDE w:val="0"/>
        <w:autoSpaceDN w:val="0"/>
        <w:adjustRightInd w:val="0"/>
        <w:spacing w:line="360" w:lineRule="auto"/>
        <w:rPr>
          <w:color w:val="000000"/>
        </w:rPr>
      </w:pPr>
    </w:p>
    <w:p w:rsidR="002F2C6E" w:rsidRPr="002F2C6E" w:rsidRDefault="002F2C6E" w:rsidP="002F2C6E">
      <w:pPr>
        <w:autoSpaceDE w:val="0"/>
        <w:autoSpaceDN w:val="0"/>
        <w:adjustRightInd w:val="0"/>
        <w:spacing w:line="360" w:lineRule="auto"/>
        <w:rPr>
          <w:color w:val="000000"/>
          <w:u w:val="single"/>
        </w:rPr>
      </w:pPr>
      <w:r w:rsidRPr="002F2C6E">
        <w:rPr>
          <w:color w:val="000000"/>
          <w:u w:val="single"/>
        </w:rPr>
        <w:t xml:space="preserve">Case Notification to NNDSS </w:t>
      </w:r>
    </w:p>
    <w:p w:rsidR="002F2C6E" w:rsidRPr="002F2C6E" w:rsidRDefault="002F2C6E" w:rsidP="002F2C6E">
      <w:pPr>
        <w:autoSpaceDE w:val="0"/>
        <w:autoSpaceDN w:val="0"/>
        <w:adjustRightInd w:val="0"/>
        <w:spacing w:line="360" w:lineRule="auto"/>
        <w:rPr>
          <w:color w:val="000000"/>
        </w:rPr>
      </w:pPr>
    </w:p>
    <w:p w:rsidR="002F2C6E" w:rsidRPr="002F2C6E" w:rsidRDefault="002F2C6E" w:rsidP="002F2C6E">
      <w:pPr>
        <w:autoSpaceDE w:val="0"/>
        <w:autoSpaceDN w:val="0"/>
        <w:adjustRightInd w:val="0"/>
        <w:spacing w:line="360" w:lineRule="auto"/>
        <w:rPr>
          <w:color w:val="000000"/>
        </w:rPr>
      </w:pPr>
      <w:r w:rsidRPr="002F2C6E">
        <w:rPr>
          <w:color w:val="000000"/>
        </w:rPr>
        <w:lastRenderedPageBreak/>
        <w:t xml:space="preserve">The transmission of data to CSELS NNDSS is supported by several interconnected frameworks for the exchange of electronic information and IT systems and platforms. The majority of case notifications are encrypted and submitted to CSELS NNDSS electronically from already existing databases via automated electronic transfers through a secure network. On occasion, when electronic transmission is not possible or when public health departments prefer, weekly case counts are provided by telephone, fax, mail, and email, primarily to meet weekly deadlines for publication in the </w:t>
      </w:r>
      <w:r w:rsidRPr="002F2C6E">
        <w:rPr>
          <w:i/>
          <w:color w:val="000000"/>
        </w:rPr>
        <w:t>Morbidity and Mortality Weekly Report (MMWR)</w:t>
      </w:r>
      <w:r w:rsidRPr="002F2C6E">
        <w:rPr>
          <w:color w:val="000000"/>
        </w:rPr>
        <w:t>.  The submission and receipt of these data follow current best practices and standards available, as described in Section A.10, below.</w:t>
      </w:r>
    </w:p>
    <w:p w:rsidR="002F2C6E" w:rsidRPr="002F2C6E" w:rsidRDefault="002F2C6E" w:rsidP="002F2C6E">
      <w:pPr>
        <w:autoSpaceDE w:val="0"/>
        <w:autoSpaceDN w:val="0"/>
        <w:adjustRightInd w:val="0"/>
        <w:spacing w:line="360" w:lineRule="auto"/>
        <w:rPr>
          <w:color w:val="000000"/>
        </w:rPr>
      </w:pPr>
    </w:p>
    <w:p w:rsidR="002F2C6E" w:rsidRPr="002F2C6E" w:rsidRDefault="002F2C6E" w:rsidP="002F2C6E">
      <w:pPr>
        <w:autoSpaceDE w:val="0"/>
        <w:autoSpaceDN w:val="0"/>
        <w:adjustRightInd w:val="0"/>
        <w:spacing w:line="360" w:lineRule="auto"/>
        <w:rPr>
          <w:color w:val="000000"/>
        </w:rPr>
      </w:pPr>
      <w:r w:rsidRPr="002F2C6E">
        <w:rPr>
          <w:color w:val="000000"/>
        </w:rPr>
        <w:t xml:space="preserve">OID and CGH receive data through several electronic surveillance systems. As state health departments develop computer capabilities, additional report formats are being developed for electronic transmission. </w:t>
      </w:r>
      <w:r w:rsidR="004F5A40">
        <w:rPr>
          <w:color w:val="000000"/>
        </w:rPr>
        <w:t xml:space="preserve">For many conditions, OID and </w:t>
      </w:r>
      <w:r w:rsidRPr="002F2C6E">
        <w:rPr>
          <w:color w:val="000000"/>
        </w:rPr>
        <w:t xml:space="preserve">CGH do not receive data electronically. Most case report forms are mailed or faxed to CDC by state, local and territorial health departments.  In certain circumstances, such as outbreak situations, reports are first made by telephone, and then followed by a written report.  On occasion, reports are emailed by state health departments via secure email systems. These data are entered into electronic databases. </w:t>
      </w:r>
    </w:p>
    <w:p w:rsidR="00B90E5C" w:rsidRPr="00104BDC" w:rsidRDefault="00B90E5C" w:rsidP="00A1085C">
      <w:pPr>
        <w:autoSpaceDE w:val="0"/>
        <w:autoSpaceDN w:val="0"/>
        <w:adjustRightInd w:val="0"/>
        <w:spacing w:line="360" w:lineRule="auto"/>
        <w:rPr>
          <w:color w:val="000000"/>
        </w:rPr>
      </w:pPr>
    </w:p>
    <w:p w:rsidR="00402D64" w:rsidRPr="00402D64" w:rsidRDefault="00402D64" w:rsidP="00402D64">
      <w:pPr>
        <w:autoSpaceDE w:val="0"/>
        <w:autoSpaceDN w:val="0"/>
        <w:adjustRightInd w:val="0"/>
        <w:spacing w:line="360" w:lineRule="auto"/>
        <w:rPr>
          <w:color w:val="000000"/>
        </w:rPr>
      </w:pPr>
      <w:r w:rsidRPr="00402D64">
        <w:rPr>
          <w:color w:val="000000"/>
        </w:rPr>
        <w:t xml:space="preserve">Once case notification data are received by NNDSS, CDC data analysts conduct quality control assessments, including evaluating the information submitted against an established case definition. Analysts standardize the data and then share the data with CDC Program subject matter experts who have responsibility for prevention and control of those diseases. Data are used by CDC subject matter experts to monitor the occurrence of the conditions, identify populations or geographic areas at high risk, plan prevention and control programs and policies, allocate resources appropriately, and evaluate the effectiveness of programs and policies. Information is also shared with jurisdictions. In addition, information is collected that allows OID and CGH to trace cases and  their contacts and their  travel histories, or other linkages necessary to describe and manage outbreaks or conduct public health follow-up to minimize the spread of disease. </w:t>
      </w:r>
    </w:p>
    <w:p w:rsidR="00402D64" w:rsidRPr="00402D64" w:rsidRDefault="00402D64" w:rsidP="00402D64">
      <w:pPr>
        <w:autoSpaceDE w:val="0"/>
        <w:autoSpaceDN w:val="0"/>
        <w:adjustRightInd w:val="0"/>
        <w:spacing w:line="360" w:lineRule="auto"/>
        <w:rPr>
          <w:color w:val="000000"/>
        </w:rPr>
      </w:pPr>
    </w:p>
    <w:p w:rsidR="00402D64" w:rsidRPr="00402D64" w:rsidRDefault="00402D64" w:rsidP="00402D64">
      <w:pPr>
        <w:autoSpaceDE w:val="0"/>
        <w:autoSpaceDN w:val="0"/>
        <w:adjustRightInd w:val="0"/>
        <w:spacing w:line="360" w:lineRule="auto"/>
        <w:rPr>
          <w:color w:val="000000"/>
        </w:rPr>
      </w:pPr>
      <w:r w:rsidRPr="00402D64">
        <w:rPr>
          <w:color w:val="000000"/>
        </w:rPr>
        <w:lastRenderedPageBreak/>
        <w:t xml:space="preserve">CDC uses NNDSS data also for weekly publication in the </w:t>
      </w:r>
      <w:r w:rsidRPr="00402D64">
        <w:rPr>
          <w:i/>
          <w:color w:val="000000"/>
        </w:rPr>
        <w:t>Morbidity and Mortality Weekly Report (MMWR)</w:t>
      </w:r>
      <w:r w:rsidRPr="00402D64">
        <w:rPr>
          <w:color w:val="000000"/>
        </w:rPr>
        <w:t xml:space="preserve">.  The number of cases of nationally notifiable diseases reported to state health departments by local city or county health departments during the preceding "reporting week" is included in the morbidity report. CDC also publishes an annual summary presenting finalized official incidence data for these diseases in the </w:t>
      </w:r>
      <w:r w:rsidRPr="00402D64">
        <w:rPr>
          <w:i/>
          <w:color w:val="000000"/>
        </w:rPr>
        <w:t>Morbidity and Mortality Weekly Report (MMWR)</w:t>
      </w:r>
      <w:r w:rsidRPr="00402D64">
        <w:rPr>
          <w:color w:val="000000"/>
        </w:rPr>
        <w:t xml:space="preserve"> series entitled </w:t>
      </w:r>
      <w:r w:rsidRPr="00402D64">
        <w:rPr>
          <w:i/>
          <w:color w:val="000000"/>
        </w:rPr>
        <w:t>Summary of Notifiable Diseases, United States.</w:t>
      </w:r>
      <w:r w:rsidRPr="00402D64">
        <w:rPr>
          <w:color w:val="000000"/>
        </w:rPr>
        <w:t xml:space="preserve"> NNDSS provides the official source of statistics in the United States for nationally notifiable conditions and CDC is the sole repository for these national, population-based data.  </w:t>
      </w:r>
    </w:p>
    <w:p w:rsidR="00402D64" w:rsidRPr="00402D64" w:rsidRDefault="00402D64" w:rsidP="00402D64">
      <w:pPr>
        <w:autoSpaceDE w:val="0"/>
        <w:autoSpaceDN w:val="0"/>
        <w:adjustRightInd w:val="0"/>
        <w:spacing w:line="360" w:lineRule="auto"/>
        <w:rPr>
          <w:color w:val="000000"/>
        </w:rPr>
      </w:pPr>
    </w:p>
    <w:p w:rsidR="00402D64" w:rsidRPr="00402D64" w:rsidRDefault="00402D64" w:rsidP="00402D64">
      <w:pPr>
        <w:autoSpaceDE w:val="0"/>
        <w:autoSpaceDN w:val="0"/>
        <w:adjustRightInd w:val="0"/>
        <w:spacing w:line="360" w:lineRule="auto"/>
        <w:rPr>
          <w:color w:val="000000"/>
        </w:rPr>
      </w:pPr>
      <w:r w:rsidRPr="00402D64">
        <w:rPr>
          <w:color w:val="000000"/>
        </w:rPr>
        <w:t xml:space="preserve">CDC also uses the notifiable disease data to publish surveillance summaries and other reports in </w:t>
      </w:r>
      <w:r w:rsidRPr="00402D64">
        <w:rPr>
          <w:i/>
          <w:color w:val="000000"/>
        </w:rPr>
        <w:t>MMWR</w:t>
      </w:r>
      <w:r w:rsidRPr="00402D64">
        <w:rPr>
          <w:color w:val="000000"/>
        </w:rPr>
        <w:t xml:space="preserve"> and in scientific, public health and medical journals.</w:t>
      </w:r>
    </w:p>
    <w:p w:rsidR="00A1085C" w:rsidRDefault="00A1085C" w:rsidP="00A1085C">
      <w:pPr>
        <w:autoSpaceDE w:val="0"/>
        <w:autoSpaceDN w:val="0"/>
        <w:adjustRightInd w:val="0"/>
        <w:spacing w:line="360" w:lineRule="auto"/>
        <w:rPr>
          <w:color w:val="000000"/>
        </w:rPr>
      </w:pPr>
    </w:p>
    <w:p w:rsidR="001B4454" w:rsidRDefault="00F35D47" w:rsidP="00A1085C">
      <w:pPr>
        <w:autoSpaceDE w:val="0"/>
        <w:autoSpaceDN w:val="0"/>
        <w:adjustRightInd w:val="0"/>
        <w:spacing w:line="360" w:lineRule="auto"/>
        <w:rPr>
          <w:color w:val="000000"/>
        </w:rPr>
      </w:pPr>
      <w:r>
        <w:rPr>
          <w:color w:val="000000"/>
        </w:rPr>
        <w:t xml:space="preserve">In its analyses of data, </w:t>
      </w:r>
      <w:r w:rsidR="001B4454">
        <w:rPr>
          <w:color w:val="000000"/>
        </w:rPr>
        <w:t xml:space="preserve">CDC uses the actual </w:t>
      </w:r>
      <w:r w:rsidR="006544A7">
        <w:rPr>
          <w:color w:val="000000"/>
        </w:rPr>
        <w:t xml:space="preserve">notifiable conditions </w:t>
      </w:r>
      <w:r w:rsidR="001B4454">
        <w:rPr>
          <w:color w:val="000000"/>
        </w:rPr>
        <w:t xml:space="preserve">counts. </w:t>
      </w:r>
      <w:r>
        <w:rPr>
          <w:color w:val="000000"/>
        </w:rPr>
        <w:t>No pre-determined sample sizes are required and statistical power calculations are not conducted.</w:t>
      </w:r>
      <w:r w:rsidR="006544A7">
        <w:rPr>
          <w:color w:val="000000"/>
        </w:rPr>
        <w:t xml:space="preserve"> </w:t>
      </w:r>
    </w:p>
    <w:p w:rsidR="00A1085C" w:rsidRPr="00A1085C" w:rsidRDefault="00A1085C" w:rsidP="00A1085C">
      <w:pPr>
        <w:autoSpaceDE w:val="0"/>
        <w:autoSpaceDN w:val="0"/>
        <w:adjustRightInd w:val="0"/>
        <w:spacing w:line="360" w:lineRule="auto"/>
        <w:rPr>
          <w:b/>
          <w:color w:val="000000"/>
        </w:rPr>
      </w:pPr>
    </w:p>
    <w:p w:rsidR="00A1085C" w:rsidRPr="00A1085C" w:rsidRDefault="00A1085C" w:rsidP="00A1085C">
      <w:pPr>
        <w:autoSpaceDE w:val="0"/>
        <w:autoSpaceDN w:val="0"/>
        <w:adjustRightInd w:val="0"/>
        <w:spacing w:line="360" w:lineRule="auto"/>
        <w:rPr>
          <w:b/>
          <w:color w:val="000000"/>
        </w:rPr>
      </w:pPr>
      <w:r w:rsidRPr="00A1085C">
        <w:rPr>
          <w:b/>
          <w:color w:val="000000"/>
        </w:rPr>
        <w:t>3.</w:t>
      </w:r>
      <w:r w:rsidRPr="00A1085C">
        <w:rPr>
          <w:b/>
          <w:color w:val="000000"/>
        </w:rPr>
        <w:tab/>
        <w:t>Methods to Maximize Response Rates and Deal with No response</w:t>
      </w:r>
    </w:p>
    <w:p w:rsidR="00863A1C" w:rsidRDefault="00863A1C" w:rsidP="00A1085C">
      <w:pPr>
        <w:autoSpaceDE w:val="0"/>
        <w:autoSpaceDN w:val="0"/>
        <w:adjustRightInd w:val="0"/>
        <w:spacing w:line="360" w:lineRule="auto"/>
        <w:rPr>
          <w:color w:val="000000"/>
        </w:rPr>
      </w:pPr>
      <w:r>
        <w:rPr>
          <w:color w:val="000000"/>
        </w:rPr>
        <w:t>Jurisdictions voluntarily submit notifications to CDC. The response rate is 100 percent.</w:t>
      </w:r>
      <w:r w:rsidR="00D16968">
        <w:rPr>
          <w:color w:val="000000"/>
        </w:rPr>
        <w:t xml:space="preserve"> All 57 jurisdictions submit case notifications.</w:t>
      </w:r>
    </w:p>
    <w:p w:rsidR="00ED5B1E" w:rsidRDefault="00ED5B1E" w:rsidP="00A1085C">
      <w:pPr>
        <w:autoSpaceDE w:val="0"/>
        <w:autoSpaceDN w:val="0"/>
        <w:adjustRightInd w:val="0"/>
        <w:spacing w:line="360" w:lineRule="auto"/>
        <w:rPr>
          <w:color w:val="000000"/>
        </w:rPr>
      </w:pPr>
    </w:p>
    <w:p w:rsidR="00A1085C" w:rsidRPr="00A1085C" w:rsidRDefault="00A1085C" w:rsidP="00A1085C">
      <w:pPr>
        <w:autoSpaceDE w:val="0"/>
        <w:autoSpaceDN w:val="0"/>
        <w:adjustRightInd w:val="0"/>
        <w:spacing w:line="360" w:lineRule="auto"/>
        <w:rPr>
          <w:b/>
          <w:color w:val="000000"/>
        </w:rPr>
      </w:pPr>
      <w:r w:rsidRPr="00A1085C">
        <w:rPr>
          <w:b/>
          <w:color w:val="000000"/>
        </w:rPr>
        <w:t>4.</w:t>
      </w:r>
      <w:r w:rsidRPr="00A1085C">
        <w:rPr>
          <w:b/>
          <w:color w:val="000000"/>
        </w:rPr>
        <w:tab/>
        <w:t>Tests of Procedures or Methods to be Undertaken</w:t>
      </w:r>
    </w:p>
    <w:p w:rsidR="00A1085C" w:rsidRPr="00A1085C" w:rsidRDefault="00A1085C" w:rsidP="00A1085C">
      <w:pPr>
        <w:autoSpaceDE w:val="0"/>
        <w:autoSpaceDN w:val="0"/>
        <w:adjustRightInd w:val="0"/>
        <w:spacing w:line="360" w:lineRule="auto"/>
        <w:rPr>
          <w:b/>
          <w:color w:val="000000"/>
        </w:rPr>
      </w:pPr>
    </w:p>
    <w:p w:rsidR="00C911F3" w:rsidRPr="00C911F3" w:rsidRDefault="006F3DBF" w:rsidP="00C911F3">
      <w:pPr>
        <w:autoSpaceDE w:val="0"/>
        <w:autoSpaceDN w:val="0"/>
        <w:adjustRightInd w:val="0"/>
        <w:spacing w:line="360" w:lineRule="auto"/>
        <w:rPr>
          <w:color w:val="000000"/>
        </w:rPr>
      </w:pPr>
      <w:r>
        <w:rPr>
          <w:color w:val="000000"/>
        </w:rPr>
        <w:t xml:space="preserve">To reduce burden and improve the efficacy and efficiency of the notification process, </w:t>
      </w:r>
      <w:r w:rsidR="00C911F3" w:rsidRPr="00C911F3">
        <w:rPr>
          <w:color w:val="000000"/>
        </w:rPr>
        <w:t>CDC consult</w:t>
      </w:r>
      <w:r>
        <w:rPr>
          <w:color w:val="000000"/>
        </w:rPr>
        <w:t>s</w:t>
      </w:r>
      <w:r w:rsidR="00C911F3" w:rsidRPr="00C911F3">
        <w:rPr>
          <w:color w:val="000000"/>
        </w:rPr>
        <w:t xml:space="preserve"> with </w:t>
      </w:r>
      <w:r w:rsidR="005C6A6E">
        <w:rPr>
          <w:color w:val="000000"/>
        </w:rPr>
        <w:t xml:space="preserve">the jurisdictions and other </w:t>
      </w:r>
      <w:r w:rsidR="00C911F3" w:rsidRPr="00C911F3">
        <w:rPr>
          <w:color w:val="000000"/>
        </w:rPr>
        <w:t xml:space="preserve">external stakeholders in various ways. </w:t>
      </w:r>
      <w:r w:rsidR="005C6A6E">
        <w:rPr>
          <w:color w:val="000000"/>
        </w:rPr>
        <w:t>C</w:t>
      </w:r>
      <w:r w:rsidR="00C911F3" w:rsidRPr="00C911F3">
        <w:rPr>
          <w:color w:val="000000"/>
        </w:rPr>
        <w:t xml:space="preserve">onsultations with state epidemiologists and health officers are conducted routinely through CSTE and the Association of State and Territorial Health Officers. CDC has collaborated with CSTE since CSTE’s inception in 1951, and it is through the CSTE annual conference that the cooperation of all states is formally maintained.  Although formal CSTE meetings are usually held only once a year, CSTE-CDC surveillance working groups exist to regularly address issues throughout the year that require federal-state collaboration. Telephone and e-mail communication between CDC and CSTE groups and individual members of those organizations continue on a regular basis throughout the year.  </w:t>
      </w:r>
    </w:p>
    <w:p w:rsidR="00C911F3" w:rsidRPr="00C911F3" w:rsidRDefault="00C911F3" w:rsidP="00C911F3">
      <w:pPr>
        <w:autoSpaceDE w:val="0"/>
        <w:autoSpaceDN w:val="0"/>
        <w:adjustRightInd w:val="0"/>
        <w:spacing w:line="360" w:lineRule="auto"/>
        <w:rPr>
          <w:color w:val="000000"/>
        </w:rPr>
      </w:pPr>
    </w:p>
    <w:p w:rsidR="00791481" w:rsidRPr="00791481" w:rsidRDefault="00791481" w:rsidP="00791481">
      <w:pPr>
        <w:autoSpaceDE w:val="0"/>
        <w:autoSpaceDN w:val="0"/>
        <w:adjustRightInd w:val="0"/>
        <w:spacing w:line="360" w:lineRule="auto"/>
        <w:rPr>
          <w:color w:val="000000"/>
        </w:rPr>
      </w:pPr>
      <w:r w:rsidRPr="00791481">
        <w:rPr>
          <w:color w:val="000000"/>
        </w:rPr>
        <w:t xml:space="preserve">Since OMB last approved the NNDSS surveillance system in January 2011(NEDSS), OMB Control No. </w:t>
      </w:r>
      <w:r w:rsidRPr="00791481">
        <w:rPr>
          <w:color w:val="000000"/>
          <w:u w:val="single"/>
        </w:rPr>
        <w:t>0920-0728</w:t>
      </w:r>
      <w:r w:rsidRPr="00791481">
        <w:rPr>
          <w:color w:val="000000"/>
        </w:rPr>
        <w:t xml:space="preserve">, CDC has requested and obtained two independent external peer reviews of NNDSS following CDC guidance on external review of scientific programs. The CDC guidance references OMB Guidelines for Ensuring and Maximizing the Quality, Objectivity, Utility, and Integrity of Information Disseminated by Federal Agencies </w:t>
      </w:r>
    </w:p>
    <w:p w:rsidR="00791481" w:rsidRPr="00791481" w:rsidRDefault="00E60D20" w:rsidP="00791481">
      <w:pPr>
        <w:autoSpaceDE w:val="0"/>
        <w:autoSpaceDN w:val="0"/>
        <w:adjustRightInd w:val="0"/>
        <w:spacing w:line="360" w:lineRule="auto"/>
        <w:rPr>
          <w:color w:val="000000"/>
        </w:rPr>
      </w:pPr>
      <w:hyperlink r:id="rId10" w:history="1">
        <w:r w:rsidR="00791481" w:rsidRPr="00791481">
          <w:rPr>
            <w:rStyle w:val="Hyperlink"/>
          </w:rPr>
          <w:t>http://www.whitehouse.gov/omb/fedreg/final_information_quality_guidelines.html/</w:t>
        </w:r>
      </w:hyperlink>
      <w:r w:rsidR="00791481" w:rsidRPr="00791481">
        <w:rPr>
          <w:color w:val="000000"/>
        </w:rPr>
        <w:t xml:space="preserve">. Through a cooperative agreement with CDC, the Public Health Informatics Institute selected and funded an independent external peer review panel that conducted review of NNDSS systems, frameworks and processes for infectious diseases within CDC. In addition, through a cooperative agreement with CDC, CSTE selected and funded independent external peer review panel to review state and local systems, frameworks and processes for reportable conditions and for submission of information on notifiable infectious diseases to CDC. These reviews provided a number of recommendations to CDC to improve the use of information technology and related frameworks and systems. </w:t>
      </w:r>
    </w:p>
    <w:p w:rsidR="00791481" w:rsidRPr="00791481" w:rsidRDefault="00791481" w:rsidP="00791481">
      <w:pPr>
        <w:autoSpaceDE w:val="0"/>
        <w:autoSpaceDN w:val="0"/>
        <w:adjustRightInd w:val="0"/>
        <w:spacing w:line="360" w:lineRule="auto"/>
        <w:rPr>
          <w:color w:val="000000"/>
        </w:rPr>
      </w:pPr>
    </w:p>
    <w:p w:rsidR="00791481" w:rsidRPr="00791481" w:rsidRDefault="00791481" w:rsidP="00791481">
      <w:pPr>
        <w:autoSpaceDE w:val="0"/>
        <w:autoSpaceDN w:val="0"/>
        <w:adjustRightInd w:val="0"/>
        <w:spacing w:line="360" w:lineRule="auto"/>
        <w:rPr>
          <w:color w:val="000000"/>
        </w:rPr>
      </w:pPr>
      <w:r w:rsidRPr="00791481">
        <w:rPr>
          <w:color w:val="000000"/>
        </w:rPr>
        <w:t xml:space="preserve">In response to these independent reviews, CSELS in collaboration with OID and CGH has initiated a number of improvements for NNDSS. Those improvements will include increasing communication and coordination within the agency and with public health departments. Enhancements include transitioning from non-electronic to automated electronic submission of information to CDC. Changes will include more consistently using common national standards for electronic health records and messaging, including vocabulary and code sets, content structure, transport, security and service (providing the right information to the right people). This will increase interoperability among public health departments and with CDC and increase interoperability between systems in public health and with electronic systems in medical care. In addition, data elements, definitions and value sets for notifiable conditions will be reviewed and harmonized. The enhancements will, over time, reduce duplication of data submission to CDC and the number of locations to which data on NNDs are sent and standardize the methods by which the data is submitted to CDC. The improvements will increase efficiency of the data management and transmission process and the timeliness, completeness and accuracy of data, making the data more useful for disease prevention and control activities. </w:t>
      </w:r>
    </w:p>
    <w:p w:rsidR="00A1085C" w:rsidRPr="00A1085C" w:rsidRDefault="00A1085C" w:rsidP="00A1085C">
      <w:pPr>
        <w:autoSpaceDE w:val="0"/>
        <w:autoSpaceDN w:val="0"/>
        <w:adjustRightInd w:val="0"/>
        <w:spacing w:line="360" w:lineRule="auto"/>
        <w:rPr>
          <w:b/>
          <w:color w:val="000000"/>
        </w:rPr>
      </w:pPr>
      <w:r w:rsidRPr="00A1085C">
        <w:rPr>
          <w:b/>
          <w:color w:val="000000"/>
        </w:rPr>
        <w:lastRenderedPageBreak/>
        <w:t>5.</w:t>
      </w:r>
      <w:r w:rsidRPr="00A1085C">
        <w:rPr>
          <w:b/>
          <w:color w:val="000000"/>
        </w:rPr>
        <w:tab/>
        <w:t>Individuals Consulted on Statistical Aspects and Individuals Collecting and/or Analyzing Data</w:t>
      </w:r>
    </w:p>
    <w:p w:rsidR="00A1085C" w:rsidRPr="00A1085C" w:rsidRDefault="00A1085C" w:rsidP="00A1085C">
      <w:pPr>
        <w:autoSpaceDE w:val="0"/>
        <w:autoSpaceDN w:val="0"/>
        <w:adjustRightInd w:val="0"/>
        <w:spacing w:line="360" w:lineRule="auto"/>
        <w:rPr>
          <w:b/>
          <w:color w:val="000000"/>
        </w:rPr>
      </w:pPr>
    </w:p>
    <w:p w:rsidR="009C719B" w:rsidRDefault="00DA52C9" w:rsidP="00A1085C">
      <w:pPr>
        <w:autoSpaceDE w:val="0"/>
        <w:autoSpaceDN w:val="0"/>
        <w:adjustRightInd w:val="0"/>
        <w:spacing w:line="360" w:lineRule="auto"/>
        <w:rPr>
          <w:color w:val="000000"/>
        </w:rPr>
      </w:pPr>
      <w:r>
        <w:rPr>
          <w:color w:val="000000"/>
        </w:rPr>
        <w:t xml:space="preserve">The CDC’s Center for Surveillance, Epidemiology and Laboratory Services, Office of Infectious Diseases, and </w:t>
      </w:r>
      <w:r w:rsidR="009C719B">
        <w:rPr>
          <w:color w:val="000000"/>
        </w:rPr>
        <w:t>Center for Global Health collect and analyze the information.</w:t>
      </w:r>
    </w:p>
    <w:sectPr w:rsidR="009C719B" w:rsidSect="00E516D2">
      <w:headerReference w:type="default" r:id="rId11"/>
      <w:footerReference w:type="even" r:id="rId12"/>
      <w:footerReference w:type="defaul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F06" w:rsidRDefault="00604F06">
      <w:r>
        <w:separator/>
      </w:r>
    </w:p>
  </w:endnote>
  <w:endnote w:type="continuationSeparator" w:id="0">
    <w:p w:rsidR="00604F06" w:rsidRDefault="0060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F06" w:rsidRDefault="00604F06"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4F06" w:rsidRDefault="0060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F06" w:rsidRDefault="00604F06">
    <w:pPr>
      <w:pStyle w:val="Footer"/>
      <w:jc w:val="center"/>
    </w:pPr>
    <w:r>
      <w:fldChar w:fldCharType="begin"/>
    </w:r>
    <w:r>
      <w:instrText xml:space="preserve"> PAGE   \* MERGEFORMAT </w:instrText>
    </w:r>
    <w:r>
      <w:fldChar w:fldCharType="separate"/>
    </w:r>
    <w:r w:rsidR="00E60D20">
      <w:rPr>
        <w:noProof/>
      </w:rPr>
      <w:t>6</w:t>
    </w:r>
    <w:r>
      <w:rPr>
        <w:noProof/>
      </w:rPr>
      <w:fldChar w:fldCharType="end"/>
    </w:r>
  </w:p>
  <w:p w:rsidR="00604F06" w:rsidRPr="00974CF8" w:rsidRDefault="00604F06" w:rsidP="008D7C48">
    <w:pPr>
      <w:pStyle w:val="Footer"/>
      <w:tabs>
        <w:tab w:val="left" w:pos="492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F06" w:rsidRDefault="00604F06" w:rsidP="008D7C48">
    <w:pPr>
      <w:pStyle w:val="Footer"/>
      <w:jc w:val="center"/>
    </w:pPr>
    <w:r>
      <w:fldChar w:fldCharType="begin"/>
    </w:r>
    <w:r>
      <w:instrText xml:space="preserve"> PAGE   \* MERGEFORMAT </w:instrText>
    </w:r>
    <w:r>
      <w:fldChar w:fldCharType="separate"/>
    </w:r>
    <w:r w:rsidR="00E60D20">
      <w:rPr>
        <w:noProof/>
      </w:rPr>
      <w:t>1</w:t>
    </w:r>
    <w:r>
      <w:fldChar w:fldCharType="end"/>
    </w:r>
  </w:p>
  <w:p w:rsidR="00604F06" w:rsidRDefault="0060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F06" w:rsidRDefault="00604F06">
      <w:r>
        <w:separator/>
      </w:r>
    </w:p>
  </w:footnote>
  <w:footnote w:type="continuationSeparator" w:id="0">
    <w:p w:rsidR="00604F06" w:rsidRDefault="00604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F06" w:rsidRPr="00974CF8" w:rsidRDefault="00604F06"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604F06" w:rsidRDefault="00604F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FFFFFFFE"/>
    <w:multiLevelType w:val="singleLevel"/>
    <w:tmpl w:val="A86A7F00"/>
    <w:lvl w:ilvl="0">
      <w:numFmt w:val="bullet"/>
      <w:lvlText w:val="*"/>
      <w:lvlJc w:val="left"/>
    </w:lvl>
  </w:abstractNum>
  <w:abstractNum w:abstractNumId="1">
    <w:nsid w:val="00DE604C"/>
    <w:multiLevelType w:val="hybridMultilevel"/>
    <w:tmpl w:val="3ECC8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0C6200"/>
    <w:multiLevelType w:val="multilevel"/>
    <w:tmpl w:val="CB7AB338"/>
    <w:lvl w:ilvl="0">
      <w:start w:val="1"/>
      <w:numFmt w:val="bullet"/>
      <w:lvlText w:val=""/>
      <w:lvlJc w:val="left"/>
      <w:pPr>
        <w:tabs>
          <w:tab w:val="num" w:pos="1195"/>
        </w:tabs>
        <w:ind w:left="1555" w:hanging="360"/>
      </w:pPr>
      <w:rPr>
        <w:rFonts w:ascii="Symbol" w:hAnsi="Symbol" w:hint="default"/>
        <w:sz w:val="20"/>
      </w:rPr>
    </w:lvl>
    <w:lvl w:ilvl="1" w:tentative="1">
      <w:start w:val="1"/>
      <w:numFmt w:val="bullet"/>
      <w:lvlText w:val="o"/>
      <w:lvlPicBulletId w:val="0"/>
      <w:lvlJc w:val="left"/>
      <w:pPr>
        <w:tabs>
          <w:tab w:val="num" w:pos="2275"/>
        </w:tabs>
        <w:ind w:left="2275" w:hanging="360"/>
      </w:pPr>
      <w:rPr>
        <w:rFonts w:ascii="Courier New" w:hAnsi="Courier New" w:hint="default"/>
        <w:sz w:val="20"/>
      </w:rPr>
    </w:lvl>
    <w:lvl w:ilvl="2" w:tentative="1">
      <w:start w:val="1"/>
      <w:numFmt w:val="bullet"/>
      <w:lvlText w:val=""/>
      <w:lvlPicBulletId w:val="1"/>
      <w:lvlJc w:val="left"/>
      <w:pPr>
        <w:tabs>
          <w:tab w:val="num" w:pos="2995"/>
        </w:tabs>
        <w:ind w:left="2995" w:hanging="360"/>
      </w:pPr>
      <w:rPr>
        <w:rFonts w:ascii="Wingdings" w:hAnsi="Wingdings" w:hint="default"/>
        <w:sz w:val="20"/>
      </w:rPr>
    </w:lvl>
    <w:lvl w:ilvl="3" w:tentative="1">
      <w:start w:val="1"/>
      <w:numFmt w:val="bullet"/>
      <w:lvlText w:val=""/>
      <w:lvlJc w:val="left"/>
      <w:pPr>
        <w:tabs>
          <w:tab w:val="num" w:pos="3715"/>
        </w:tabs>
        <w:ind w:left="3715" w:hanging="360"/>
      </w:pPr>
      <w:rPr>
        <w:rFonts w:ascii="Wingdings" w:hAnsi="Wingdings" w:hint="default"/>
        <w:sz w:val="20"/>
      </w:rPr>
    </w:lvl>
    <w:lvl w:ilvl="4" w:tentative="1">
      <w:start w:val="1"/>
      <w:numFmt w:val="bullet"/>
      <w:lvlText w:val=""/>
      <w:lvlJc w:val="left"/>
      <w:pPr>
        <w:tabs>
          <w:tab w:val="num" w:pos="4435"/>
        </w:tabs>
        <w:ind w:left="4435" w:hanging="360"/>
      </w:pPr>
      <w:rPr>
        <w:rFonts w:ascii="Wingdings" w:hAnsi="Wingdings" w:hint="default"/>
        <w:sz w:val="20"/>
      </w:rPr>
    </w:lvl>
    <w:lvl w:ilvl="5" w:tentative="1">
      <w:start w:val="1"/>
      <w:numFmt w:val="bullet"/>
      <w:lvlText w:val=""/>
      <w:lvlJc w:val="left"/>
      <w:pPr>
        <w:tabs>
          <w:tab w:val="num" w:pos="5155"/>
        </w:tabs>
        <w:ind w:left="5155" w:hanging="360"/>
      </w:pPr>
      <w:rPr>
        <w:rFonts w:ascii="Wingdings" w:hAnsi="Wingdings" w:hint="default"/>
        <w:sz w:val="20"/>
      </w:rPr>
    </w:lvl>
    <w:lvl w:ilvl="6" w:tentative="1">
      <w:start w:val="1"/>
      <w:numFmt w:val="bullet"/>
      <w:lvlText w:val=""/>
      <w:lvlJc w:val="left"/>
      <w:pPr>
        <w:tabs>
          <w:tab w:val="num" w:pos="5875"/>
        </w:tabs>
        <w:ind w:left="5875" w:hanging="360"/>
      </w:pPr>
      <w:rPr>
        <w:rFonts w:ascii="Wingdings" w:hAnsi="Wingdings" w:hint="default"/>
        <w:sz w:val="20"/>
      </w:rPr>
    </w:lvl>
    <w:lvl w:ilvl="7" w:tentative="1">
      <w:start w:val="1"/>
      <w:numFmt w:val="bullet"/>
      <w:lvlText w:val=""/>
      <w:lvlJc w:val="left"/>
      <w:pPr>
        <w:tabs>
          <w:tab w:val="num" w:pos="6595"/>
        </w:tabs>
        <w:ind w:left="6595" w:hanging="360"/>
      </w:pPr>
      <w:rPr>
        <w:rFonts w:ascii="Wingdings" w:hAnsi="Wingdings" w:hint="default"/>
        <w:sz w:val="20"/>
      </w:rPr>
    </w:lvl>
    <w:lvl w:ilvl="8" w:tentative="1">
      <w:start w:val="1"/>
      <w:numFmt w:val="bullet"/>
      <w:lvlText w:val=""/>
      <w:lvlJc w:val="left"/>
      <w:pPr>
        <w:tabs>
          <w:tab w:val="num" w:pos="7315"/>
        </w:tabs>
        <w:ind w:left="7315" w:hanging="360"/>
      </w:pPr>
      <w:rPr>
        <w:rFonts w:ascii="Wingdings" w:hAnsi="Wingdings" w:hint="default"/>
        <w:sz w:val="20"/>
      </w:rPr>
    </w:lvl>
  </w:abstractNum>
  <w:abstractNum w:abstractNumId="3">
    <w:nsid w:val="0B0A3BFB"/>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5B2CE9"/>
    <w:multiLevelType w:val="hybridMultilevel"/>
    <w:tmpl w:val="4F222A5C"/>
    <w:lvl w:ilvl="0" w:tplc="526453C6">
      <w:start w:val="1"/>
      <w:numFmt w:val="decimal"/>
      <w:lvlText w:val="%1."/>
      <w:lvlJc w:val="left"/>
      <w:pPr>
        <w:ind w:left="825" w:hanging="360"/>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nsid w:val="16270844"/>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A0046A"/>
    <w:multiLevelType w:val="hybridMultilevel"/>
    <w:tmpl w:val="DD800F96"/>
    <w:lvl w:ilvl="0" w:tplc="D57C8A9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17AF4781"/>
    <w:multiLevelType w:val="hybridMultilevel"/>
    <w:tmpl w:val="E18EB902"/>
    <w:lvl w:ilvl="0" w:tplc="02C69E9A">
      <w:start w:val="2"/>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8521205"/>
    <w:multiLevelType w:val="hybridMultilevel"/>
    <w:tmpl w:val="F6AE31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E7E62CA"/>
    <w:multiLevelType w:val="hybridMultilevel"/>
    <w:tmpl w:val="72EEB662"/>
    <w:lvl w:ilvl="0" w:tplc="E650302C">
      <w:start w:val="1"/>
      <w:numFmt w:val="bullet"/>
      <w:lvlText w:val=""/>
      <w:lvlJc w:val="left"/>
      <w:pPr>
        <w:tabs>
          <w:tab w:val="num" w:pos="-144"/>
        </w:tabs>
        <w:ind w:left="288" w:hanging="288"/>
      </w:pPr>
      <w:rPr>
        <w:rFonts w:ascii="Symbol" w:hAnsi="Symbol" w:hint="default"/>
        <w:color w:val="000000"/>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nsid w:val="43EC793E"/>
    <w:multiLevelType w:val="hybridMultilevel"/>
    <w:tmpl w:val="08D8B5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61A1F4F"/>
    <w:multiLevelType w:val="hybridMultilevel"/>
    <w:tmpl w:val="BA4C841C"/>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32D2D5F"/>
    <w:multiLevelType w:val="hybridMultilevel"/>
    <w:tmpl w:val="6608AA62"/>
    <w:lvl w:ilvl="0" w:tplc="17C8C4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51F4129"/>
    <w:multiLevelType w:val="hybridMultilevel"/>
    <w:tmpl w:val="ECD08B2C"/>
    <w:lvl w:ilvl="0" w:tplc="859E7306">
      <w:start w:val="1"/>
      <w:numFmt w:val="bullet"/>
      <w:lvlText w:val=""/>
      <w:lvlJc w:val="left"/>
      <w:pPr>
        <w:tabs>
          <w:tab w:val="num" w:pos="720"/>
        </w:tabs>
        <w:ind w:left="720" w:hanging="360"/>
      </w:pPr>
      <w:rPr>
        <w:rFonts w:ascii="Wingdings" w:hAnsi="Wingdings" w:hint="default"/>
      </w:rPr>
    </w:lvl>
    <w:lvl w:ilvl="1" w:tplc="3BD48562">
      <w:start w:val="1"/>
      <w:numFmt w:val="bullet"/>
      <w:lvlText w:val=""/>
      <w:lvlJc w:val="left"/>
      <w:pPr>
        <w:tabs>
          <w:tab w:val="num" w:pos="1440"/>
        </w:tabs>
        <w:ind w:left="1440" w:hanging="360"/>
      </w:pPr>
      <w:rPr>
        <w:rFonts w:ascii="Wingdings" w:hAnsi="Wingdings" w:hint="default"/>
      </w:rPr>
    </w:lvl>
    <w:lvl w:ilvl="2" w:tplc="625242C6">
      <w:start w:val="2192"/>
      <w:numFmt w:val="bullet"/>
      <w:lvlText w:val="•"/>
      <w:lvlJc w:val="left"/>
      <w:pPr>
        <w:tabs>
          <w:tab w:val="num" w:pos="2160"/>
        </w:tabs>
        <w:ind w:left="2160" w:hanging="360"/>
      </w:pPr>
      <w:rPr>
        <w:rFonts w:ascii="Arial" w:hAnsi="Arial" w:hint="default"/>
      </w:rPr>
    </w:lvl>
    <w:lvl w:ilvl="3" w:tplc="38F4595A" w:tentative="1">
      <w:start w:val="1"/>
      <w:numFmt w:val="bullet"/>
      <w:lvlText w:val=""/>
      <w:lvlJc w:val="left"/>
      <w:pPr>
        <w:tabs>
          <w:tab w:val="num" w:pos="2880"/>
        </w:tabs>
        <w:ind w:left="2880" w:hanging="360"/>
      </w:pPr>
      <w:rPr>
        <w:rFonts w:ascii="Wingdings" w:hAnsi="Wingdings" w:hint="default"/>
      </w:rPr>
    </w:lvl>
    <w:lvl w:ilvl="4" w:tplc="45A2D54A" w:tentative="1">
      <w:start w:val="1"/>
      <w:numFmt w:val="bullet"/>
      <w:lvlText w:val=""/>
      <w:lvlJc w:val="left"/>
      <w:pPr>
        <w:tabs>
          <w:tab w:val="num" w:pos="3600"/>
        </w:tabs>
        <w:ind w:left="3600" w:hanging="360"/>
      </w:pPr>
      <w:rPr>
        <w:rFonts w:ascii="Wingdings" w:hAnsi="Wingdings" w:hint="default"/>
      </w:rPr>
    </w:lvl>
    <w:lvl w:ilvl="5" w:tplc="FB1632C0" w:tentative="1">
      <w:start w:val="1"/>
      <w:numFmt w:val="bullet"/>
      <w:lvlText w:val=""/>
      <w:lvlJc w:val="left"/>
      <w:pPr>
        <w:tabs>
          <w:tab w:val="num" w:pos="4320"/>
        </w:tabs>
        <w:ind w:left="4320" w:hanging="360"/>
      </w:pPr>
      <w:rPr>
        <w:rFonts w:ascii="Wingdings" w:hAnsi="Wingdings" w:hint="default"/>
      </w:rPr>
    </w:lvl>
    <w:lvl w:ilvl="6" w:tplc="66EE4742" w:tentative="1">
      <w:start w:val="1"/>
      <w:numFmt w:val="bullet"/>
      <w:lvlText w:val=""/>
      <w:lvlJc w:val="left"/>
      <w:pPr>
        <w:tabs>
          <w:tab w:val="num" w:pos="5040"/>
        </w:tabs>
        <w:ind w:left="5040" w:hanging="360"/>
      </w:pPr>
      <w:rPr>
        <w:rFonts w:ascii="Wingdings" w:hAnsi="Wingdings" w:hint="default"/>
      </w:rPr>
    </w:lvl>
    <w:lvl w:ilvl="7" w:tplc="115087E4" w:tentative="1">
      <w:start w:val="1"/>
      <w:numFmt w:val="bullet"/>
      <w:lvlText w:val=""/>
      <w:lvlJc w:val="left"/>
      <w:pPr>
        <w:tabs>
          <w:tab w:val="num" w:pos="5760"/>
        </w:tabs>
        <w:ind w:left="5760" w:hanging="360"/>
      </w:pPr>
      <w:rPr>
        <w:rFonts w:ascii="Wingdings" w:hAnsi="Wingdings" w:hint="default"/>
      </w:rPr>
    </w:lvl>
    <w:lvl w:ilvl="8" w:tplc="D612131C" w:tentative="1">
      <w:start w:val="1"/>
      <w:numFmt w:val="bullet"/>
      <w:lvlText w:val=""/>
      <w:lvlJc w:val="left"/>
      <w:pPr>
        <w:tabs>
          <w:tab w:val="num" w:pos="6480"/>
        </w:tabs>
        <w:ind w:left="6480" w:hanging="360"/>
      </w:pPr>
      <w:rPr>
        <w:rFonts w:ascii="Wingdings" w:hAnsi="Wingdings" w:hint="default"/>
      </w:rPr>
    </w:lvl>
  </w:abstractNum>
  <w:abstractNum w:abstractNumId="14">
    <w:nsid w:val="5A2C1441"/>
    <w:multiLevelType w:val="hybridMultilevel"/>
    <w:tmpl w:val="A3603DCA"/>
    <w:lvl w:ilvl="0" w:tplc="914814D8">
      <w:start w:val="1"/>
      <w:numFmt w:val="decimal"/>
      <w:lvlText w:val="%1."/>
      <w:lvlJc w:val="righ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7795F0B"/>
    <w:multiLevelType w:val="hybridMultilevel"/>
    <w:tmpl w:val="645A4382"/>
    <w:lvl w:ilvl="0" w:tplc="7B3AD2CC">
      <w:start w:val="1"/>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nsid w:val="74856FA2"/>
    <w:multiLevelType w:val="hybridMultilevel"/>
    <w:tmpl w:val="360279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72878DE"/>
    <w:multiLevelType w:val="hybridMultilevel"/>
    <w:tmpl w:val="87703B8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7AEE467D"/>
    <w:multiLevelType w:val="hybridMultilevel"/>
    <w:tmpl w:val="B6AEA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F232DBB"/>
    <w:multiLevelType w:val="hybridMultilevel"/>
    <w:tmpl w:val="27E01062"/>
    <w:lvl w:ilvl="0" w:tplc="CA9EB7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5"/>
  </w:num>
  <w:num w:numId="4">
    <w:abstractNumId w:val="9"/>
  </w:num>
  <w:num w:numId="5">
    <w:abstractNumId w:val="0"/>
    <w:lvlOverride w:ilvl="0">
      <w:lvl w:ilvl="0">
        <w:numFmt w:val="bullet"/>
        <w:lvlText w:val=""/>
        <w:legacy w:legacy="1" w:legacySpace="0" w:legacyIndent="0"/>
        <w:lvlJc w:val="left"/>
        <w:rPr>
          <w:rFonts w:ascii="Symbol" w:hAnsi="Symbol" w:hint="default"/>
        </w:rPr>
      </w:lvl>
    </w:lvlOverride>
  </w:num>
  <w:num w:numId="6">
    <w:abstractNumId w:val="11"/>
  </w:num>
  <w:num w:numId="7">
    <w:abstractNumId w:val="3"/>
  </w:num>
  <w:num w:numId="8">
    <w:abstractNumId w:val="4"/>
  </w:num>
  <w:num w:numId="9">
    <w:abstractNumId w:val="19"/>
  </w:num>
  <w:num w:numId="10">
    <w:abstractNumId w:val="15"/>
  </w:num>
  <w:num w:numId="11">
    <w:abstractNumId w:val="6"/>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6"/>
  </w:num>
  <w:num w:numId="15">
    <w:abstractNumId w:val="13"/>
  </w:num>
  <w:num w:numId="16">
    <w:abstractNumId w:val="17"/>
  </w:num>
  <w:num w:numId="17">
    <w:abstractNumId w:val="12"/>
  </w:num>
  <w:num w:numId="18">
    <w:abstractNumId w:val="7"/>
  </w:num>
  <w:num w:numId="19">
    <w:abstractNumId w:val="1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F3D"/>
    <w:rsid w:val="000002B3"/>
    <w:rsid w:val="0000242C"/>
    <w:rsid w:val="000040B6"/>
    <w:rsid w:val="000044D4"/>
    <w:rsid w:val="00007876"/>
    <w:rsid w:val="00011B5D"/>
    <w:rsid w:val="00011BDE"/>
    <w:rsid w:val="00014E27"/>
    <w:rsid w:val="00015138"/>
    <w:rsid w:val="00016873"/>
    <w:rsid w:val="00017080"/>
    <w:rsid w:val="00017559"/>
    <w:rsid w:val="00020A64"/>
    <w:rsid w:val="00021536"/>
    <w:rsid w:val="000223F7"/>
    <w:rsid w:val="00024759"/>
    <w:rsid w:val="00024C7B"/>
    <w:rsid w:val="0002511E"/>
    <w:rsid w:val="0002630B"/>
    <w:rsid w:val="00026B1B"/>
    <w:rsid w:val="0003397D"/>
    <w:rsid w:val="00033DC5"/>
    <w:rsid w:val="0004076F"/>
    <w:rsid w:val="00040884"/>
    <w:rsid w:val="000409C7"/>
    <w:rsid w:val="00041101"/>
    <w:rsid w:val="000413F1"/>
    <w:rsid w:val="00042173"/>
    <w:rsid w:val="000441EB"/>
    <w:rsid w:val="00044AB4"/>
    <w:rsid w:val="000455E5"/>
    <w:rsid w:val="0004678C"/>
    <w:rsid w:val="00046D9F"/>
    <w:rsid w:val="00050E4F"/>
    <w:rsid w:val="000531DD"/>
    <w:rsid w:val="0005383F"/>
    <w:rsid w:val="00054376"/>
    <w:rsid w:val="00054841"/>
    <w:rsid w:val="000549D2"/>
    <w:rsid w:val="00054B7E"/>
    <w:rsid w:val="000559FD"/>
    <w:rsid w:val="000607BF"/>
    <w:rsid w:val="0006113E"/>
    <w:rsid w:val="00063648"/>
    <w:rsid w:val="00063E46"/>
    <w:rsid w:val="000707C0"/>
    <w:rsid w:val="000711C1"/>
    <w:rsid w:val="0007197E"/>
    <w:rsid w:val="00073704"/>
    <w:rsid w:val="00074284"/>
    <w:rsid w:val="00074EB5"/>
    <w:rsid w:val="00075265"/>
    <w:rsid w:val="00075455"/>
    <w:rsid w:val="00080402"/>
    <w:rsid w:val="00080DB6"/>
    <w:rsid w:val="00081E34"/>
    <w:rsid w:val="0008365E"/>
    <w:rsid w:val="000848D9"/>
    <w:rsid w:val="00084BA9"/>
    <w:rsid w:val="0008536A"/>
    <w:rsid w:val="00085B48"/>
    <w:rsid w:val="000861E9"/>
    <w:rsid w:val="00087285"/>
    <w:rsid w:val="00087476"/>
    <w:rsid w:val="00087D3F"/>
    <w:rsid w:val="0009018E"/>
    <w:rsid w:val="00090F06"/>
    <w:rsid w:val="00093F2D"/>
    <w:rsid w:val="00095AE1"/>
    <w:rsid w:val="000974C7"/>
    <w:rsid w:val="0009764B"/>
    <w:rsid w:val="00097F37"/>
    <w:rsid w:val="000A005A"/>
    <w:rsid w:val="000A0637"/>
    <w:rsid w:val="000A0F01"/>
    <w:rsid w:val="000A0FE9"/>
    <w:rsid w:val="000A1243"/>
    <w:rsid w:val="000A24D3"/>
    <w:rsid w:val="000A2BAD"/>
    <w:rsid w:val="000A3E29"/>
    <w:rsid w:val="000A4225"/>
    <w:rsid w:val="000A505D"/>
    <w:rsid w:val="000B082C"/>
    <w:rsid w:val="000B0B17"/>
    <w:rsid w:val="000B0C54"/>
    <w:rsid w:val="000B0CBF"/>
    <w:rsid w:val="000B19D8"/>
    <w:rsid w:val="000B2257"/>
    <w:rsid w:val="000B22CD"/>
    <w:rsid w:val="000B633E"/>
    <w:rsid w:val="000C1E4B"/>
    <w:rsid w:val="000C5530"/>
    <w:rsid w:val="000C61B2"/>
    <w:rsid w:val="000C6F59"/>
    <w:rsid w:val="000C7924"/>
    <w:rsid w:val="000C7CA5"/>
    <w:rsid w:val="000D0C0A"/>
    <w:rsid w:val="000D0E72"/>
    <w:rsid w:val="000D16C8"/>
    <w:rsid w:val="000D3B2F"/>
    <w:rsid w:val="000D5CCA"/>
    <w:rsid w:val="000E1B64"/>
    <w:rsid w:val="000E23CB"/>
    <w:rsid w:val="000E2E19"/>
    <w:rsid w:val="000E4564"/>
    <w:rsid w:val="000E520A"/>
    <w:rsid w:val="000E78C2"/>
    <w:rsid w:val="000F2758"/>
    <w:rsid w:val="000F6873"/>
    <w:rsid w:val="001001CB"/>
    <w:rsid w:val="00104BDC"/>
    <w:rsid w:val="0010673B"/>
    <w:rsid w:val="0010728F"/>
    <w:rsid w:val="0011008C"/>
    <w:rsid w:val="001101B8"/>
    <w:rsid w:val="00110255"/>
    <w:rsid w:val="001117BB"/>
    <w:rsid w:val="001128F2"/>
    <w:rsid w:val="00112D20"/>
    <w:rsid w:val="00114E70"/>
    <w:rsid w:val="00115439"/>
    <w:rsid w:val="0011598A"/>
    <w:rsid w:val="00115BBE"/>
    <w:rsid w:val="00115DF2"/>
    <w:rsid w:val="0012036C"/>
    <w:rsid w:val="00122E08"/>
    <w:rsid w:val="00123A15"/>
    <w:rsid w:val="00123FA2"/>
    <w:rsid w:val="00124F24"/>
    <w:rsid w:val="00124FF2"/>
    <w:rsid w:val="00130203"/>
    <w:rsid w:val="001321D1"/>
    <w:rsid w:val="0013393E"/>
    <w:rsid w:val="00134AAD"/>
    <w:rsid w:val="001356B9"/>
    <w:rsid w:val="00136291"/>
    <w:rsid w:val="00136F07"/>
    <w:rsid w:val="00137109"/>
    <w:rsid w:val="001375EB"/>
    <w:rsid w:val="00137B94"/>
    <w:rsid w:val="00140272"/>
    <w:rsid w:val="00140295"/>
    <w:rsid w:val="001404B7"/>
    <w:rsid w:val="0014112F"/>
    <w:rsid w:val="001459FD"/>
    <w:rsid w:val="00145AA3"/>
    <w:rsid w:val="00146733"/>
    <w:rsid w:val="0014779F"/>
    <w:rsid w:val="00150502"/>
    <w:rsid w:val="00150EA6"/>
    <w:rsid w:val="0015129D"/>
    <w:rsid w:val="00153A1E"/>
    <w:rsid w:val="00153FFA"/>
    <w:rsid w:val="001620E7"/>
    <w:rsid w:val="001627D6"/>
    <w:rsid w:val="00162A7F"/>
    <w:rsid w:val="0016427A"/>
    <w:rsid w:val="0016694D"/>
    <w:rsid w:val="00166D81"/>
    <w:rsid w:val="001670C3"/>
    <w:rsid w:val="00167E09"/>
    <w:rsid w:val="0017130C"/>
    <w:rsid w:val="00172085"/>
    <w:rsid w:val="0017359B"/>
    <w:rsid w:val="00174510"/>
    <w:rsid w:val="00176F5D"/>
    <w:rsid w:val="00177024"/>
    <w:rsid w:val="00182B49"/>
    <w:rsid w:val="00182F9F"/>
    <w:rsid w:val="00183B1F"/>
    <w:rsid w:val="0018475A"/>
    <w:rsid w:val="0018591E"/>
    <w:rsid w:val="0018659D"/>
    <w:rsid w:val="00186AA9"/>
    <w:rsid w:val="0018780B"/>
    <w:rsid w:val="001905C5"/>
    <w:rsid w:val="001920CA"/>
    <w:rsid w:val="00192392"/>
    <w:rsid w:val="001931BE"/>
    <w:rsid w:val="00193BA8"/>
    <w:rsid w:val="00193BC8"/>
    <w:rsid w:val="0019424C"/>
    <w:rsid w:val="00194372"/>
    <w:rsid w:val="00194EEC"/>
    <w:rsid w:val="0019637C"/>
    <w:rsid w:val="00197A2E"/>
    <w:rsid w:val="001A0696"/>
    <w:rsid w:val="001A1BA5"/>
    <w:rsid w:val="001A1FEA"/>
    <w:rsid w:val="001A216F"/>
    <w:rsid w:val="001A24B5"/>
    <w:rsid w:val="001A2D63"/>
    <w:rsid w:val="001A433A"/>
    <w:rsid w:val="001A4474"/>
    <w:rsid w:val="001A6032"/>
    <w:rsid w:val="001A671B"/>
    <w:rsid w:val="001A69AB"/>
    <w:rsid w:val="001A6F3E"/>
    <w:rsid w:val="001B071B"/>
    <w:rsid w:val="001B1875"/>
    <w:rsid w:val="001B1902"/>
    <w:rsid w:val="001B314B"/>
    <w:rsid w:val="001B4454"/>
    <w:rsid w:val="001B46B1"/>
    <w:rsid w:val="001B49C5"/>
    <w:rsid w:val="001B5E68"/>
    <w:rsid w:val="001B6A0B"/>
    <w:rsid w:val="001B6B97"/>
    <w:rsid w:val="001B72A3"/>
    <w:rsid w:val="001B7DED"/>
    <w:rsid w:val="001C0055"/>
    <w:rsid w:val="001C0157"/>
    <w:rsid w:val="001C05F7"/>
    <w:rsid w:val="001C194F"/>
    <w:rsid w:val="001C3B73"/>
    <w:rsid w:val="001C4355"/>
    <w:rsid w:val="001C4E8A"/>
    <w:rsid w:val="001C7F47"/>
    <w:rsid w:val="001D00DB"/>
    <w:rsid w:val="001D115F"/>
    <w:rsid w:val="001D5415"/>
    <w:rsid w:val="001D75A0"/>
    <w:rsid w:val="001E0B9D"/>
    <w:rsid w:val="001E0E5F"/>
    <w:rsid w:val="001E1338"/>
    <w:rsid w:val="001E2647"/>
    <w:rsid w:val="001E2EEF"/>
    <w:rsid w:val="001E3AF9"/>
    <w:rsid w:val="001E461F"/>
    <w:rsid w:val="001E484B"/>
    <w:rsid w:val="001E5445"/>
    <w:rsid w:val="001E58A8"/>
    <w:rsid w:val="001E5A64"/>
    <w:rsid w:val="001F0CF0"/>
    <w:rsid w:val="001F14A2"/>
    <w:rsid w:val="001F3EA9"/>
    <w:rsid w:val="001F72B2"/>
    <w:rsid w:val="001F754C"/>
    <w:rsid w:val="001F78A6"/>
    <w:rsid w:val="001F7942"/>
    <w:rsid w:val="002006A7"/>
    <w:rsid w:val="00201949"/>
    <w:rsid w:val="00203852"/>
    <w:rsid w:val="00203A4D"/>
    <w:rsid w:val="00203F8D"/>
    <w:rsid w:val="00204947"/>
    <w:rsid w:val="00204DB7"/>
    <w:rsid w:val="0020533E"/>
    <w:rsid w:val="00205B51"/>
    <w:rsid w:val="002078EE"/>
    <w:rsid w:val="0021079D"/>
    <w:rsid w:val="00211097"/>
    <w:rsid w:val="00224D9D"/>
    <w:rsid w:val="00226BD0"/>
    <w:rsid w:val="002276A4"/>
    <w:rsid w:val="00227FCE"/>
    <w:rsid w:val="00230378"/>
    <w:rsid w:val="00232CFF"/>
    <w:rsid w:val="00232DD7"/>
    <w:rsid w:val="0023309A"/>
    <w:rsid w:val="002330BA"/>
    <w:rsid w:val="00233487"/>
    <w:rsid w:val="0023352C"/>
    <w:rsid w:val="00233818"/>
    <w:rsid w:val="00233BA5"/>
    <w:rsid w:val="00233C20"/>
    <w:rsid w:val="00234FB3"/>
    <w:rsid w:val="00236714"/>
    <w:rsid w:val="00236F23"/>
    <w:rsid w:val="0024014C"/>
    <w:rsid w:val="00241C2C"/>
    <w:rsid w:val="00241E29"/>
    <w:rsid w:val="00241EB7"/>
    <w:rsid w:val="00242184"/>
    <w:rsid w:val="00244EDE"/>
    <w:rsid w:val="00245AB3"/>
    <w:rsid w:val="00246444"/>
    <w:rsid w:val="00246B6C"/>
    <w:rsid w:val="002472C3"/>
    <w:rsid w:val="002503D9"/>
    <w:rsid w:val="0025074A"/>
    <w:rsid w:val="002509E8"/>
    <w:rsid w:val="00250BA2"/>
    <w:rsid w:val="002518BD"/>
    <w:rsid w:val="00252189"/>
    <w:rsid w:val="002521A9"/>
    <w:rsid w:val="00254612"/>
    <w:rsid w:val="002549C7"/>
    <w:rsid w:val="00255147"/>
    <w:rsid w:val="00255870"/>
    <w:rsid w:val="00255889"/>
    <w:rsid w:val="00256377"/>
    <w:rsid w:val="00256AA2"/>
    <w:rsid w:val="00257346"/>
    <w:rsid w:val="0026043A"/>
    <w:rsid w:val="0026074D"/>
    <w:rsid w:val="0026118D"/>
    <w:rsid w:val="00262BF2"/>
    <w:rsid w:val="0026370F"/>
    <w:rsid w:val="00264CEF"/>
    <w:rsid w:val="002650CF"/>
    <w:rsid w:val="00265412"/>
    <w:rsid w:val="0026727F"/>
    <w:rsid w:val="00270BAD"/>
    <w:rsid w:val="00272FF0"/>
    <w:rsid w:val="00273CD7"/>
    <w:rsid w:val="00273F4B"/>
    <w:rsid w:val="00274135"/>
    <w:rsid w:val="0027624F"/>
    <w:rsid w:val="00276D62"/>
    <w:rsid w:val="00280D3C"/>
    <w:rsid w:val="00282E17"/>
    <w:rsid w:val="00283CFA"/>
    <w:rsid w:val="0028794F"/>
    <w:rsid w:val="002902BC"/>
    <w:rsid w:val="0029088F"/>
    <w:rsid w:val="00293811"/>
    <w:rsid w:val="00293886"/>
    <w:rsid w:val="002939C7"/>
    <w:rsid w:val="002941AA"/>
    <w:rsid w:val="00294580"/>
    <w:rsid w:val="00294CBF"/>
    <w:rsid w:val="002953DC"/>
    <w:rsid w:val="0029629C"/>
    <w:rsid w:val="002A1FFD"/>
    <w:rsid w:val="002A3C5B"/>
    <w:rsid w:val="002A602A"/>
    <w:rsid w:val="002A78FE"/>
    <w:rsid w:val="002B40CB"/>
    <w:rsid w:val="002B43CF"/>
    <w:rsid w:val="002B4BD3"/>
    <w:rsid w:val="002B61E0"/>
    <w:rsid w:val="002C065D"/>
    <w:rsid w:val="002C0D14"/>
    <w:rsid w:val="002C3958"/>
    <w:rsid w:val="002C471F"/>
    <w:rsid w:val="002C4C63"/>
    <w:rsid w:val="002C5ED3"/>
    <w:rsid w:val="002C6409"/>
    <w:rsid w:val="002C6709"/>
    <w:rsid w:val="002C7F58"/>
    <w:rsid w:val="002D094B"/>
    <w:rsid w:val="002D1140"/>
    <w:rsid w:val="002D2835"/>
    <w:rsid w:val="002D55DC"/>
    <w:rsid w:val="002D7414"/>
    <w:rsid w:val="002E000C"/>
    <w:rsid w:val="002E45F2"/>
    <w:rsid w:val="002E6BDF"/>
    <w:rsid w:val="002E6DE2"/>
    <w:rsid w:val="002E72EE"/>
    <w:rsid w:val="002E783F"/>
    <w:rsid w:val="002F2C6E"/>
    <w:rsid w:val="002F4746"/>
    <w:rsid w:val="002F525E"/>
    <w:rsid w:val="002F52D3"/>
    <w:rsid w:val="002F662F"/>
    <w:rsid w:val="002F7FDE"/>
    <w:rsid w:val="003010DF"/>
    <w:rsid w:val="003011C1"/>
    <w:rsid w:val="00301E76"/>
    <w:rsid w:val="00302086"/>
    <w:rsid w:val="003034F9"/>
    <w:rsid w:val="00305200"/>
    <w:rsid w:val="0030534B"/>
    <w:rsid w:val="00307D43"/>
    <w:rsid w:val="003112FF"/>
    <w:rsid w:val="00312404"/>
    <w:rsid w:val="00312E56"/>
    <w:rsid w:val="003133EC"/>
    <w:rsid w:val="00314274"/>
    <w:rsid w:val="00314615"/>
    <w:rsid w:val="0031537D"/>
    <w:rsid w:val="003173F1"/>
    <w:rsid w:val="00317565"/>
    <w:rsid w:val="00317839"/>
    <w:rsid w:val="00317944"/>
    <w:rsid w:val="00317D02"/>
    <w:rsid w:val="0032065C"/>
    <w:rsid w:val="00321C1D"/>
    <w:rsid w:val="00322479"/>
    <w:rsid w:val="00323054"/>
    <w:rsid w:val="00324ADC"/>
    <w:rsid w:val="00325553"/>
    <w:rsid w:val="00326CBE"/>
    <w:rsid w:val="00330997"/>
    <w:rsid w:val="00330B13"/>
    <w:rsid w:val="00331073"/>
    <w:rsid w:val="0033130C"/>
    <w:rsid w:val="00331728"/>
    <w:rsid w:val="003318EC"/>
    <w:rsid w:val="003327EF"/>
    <w:rsid w:val="003328A2"/>
    <w:rsid w:val="0033387F"/>
    <w:rsid w:val="00333CBF"/>
    <w:rsid w:val="00335376"/>
    <w:rsid w:val="00335799"/>
    <w:rsid w:val="00335E9D"/>
    <w:rsid w:val="00337CCC"/>
    <w:rsid w:val="00340948"/>
    <w:rsid w:val="00342B2E"/>
    <w:rsid w:val="00343176"/>
    <w:rsid w:val="00344856"/>
    <w:rsid w:val="00345676"/>
    <w:rsid w:val="00350393"/>
    <w:rsid w:val="0035563F"/>
    <w:rsid w:val="00357101"/>
    <w:rsid w:val="003608F0"/>
    <w:rsid w:val="0036422E"/>
    <w:rsid w:val="00364456"/>
    <w:rsid w:val="0036476C"/>
    <w:rsid w:val="00365319"/>
    <w:rsid w:val="00365FA7"/>
    <w:rsid w:val="00365FF6"/>
    <w:rsid w:val="003703B4"/>
    <w:rsid w:val="003711E9"/>
    <w:rsid w:val="0037130A"/>
    <w:rsid w:val="00372DA6"/>
    <w:rsid w:val="00372EC7"/>
    <w:rsid w:val="00375FA2"/>
    <w:rsid w:val="00377904"/>
    <w:rsid w:val="00380DEB"/>
    <w:rsid w:val="003819F7"/>
    <w:rsid w:val="00381C30"/>
    <w:rsid w:val="00382B03"/>
    <w:rsid w:val="00383521"/>
    <w:rsid w:val="00383A3C"/>
    <w:rsid w:val="003848C9"/>
    <w:rsid w:val="00384A8F"/>
    <w:rsid w:val="00384D02"/>
    <w:rsid w:val="00384E7D"/>
    <w:rsid w:val="003902D3"/>
    <w:rsid w:val="00390E9C"/>
    <w:rsid w:val="00392BFF"/>
    <w:rsid w:val="00395165"/>
    <w:rsid w:val="00396D58"/>
    <w:rsid w:val="00397C1A"/>
    <w:rsid w:val="003A1263"/>
    <w:rsid w:val="003A2E10"/>
    <w:rsid w:val="003A311B"/>
    <w:rsid w:val="003A4157"/>
    <w:rsid w:val="003A63FE"/>
    <w:rsid w:val="003B0E85"/>
    <w:rsid w:val="003B349F"/>
    <w:rsid w:val="003B5E19"/>
    <w:rsid w:val="003B6652"/>
    <w:rsid w:val="003B6D60"/>
    <w:rsid w:val="003B6DD5"/>
    <w:rsid w:val="003B6E3C"/>
    <w:rsid w:val="003B6E55"/>
    <w:rsid w:val="003B6F82"/>
    <w:rsid w:val="003C0E84"/>
    <w:rsid w:val="003C278E"/>
    <w:rsid w:val="003C2800"/>
    <w:rsid w:val="003C35A8"/>
    <w:rsid w:val="003C50AB"/>
    <w:rsid w:val="003C6625"/>
    <w:rsid w:val="003C7B1A"/>
    <w:rsid w:val="003C7B2B"/>
    <w:rsid w:val="003C7EF5"/>
    <w:rsid w:val="003D15E0"/>
    <w:rsid w:val="003D2EE1"/>
    <w:rsid w:val="003D3D12"/>
    <w:rsid w:val="003D4508"/>
    <w:rsid w:val="003D594D"/>
    <w:rsid w:val="003D67A8"/>
    <w:rsid w:val="003D6F6D"/>
    <w:rsid w:val="003D70F7"/>
    <w:rsid w:val="003D7E09"/>
    <w:rsid w:val="003E1BB0"/>
    <w:rsid w:val="003E3991"/>
    <w:rsid w:val="003E5CBB"/>
    <w:rsid w:val="003E78EE"/>
    <w:rsid w:val="003F02D7"/>
    <w:rsid w:val="003F0CB3"/>
    <w:rsid w:val="003F145F"/>
    <w:rsid w:val="003F21C1"/>
    <w:rsid w:val="003F2D76"/>
    <w:rsid w:val="003F4CCB"/>
    <w:rsid w:val="003F592D"/>
    <w:rsid w:val="003F684D"/>
    <w:rsid w:val="00400ED6"/>
    <w:rsid w:val="00401244"/>
    <w:rsid w:val="00402D64"/>
    <w:rsid w:val="00403F6B"/>
    <w:rsid w:val="00405174"/>
    <w:rsid w:val="0040665E"/>
    <w:rsid w:val="00406C5F"/>
    <w:rsid w:val="00406D63"/>
    <w:rsid w:val="00407DF5"/>
    <w:rsid w:val="004103B1"/>
    <w:rsid w:val="004121B2"/>
    <w:rsid w:val="004123C3"/>
    <w:rsid w:val="0041374E"/>
    <w:rsid w:val="004152E6"/>
    <w:rsid w:val="004153E5"/>
    <w:rsid w:val="00415481"/>
    <w:rsid w:val="00415B62"/>
    <w:rsid w:val="00415FBE"/>
    <w:rsid w:val="00416824"/>
    <w:rsid w:val="00417B42"/>
    <w:rsid w:val="004219A8"/>
    <w:rsid w:val="004220A6"/>
    <w:rsid w:val="004220BC"/>
    <w:rsid w:val="0042357A"/>
    <w:rsid w:val="0042498D"/>
    <w:rsid w:val="0042705B"/>
    <w:rsid w:val="0043161F"/>
    <w:rsid w:val="004316EE"/>
    <w:rsid w:val="00432A28"/>
    <w:rsid w:val="00432CEE"/>
    <w:rsid w:val="0043343A"/>
    <w:rsid w:val="004344F9"/>
    <w:rsid w:val="00437207"/>
    <w:rsid w:val="00440503"/>
    <w:rsid w:val="004406C0"/>
    <w:rsid w:val="00443832"/>
    <w:rsid w:val="00444BF1"/>
    <w:rsid w:val="00445056"/>
    <w:rsid w:val="00446351"/>
    <w:rsid w:val="00447192"/>
    <w:rsid w:val="00451EB5"/>
    <w:rsid w:val="0045221E"/>
    <w:rsid w:val="00452FCB"/>
    <w:rsid w:val="004531A3"/>
    <w:rsid w:val="00453318"/>
    <w:rsid w:val="00454D93"/>
    <w:rsid w:val="00454FA9"/>
    <w:rsid w:val="0045552B"/>
    <w:rsid w:val="0045573E"/>
    <w:rsid w:val="004569FA"/>
    <w:rsid w:val="00457557"/>
    <w:rsid w:val="00457BBD"/>
    <w:rsid w:val="00460259"/>
    <w:rsid w:val="0046071E"/>
    <w:rsid w:val="00461735"/>
    <w:rsid w:val="00461EF6"/>
    <w:rsid w:val="00465212"/>
    <w:rsid w:val="004663BF"/>
    <w:rsid w:val="00466BE6"/>
    <w:rsid w:val="004679F2"/>
    <w:rsid w:val="00471031"/>
    <w:rsid w:val="0047148D"/>
    <w:rsid w:val="00472C81"/>
    <w:rsid w:val="00473B92"/>
    <w:rsid w:val="00474348"/>
    <w:rsid w:val="00474E2C"/>
    <w:rsid w:val="00477384"/>
    <w:rsid w:val="004777BD"/>
    <w:rsid w:val="00481EAD"/>
    <w:rsid w:val="00483126"/>
    <w:rsid w:val="0048325B"/>
    <w:rsid w:val="00484EB3"/>
    <w:rsid w:val="00485DD4"/>
    <w:rsid w:val="00487FF0"/>
    <w:rsid w:val="0049096B"/>
    <w:rsid w:val="00490C8B"/>
    <w:rsid w:val="00490E07"/>
    <w:rsid w:val="0049197A"/>
    <w:rsid w:val="004940E2"/>
    <w:rsid w:val="00494F19"/>
    <w:rsid w:val="0049515C"/>
    <w:rsid w:val="0049563A"/>
    <w:rsid w:val="004A283A"/>
    <w:rsid w:val="004A29E8"/>
    <w:rsid w:val="004A379A"/>
    <w:rsid w:val="004A3D90"/>
    <w:rsid w:val="004A46CE"/>
    <w:rsid w:val="004A62EC"/>
    <w:rsid w:val="004B0C01"/>
    <w:rsid w:val="004B2230"/>
    <w:rsid w:val="004B48AF"/>
    <w:rsid w:val="004B5B4E"/>
    <w:rsid w:val="004B729A"/>
    <w:rsid w:val="004B7364"/>
    <w:rsid w:val="004C01C1"/>
    <w:rsid w:val="004C0231"/>
    <w:rsid w:val="004C0F8D"/>
    <w:rsid w:val="004C54DD"/>
    <w:rsid w:val="004C6ECF"/>
    <w:rsid w:val="004D1593"/>
    <w:rsid w:val="004D3D91"/>
    <w:rsid w:val="004D4CF8"/>
    <w:rsid w:val="004D5139"/>
    <w:rsid w:val="004D5DA4"/>
    <w:rsid w:val="004D65D2"/>
    <w:rsid w:val="004D6F74"/>
    <w:rsid w:val="004D73DD"/>
    <w:rsid w:val="004E0777"/>
    <w:rsid w:val="004E0B81"/>
    <w:rsid w:val="004E1B69"/>
    <w:rsid w:val="004E1E45"/>
    <w:rsid w:val="004E25C4"/>
    <w:rsid w:val="004E382A"/>
    <w:rsid w:val="004E394C"/>
    <w:rsid w:val="004E536E"/>
    <w:rsid w:val="004E54CF"/>
    <w:rsid w:val="004E75F0"/>
    <w:rsid w:val="004F069D"/>
    <w:rsid w:val="004F13B7"/>
    <w:rsid w:val="004F2018"/>
    <w:rsid w:val="004F2842"/>
    <w:rsid w:val="004F3A26"/>
    <w:rsid w:val="004F4E0E"/>
    <w:rsid w:val="004F5A40"/>
    <w:rsid w:val="004F6D26"/>
    <w:rsid w:val="004F7912"/>
    <w:rsid w:val="004F7E62"/>
    <w:rsid w:val="005006A4"/>
    <w:rsid w:val="00501019"/>
    <w:rsid w:val="0050151B"/>
    <w:rsid w:val="00502253"/>
    <w:rsid w:val="005032A2"/>
    <w:rsid w:val="00503ECE"/>
    <w:rsid w:val="0050425E"/>
    <w:rsid w:val="0050610C"/>
    <w:rsid w:val="00506B3C"/>
    <w:rsid w:val="0050761C"/>
    <w:rsid w:val="00510C87"/>
    <w:rsid w:val="00510DCA"/>
    <w:rsid w:val="00511A2C"/>
    <w:rsid w:val="00511E32"/>
    <w:rsid w:val="00514269"/>
    <w:rsid w:val="00514939"/>
    <w:rsid w:val="00514E3A"/>
    <w:rsid w:val="005158FA"/>
    <w:rsid w:val="00515BED"/>
    <w:rsid w:val="005169EF"/>
    <w:rsid w:val="00516D53"/>
    <w:rsid w:val="00516DCF"/>
    <w:rsid w:val="005204DE"/>
    <w:rsid w:val="005204E8"/>
    <w:rsid w:val="005215E5"/>
    <w:rsid w:val="00521E1D"/>
    <w:rsid w:val="005221E0"/>
    <w:rsid w:val="00522295"/>
    <w:rsid w:val="005227C6"/>
    <w:rsid w:val="0052448A"/>
    <w:rsid w:val="00525150"/>
    <w:rsid w:val="00525475"/>
    <w:rsid w:val="0052582F"/>
    <w:rsid w:val="00526212"/>
    <w:rsid w:val="0052636B"/>
    <w:rsid w:val="00530F0B"/>
    <w:rsid w:val="0053115D"/>
    <w:rsid w:val="005355CB"/>
    <w:rsid w:val="005360E7"/>
    <w:rsid w:val="00537053"/>
    <w:rsid w:val="005378E7"/>
    <w:rsid w:val="005403C9"/>
    <w:rsid w:val="005409A1"/>
    <w:rsid w:val="00541B8D"/>
    <w:rsid w:val="005453E1"/>
    <w:rsid w:val="0054726E"/>
    <w:rsid w:val="0054768D"/>
    <w:rsid w:val="00547B22"/>
    <w:rsid w:val="00550B2C"/>
    <w:rsid w:val="005513D5"/>
    <w:rsid w:val="00553C1D"/>
    <w:rsid w:val="005542A3"/>
    <w:rsid w:val="005547C0"/>
    <w:rsid w:val="00555416"/>
    <w:rsid w:val="00560ABC"/>
    <w:rsid w:val="00561ADB"/>
    <w:rsid w:val="00562189"/>
    <w:rsid w:val="00562282"/>
    <w:rsid w:val="00563310"/>
    <w:rsid w:val="00563632"/>
    <w:rsid w:val="00563B3B"/>
    <w:rsid w:val="00564685"/>
    <w:rsid w:val="0056512A"/>
    <w:rsid w:val="00565341"/>
    <w:rsid w:val="0056575B"/>
    <w:rsid w:val="00566048"/>
    <w:rsid w:val="00566713"/>
    <w:rsid w:val="00566735"/>
    <w:rsid w:val="005672B6"/>
    <w:rsid w:val="00567C7F"/>
    <w:rsid w:val="00571C0A"/>
    <w:rsid w:val="005728AF"/>
    <w:rsid w:val="00572BEA"/>
    <w:rsid w:val="005752CE"/>
    <w:rsid w:val="005762FF"/>
    <w:rsid w:val="00576888"/>
    <w:rsid w:val="005776D5"/>
    <w:rsid w:val="00580073"/>
    <w:rsid w:val="005820B4"/>
    <w:rsid w:val="005825BD"/>
    <w:rsid w:val="0058298B"/>
    <w:rsid w:val="00582C46"/>
    <w:rsid w:val="0058343F"/>
    <w:rsid w:val="00586763"/>
    <w:rsid w:val="00586DD2"/>
    <w:rsid w:val="00587C37"/>
    <w:rsid w:val="00590984"/>
    <w:rsid w:val="00592164"/>
    <w:rsid w:val="005937F8"/>
    <w:rsid w:val="00594CCD"/>
    <w:rsid w:val="005961E9"/>
    <w:rsid w:val="00597CAC"/>
    <w:rsid w:val="005A10E1"/>
    <w:rsid w:val="005A1387"/>
    <w:rsid w:val="005A237F"/>
    <w:rsid w:val="005A2F4D"/>
    <w:rsid w:val="005A37AE"/>
    <w:rsid w:val="005A4AD3"/>
    <w:rsid w:val="005A6671"/>
    <w:rsid w:val="005A6D48"/>
    <w:rsid w:val="005B36A5"/>
    <w:rsid w:val="005B3F90"/>
    <w:rsid w:val="005B4741"/>
    <w:rsid w:val="005B47D1"/>
    <w:rsid w:val="005B4A6C"/>
    <w:rsid w:val="005B5D44"/>
    <w:rsid w:val="005B5D9F"/>
    <w:rsid w:val="005B69E5"/>
    <w:rsid w:val="005B6A52"/>
    <w:rsid w:val="005C0F9E"/>
    <w:rsid w:val="005C1240"/>
    <w:rsid w:val="005C1F60"/>
    <w:rsid w:val="005C2165"/>
    <w:rsid w:val="005C33B9"/>
    <w:rsid w:val="005C4E40"/>
    <w:rsid w:val="005C67DA"/>
    <w:rsid w:val="005C6A6E"/>
    <w:rsid w:val="005D1E6C"/>
    <w:rsid w:val="005D31A5"/>
    <w:rsid w:val="005D3D6F"/>
    <w:rsid w:val="005D6150"/>
    <w:rsid w:val="005D6548"/>
    <w:rsid w:val="005E0B59"/>
    <w:rsid w:val="005E12A3"/>
    <w:rsid w:val="005E23A2"/>
    <w:rsid w:val="005E2AAB"/>
    <w:rsid w:val="005E4333"/>
    <w:rsid w:val="005E4BCA"/>
    <w:rsid w:val="005E4F67"/>
    <w:rsid w:val="005E4F80"/>
    <w:rsid w:val="005E5674"/>
    <w:rsid w:val="005E7AC1"/>
    <w:rsid w:val="005F32A2"/>
    <w:rsid w:val="005F3436"/>
    <w:rsid w:val="005F4365"/>
    <w:rsid w:val="005F4F9D"/>
    <w:rsid w:val="005F6FB4"/>
    <w:rsid w:val="005F7740"/>
    <w:rsid w:val="006001D3"/>
    <w:rsid w:val="00600D08"/>
    <w:rsid w:val="0060132A"/>
    <w:rsid w:val="00601805"/>
    <w:rsid w:val="00601F1F"/>
    <w:rsid w:val="006020D3"/>
    <w:rsid w:val="0060221E"/>
    <w:rsid w:val="00603635"/>
    <w:rsid w:val="00603C39"/>
    <w:rsid w:val="00603FCC"/>
    <w:rsid w:val="00604BF0"/>
    <w:rsid w:val="00604F06"/>
    <w:rsid w:val="00605ED5"/>
    <w:rsid w:val="00606042"/>
    <w:rsid w:val="0060611A"/>
    <w:rsid w:val="00606599"/>
    <w:rsid w:val="0060724A"/>
    <w:rsid w:val="00607FE0"/>
    <w:rsid w:val="006105E3"/>
    <w:rsid w:val="00610D55"/>
    <w:rsid w:val="00611488"/>
    <w:rsid w:val="00612456"/>
    <w:rsid w:val="006129BB"/>
    <w:rsid w:val="006135EE"/>
    <w:rsid w:val="006136AA"/>
    <w:rsid w:val="00616147"/>
    <w:rsid w:val="006178B5"/>
    <w:rsid w:val="00621B17"/>
    <w:rsid w:val="00622A47"/>
    <w:rsid w:val="0062559D"/>
    <w:rsid w:val="00626A5F"/>
    <w:rsid w:val="00627506"/>
    <w:rsid w:val="006278B6"/>
    <w:rsid w:val="00627B7C"/>
    <w:rsid w:val="00630295"/>
    <w:rsid w:val="00633D09"/>
    <w:rsid w:val="00633EBE"/>
    <w:rsid w:val="00634155"/>
    <w:rsid w:val="00634355"/>
    <w:rsid w:val="00635D87"/>
    <w:rsid w:val="00635E49"/>
    <w:rsid w:val="006368F2"/>
    <w:rsid w:val="006412C3"/>
    <w:rsid w:val="00641D61"/>
    <w:rsid w:val="006424D0"/>
    <w:rsid w:val="00643868"/>
    <w:rsid w:val="006440D2"/>
    <w:rsid w:val="00644E25"/>
    <w:rsid w:val="0064579F"/>
    <w:rsid w:val="00646915"/>
    <w:rsid w:val="00653038"/>
    <w:rsid w:val="006544A7"/>
    <w:rsid w:val="006547FD"/>
    <w:rsid w:val="00654D70"/>
    <w:rsid w:val="006572EE"/>
    <w:rsid w:val="00660024"/>
    <w:rsid w:val="00660252"/>
    <w:rsid w:val="006603B5"/>
    <w:rsid w:val="00662214"/>
    <w:rsid w:val="0066562A"/>
    <w:rsid w:val="006670B3"/>
    <w:rsid w:val="00667333"/>
    <w:rsid w:val="00667B09"/>
    <w:rsid w:val="0067173B"/>
    <w:rsid w:val="00671BB2"/>
    <w:rsid w:val="006729C6"/>
    <w:rsid w:val="006731A5"/>
    <w:rsid w:val="006754BC"/>
    <w:rsid w:val="00676109"/>
    <w:rsid w:val="00677C87"/>
    <w:rsid w:val="00680098"/>
    <w:rsid w:val="00681C30"/>
    <w:rsid w:val="00681F7E"/>
    <w:rsid w:val="0068334B"/>
    <w:rsid w:val="00684752"/>
    <w:rsid w:val="006851EC"/>
    <w:rsid w:val="006855C8"/>
    <w:rsid w:val="00685DDA"/>
    <w:rsid w:val="0068661C"/>
    <w:rsid w:val="006868EF"/>
    <w:rsid w:val="00686FE0"/>
    <w:rsid w:val="00687B43"/>
    <w:rsid w:val="00691F04"/>
    <w:rsid w:val="00693AB9"/>
    <w:rsid w:val="006956ED"/>
    <w:rsid w:val="0069658E"/>
    <w:rsid w:val="00696F59"/>
    <w:rsid w:val="00696F5F"/>
    <w:rsid w:val="006A07AC"/>
    <w:rsid w:val="006A111D"/>
    <w:rsid w:val="006A1199"/>
    <w:rsid w:val="006A1BA5"/>
    <w:rsid w:val="006A2444"/>
    <w:rsid w:val="006A31A1"/>
    <w:rsid w:val="006A329F"/>
    <w:rsid w:val="006A47E7"/>
    <w:rsid w:val="006A560F"/>
    <w:rsid w:val="006A564D"/>
    <w:rsid w:val="006A58EB"/>
    <w:rsid w:val="006A77B9"/>
    <w:rsid w:val="006B0F11"/>
    <w:rsid w:val="006B128C"/>
    <w:rsid w:val="006B2048"/>
    <w:rsid w:val="006B3437"/>
    <w:rsid w:val="006B6060"/>
    <w:rsid w:val="006C1902"/>
    <w:rsid w:val="006C26FB"/>
    <w:rsid w:val="006C2B88"/>
    <w:rsid w:val="006C31C6"/>
    <w:rsid w:val="006C389D"/>
    <w:rsid w:val="006C550A"/>
    <w:rsid w:val="006C5F96"/>
    <w:rsid w:val="006C7429"/>
    <w:rsid w:val="006D0530"/>
    <w:rsid w:val="006D127B"/>
    <w:rsid w:val="006D17E8"/>
    <w:rsid w:val="006D1E53"/>
    <w:rsid w:val="006D21A0"/>
    <w:rsid w:val="006D2DA6"/>
    <w:rsid w:val="006D2DBB"/>
    <w:rsid w:val="006D6381"/>
    <w:rsid w:val="006D760D"/>
    <w:rsid w:val="006D7A1B"/>
    <w:rsid w:val="006E4E5E"/>
    <w:rsid w:val="006F0A73"/>
    <w:rsid w:val="006F0EB7"/>
    <w:rsid w:val="006F0FC9"/>
    <w:rsid w:val="006F134B"/>
    <w:rsid w:val="006F1B9A"/>
    <w:rsid w:val="006F3D3E"/>
    <w:rsid w:val="006F3DBF"/>
    <w:rsid w:val="006F420F"/>
    <w:rsid w:val="006F53FD"/>
    <w:rsid w:val="00701A88"/>
    <w:rsid w:val="00703A18"/>
    <w:rsid w:val="00703B92"/>
    <w:rsid w:val="00704275"/>
    <w:rsid w:val="00704B10"/>
    <w:rsid w:val="0070506E"/>
    <w:rsid w:val="00705538"/>
    <w:rsid w:val="0070621B"/>
    <w:rsid w:val="0070649E"/>
    <w:rsid w:val="0070685C"/>
    <w:rsid w:val="00706F80"/>
    <w:rsid w:val="00707EAF"/>
    <w:rsid w:val="00710134"/>
    <w:rsid w:val="007105A7"/>
    <w:rsid w:val="007107A7"/>
    <w:rsid w:val="00711930"/>
    <w:rsid w:val="00711D00"/>
    <w:rsid w:val="00711F4E"/>
    <w:rsid w:val="00712913"/>
    <w:rsid w:val="00714EAC"/>
    <w:rsid w:val="00716B8A"/>
    <w:rsid w:val="00716DBE"/>
    <w:rsid w:val="00717878"/>
    <w:rsid w:val="00721602"/>
    <w:rsid w:val="007233A0"/>
    <w:rsid w:val="007266CD"/>
    <w:rsid w:val="007267D8"/>
    <w:rsid w:val="00726F4A"/>
    <w:rsid w:val="00727B5C"/>
    <w:rsid w:val="0073195C"/>
    <w:rsid w:val="0073258E"/>
    <w:rsid w:val="00733B40"/>
    <w:rsid w:val="00734D57"/>
    <w:rsid w:val="00734F87"/>
    <w:rsid w:val="00735C2A"/>
    <w:rsid w:val="00736666"/>
    <w:rsid w:val="00736B50"/>
    <w:rsid w:val="00736BD5"/>
    <w:rsid w:val="00736D3C"/>
    <w:rsid w:val="00737508"/>
    <w:rsid w:val="00740899"/>
    <w:rsid w:val="00741309"/>
    <w:rsid w:val="00743177"/>
    <w:rsid w:val="0074440C"/>
    <w:rsid w:val="0074634B"/>
    <w:rsid w:val="007466FB"/>
    <w:rsid w:val="00747306"/>
    <w:rsid w:val="00751F11"/>
    <w:rsid w:val="00752C93"/>
    <w:rsid w:val="00755B5C"/>
    <w:rsid w:val="0075607D"/>
    <w:rsid w:val="00756EBA"/>
    <w:rsid w:val="0075700A"/>
    <w:rsid w:val="00757ED8"/>
    <w:rsid w:val="007613BD"/>
    <w:rsid w:val="00761EFA"/>
    <w:rsid w:val="0076246E"/>
    <w:rsid w:val="007665D8"/>
    <w:rsid w:val="00766C3A"/>
    <w:rsid w:val="00767301"/>
    <w:rsid w:val="00767698"/>
    <w:rsid w:val="007678AB"/>
    <w:rsid w:val="007701BD"/>
    <w:rsid w:val="007715E5"/>
    <w:rsid w:val="0077372B"/>
    <w:rsid w:val="007739CF"/>
    <w:rsid w:val="00773CF7"/>
    <w:rsid w:val="0077476A"/>
    <w:rsid w:val="00775CC8"/>
    <w:rsid w:val="00777C53"/>
    <w:rsid w:val="007815FC"/>
    <w:rsid w:val="007819D9"/>
    <w:rsid w:val="00781B28"/>
    <w:rsid w:val="0078396B"/>
    <w:rsid w:val="00783997"/>
    <w:rsid w:val="00783B76"/>
    <w:rsid w:val="00784F80"/>
    <w:rsid w:val="007856D1"/>
    <w:rsid w:val="007862FC"/>
    <w:rsid w:val="0078735D"/>
    <w:rsid w:val="00791231"/>
    <w:rsid w:val="00791481"/>
    <w:rsid w:val="00791B79"/>
    <w:rsid w:val="00794BE6"/>
    <w:rsid w:val="007A0E16"/>
    <w:rsid w:val="007A2E14"/>
    <w:rsid w:val="007A3E68"/>
    <w:rsid w:val="007A572C"/>
    <w:rsid w:val="007A57C8"/>
    <w:rsid w:val="007A758F"/>
    <w:rsid w:val="007A7E1D"/>
    <w:rsid w:val="007B1584"/>
    <w:rsid w:val="007B3C79"/>
    <w:rsid w:val="007B4BE7"/>
    <w:rsid w:val="007B520A"/>
    <w:rsid w:val="007B5215"/>
    <w:rsid w:val="007B62D6"/>
    <w:rsid w:val="007B6B18"/>
    <w:rsid w:val="007B7197"/>
    <w:rsid w:val="007C0269"/>
    <w:rsid w:val="007C0819"/>
    <w:rsid w:val="007C1908"/>
    <w:rsid w:val="007C1A23"/>
    <w:rsid w:val="007C3321"/>
    <w:rsid w:val="007C4583"/>
    <w:rsid w:val="007C56C3"/>
    <w:rsid w:val="007C5934"/>
    <w:rsid w:val="007C6A0E"/>
    <w:rsid w:val="007D0562"/>
    <w:rsid w:val="007D1054"/>
    <w:rsid w:val="007D414B"/>
    <w:rsid w:val="007E0967"/>
    <w:rsid w:val="007E0969"/>
    <w:rsid w:val="007E0F0E"/>
    <w:rsid w:val="007E2E2F"/>
    <w:rsid w:val="007E6017"/>
    <w:rsid w:val="007E631C"/>
    <w:rsid w:val="007E7152"/>
    <w:rsid w:val="007E7785"/>
    <w:rsid w:val="007F1467"/>
    <w:rsid w:val="007F18F1"/>
    <w:rsid w:val="007F3B41"/>
    <w:rsid w:val="007F3BD1"/>
    <w:rsid w:val="007F453C"/>
    <w:rsid w:val="007F7850"/>
    <w:rsid w:val="008016E6"/>
    <w:rsid w:val="00801EDD"/>
    <w:rsid w:val="00801FCC"/>
    <w:rsid w:val="008028EF"/>
    <w:rsid w:val="00804F6D"/>
    <w:rsid w:val="0080597A"/>
    <w:rsid w:val="00807BAF"/>
    <w:rsid w:val="008119DF"/>
    <w:rsid w:val="00812636"/>
    <w:rsid w:val="0081292D"/>
    <w:rsid w:val="00814996"/>
    <w:rsid w:val="0081769A"/>
    <w:rsid w:val="00817ABF"/>
    <w:rsid w:val="00817C63"/>
    <w:rsid w:val="00817CF4"/>
    <w:rsid w:val="0082025A"/>
    <w:rsid w:val="00821E03"/>
    <w:rsid w:val="00822400"/>
    <w:rsid w:val="00822EFF"/>
    <w:rsid w:val="00824167"/>
    <w:rsid w:val="00826255"/>
    <w:rsid w:val="008269E6"/>
    <w:rsid w:val="00827C61"/>
    <w:rsid w:val="00833834"/>
    <w:rsid w:val="00833EED"/>
    <w:rsid w:val="00835428"/>
    <w:rsid w:val="00835C89"/>
    <w:rsid w:val="00836FB0"/>
    <w:rsid w:val="00837C51"/>
    <w:rsid w:val="00840679"/>
    <w:rsid w:val="00840EAB"/>
    <w:rsid w:val="008422F3"/>
    <w:rsid w:val="00842749"/>
    <w:rsid w:val="008434D9"/>
    <w:rsid w:val="008456A0"/>
    <w:rsid w:val="008457F1"/>
    <w:rsid w:val="00845B82"/>
    <w:rsid w:val="00846BA5"/>
    <w:rsid w:val="0084742D"/>
    <w:rsid w:val="008474AB"/>
    <w:rsid w:val="00852A6D"/>
    <w:rsid w:val="00852D01"/>
    <w:rsid w:val="00855568"/>
    <w:rsid w:val="0085624C"/>
    <w:rsid w:val="008610F7"/>
    <w:rsid w:val="00861E10"/>
    <w:rsid w:val="00862718"/>
    <w:rsid w:val="00862735"/>
    <w:rsid w:val="00862753"/>
    <w:rsid w:val="00863A1C"/>
    <w:rsid w:val="008653A9"/>
    <w:rsid w:val="00870CE0"/>
    <w:rsid w:val="00871A6C"/>
    <w:rsid w:val="00874686"/>
    <w:rsid w:val="00874F90"/>
    <w:rsid w:val="00875E62"/>
    <w:rsid w:val="00877D95"/>
    <w:rsid w:val="00880652"/>
    <w:rsid w:val="00881F80"/>
    <w:rsid w:val="0088405E"/>
    <w:rsid w:val="00885FC6"/>
    <w:rsid w:val="00886449"/>
    <w:rsid w:val="0088754B"/>
    <w:rsid w:val="00891AA0"/>
    <w:rsid w:val="008925E7"/>
    <w:rsid w:val="008926EE"/>
    <w:rsid w:val="00894FFE"/>
    <w:rsid w:val="0089558C"/>
    <w:rsid w:val="00896B31"/>
    <w:rsid w:val="008A42E8"/>
    <w:rsid w:val="008A7409"/>
    <w:rsid w:val="008B1A27"/>
    <w:rsid w:val="008B1BAC"/>
    <w:rsid w:val="008B1E61"/>
    <w:rsid w:val="008B20AE"/>
    <w:rsid w:val="008B3962"/>
    <w:rsid w:val="008B4335"/>
    <w:rsid w:val="008B6A57"/>
    <w:rsid w:val="008C1529"/>
    <w:rsid w:val="008C253E"/>
    <w:rsid w:val="008C28C5"/>
    <w:rsid w:val="008C4C9C"/>
    <w:rsid w:val="008C4E2A"/>
    <w:rsid w:val="008C76E9"/>
    <w:rsid w:val="008D0AF5"/>
    <w:rsid w:val="008D115C"/>
    <w:rsid w:val="008D168B"/>
    <w:rsid w:val="008D3708"/>
    <w:rsid w:val="008D54FE"/>
    <w:rsid w:val="008D5653"/>
    <w:rsid w:val="008D6D2A"/>
    <w:rsid w:val="008D73D1"/>
    <w:rsid w:val="008D7C48"/>
    <w:rsid w:val="008D7DF9"/>
    <w:rsid w:val="008E0841"/>
    <w:rsid w:val="008E0AD1"/>
    <w:rsid w:val="008E24C7"/>
    <w:rsid w:val="008E3298"/>
    <w:rsid w:val="008E3308"/>
    <w:rsid w:val="008E33CB"/>
    <w:rsid w:val="008E4680"/>
    <w:rsid w:val="008E67B5"/>
    <w:rsid w:val="008E6CCE"/>
    <w:rsid w:val="008F0291"/>
    <w:rsid w:val="008F0657"/>
    <w:rsid w:val="008F1944"/>
    <w:rsid w:val="008F1DBD"/>
    <w:rsid w:val="008F3581"/>
    <w:rsid w:val="008F3803"/>
    <w:rsid w:val="008F3B85"/>
    <w:rsid w:val="00900134"/>
    <w:rsid w:val="009033B2"/>
    <w:rsid w:val="00904263"/>
    <w:rsid w:val="00906FD9"/>
    <w:rsid w:val="0090725A"/>
    <w:rsid w:val="00907B5B"/>
    <w:rsid w:val="00910D67"/>
    <w:rsid w:val="00910EF5"/>
    <w:rsid w:val="009135CB"/>
    <w:rsid w:val="00913E82"/>
    <w:rsid w:val="0091413F"/>
    <w:rsid w:val="0091459A"/>
    <w:rsid w:val="009165E7"/>
    <w:rsid w:val="009172E7"/>
    <w:rsid w:val="00920D31"/>
    <w:rsid w:val="00923B0C"/>
    <w:rsid w:val="00924CD5"/>
    <w:rsid w:val="00926B65"/>
    <w:rsid w:val="00926EE3"/>
    <w:rsid w:val="00927ECF"/>
    <w:rsid w:val="009300FF"/>
    <w:rsid w:val="00931223"/>
    <w:rsid w:val="00931293"/>
    <w:rsid w:val="0093155C"/>
    <w:rsid w:val="009328B0"/>
    <w:rsid w:val="00933C02"/>
    <w:rsid w:val="009344F9"/>
    <w:rsid w:val="009345C8"/>
    <w:rsid w:val="00935FE8"/>
    <w:rsid w:val="00936E67"/>
    <w:rsid w:val="009414D1"/>
    <w:rsid w:val="00945DCB"/>
    <w:rsid w:val="00946CFA"/>
    <w:rsid w:val="00950470"/>
    <w:rsid w:val="00951945"/>
    <w:rsid w:val="00951A5E"/>
    <w:rsid w:val="00951C78"/>
    <w:rsid w:val="00952449"/>
    <w:rsid w:val="0095249E"/>
    <w:rsid w:val="009575BD"/>
    <w:rsid w:val="00960534"/>
    <w:rsid w:val="00960861"/>
    <w:rsid w:val="00961584"/>
    <w:rsid w:val="00961714"/>
    <w:rsid w:val="00961FA0"/>
    <w:rsid w:val="00971758"/>
    <w:rsid w:val="009717F1"/>
    <w:rsid w:val="0097261C"/>
    <w:rsid w:val="00973FD7"/>
    <w:rsid w:val="00974CF8"/>
    <w:rsid w:val="00974EE5"/>
    <w:rsid w:val="00976E14"/>
    <w:rsid w:val="0097715D"/>
    <w:rsid w:val="00977A47"/>
    <w:rsid w:val="009827BA"/>
    <w:rsid w:val="009829E0"/>
    <w:rsid w:val="00986E4B"/>
    <w:rsid w:val="0099050C"/>
    <w:rsid w:val="0099090A"/>
    <w:rsid w:val="0099130E"/>
    <w:rsid w:val="00992AC4"/>
    <w:rsid w:val="009932ED"/>
    <w:rsid w:val="0099358E"/>
    <w:rsid w:val="00993E60"/>
    <w:rsid w:val="009956F4"/>
    <w:rsid w:val="00996551"/>
    <w:rsid w:val="00996AB1"/>
    <w:rsid w:val="009A1C3A"/>
    <w:rsid w:val="009A1D51"/>
    <w:rsid w:val="009A1EAC"/>
    <w:rsid w:val="009A6469"/>
    <w:rsid w:val="009B3A31"/>
    <w:rsid w:val="009B45B9"/>
    <w:rsid w:val="009B5876"/>
    <w:rsid w:val="009B671B"/>
    <w:rsid w:val="009B7E47"/>
    <w:rsid w:val="009C0250"/>
    <w:rsid w:val="009C0367"/>
    <w:rsid w:val="009C087E"/>
    <w:rsid w:val="009C2A59"/>
    <w:rsid w:val="009C2C2A"/>
    <w:rsid w:val="009C2FE1"/>
    <w:rsid w:val="009C6535"/>
    <w:rsid w:val="009C719B"/>
    <w:rsid w:val="009C78AF"/>
    <w:rsid w:val="009D078B"/>
    <w:rsid w:val="009D0957"/>
    <w:rsid w:val="009D0F67"/>
    <w:rsid w:val="009D29B2"/>
    <w:rsid w:val="009D3199"/>
    <w:rsid w:val="009D3D65"/>
    <w:rsid w:val="009D4A89"/>
    <w:rsid w:val="009D538B"/>
    <w:rsid w:val="009D79D0"/>
    <w:rsid w:val="009D7E78"/>
    <w:rsid w:val="009E08DB"/>
    <w:rsid w:val="009E18CD"/>
    <w:rsid w:val="009E1B58"/>
    <w:rsid w:val="009E1F04"/>
    <w:rsid w:val="009E394D"/>
    <w:rsid w:val="009E4B15"/>
    <w:rsid w:val="009E5494"/>
    <w:rsid w:val="009E72BD"/>
    <w:rsid w:val="009F0FD8"/>
    <w:rsid w:val="009F38A7"/>
    <w:rsid w:val="009F4AAF"/>
    <w:rsid w:val="009F4BDB"/>
    <w:rsid w:val="009F4CB7"/>
    <w:rsid w:val="009F4D2F"/>
    <w:rsid w:val="009F6557"/>
    <w:rsid w:val="009F6BBF"/>
    <w:rsid w:val="009F7084"/>
    <w:rsid w:val="009F715E"/>
    <w:rsid w:val="009F7AA2"/>
    <w:rsid w:val="00A00823"/>
    <w:rsid w:val="00A02926"/>
    <w:rsid w:val="00A032BC"/>
    <w:rsid w:val="00A03B2A"/>
    <w:rsid w:val="00A0556C"/>
    <w:rsid w:val="00A06688"/>
    <w:rsid w:val="00A0671A"/>
    <w:rsid w:val="00A075BB"/>
    <w:rsid w:val="00A07915"/>
    <w:rsid w:val="00A106AE"/>
    <w:rsid w:val="00A1085C"/>
    <w:rsid w:val="00A10F37"/>
    <w:rsid w:val="00A11248"/>
    <w:rsid w:val="00A13B75"/>
    <w:rsid w:val="00A13EC0"/>
    <w:rsid w:val="00A13F16"/>
    <w:rsid w:val="00A14B4C"/>
    <w:rsid w:val="00A14F55"/>
    <w:rsid w:val="00A15D32"/>
    <w:rsid w:val="00A15F8B"/>
    <w:rsid w:val="00A16387"/>
    <w:rsid w:val="00A16C9C"/>
    <w:rsid w:val="00A17442"/>
    <w:rsid w:val="00A208F3"/>
    <w:rsid w:val="00A20BCC"/>
    <w:rsid w:val="00A221EC"/>
    <w:rsid w:val="00A23636"/>
    <w:rsid w:val="00A24832"/>
    <w:rsid w:val="00A26F3B"/>
    <w:rsid w:val="00A27048"/>
    <w:rsid w:val="00A271DE"/>
    <w:rsid w:val="00A31955"/>
    <w:rsid w:val="00A3318E"/>
    <w:rsid w:val="00A34E7C"/>
    <w:rsid w:val="00A3583E"/>
    <w:rsid w:val="00A35C84"/>
    <w:rsid w:val="00A368F6"/>
    <w:rsid w:val="00A368FC"/>
    <w:rsid w:val="00A3762E"/>
    <w:rsid w:val="00A37C7F"/>
    <w:rsid w:val="00A40579"/>
    <w:rsid w:val="00A411E9"/>
    <w:rsid w:val="00A415F6"/>
    <w:rsid w:val="00A42422"/>
    <w:rsid w:val="00A4265F"/>
    <w:rsid w:val="00A42693"/>
    <w:rsid w:val="00A42BD1"/>
    <w:rsid w:val="00A459E0"/>
    <w:rsid w:val="00A461AA"/>
    <w:rsid w:val="00A4639B"/>
    <w:rsid w:val="00A47EE0"/>
    <w:rsid w:val="00A5180C"/>
    <w:rsid w:val="00A51CCF"/>
    <w:rsid w:val="00A52046"/>
    <w:rsid w:val="00A528D7"/>
    <w:rsid w:val="00A52AF9"/>
    <w:rsid w:val="00A537B6"/>
    <w:rsid w:val="00A553B2"/>
    <w:rsid w:val="00A5611E"/>
    <w:rsid w:val="00A57A17"/>
    <w:rsid w:val="00A60E9F"/>
    <w:rsid w:val="00A62F53"/>
    <w:rsid w:val="00A639D8"/>
    <w:rsid w:val="00A640B1"/>
    <w:rsid w:val="00A654E2"/>
    <w:rsid w:val="00A6557C"/>
    <w:rsid w:val="00A6585B"/>
    <w:rsid w:val="00A65E92"/>
    <w:rsid w:val="00A66CF9"/>
    <w:rsid w:val="00A706D7"/>
    <w:rsid w:val="00A72CD6"/>
    <w:rsid w:val="00A76198"/>
    <w:rsid w:val="00A7645C"/>
    <w:rsid w:val="00A76F5E"/>
    <w:rsid w:val="00A80104"/>
    <w:rsid w:val="00A81E1A"/>
    <w:rsid w:val="00A86D54"/>
    <w:rsid w:val="00A92BEA"/>
    <w:rsid w:val="00A94072"/>
    <w:rsid w:val="00A940D5"/>
    <w:rsid w:val="00A94D67"/>
    <w:rsid w:val="00A95154"/>
    <w:rsid w:val="00A961AA"/>
    <w:rsid w:val="00AA085F"/>
    <w:rsid w:val="00AA1ED0"/>
    <w:rsid w:val="00AA1F14"/>
    <w:rsid w:val="00AA27C3"/>
    <w:rsid w:val="00AA3746"/>
    <w:rsid w:val="00AA3904"/>
    <w:rsid w:val="00AA479A"/>
    <w:rsid w:val="00AA58A6"/>
    <w:rsid w:val="00AA59B7"/>
    <w:rsid w:val="00AA5BBE"/>
    <w:rsid w:val="00AA5F25"/>
    <w:rsid w:val="00AA6C64"/>
    <w:rsid w:val="00AA75B9"/>
    <w:rsid w:val="00AA7BCA"/>
    <w:rsid w:val="00AB00F6"/>
    <w:rsid w:val="00AB2354"/>
    <w:rsid w:val="00AB413E"/>
    <w:rsid w:val="00AB622B"/>
    <w:rsid w:val="00AB64D2"/>
    <w:rsid w:val="00AB7132"/>
    <w:rsid w:val="00AB753D"/>
    <w:rsid w:val="00AC0EE9"/>
    <w:rsid w:val="00AC14C0"/>
    <w:rsid w:val="00AC27D1"/>
    <w:rsid w:val="00AC57A1"/>
    <w:rsid w:val="00AC5E47"/>
    <w:rsid w:val="00AC64AF"/>
    <w:rsid w:val="00AC770F"/>
    <w:rsid w:val="00AD0097"/>
    <w:rsid w:val="00AD1FD2"/>
    <w:rsid w:val="00AD2212"/>
    <w:rsid w:val="00AD4A29"/>
    <w:rsid w:val="00AD563F"/>
    <w:rsid w:val="00AD63F4"/>
    <w:rsid w:val="00AE01A9"/>
    <w:rsid w:val="00AE0FD5"/>
    <w:rsid w:val="00AE12BE"/>
    <w:rsid w:val="00AE678A"/>
    <w:rsid w:val="00AF03BB"/>
    <w:rsid w:val="00AF2583"/>
    <w:rsid w:val="00AF38C8"/>
    <w:rsid w:val="00AF39C4"/>
    <w:rsid w:val="00AF468F"/>
    <w:rsid w:val="00AF47B8"/>
    <w:rsid w:val="00AF4B52"/>
    <w:rsid w:val="00AF4C27"/>
    <w:rsid w:val="00AF5DF3"/>
    <w:rsid w:val="00AF6BF4"/>
    <w:rsid w:val="00B008E8"/>
    <w:rsid w:val="00B01760"/>
    <w:rsid w:val="00B0334E"/>
    <w:rsid w:val="00B04210"/>
    <w:rsid w:val="00B04418"/>
    <w:rsid w:val="00B04E17"/>
    <w:rsid w:val="00B05A7D"/>
    <w:rsid w:val="00B06FC1"/>
    <w:rsid w:val="00B07C20"/>
    <w:rsid w:val="00B1084A"/>
    <w:rsid w:val="00B152FC"/>
    <w:rsid w:val="00B17AFE"/>
    <w:rsid w:val="00B2116D"/>
    <w:rsid w:val="00B21290"/>
    <w:rsid w:val="00B230B8"/>
    <w:rsid w:val="00B23BE2"/>
    <w:rsid w:val="00B23D27"/>
    <w:rsid w:val="00B23E76"/>
    <w:rsid w:val="00B2425D"/>
    <w:rsid w:val="00B244D6"/>
    <w:rsid w:val="00B24E20"/>
    <w:rsid w:val="00B255E5"/>
    <w:rsid w:val="00B30AD7"/>
    <w:rsid w:val="00B314D5"/>
    <w:rsid w:val="00B31CE3"/>
    <w:rsid w:val="00B32AE7"/>
    <w:rsid w:val="00B3306C"/>
    <w:rsid w:val="00B3358B"/>
    <w:rsid w:val="00B335F0"/>
    <w:rsid w:val="00B3389D"/>
    <w:rsid w:val="00B33D32"/>
    <w:rsid w:val="00B340F2"/>
    <w:rsid w:val="00B34895"/>
    <w:rsid w:val="00B355FF"/>
    <w:rsid w:val="00B40BB5"/>
    <w:rsid w:val="00B43316"/>
    <w:rsid w:val="00B43757"/>
    <w:rsid w:val="00B44795"/>
    <w:rsid w:val="00B46F50"/>
    <w:rsid w:val="00B50CBD"/>
    <w:rsid w:val="00B5141F"/>
    <w:rsid w:val="00B51FEF"/>
    <w:rsid w:val="00B52F98"/>
    <w:rsid w:val="00B52FE1"/>
    <w:rsid w:val="00B536FE"/>
    <w:rsid w:val="00B53EF2"/>
    <w:rsid w:val="00B54F27"/>
    <w:rsid w:val="00B55606"/>
    <w:rsid w:val="00B57228"/>
    <w:rsid w:val="00B605B0"/>
    <w:rsid w:val="00B64960"/>
    <w:rsid w:val="00B67500"/>
    <w:rsid w:val="00B703C6"/>
    <w:rsid w:val="00B70DF9"/>
    <w:rsid w:val="00B7103F"/>
    <w:rsid w:val="00B7122B"/>
    <w:rsid w:val="00B71596"/>
    <w:rsid w:val="00B7181C"/>
    <w:rsid w:val="00B7195D"/>
    <w:rsid w:val="00B72FE7"/>
    <w:rsid w:val="00B73102"/>
    <w:rsid w:val="00B731C6"/>
    <w:rsid w:val="00B73802"/>
    <w:rsid w:val="00B73C81"/>
    <w:rsid w:val="00B73DFB"/>
    <w:rsid w:val="00B74057"/>
    <w:rsid w:val="00B74EE4"/>
    <w:rsid w:val="00B74EFC"/>
    <w:rsid w:val="00B75873"/>
    <w:rsid w:val="00B7591F"/>
    <w:rsid w:val="00B77237"/>
    <w:rsid w:val="00B77CF5"/>
    <w:rsid w:val="00B80537"/>
    <w:rsid w:val="00B80586"/>
    <w:rsid w:val="00B8383F"/>
    <w:rsid w:val="00B85244"/>
    <w:rsid w:val="00B861AA"/>
    <w:rsid w:val="00B86998"/>
    <w:rsid w:val="00B87F68"/>
    <w:rsid w:val="00B908EE"/>
    <w:rsid w:val="00B90AC8"/>
    <w:rsid w:val="00B90B71"/>
    <w:rsid w:val="00B90E5C"/>
    <w:rsid w:val="00B91574"/>
    <w:rsid w:val="00B9314E"/>
    <w:rsid w:val="00B937F1"/>
    <w:rsid w:val="00B946C9"/>
    <w:rsid w:val="00B95352"/>
    <w:rsid w:val="00B954DD"/>
    <w:rsid w:val="00B96AD7"/>
    <w:rsid w:val="00BA0C6D"/>
    <w:rsid w:val="00BA39DB"/>
    <w:rsid w:val="00BA3ACE"/>
    <w:rsid w:val="00BA47AC"/>
    <w:rsid w:val="00BA4887"/>
    <w:rsid w:val="00BA4C0E"/>
    <w:rsid w:val="00BA541D"/>
    <w:rsid w:val="00BA75B4"/>
    <w:rsid w:val="00BB1359"/>
    <w:rsid w:val="00BB2034"/>
    <w:rsid w:val="00BB22DF"/>
    <w:rsid w:val="00BB399C"/>
    <w:rsid w:val="00BB444B"/>
    <w:rsid w:val="00BB45AE"/>
    <w:rsid w:val="00BB5408"/>
    <w:rsid w:val="00BB56A6"/>
    <w:rsid w:val="00BB798F"/>
    <w:rsid w:val="00BC2B79"/>
    <w:rsid w:val="00BC4273"/>
    <w:rsid w:val="00BC6705"/>
    <w:rsid w:val="00BC6D06"/>
    <w:rsid w:val="00BC7E42"/>
    <w:rsid w:val="00BD52F1"/>
    <w:rsid w:val="00BD540F"/>
    <w:rsid w:val="00BD56B0"/>
    <w:rsid w:val="00BD6129"/>
    <w:rsid w:val="00BD6F29"/>
    <w:rsid w:val="00BD7A48"/>
    <w:rsid w:val="00BE0D8C"/>
    <w:rsid w:val="00BE1439"/>
    <w:rsid w:val="00BE207E"/>
    <w:rsid w:val="00BE228D"/>
    <w:rsid w:val="00BE3E13"/>
    <w:rsid w:val="00BE5798"/>
    <w:rsid w:val="00BE58A2"/>
    <w:rsid w:val="00BF259A"/>
    <w:rsid w:val="00BF27B2"/>
    <w:rsid w:val="00BF31A0"/>
    <w:rsid w:val="00BF36E4"/>
    <w:rsid w:val="00BF4BF9"/>
    <w:rsid w:val="00BF5537"/>
    <w:rsid w:val="00BF5C23"/>
    <w:rsid w:val="00BF5EA7"/>
    <w:rsid w:val="00BF6248"/>
    <w:rsid w:val="00BF7A39"/>
    <w:rsid w:val="00C005BF"/>
    <w:rsid w:val="00C03048"/>
    <w:rsid w:val="00C039A9"/>
    <w:rsid w:val="00C05BFA"/>
    <w:rsid w:val="00C06274"/>
    <w:rsid w:val="00C0694A"/>
    <w:rsid w:val="00C12487"/>
    <w:rsid w:val="00C156F3"/>
    <w:rsid w:val="00C17D61"/>
    <w:rsid w:val="00C247D0"/>
    <w:rsid w:val="00C252D1"/>
    <w:rsid w:val="00C25DF9"/>
    <w:rsid w:val="00C25F36"/>
    <w:rsid w:val="00C26FF9"/>
    <w:rsid w:val="00C274FB"/>
    <w:rsid w:val="00C30217"/>
    <w:rsid w:val="00C3024A"/>
    <w:rsid w:val="00C30C53"/>
    <w:rsid w:val="00C30ED3"/>
    <w:rsid w:val="00C31389"/>
    <w:rsid w:val="00C31AA3"/>
    <w:rsid w:val="00C32512"/>
    <w:rsid w:val="00C33E3E"/>
    <w:rsid w:val="00C34D31"/>
    <w:rsid w:val="00C34FF3"/>
    <w:rsid w:val="00C361A6"/>
    <w:rsid w:val="00C37EE8"/>
    <w:rsid w:val="00C41F7A"/>
    <w:rsid w:val="00C431D1"/>
    <w:rsid w:val="00C435E1"/>
    <w:rsid w:val="00C43D91"/>
    <w:rsid w:val="00C43E5A"/>
    <w:rsid w:val="00C459F0"/>
    <w:rsid w:val="00C46288"/>
    <w:rsid w:val="00C466B7"/>
    <w:rsid w:val="00C46D03"/>
    <w:rsid w:val="00C5220A"/>
    <w:rsid w:val="00C52C47"/>
    <w:rsid w:val="00C53C62"/>
    <w:rsid w:val="00C54571"/>
    <w:rsid w:val="00C5464D"/>
    <w:rsid w:val="00C56B0E"/>
    <w:rsid w:val="00C57F0F"/>
    <w:rsid w:val="00C60C7A"/>
    <w:rsid w:val="00C610A6"/>
    <w:rsid w:val="00C610EF"/>
    <w:rsid w:val="00C61157"/>
    <w:rsid w:val="00C61A3B"/>
    <w:rsid w:val="00C63011"/>
    <w:rsid w:val="00C645FB"/>
    <w:rsid w:val="00C64BA2"/>
    <w:rsid w:val="00C65C91"/>
    <w:rsid w:val="00C65E35"/>
    <w:rsid w:val="00C65FD4"/>
    <w:rsid w:val="00C67147"/>
    <w:rsid w:val="00C7025D"/>
    <w:rsid w:val="00C720C4"/>
    <w:rsid w:val="00C72590"/>
    <w:rsid w:val="00C727E9"/>
    <w:rsid w:val="00C72ECB"/>
    <w:rsid w:val="00C7403B"/>
    <w:rsid w:val="00C75DF3"/>
    <w:rsid w:val="00C75EE9"/>
    <w:rsid w:val="00C769BE"/>
    <w:rsid w:val="00C76AE3"/>
    <w:rsid w:val="00C76DC4"/>
    <w:rsid w:val="00C7755D"/>
    <w:rsid w:val="00C8074C"/>
    <w:rsid w:val="00C80E57"/>
    <w:rsid w:val="00C818F1"/>
    <w:rsid w:val="00C81A93"/>
    <w:rsid w:val="00C8440F"/>
    <w:rsid w:val="00C84BF5"/>
    <w:rsid w:val="00C90254"/>
    <w:rsid w:val="00C9064B"/>
    <w:rsid w:val="00C911F3"/>
    <w:rsid w:val="00C91991"/>
    <w:rsid w:val="00C93804"/>
    <w:rsid w:val="00C94552"/>
    <w:rsid w:val="00C95251"/>
    <w:rsid w:val="00C95414"/>
    <w:rsid w:val="00C9568D"/>
    <w:rsid w:val="00C96FDA"/>
    <w:rsid w:val="00C97B54"/>
    <w:rsid w:val="00CA1805"/>
    <w:rsid w:val="00CA2E50"/>
    <w:rsid w:val="00CA3F3E"/>
    <w:rsid w:val="00CA40DF"/>
    <w:rsid w:val="00CB082E"/>
    <w:rsid w:val="00CB2AAC"/>
    <w:rsid w:val="00CB5060"/>
    <w:rsid w:val="00CB5601"/>
    <w:rsid w:val="00CB5649"/>
    <w:rsid w:val="00CB5D00"/>
    <w:rsid w:val="00CC0458"/>
    <w:rsid w:val="00CC2E51"/>
    <w:rsid w:val="00CC30AB"/>
    <w:rsid w:val="00CC3C01"/>
    <w:rsid w:val="00CD015C"/>
    <w:rsid w:val="00CD1ABF"/>
    <w:rsid w:val="00CD2A22"/>
    <w:rsid w:val="00CD32FD"/>
    <w:rsid w:val="00CD68D6"/>
    <w:rsid w:val="00CD7B89"/>
    <w:rsid w:val="00CE0316"/>
    <w:rsid w:val="00CE069C"/>
    <w:rsid w:val="00CE2DA6"/>
    <w:rsid w:val="00CE31EB"/>
    <w:rsid w:val="00CE3493"/>
    <w:rsid w:val="00CE3AC1"/>
    <w:rsid w:val="00CE4187"/>
    <w:rsid w:val="00CE5B10"/>
    <w:rsid w:val="00CE5D13"/>
    <w:rsid w:val="00CE7790"/>
    <w:rsid w:val="00CE7E48"/>
    <w:rsid w:val="00CF009B"/>
    <w:rsid w:val="00CF196A"/>
    <w:rsid w:val="00CF1D5F"/>
    <w:rsid w:val="00CF2B72"/>
    <w:rsid w:val="00CF3401"/>
    <w:rsid w:val="00CF3C8C"/>
    <w:rsid w:val="00CF4B0F"/>
    <w:rsid w:val="00CF5091"/>
    <w:rsid w:val="00CF5635"/>
    <w:rsid w:val="00CF64A8"/>
    <w:rsid w:val="00CF6B42"/>
    <w:rsid w:val="00D01A02"/>
    <w:rsid w:val="00D0297F"/>
    <w:rsid w:val="00D02F96"/>
    <w:rsid w:val="00D02FB9"/>
    <w:rsid w:val="00D030D7"/>
    <w:rsid w:val="00D04050"/>
    <w:rsid w:val="00D0458A"/>
    <w:rsid w:val="00D060F0"/>
    <w:rsid w:val="00D06B2F"/>
    <w:rsid w:val="00D07BFB"/>
    <w:rsid w:val="00D1034A"/>
    <w:rsid w:val="00D111E2"/>
    <w:rsid w:val="00D11B12"/>
    <w:rsid w:val="00D12144"/>
    <w:rsid w:val="00D12CDC"/>
    <w:rsid w:val="00D143FE"/>
    <w:rsid w:val="00D14D4D"/>
    <w:rsid w:val="00D15830"/>
    <w:rsid w:val="00D16968"/>
    <w:rsid w:val="00D169AC"/>
    <w:rsid w:val="00D17205"/>
    <w:rsid w:val="00D174F0"/>
    <w:rsid w:val="00D211CD"/>
    <w:rsid w:val="00D2138C"/>
    <w:rsid w:val="00D219FC"/>
    <w:rsid w:val="00D21AF1"/>
    <w:rsid w:val="00D22D21"/>
    <w:rsid w:val="00D23819"/>
    <w:rsid w:val="00D305F9"/>
    <w:rsid w:val="00D31484"/>
    <w:rsid w:val="00D3343B"/>
    <w:rsid w:val="00D33AF4"/>
    <w:rsid w:val="00D33C1B"/>
    <w:rsid w:val="00D342B1"/>
    <w:rsid w:val="00D34A8A"/>
    <w:rsid w:val="00D35FE2"/>
    <w:rsid w:val="00D3641C"/>
    <w:rsid w:val="00D36B18"/>
    <w:rsid w:val="00D36FC3"/>
    <w:rsid w:val="00D37419"/>
    <w:rsid w:val="00D405A2"/>
    <w:rsid w:val="00D408F2"/>
    <w:rsid w:val="00D42355"/>
    <w:rsid w:val="00D43639"/>
    <w:rsid w:val="00D43CEF"/>
    <w:rsid w:val="00D4572E"/>
    <w:rsid w:val="00D45FA2"/>
    <w:rsid w:val="00D46BB8"/>
    <w:rsid w:val="00D477AD"/>
    <w:rsid w:val="00D47E44"/>
    <w:rsid w:val="00D5195F"/>
    <w:rsid w:val="00D5281C"/>
    <w:rsid w:val="00D52A21"/>
    <w:rsid w:val="00D53667"/>
    <w:rsid w:val="00D53ADB"/>
    <w:rsid w:val="00D53DF8"/>
    <w:rsid w:val="00D555BA"/>
    <w:rsid w:val="00D55ED2"/>
    <w:rsid w:val="00D57245"/>
    <w:rsid w:val="00D575A4"/>
    <w:rsid w:val="00D6258A"/>
    <w:rsid w:val="00D630BB"/>
    <w:rsid w:val="00D6316A"/>
    <w:rsid w:val="00D632FB"/>
    <w:rsid w:val="00D63318"/>
    <w:rsid w:val="00D638F5"/>
    <w:rsid w:val="00D63FAC"/>
    <w:rsid w:val="00D640B7"/>
    <w:rsid w:val="00D642B4"/>
    <w:rsid w:val="00D64DB6"/>
    <w:rsid w:val="00D65131"/>
    <w:rsid w:val="00D67515"/>
    <w:rsid w:val="00D67645"/>
    <w:rsid w:val="00D72627"/>
    <w:rsid w:val="00D72F83"/>
    <w:rsid w:val="00D73ADF"/>
    <w:rsid w:val="00D74FED"/>
    <w:rsid w:val="00D751DC"/>
    <w:rsid w:val="00D75F78"/>
    <w:rsid w:val="00D760C6"/>
    <w:rsid w:val="00D80B48"/>
    <w:rsid w:val="00D81670"/>
    <w:rsid w:val="00D81FCF"/>
    <w:rsid w:val="00D83C3F"/>
    <w:rsid w:val="00D859F6"/>
    <w:rsid w:val="00D86DCB"/>
    <w:rsid w:val="00D87E4F"/>
    <w:rsid w:val="00D91351"/>
    <w:rsid w:val="00D91A2B"/>
    <w:rsid w:val="00D9298A"/>
    <w:rsid w:val="00D92FB5"/>
    <w:rsid w:val="00D95C68"/>
    <w:rsid w:val="00D96A47"/>
    <w:rsid w:val="00DA1534"/>
    <w:rsid w:val="00DA1593"/>
    <w:rsid w:val="00DA34E5"/>
    <w:rsid w:val="00DA4387"/>
    <w:rsid w:val="00DA52C9"/>
    <w:rsid w:val="00DA5F95"/>
    <w:rsid w:val="00DB131F"/>
    <w:rsid w:val="00DB1ADB"/>
    <w:rsid w:val="00DB1F92"/>
    <w:rsid w:val="00DB21E4"/>
    <w:rsid w:val="00DB2487"/>
    <w:rsid w:val="00DB364A"/>
    <w:rsid w:val="00DB4285"/>
    <w:rsid w:val="00DB44B9"/>
    <w:rsid w:val="00DB4A92"/>
    <w:rsid w:val="00DB4D54"/>
    <w:rsid w:val="00DB6100"/>
    <w:rsid w:val="00DB6DED"/>
    <w:rsid w:val="00DB7201"/>
    <w:rsid w:val="00DB7BC0"/>
    <w:rsid w:val="00DC0561"/>
    <w:rsid w:val="00DC236C"/>
    <w:rsid w:val="00DC65E9"/>
    <w:rsid w:val="00DC6B55"/>
    <w:rsid w:val="00DC75C0"/>
    <w:rsid w:val="00DD1025"/>
    <w:rsid w:val="00DD192B"/>
    <w:rsid w:val="00DD1D24"/>
    <w:rsid w:val="00DD285F"/>
    <w:rsid w:val="00DD391A"/>
    <w:rsid w:val="00DD4E30"/>
    <w:rsid w:val="00DD64B6"/>
    <w:rsid w:val="00DD6742"/>
    <w:rsid w:val="00DD6F0B"/>
    <w:rsid w:val="00DD76E5"/>
    <w:rsid w:val="00DD771C"/>
    <w:rsid w:val="00DE0552"/>
    <w:rsid w:val="00DE1C0A"/>
    <w:rsid w:val="00DE2D5A"/>
    <w:rsid w:val="00DE2DFF"/>
    <w:rsid w:val="00DE5CD8"/>
    <w:rsid w:val="00DE77E8"/>
    <w:rsid w:val="00DF0387"/>
    <w:rsid w:val="00DF0CE6"/>
    <w:rsid w:val="00DF1D4B"/>
    <w:rsid w:val="00DF1FEA"/>
    <w:rsid w:val="00DF2D98"/>
    <w:rsid w:val="00DF4558"/>
    <w:rsid w:val="00DF45E3"/>
    <w:rsid w:val="00DF5D05"/>
    <w:rsid w:val="00DF616D"/>
    <w:rsid w:val="00DF64B3"/>
    <w:rsid w:val="00DF71BD"/>
    <w:rsid w:val="00DF7BE7"/>
    <w:rsid w:val="00E00146"/>
    <w:rsid w:val="00E00221"/>
    <w:rsid w:val="00E022AA"/>
    <w:rsid w:val="00E066AE"/>
    <w:rsid w:val="00E06EB0"/>
    <w:rsid w:val="00E07193"/>
    <w:rsid w:val="00E10B40"/>
    <w:rsid w:val="00E11C89"/>
    <w:rsid w:val="00E12676"/>
    <w:rsid w:val="00E13070"/>
    <w:rsid w:val="00E15800"/>
    <w:rsid w:val="00E165C7"/>
    <w:rsid w:val="00E21958"/>
    <w:rsid w:val="00E220C3"/>
    <w:rsid w:val="00E22A82"/>
    <w:rsid w:val="00E22B5B"/>
    <w:rsid w:val="00E22C34"/>
    <w:rsid w:val="00E2320A"/>
    <w:rsid w:val="00E26446"/>
    <w:rsid w:val="00E27C42"/>
    <w:rsid w:val="00E27F18"/>
    <w:rsid w:val="00E32817"/>
    <w:rsid w:val="00E32968"/>
    <w:rsid w:val="00E35604"/>
    <w:rsid w:val="00E42BC5"/>
    <w:rsid w:val="00E42D76"/>
    <w:rsid w:val="00E47815"/>
    <w:rsid w:val="00E516D2"/>
    <w:rsid w:val="00E51BFE"/>
    <w:rsid w:val="00E53DCF"/>
    <w:rsid w:val="00E550D2"/>
    <w:rsid w:val="00E55AA3"/>
    <w:rsid w:val="00E56050"/>
    <w:rsid w:val="00E57C59"/>
    <w:rsid w:val="00E60D20"/>
    <w:rsid w:val="00E61954"/>
    <w:rsid w:val="00E623C9"/>
    <w:rsid w:val="00E62563"/>
    <w:rsid w:val="00E64DAD"/>
    <w:rsid w:val="00E654ED"/>
    <w:rsid w:val="00E6602D"/>
    <w:rsid w:val="00E67228"/>
    <w:rsid w:val="00E67241"/>
    <w:rsid w:val="00E67965"/>
    <w:rsid w:val="00E67C96"/>
    <w:rsid w:val="00E71709"/>
    <w:rsid w:val="00E761B3"/>
    <w:rsid w:val="00E805E5"/>
    <w:rsid w:val="00E8081D"/>
    <w:rsid w:val="00E80B68"/>
    <w:rsid w:val="00E81C0D"/>
    <w:rsid w:val="00E81F69"/>
    <w:rsid w:val="00E8204B"/>
    <w:rsid w:val="00E82533"/>
    <w:rsid w:val="00E83AA9"/>
    <w:rsid w:val="00E83DAD"/>
    <w:rsid w:val="00E86485"/>
    <w:rsid w:val="00E9060B"/>
    <w:rsid w:val="00E90C96"/>
    <w:rsid w:val="00E940D8"/>
    <w:rsid w:val="00E94B17"/>
    <w:rsid w:val="00E96FAE"/>
    <w:rsid w:val="00E97218"/>
    <w:rsid w:val="00E974B5"/>
    <w:rsid w:val="00EA3565"/>
    <w:rsid w:val="00EA45AB"/>
    <w:rsid w:val="00EA7146"/>
    <w:rsid w:val="00EA7D96"/>
    <w:rsid w:val="00EA7E13"/>
    <w:rsid w:val="00EA7F6F"/>
    <w:rsid w:val="00EA7F72"/>
    <w:rsid w:val="00EB023A"/>
    <w:rsid w:val="00EB0C85"/>
    <w:rsid w:val="00EB2BC3"/>
    <w:rsid w:val="00EB3CB9"/>
    <w:rsid w:val="00EB3F49"/>
    <w:rsid w:val="00EB3F5E"/>
    <w:rsid w:val="00EB441B"/>
    <w:rsid w:val="00EB49FE"/>
    <w:rsid w:val="00EB5494"/>
    <w:rsid w:val="00EB594C"/>
    <w:rsid w:val="00EB7A71"/>
    <w:rsid w:val="00EC21CD"/>
    <w:rsid w:val="00EC273C"/>
    <w:rsid w:val="00EC27DC"/>
    <w:rsid w:val="00EC3B34"/>
    <w:rsid w:val="00EC4345"/>
    <w:rsid w:val="00EC4C4A"/>
    <w:rsid w:val="00EC7292"/>
    <w:rsid w:val="00ED112E"/>
    <w:rsid w:val="00ED1B56"/>
    <w:rsid w:val="00ED2419"/>
    <w:rsid w:val="00ED2F0C"/>
    <w:rsid w:val="00ED5B1E"/>
    <w:rsid w:val="00ED5DD7"/>
    <w:rsid w:val="00ED702B"/>
    <w:rsid w:val="00ED7502"/>
    <w:rsid w:val="00ED7D00"/>
    <w:rsid w:val="00ED7FD6"/>
    <w:rsid w:val="00EE4DDC"/>
    <w:rsid w:val="00EE53BD"/>
    <w:rsid w:val="00EE5860"/>
    <w:rsid w:val="00EE5AE1"/>
    <w:rsid w:val="00EE7897"/>
    <w:rsid w:val="00EE7D99"/>
    <w:rsid w:val="00EF02B2"/>
    <w:rsid w:val="00EF1FB3"/>
    <w:rsid w:val="00EF207A"/>
    <w:rsid w:val="00EF2480"/>
    <w:rsid w:val="00EF3173"/>
    <w:rsid w:val="00F00962"/>
    <w:rsid w:val="00F03E58"/>
    <w:rsid w:val="00F042C9"/>
    <w:rsid w:val="00F04C97"/>
    <w:rsid w:val="00F051F7"/>
    <w:rsid w:val="00F0568A"/>
    <w:rsid w:val="00F057C1"/>
    <w:rsid w:val="00F119A0"/>
    <w:rsid w:val="00F11EAB"/>
    <w:rsid w:val="00F123D7"/>
    <w:rsid w:val="00F12C4E"/>
    <w:rsid w:val="00F133DF"/>
    <w:rsid w:val="00F166C3"/>
    <w:rsid w:val="00F16B27"/>
    <w:rsid w:val="00F1735A"/>
    <w:rsid w:val="00F2086E"/>
    <w:rsid w:val="00F236B5"/>
    <w:rsid w:val="00F23BE4"/>
    <w:rsid w:val="00F251DE"/>
    <w:rsid w:val="00F25E8B"/>
    <w:rsid w:val="00F26285"/>
    <w:rsid w:val="00F31F3D"/>
    <w:rsid w:val="00F32660"/>
    <w:rsid w:val="00F32EE0"/>
    <w:rsid w:val="00F34E69"/>
    <w:rsid w:val="00F34FB7"/>
    <w:rsid w:val="00F35B3D"/>
    <w:rsid w:val="00F35D47"/>
    <w:rsid w:val="00F36F45"/>
    <w:rsid w:val="00F3721D"/>
    <w:rsid w:val="00F37DA4"/>
    <w:rsid w:val="00F409C0"/>
    <w:rsid w:val="00F417B6"/>
    <w:rsid w:val="00F417EE"/>
    <w:rsid w:val="00F41DBF"/>
    <w:rsid w:val="00F43261"/>
    <w:rsid w:val="00F44173"/>
    <w:rsid w:val="00F47291"/>
    <w:rsid w:val="00F47647"/>
    <w:rsid w:val="00F47D2A"/>
    <w:rsid w:val="00F5068B"/>
    <w:rsid w:val="00F507D1"/>
    <w:rsid w:val="00F5111C"/>
    <w:rsid w:val="00F51F54"/>
    <w:rsid w:val="00F53598"/>
    <w:rsid w:val="00F53B40"/>
    <w:rsid w:val="00F54CF4"/>
    <w:rsid w:val="00F55609"/>
    <w:rsid w:val="00F55C93"/>
    <w:rsid w:val="00F55E9E"/>
    <w:rsid w:val="00F56113"/>
    <w:rsid w:val="00F57244"/>
    <w:rsid w:val="00F575C1"/>
    <w:rsid w:val="00F575E0"/>
    <w:rsid w:val="00F578E9"/>
    <w:rsid w:val="00F57A0D"/>
    <w:rsid w:val="00F57A6D"/>
    <w:rsid w:val="00F606EB"/>
    <w:rsid w:val="00F6294E"/>
    <w:rsid w:val="00F63263"/>
    <w:rsid w:val="00F63800"/>
    <w:rsid w:val="00F644E8"/>
    <w:rsid w:val="00F65EF2"/>
    <w:rsid w:val="00F6664F"/>
    <w:rsid w:val="00F66661"/>
    <w:rsid w:val="00F66AAE"/>
    <w:rsid w:val="00F67100"/>
    <w:rsid w:val="00F67A3B"/>
    <w:rsid w:val="00F70066"/>
    <w:rsid w:val="00F70276"/>
    <w:rsid w:val="00F70D14"/>
    <w:rsid w:val="00F71400"/>
    <w:rsid w:val="00F73917"/>
    <w:rsid w:val="00F766F7"/>
    <w:rsid w:val="00F80B2B"/>
    <w:rsid w:val="00F80BBE"/>
    <w:rsid w:val="00F80F21"/>
    <w:rsid w:val="00F81472"/>
    <w:rsid w:val="00F815DB"/>
    <w:rsid w:val="00F81AF1"/>
    <w:rsid w:val="00F81B1E"/>
    <w:rsid w:val="00F822B6"/>
    <w:rsid w:val="00F87EAE"/>
    <w:rsid w:val="00F90556"/>
    <w:rsid w:val="00F9246C"/>
    <w:rsid w:val="00F924FD"/>
    <w:rsid w:val="00F93ABD"/>
    <w:rsid w:val="00F94E82"/>
    <w:rsid w:val="00F95609"/>
    <w:rsid w:val="00F968BE"/>
    <w:rsid w:val="00FA0736"/>
    <w:rsid w:val="00FA7C6B"/>
    <w:rsid w:val="00FB0C83"/>
    <w:rsid w:val="00FB2E16"/>
    <w:rsid w:val="00FB3260"/>
    <w:rsid w:val="00FB3926"/>
    <w:rsid w:val="00FB3E79"/>
    <w:rsid w:val="00FB4484"/>
    <w:rsid w:val="00FB50D4"/>
    <w:rsid w:val="00FB526D"/>
    <w:rsid w:val="00FB57BE"/>
    <w:rsid w:val="00FB5F25"/>
    <w:rsid w:val="00FB778F"/>
    <w:rsid w:val="00FB782D"/>
    <w:rsid w:val="00FC03D1"/>
    <w:rsid w:val="00FC0BEB"/>
    <w:rsid w:val="00FC1800"/>
    <w:rsid w:val="00FC3A11"/>
    <w:rsid w:val="00FC619A"/>
    <w:rsid w:val="00FC696E"/>
    <w:rsid w:val="00FC6E8A"/>
    <w:rsid w:val="00FC717B"/>
    <w:rsid w:val="00FC7AA7"/>
    <w:rsid w:val="00FC7D54"/>
    <w:rsid w:val="00FD0042"/>
    <w:rsid w:val="00FD1655"/>
    <w:rsid w:val="00FD1D80"/>
    <w:rsid w:val="00FD226F"/>
    <w:rsid w:val="00FD276A"/>
    <w:rsid w:val="00FD3027"/>
    <w:rsid w:val="00FD3A11"/>
    <w:rsid w:val="00FD3DD4"/>
    <w:rsid w:val="00FD472D"/>
    <w:rsid w:val="00FD5504"/>
    <w:rsid w:val="00FD5669"/>
    <w:rsid w:val="00FD580D"/>
    <w:rsid w:val="00FD5936"/>
    <w:rsid w:val="00FD5EB5"/>
    <w:rsid w:val="00FD6AE5"/>
    <w:rsid w:val="00FD6B41"/>
    <w:rsid w:val="00FD6D86"/>
    <w:rsid w:val="00FD7C78"/>
    <w:rsid w:val="00FE03A5"/>
    <w:rsid w:val="00FE057E"/>
    <w:rsid w:val="00FE0FC1"/>
    <w:rsid w:val="00FE17B5"/>
    <w:rsid w:val="00FE289B"/>
    <w:rsid w:val="00FE4BCB"/>
    <w:rsid w:val="00FE5563"/>
    <w:rsid w:val="00FE7D72"/>
    <w:rsid w:val="00FF0BE2"/>
    <w:rsid w:val="00FF0FB0"/>
    <w:rsid w:val="00FF0FFD"/>
    <w:rsid w:val="00FF1807"/>
    <w:rsid w:val="00FF302D"/>
    <w:rsid w:val="00FF4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rsid w:val="00A76198"/>
    <w:rPr>
      <w:sz w:val="16"/>
      <w:szCs w:val="16"/>
    </w:rPr>
  </w:style>
  <w:style w:type="paragraph" w:styleId="CommentText">
    <w:name w:val="annotation text"/>
    <w:basedOn w:val="Normal"/>
    <w:link w:val="CommentTextChar"/>
    <w:rsid w:val="00A76198"/>
    <w:rPr>
      <w:sz w:val="20"/>
      <w:szCs w:val="20"/>
    </w:rPr>
  </w:style>
  <w:style w:type="character" w:customStyle="1" w:styleId="CommentTextChar">
    <w:name w:val="Comment Text Char"/>
    <w:basedOn w:val="DefaultParagraphFont"/>
    <w:link w:val="CommentText"/>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rsid w:val="00A76198"/>
    <w:rPr>
      <w:sz w:val="16"/>
      <w:szCs w:val="16"/>
    </w:rPr>
  </w:style>
  <w:style w:type="paragraph" w:styleId="CommentText">
    <w:name w:val="annotation text"/>
    <w:basedOn w:val="Normal"/>
    <w:link w:val="CommentTextChar"/>
    <w:rsid w:val="00A76198"/>
    <w:rPr>
      <w:sz w:val="20"/>
      <w:szCs w:val="20"/>
    </w:rPr>
  </w:style>
  <w:style w:type="character" w:customStyle="1" w:styleId="CommentTextChar">
    <w:name w:val="Comment Text Char"/>
    <w:basedOn w:val="DefaultParagraphFont"/>
    <w:link w:val="CommentText"/>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181944757">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68069741">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79199243">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70164525">
      <w:bodyDiv w:val="1"/>
      <w:marLeft w:val="0"/>
      <w:marRight w:val="0"/>
      <w:marTop w:val="0"/>
      <w:marBottom w:val="0"/>
      <w:divBdr>
        <w:top w:val="none" w:sz="0" w:space="0" w:color="auto"/>
        <w:left w:val="none" w:sz="0" w:space="0" w:color="auto"/>
        <w:bottom w:val="none" w:sz="0" w:space="0" w:color="auto"/>
        <w:right w:val="none" w:sz="0" w:space="0" w:color="auto"/>
      </w:divBdr>
    </w:div>
    <w:div w:id="573442612">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18283878">
      <w:bodyDiv w:val="1"/>
      <w:marLeft w:val="0"/>
      <w:marRight w:val="0"/>
      <w:marTop w:val="0"/>
      <w:marBottom w:val="0"/>
      <w:divBdr>
        <w:top w:val="none" w:sz="0" w:space="0" w:color="auto"/>
        <w:left w:val="none" w:sz="0" w:space="0" w:color="auto"/>
        <w:bottom w:val="none" w:sz="0" w:space="0" w:color="auto"/>
        <w:right w:val="none" w:sz="0" w:space="0" w:color="auto"/>
      </w:divBdr>
    </w:div>
    <w:div w:id="736981212">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82545430">
      <w:bodyDiv w:val="1"/>
      <w:marLeft w:val="0"/>
      <w:marRight w:val="0"/>
      <w:marTop w:val="0"/>
      <w:marBottom w:val="0"/>
      <w:divBdr>
        <w:top w:val="none" w:sz="0" w:space="0" w:color="auto"/>
        <w:left w:val="none" w:sz="0" w:space="0" w:color="auto"/>
        <w:bottom w:val="none" w:sz="0" w:space="0" w:color="auto"/>
        <w:right w:val="none" w:sz="0" w:space="0" w:color="auto"/>
      </w:divBdr>
      <w:divsChild>
        <w:div w:id="1059938102">
          <w:marLeft w:val="0"/>
          <w:marRight w:val="0"/>
          <w:marTop w:val="0"/>
          <w:marBottom w:val="180"/>
          <w:divBdr>
            <w:top w:val="single" w:sz="18" w:space="0" w:color="FF3300"/>
            <w:left w:val="none" w:sz="0" w:space="0" w:color="auto"/>
            <w:bottom w:val="none" w:sz="0" w:space="0" w:color="auto"/>
            <w:right w:val="none" w:sz="0" w:space="0" w:color="auto"/>
          </w:divBdr>
          <w:divsChild>
            <w:div w:id="310596932">
              <w:marLeft w:val="0"/>
              <w:marRight w:val="0"/>
              <w:marTop w:val="0"/>
              <w:marBottom w:val="0"/>
              <w:divBdr>
                <w:top w:val="none" w:sz="0" w:space="0" w:color="auto"/>
                <w:left w:val="none" w:sz="0" w:space="0" w:color="auto"/>
                <w:bottom w:val="none" w:sz="0" w:space="0" w:color="auto"/>
                <w:right w:val="none" w:sz="0" w:space="0" w:color="auto"/>
              </w:divBdr>
              <w:divsChild>
                <w:div w:id="1073816879">
                  <w:marLeft w:val="0"/>
                  <w:marRight w:val="0"/>
                  <w:marTop w:val="0"/>
                  <w:marBottom w:val="0"/>
                  <w:divBdr>
                    <w:top w:val="none" w:sz="0" w:space="0" w:color="auto"/>
                    <w:left w:val="none" w:sz="0" w:space="0" w:color="auto"/>
                    <w:bottom w:val="none" w:sz="0" w:space="0" w:color="auto"/>
                    <w:right w:val="none" w:sz="0" w:space="0" w:color="auto"/>
                  </w:divBdr>
                  <w:divsChild>
                    <w:div w:id="1236090946">
                      <w:marLeft w:val="0"/>
                      <w:marRight w:val="-5040"/>
                      <w:marTop w:val="0"/>
                      <w:marBottom w:val="0"/>
                      <w:divBdr>
                        <w:top w:val="none" w:sz="0" w:space="0" w:color="auto"/>
                        <w:left w:val="none" w:sz="0" w:space="0" w:color="auto"/>
                        <w:bottom w:val="none" w:sz="0" w:space="0" w:color="auto"/>
                        <w:right w:val="none" w:sz="0" w:space="0" w:color="auto"/>
                      </w:divBdr>
                      <w:divsChild>
                        <w:div w:id="1754888873">
                          <w:marLeft w:val="0"/>
                          <w:marRight w:val="5265"/>
                          <w:marTop w:val="360"/>
                          <w:marBottom w:val="360"/>
                          <w:divBdr>
                            <w:top w:val="none" w:sz="0" w:space="0" w:color="auto"/>
                            <w:left w:val="none" w:sz="0" w:space="0" w:color="auto"/>
                            <w:bottom w:val="none" w:sz="0" w:space="0" w:color="auto"/>
                            <w:right w:val="none" w:sz="0" w:space="0" w:color="auto"/>
                          </w:divBdr>
                          <w:divsChild>
                            <w:div w:id="20879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100">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044060649">
      <w:bodyDiv w:val="1"/>
      <w:marLeft w:val="0"/>
      <w:marRight w:val="0"/>
      <w:marTop w:val="0"/>
      <w:marBottom w:val="0"/>
      <w:divBdr>
        <w:top w:val="none" w:sz="0" w:space="0" w:color="auto"/>
        <w:left w:val="none" w:sz="0" w:space="0" w:color="auto"/>
        <w:bottom w:val="none" w:sz="0" w:space="0" w:color="auto"/>
        <w:right w:val="none" w:sz="0" w:space="0" w:color="auto"/>
      </w:divBdr>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47485735">
      <w:bodyDiv w:val="1"/>
      <w:marLeft w:val="0"/>
      <w:marRight w:val="0"/>
      <w:marTop w:val="0"/>
      <w:marBottom w:val="0"/>
      <w:divBdr>
        <w:top w:val="none" w:sz="0" w:space="0" w:color="auto"/>
        <w:left w:val="none" w:sz="0" w:space="0" w:color="auto"/>
        <w:bottom w:val="none" w:sz="0" w:space="0" w:color="auto"/>
        <w:right w:val="none" w:sz="0" w:space="0" w:color="auto"/>
      </w:divBdr>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530292326">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14943083">
      <w:bodyDiv w:val="1"/>
      <w:marLeft w:val="0"/>
      <w:marRight w:val="0"/>
      <w:marTop w:val="0"/>
      <w:marBottom w:val="0"/>
      <w:divBdr>
        <w:top w:val="none" w:sz="0" w:space="0" w:color="auto"/>
        <w:left w:val="none" w:sz="0" w:space="0" w:color="auto"/>
        <w:bottom w:val="none" w:sz="0" w:space="0" w:color="auto"/>
        <w:right w:val="none" w:sz="0" w:space="0" w:color="auto"/>
      </w:divBdr>
      <w:divsChild>
        <w:div w:id="141970985">
          <w:marLeft w:val="1800"/>
          <w:marRight w:val="0"/>
          <w:marTop w:val="86"/>
          <w:marBottom w:val="0"/>
          <w:divBdr>
            <w:top w:val="none" w:sz="0" w:space="0" w:color="auto"/>
            <w:left w:val="none" w:sz="0" w:space="0" w:color="auto"/>
            <w:bottom w:val="none" w:sz="0" w:space="0" w:color="auto"/>
            <w:right w:val="none" w:sz="0" w:space="0" w:color="auto"/>
          </w:divBdr>
        </w:div>
        <w:div w:id="789740825">
          <w:marLeft w:val="1166"/>
          <w:marRight w:val="0"/>
          <w:marTop w:val="96"/>
          <w:marBottom w:val="0"/>
          <w:divBdr>
            <w:top w:val="none" w:sz="0" w:space="0" w:color="auto"/>
            <w:left w:val="none" w:sz="0" w:space="0" w:color="auto"/>
            <w:bottom w:val="none" w:sz="0" w:space="0" w:color="auto"/>
            <w:right w:val="none" w:sz="0" w:space="0" w:color="auto"/>
          </w:divBdr>
        </w:div>
        <w:div w:id="1746023710">
          <w:marLeft w:val="1800"/>
          <w:marRight w:val="0"/>
          <w:marTop w:val="86"/>
          <w:marBottom w:val="0"/>
          <w:divBdr>
            <w:top w:val="none" w:sz="0" w:space="0" w:color="auto"/>
            <w:left w:val="none" w:sz="0" w:space="0" w:color="auto"/>
            <w:bottom w:val="none" w:sz="0" w:space="0" w:color="auto"/>
            <w:right w:val="none" w:sz="0" w:space="0" w:color="auto"/>
          </w:divBdr>
        </w:div>
      </w:divsChild>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9608132">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hitehouse.gov/omb/fedreg/final_information_quality_guidelines.html/" TargetMode="External"/><Relationship Id="rId4" Type="http://schemas.microsoft.com/office/2007/relationships/stylesWithEffects" Target="stylesWithEffects.xml"/><Relationship Id="rId9" Type="http://schemas.openxmlformats.org/officeDocument/2006/relationships/hyperlink" Target="mailto:rjc5@cdc.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86489-40B9-46A8-91AB-4B01AAF02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1615</Words>
  <Characters>10090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OMB CY 08</vt:lpstr>
    </vt:vector>
  </TitlesOfParts>
  <Company>ITSO</Company>
  <LinksUpToDate>false</LinksUpToDate>
  <CharactersWithSpaces>11682</CharactersWithSpaces>
  <SharedDoc>false</SharedDoc>
  <HLinks>
    <vt:vector size="30" baseType="variant">
      <vt:variant>
        <vt:i4>7077908</vt:i4>
      </vt:variant>
      <vt:variant>
        <vt:i4>12</vt:i4>
      </vt:variant>
      <vt:variant>
        <vt:i4>0</vt:i4>
      </vt:variant>
      <vt:variant>
        <vt:i4>5</vt:i4>
      </vt:variant>
      <vt:variant>
        <vt:lpwstr>http://www.cdc.gov/mmwr/mmwr_nd/index.html</vt:lpwstr>
      </vt:variant>
      <vt:variant>
        <vt:lpwstr/>
      </vt:variant>
      <vt:variant>
        <vt:i4>1638492</vt:i4>
      </vt:variant>
      <vt:variant>
        <vt:i4>9</vt:i4>
      </vt:variant>
      <vt:variant>
        <vt:i4>0</vt:i4>
      </vt:variant>
      <vt:variant>
        <vt:i4>5</vt:i4>
      </vt:variant>
      <vt:variant>
        <vt:lpwstr>http://www.cdc.gov/mmwr/mmwr_wk/wk_cvol.html</vt:lpwstr>
      </vt:variant>
      <vt:variant>
        <vt:lpwstr/>
      </vt:variant>
      <vt:variant>
        <vt:i4>3407911</vt:i4>
      </vt:variant>
      <vt:variant>
        <vt:i4>6</vt:i4>
      </vt:variant>
      <vt:variant>
        <vt:i4>0</vt:i4>
      </vt:variant>
      <vt:variant>
        <vt:i4>5</vt:i4>
      </vt:variant>
      <vt:variant>
        <vt:lpwstr>http://wonder.cdc.gov/mmwr/mmwrmorb.asp</vt:lpwstr>
      </vt:variant>
      <vt:variant>
        <vt:lpwstr/>
      </vt:variant>
      <vt:variant>
        <vt:i4>3211379</vt:i4>
      </vt:variant>
      <vt:variant>
        <vt:i4>3</vt:i4>
      </vt:variant>
      <vt:variant>
        <vt:i4>0</vt:i4>
      </vt:variant>
      <vt:variant>
        <vt:i4>5</vt:i4>
      </vt:variant>
      <vt:variant>
        <vt:lpwstr>http://wonder.cdc.gov/std.html</vt:lpwstr>
      </vt:variant>
      <vt:variant>
        <vt:lpwstr/>
      </vt:variant>
      <vt:variant>
        <vt:i4>720994</vt:i4>
      </vt:variant>
      <vt:variant>
        <vt:i4>0</vt:i4>
      </vt:variant>
      <vt:variant>
        <vt:i4>0</vt:i4>
      </vt:variant>
      <vt:variant>
        <vt:i4>5</vt:i4>
      </vt:variant>
      <vt:variant>
        <vt:lpwstr>mailto:kxg7@cdc.gov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CY 08</dc:title>
  <dc:creator>CDC User</dc:creator>
  <cp:lastModifiedBy>CDC User</cp:lastModifiedBy>
  <cp:revision>12</cp:revision>
  <cp:lastPrinted>2013-11-08T15:06:00Z</cp:lastPrinted>
  <dcterms:created xsi:type="dcterms:W3CDTF">2013-11-08T21:01:00Z</dcterms:created>
  <dcterms:modified xsi:type="dcterms:W3CDTF">2013-11-12T19:49:00Z</dcterms:modified>
</cp:coreProperties>
</file>