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1A" w:rsidRPr="00E578F9" w:rsidRDefault="00F65A1A" w:rsidP="00CA3B65">
      <w:pPr>
        <w:autoSpaceDE w:val="0"/>
        <w:autoSpaceDN w:val="0"/>
        <w:adjustRightInd w:val="0"/>
        <w:spacing w:after="0" w:line="240" w:lineRule="auto"/>
        <w:jc w:val="right"/>
        <w:rPr>
          <w:rFonts w:ascii="Arial" w:hAnsi="Arial" w:cs="Arial"/>
          <w:bCs/>
          <w:sz w:val="20"/>
          <w:szCs w:val="20"/>
        </w:rPr>
      </w:pPr>
      <w:bookmarkStart w:id="0" w:name="_GoBack"/>
      <w:bookmarkEnd w:id="0"/>
      <w:r w:rsidRPr="00E578F9">
        <w:rPr>
          <w:rFonts w:ascii="Arial" w:hAnsi="Arial" w:cs="Arial"/>
          <w:bCs/>
          <w:sz w:val="20"/>
          <w:szCs w:val="20"/>
        </w:rPr>
        <w:t>Form Approved</w:t>
      </w:r>
    </w:p>
    <w:p w:rsidR="00F65A1A" w:rsidRPr="00E578F9" w:rsidRDefault="00F65A1A" w:rsidP="00CA3B65">
      <w:pPr>
        <w:autoSpaceDE w:val="0"/>
        <w:autoSpaceDN w:val="0"/>
        <w:adjustRightInd w:val="0"/>
        <w:spacing w:after="0" w:line="240" w:lineRule="auto"/>
        <w:jc w:val="right"/>
        <w:rPr>
          <w:rFonts w:ascii="Arial" w:hAnsi="Arial" w:cs="Arial"/>
          <w:bCs/>
          <w:sz w:val="20"/>
          <w:szCs w:val="20"/>
        </w:rPr>
      </w:pPr>
      <w:r w:rsidRPr="00E578F9">
        <w:rPr>
          <w:rFonts w:ascii="Arial" w:hAnsi="Arial" w:cs="Arial"/>
          <w:bCs/>
          <w:sz w:val="20"/>
          <w:szCs w:val="20"/>
        </w:rPr>
        <w:t>OMB No. 0920-xxxx</w:t>
      </w:r>
    </w:p>
    <w:p w:rsidR="00F65A1A" w:rsidRPr="00E578F9" w:rsidRDefault="00F65A1A" w:rsidP="00CA3B65">
      <w:pPr>
        <w:autoSpaceDE w:val="0"/>
        <w:autoSpaceDN w:val="0"/>
        <w:adjustRightInd w:val="0"/>
        <w:spacing w:after="0" w:line="240" w:lineRule="auto"/>
        <w:jc w:val="right"/>
        <w:rPr>
          <w:rFonts w:ascii="Arial" w:hAnsi="Arial" w:cs="Arial"/>
          <w:bCs/>
          <w:sz w:val="20"/>
          <w:szCs w:val="20"/>
        </w:rPr>
      </w:pPr>
      <w:r w:rsidRPr="00E578F9">
        <w:rPr>
          <w:rFonts w:ascii="Arial" w:hAnsi="Arial" w:cs="Arial"/>
          <w:bCs/>
          <w:sz w:val="20"/>
          <w:szCs w:val="20"/>
        </w:rPr>
        <w:t>Exp. Date xx/xx/xxxx</w:t>
      </w:r>
    </w:p>
    <w:p w:rsidR="00F65A1A" w:rsidRDefault="00F65A1A" w:rsidP="00CA3B65">
      <w:pPr>
        <w:autoSpaceDE w:val="0"/>
        <w:autoSpaceDN w:val="0"/>
        <w:adjustRightInd w:val="0"/>
        <w:spacing w:after="0" w:line="240" w:lineRule="auto"/>
        <w:jc w:val="right"/>
        <w:rPr>
          <w:rFonts w:ascii="Arial" w:hAnsi="Arial" w:cs="Arial"/>
          <w:b/>
          <w:bCs/>
          <w:sz w:val="20"/>
          <w:szCs w:val="20"/>
        </w:rPr>
      </w:pPr>
    </w:p>
    <w:p w:rsidR="00BB6330" w:rsidRPr="00E578F9" w:rsidRDefault="00834ECF" w:rsidP="00441789">
      <w:pPr>
        <w:autoSpaceDE w:val="0"/>
        <w:autoSpaceDN w:val="0"/>
        <w:adjustRightInd w:val="0"/>
        <w:spacing w:after="0" w:line="240" w:lineRule="auto"/>
        <w:jc w:val="center"/>
        <w:rPr>
          <w:rFonts w:ascii="Arial" w:hAnsi="Arial" w:cs="Arial"/>
          <w:b/>
          <w:bCs/>
          <w:sz w:val="36"/>
          <w:szCs w:val="36"/>
        </w:rPr>
      </w:pPr>
      <w:r w:rsidRPr="00E578F9">
        <w:rPr>
          <w:rFonts w:ascii="Arial" w:hAnsi="Arial" w:cs="Arial"/>
          <w:b/>
          <w:bCs/>
          <w:sz w:val="36"/>
          <w:szCs w:val="36"/>
        </w:rPr>
        <w:t>CDC Work@Health</w:t>
      </w:r>
      <w:r w:rsidRPr="00E578F9">
        <w:rPr>
          <w:rFonts w:ascii="Arial" w:hAnsi="Arial" w:cs="Arial"/>
          <w:b/>
          <w:bCs/>
          <w:sz w:val="36"/>
          <w:szCs w:val="36"/>
          <w:vertAlign w:val="superscript"/>
        </w:rPr>
        <w:t>TM</w:t>
      </w:r>
      <w:r w:rsidRPr="00E578F9">
        <w:rPr>
          <w:rFonts w:ascii="Arial" w:hAnsi="Arial" w:cs="Arial"/>
          <w:b/>
          <w:bCs/>
          <w:sz w:val="36"/>
          <w:szCs w:val="36"/>
        </w:rPr>
        <w:t xml:space="preserve"> </w:t>
      </w:r>
      <w:r w:rsidR="00BB6330" w:rsidRPr="00E578F9">
        <w:rPr>
          <w:rFonts w:ascii="Arial" w:hAnsi="Arial" w:cs="Arial"/>
          <w:b/>
          <w:bCs/>
          <w:sz w:val="36"/>
          <w:szCs w:val="36"/>
        </w:rPr>
        <w:t>Employer Follow-Up Survey</w:t>
      </w:r>
    </w:p>
    <w:p w:rsidR="00BB6330" w:rsidRDefault="00BB6330" w:rsidP="00441789">
      <w:pPr>
        <w:autoSpaceDE w:val="0"/>
        <w:autoSpaceDN w:val="0"/>
        <w:adjustRightInd w:val="0"/>
        <w:spacing w:after="0" w:line="240" w:lineRule="auto"/>
        <w:jc w:val="center"/>
        <w:rPr>
          <w:rFonts w:ascii="Arial" w:hAnsi="Arial" w:cs="Arial"/>
          <w:b/>
          <w:bCs/>
          <w:sz w:val="20"/>
          <w:szCs w:val="20"/>
        </w:rPr>
      </w:pPr>
    </w:p>
    <w:p w:rsidR="00BB6330" w:rsidRPr="00E578F9" w:rsidRDefault="00BB6330" w:rsidP="00834CC9">
      <w:pPr>
        <w:autoSpaceDE w:val="0"/>
        <w:autoSpaceDN w:val="0"/>
        <w:adjustRightInd w:val="0"/>
        <w:spacing w:after="0" w:line="240" w:lineRule="auto"/>
        <w:rPr>
          <w:rFonts w:ascii="Arial" w:hAnsi="Arial" w:cs="Arial"/>
          <w:bCs/>
          <w:sz w:val="20"/>
          <w:szCs w:val="20"/>
        </w:rPr>
      </w:pPr>
      <w:r w:rsidRPr="00E578F9">
        <w:rPr>
          <w:rFonts w:ascii="Arial" w:hAnsi="Arial" w:cs="Arial"/>
          <w:bCs/>
          <w:sz w:val="20"/>
          <w:szCs w:val="20"/>
        </w:rPr>
        <w:t>Public reporting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B6330" w:rsidRPr="0023769E" w:rsidRDefault="00BB6330" w:rsidP="00441789">
      <w:pPr>
        <w:autoSpaceDE w:val="0"/>
        <w:autoSpaceDN w:val="0"/>
        <w:adjustRightInd w:val="0"/>
        <w:spacing w:after="0" w:line="240" w:lineRule="auto"/>
        <w:jc w:val="center"/>
        <w:rPr>
          <w:rFonts w:ascii="HelveticaNeue-Condensed" w:hAnsi="HelveticaNeue-Condensed" w:cs="HelveticaNeue-Condensed"/>
          <w:sz w:val="19"/>
          <w:szCs w:val="19"/>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407"/>
        <w:gridCol w:w="1682"/>
        <w:gridCol w:w="1478"/>
        <w:gridCol w:w="1174"/>
        <w:gridCol w:w="1065"/>
      </w:tblGrid>
      <w:tr w:rsidR="00BB6330" w:rsidRPr="00753C4E" w:rsidTr="00E578F9">
        <w:trPr>
          <w:trHeight w:val="287"/>
        </w:trPr>
        <w:tc>
          <w:tcPr>
            <w:tcW w:w="1996" w:type="dxa"/>
            <w:shd w:val="pct10" w:color="auto" w:fill="auto"/>
          </w:tcPr>
          <w:p w:rsidR="00BB6330" w:rsidRPr="00753C4E" w:rsidRDefault="00BB6330" w:rsidP="00A562B4">
            <w:pPr>
              <w:autoSpaceDE w:val="0"/>
              <w:autoSpaceDN w:val="0"/>
              <w:adjustRightInd w:val="0"/>
              <w:spacing w:after="0" w:line="240" w:lineRule="auto"/>
              <w:jc w:val="center"/>
              <w:rPr>
                <w:b/>
                <w:bCs/>
                <w:color w:val="000000"/>
                <w:sz w:val="18"/>
                <w:szCs w:val="18"/>
              </w:rPr>
            </w:pPr>
            <w:r w:rsidRPr="00753C4E">
              <w:rPr>
                <w:b/>
                <w:bCs/>
                <w:color w:val="000000"/>
                <w:sz w:val="18"/>
                <w:szCs w:val="18"/>
              </w:rPr>
              <w:t>Respondents/Sources</w:t>
            </w:r>
          </w:p>
        </w:tc>
        <w:tc>
          <w:tcPr>
            <w:tcW w:w="1407" w:type="dxa"/>
            <w:shd w:val="pct10" w:color="auto" w:fill="auto"/>
          </w:tcPr>
          <w:p w:rsidR="00BB6330" w:rsidRPr="00753C4E" w:rsidRDefault="00BB6330" w:rsidP="00A562B4">
            <w:pPr>
              <w:autoSpaceDE w:val="0"/>
              <w:autoSpaceDN w:val="0"/>
              <w:adjustRightInd w:val="0"/>
              <w:spacing w:after="0" w:line="240" w:lineRule="auto"/>
              <w:jc w:val="center"/>
              <w:rPr>
                <w:b/>
                <w:bCs/>
                <w:color w:val="000000"/>
                <w:sz w:val="18"/>
                <w:szCs w:val="18"/>
              </w:rPr>
            </w:pPr>
            <w:r w:rsidRPr="00753C4E">
              <w:rPr>
                <w:b/>
                <w:bCs/>
                <w:color w:val="000000"/>
                <w:sz w:val="18"/>
                <w:szCs w:val="18"/>
              </w:rPr>
              <w:t>Method</w:t>
            </w:r>
          </w:p>
        </w:tc>
        <w:tc>
          <w:tcPr>
            <w:tcW w:w="1682" w:type="dxa"/>
            <w:shd w:val="pct10" w:color="auto" w:fill="auto"/>
          </w:tcPr>
          <w:p w:rsidR="00BB6330" w:rsidRPr="00753C4E" w:rsidRDefault="00BB6330" w:rsidP="00A562B4">
            <w:pPr>
              <w:autoSpaceDE w:val="0"/>
              <w:autoSpaceDN w:val="0"/>
              <w:adjustRightInd w:val="0"/>
              <w:spacing w:after="0" w:line="240" w:lineRule="auto"/>
              <w:jc w:val="center"/>
              <w:rPr>
                <w:b/>
                <w:bCs/>
                <w:color w:val="000000"/>
                <w:sz w:val="18"/>
                <w:szCs w:val="18"/>
              </w:rPr>
            </w:pPr>
            <w:r w:rsidRPr="00753C4E">
              <w:rPr>
                <w:b/>
                <w:bCs/>
                <w:color w:val="000000"/>
                <w:sz w:val="18"/>
                <w:szCs w:val="18"/>
              </w:rPr>
              <w:t>Content</w:t>
            </w:r>
          </w:p>
        </w:tc>
        <w:tc>
          <w:tcPr>
            <w:tcW w:w="1478" w:type="dxa"/>
            <w:shd w:val="pct10" w:color="auto" w:fill="auto"/>
          </w:tcPr>
          <w:p w:rsidR="00BB6330" w:rsidRPr="00753C4E" w:rsidRDefault="00BB6330" w:rsidP="00A562B4">
            <w:pPr>
              <w:autoSpaceDE w:val="0"/>
              <w:autoSpaceDN w:val="0"/>
              <w:adjustRightInd w:val="0"/>
              <w:spacing w:after="0" w:line="240" w:lineRule="auto"/>
              <w:jc w:val="center"/>
              <w:rPr>
                <w:b/>
                <w:bCs/>
                <w:color w:val="000000"/>
                <w:sz w:val="18"/>
                <w:szCs w:val="18"/>
              </w:rPr>
            </w:pPr>
            <w:r w:rsidRPr="00753C4E">
              <w:rPr>
                <w:b/>
                <w:bCs/>
                <w:color w:val="000000"/>
                <w:sz w:val="18"/>
                <w:szCs w:val="18"/>
              </w:rPr>
              <w:t>Timing</w:t>
            </w:r>
          </w:p>
        </w:tc>
        <w:tc>
          <w:tcPr>
            <w:tcW w:w="1174" w:type="dxa"/>
            <w:shd w:val="pct10" w:color="auto" w:fill="auto"/>
          </w:tcPr>
          <w:p w:rsidR="00BB6330" w:rsidRPr="00976226" w:rsidRDefault="00BB6330" w:rsidP="00A562B4">
            <w:pPr>
              <w:autoSpaceDE w:val="0"/>
              <w:autoSpaceDN w:val="0"/>
              <w:adjustRightInd w:val="0"/>
              <w:spacing w:after="0" w:line="240" w:lineRule="auto"/>
              <w:jc w:val="center"/>
              <w:rPr>
                <w:rFonts w:cs="Arial"/>
                <w:b/>
                <w:bCs/>
                <w:i/>
                <w:iCs/>
                <w:color w:val="000000"/>
                <w:sz w:val="18"/>
                <w:szCs w:val="18"/>
              </w:rPr>
            </w:pPr>
            <w:r>
              <w:rPr>
                <w:b/>
                <w:bCs/>
                <w:i/>
                <w:iCs/>
                <w:color w:val="000000"/>
                <w:sz w:val="18"/>
                <w:szCs w:val="18"/>
              </w:rPr>
              <w:t>Respondents</w:t>
            </w:r>
          </w:p>
        </w:tc>
        <w:tc>
          <w:tcPr>
            <w:tcW w:w="1065" w:type="dxa"/>
            <w:shd w:val="pct10" w:color="auto" w:fill="auto"/>
          </w:tcPr>
          <w:p w:rsidR="00BB6330" w:rsidRPr="00976226" w:rsidRDefault="00BB6330" w:rsidP="00A562B4">
            <w:pPr>
              <w:autoSpaceDE w:val="0"/>
              <w:autoSpaceDN w:val="0"/>
              <w:adjustRightInd w:val="0"/>
              <w:spacing w:after="0" w:line="240" w:lineRule="auto"/>
              <w:jc w:val="center"/>
              <w:rPr>
                <w:rFonts w:cs="Arial"/>
                <w:b/>
                <w:bCs/>
                <w:i/>
                <w:iCs/>
                <w:color w:val="000000"/>
                <w:sz w:val="18"/>
                <w:szCs w:val="18"/>
              </w:rPr>
            </w:pPr>
            <w:r w:rsidRPr="00976226">
              <w:rPr>
                <w:b/>
                <w:bCs/>
                <w:i/>
                <w:iCs/>
                <w:color w:val="000000"/>
                <w:sz w:val="18"/>
                <w:szCs w:val="18"/>
              </w:rPr>
              <w:t>Time</w:t>
            </w:r>
            <w:r>
              <w:rPr>
                <w:b/>
                <w:bCs/>
                <w:i/>
                <w:iCs/>
                <w:color w:val="000000"/>
                <w:sz w:val="18"/>
                <w:szCs w:val="18"/>
              </w:rPr>
              <w:t xml:space="preserve"> per respondent</w:t>
            </w:r>
          </w:p>
        </w:tc>
      </w:tr>
      <w:tr w:rsidR="00BB6330" w:rsidRPr="00753C4E" w:rsidTr="00E578F9">
        <w:tc>
          <w:tcPr>
            <w:tcW w:w="1996" w:type="dxa"/>
          </w:tcPr>
          <w:p w:rsidR="00BB6330" w:rsidRPr="00753C4E" w:rsidRDefault="00BB6330" w:rsidP="00A562B4">
            <w:pPr>
              <w:autoSpaceDE w:val="0"/>
              <w:autoSpaceDN w:val="0"/>
              <w:adjustRightInd w:val="0"/>
              <w:spacing w:after="0" w:line="240" w:lineRule="auto"/>
              <w:jc w:val="center"/>
              <w:rPr>
                <w:color w:val="000000"/>
                <w:sz w:val="18"/>
                <w:szCs w:val="18"/>
              </w:rPr>
            </w:pPr>
            <w:r w:rsidRPr="00753C4E">
              <w:rPr>
                <w:color w:val="000000"/>
                <w:sz w:val="18"/>
                <w:szCs w:val="18"/>
              </w:rPr>
              <w:t xml:space="preserve">Employer Representative </w:t>
            </w:r>
          </w:p>
          <w:p w:rsidR="00BB6330" w:rsidRPr="00753C4E" w:rsidRDefault="00BB6330" w:rsidP="00E75A69">
            <w:pPr>
              <w:autoSpaceDE w:val="0"/>
              <w:autoSpaceDN w:val="0"/>
              <w:adjustRightInd w:val="0"/>
              <w:spacing w:after="0" w:line="240" w:lineRule="auto"/>
              <w:jc w:val="center"/>
              <w:rPr>
                <w:color w:val="000000"/>
                <w:sz w:val="18"/>
                <w:szCs w:val="18"/>
              </w:rPr>
            </w:pPr>
            <w:r w:rsidRPr="00753C4E">
              <w:rPr>
                <w:color w:val="000000"/>
                <w:sz w:val="18"/>
                <w:szCs w:val="18"/>
              </w:rPr>
              <w:t>(</w:t>
            </w:r>
            <w:r>
              <w:rPr>
                <w:color w:val="000000"/>
                <w:sz w:val="18"/>
                <w:szCs w:val="18"/>
              </w:rPr>
              <w:t>or trainee</w:t>
            </w:r>
            <w:r w:rsidRPr="00753C4E">
              <w:rPr>
                <w:color w:val="000000"/>
                <w:sz w:val="18"/>
                <w:szCs w:val="18"/>
              </w:rPr>
              <w:t>)  -- all worksites</w:t>
            </w:r>
          </w:p>
        </w:tc>
        <w:tc>
          <w:tcPr>
            <w:tcW w:w="1407" w:type="dxa"/>
          </w:tcPr>
          <w:p w:rsidR="00BB6330" w:rsidRPr="00753C4E" w:rsidRDefault="00BB6330" w:rsidP="00A562B4">
            <w:pPr>
              <w:autoSpaceDE w:val="0"/>
              <w:autoSpaceDN w:val="0"/>
              <w:adjustRightInd w:val="0"/>
              <w:spacing w:after="0" w:line="240" w:lineRule="auto"/>
              <w:jc w:val="center"/>
              <w:rPr>
                <w:color w:val="000000"/>
                <w:sz w:val="18"/>
                <w:szCs w:val="18"/>
              </w:rPr>
            </w:pPr>
            <w:r>
              <w:rPr>
                <w:color w:val="000000"/>
                <w:sz w:val="18"/>
                <w:szCs w:val="18"/>
              </w:rPr>
              <w:t>Work@Health</w:t>
            </w:r>
            <w:r w:rsidRPr="00753C4E">
              <w:rPr>
                <w:color w:val="000000"/>
                <w:sz w:val="18"/>
                <w:szCs w:val="18"/>
              </w:rPr>
              <w:t xml:space="preserve"> </w:t>
            </w:r>
            <w:r w:rsidR="00D36041" w:rsidRPr="00753C4E">
              <w:rPr>
                <w:color w:val="000000"/>
                <w:sz w:val="18"/>
                <w:szCs w:val="18"/>
              </w:rPr>
              <w:t xml:space="preserve">Employer </w:t>
            </w:r>
            <w:r w:rsidRPr="00753C4E">
              <w:rPr>
                <w:color w:val="000000"/>
                <w:sz w:val="18"/>
                <w:szCs w:val="18"/>
              </w:rPr>
              <w:t>Follow-up Survey</w:t>
            </w:r>
          </w:p>
          <w:p w:rsidR="00BB6330" w:rsidRPr="00753C4E" w:rsidRDefault="00BB6330" w:rsidP="00A562B4">
            <w:pPr>
              <w:autoSpaceDE w:val="0"/>
              <w:autoSpaceDN w:val="0"/>
              <w:adjustRightInd w:val="0"/>
              <w:spacing w:after="0" w:line="240" w:lineRule="auto"/>
              <w:jc w:val="center"/>
              <w:rPr>
                <w:color w:val="000000"/>
                <w:sz w:val="18"/>
                <w:szCs w:val="18"/>
              </w:rPr>
            </w:pPr>
            <w:r w:rsidRPr="00753C4E">
              <w:rPr>
                <w:color w:val="000000"/>
                <w:sz w:val="18"/>
                <w:szCs w:val="18"/>
              </w:rPr>
              <w:t>(conducted by RTI)</w:t>
            </w:r>
          </w:p>
        </w:tc>
        <w:tc>
          <w:tcPr>
            <w:tcW w:w="1682" w:type="dxa"/>
          </w:tcPr>
          <w:p w:rsidR="00BB6330" w:rsidRPr="00753C4E" w:rsidRDefault="00BB6330" w:rsidP="00DA6D74">
            <w:pPr>
              <w:numPr>
                <w:ilvl w:val="0"/>
                <w:numId w:val="3"/>
              </w:numPr>
              <w:autoSpaceDE w:val="0"/>
              <w:autoSpaceDN w:val="0"/>
              <w:adjustRightInd w:val="0"/>
              <w:spacing w:after="0" w:line="240" w:lineRule="auto"/>
              <w:ind w:left="213" w:hanging="213"/>
              <w:rPr>
                <w:color w:val="000000"/>
                <w:sz w:val="18"/>
                <w:szCs w:val="18"/>
              </w:rPr>
            </w:pPr>
            <w:r w:rsidRPr="00753C4E">
              <w:rPr>
                <w:color w:val="000000"/>
                <w:sz w:val="18"/>
                <w:szCs w:val="18"/>
              </w:rPr>
              <w:t>Program continuation</w:t>
            </w:r>
          </w:p>
          <w:p w:rsidR="00BB6330" w:rsidRDefault="00DA6D74" w:rsidP="00DA6D74">
            <w:pPr>
              <w:numPr>
                <w:ilvl w:val="0"/>
                <w:numId w:val="3"/>
              </w:numPr>
              <w:autoSpaceDE w:val="0"/>
              <w:autoSpaceDN w:val="0"/>
              <w:adjustRightInd w:val="0"/>
              <w:spacing w:after="0" w:line="240" w:lineRule="auto"/>
              <w:ind w:left="213" w:hanging="213"/>
              <w:rPr>
                <w:color w:val="000000"/>
                <w:sz w:val="18"/>
                <w:szCs w:val="18"/>
              </w:rPr>
            </w:pPr>
            <w:r>
              <w:rPr>
                <w:color w:val="000000"/>
                <w:sz w:val="18"/>
                <w:szCs w:val="18"/>
              </w:rPr>
              <w:t>Barriers</w:t>
            </w:r>
          </w:p>
          <w:p w:rsidR="00DA6D74" w:rsidRPr="00753C4E" w:rsidRDefault="00DA6D74" w:rsidP="00DA6D74">
            <w:pPr>
              <w:numPr>
                <w:ilvl w:val="0"/>
                <w:numId w:val="3"/>
              </w:numPr>
              <w:autoSpaceDE w:val="0"/>
              <w:autoSpaceDN w:val="0"/>
              <w:adjustRightInd w:val="0"/>
              <w:spacing w:after="0" w:line="240" w:lineRule="auto"/>
              <w:ind w:left="213" w:hanging="213"/>
              <w:rPr>
                <w:color w:val="000000"/>
                <w:sz w:val="18"/>
                <w:szCs w:val="18"/>
              </w:rPr>
            </w:pPr>
            <w:r>
              <w:rPr>
                <w:color w:val="000000"/>
                <w:sz w:val="18"/>
                <w:szCs w:val="18"/>
              </w:rPr>
              <w:t>Future investment and resource requirements</w:t>
            </w:r>
          </w:p>
        </w:tc>
        <w:tc>
          <w:tcPr>
            <w:tcW w:w="1478" w:type="dxa"/>
          </w:tcPr>
          <w:p w:rsidR="00BB6330" w:rsidRPr="00753C4E" w:rsidRDefault="00E578F9" w:rsidP="00DA6D74">
            <w:pPr>
              <w:autoSpaceDE w:val="0"/>
              <w:autoSpaceDN w:val="0"/>
              <w:adjustRightInd w:val="0"/>
              <w:spacing w:after="0" w:line="240" w:lineRule="auto"/>
              <w:jc w:val="center"/>
              <w:rPr>
                <w:color w:val="000000"/>
                <w:sz w:val="18"/>
                <w:szCs w:val="18"/>
              </w:rPr>
            </w:pPr>
            <w:r>
              <w:rPr>
                <w:color w:val="000000"/>
                <w:sz w:val="18"/>
                <w:szCs w:val="18"/>
              </w:rPr>
              <w:t xml:space="preserve">April/July 2015 - </w:t>
            </w:r>
            <w:r w:rsidR="00BB6330" w:rsidRPr="00753C4E">
              <w:rPr>
                <w:color w:val="000000"/>
                <w:sz w:val="18"/>
                <w:szCs w:val="18"/>
              </w:rPr>
              <w:t xml:space="preserve">Approx. </w:t>
            </w:r>
            <w:r w:rsidR="00DA6D74">
              <w:rPr>
                <w:color w:val="000000"/>
                <w:sz w:val="18"/>
                <w:szCs w:val="18"/>
              </w:rPr>
              <w:t>12</w:t>
            </w:r>
            <w:r w:rsidR="001D340F">
              <w:rPr>
                <w:color w:val="000000"/>
                <w:sz w:val="18"/>
                <w:szCs w:val="18"/>
              </w:rPr>
              <w:t>-15</w:t>
            </w:r>
            <w:r w:rsidR="00DA6D74">
              <w:rPr>
                <w:color w:val="000000"/>
                <w:sz w:val="18"/>
                <w:szCs w:val="18"/>
              </w:rPr>
              <w:t xml:space="preserve"> months after </w:t>
            </w:r>
            <w:r>
              <w:rPr>
                <w:color w:val="000000"/>
                <w:sz w:val="18"/>
                <w:szCs w:val="18"/>
              </w:rPr>
              <w:t>training</w:t>
            </w:r>
          </w:p>
        </w:tc>
        <w:tc>
          <w:tcPr>
            <w:tcW w:w="1174" w:type="dxa"/>
          </w:tcPr>
          <w:p w:rsidR="00BB6330" w:rsidRPr="00E578F9" w:rsidRDefault="00C7283E" w:rsidP="00A562B4">
            <w:pPr>
              <w:autoSpaceDE w:val="0"/>
              <w:autoSpaceDN w:val="0"/>
              <w:adjustRightInd w:val="0"/>
              <w:spacing w:after="0" w:line="240" w:lineRule="auto"/>
              <w:jc w:val="center"/>
              <w:rPr>
                <w:rFonts w:cs="Arial"/>
                <w:iCs/>
                <w:color w:val="000000"/>
                <w:sz w:val="18"/>
                <w:szCs w:val="18"/>
              </w:rPr>
            </w:pPr>
            <w:r w:rsidRPr="00E578F9">
              <w:rPr>
                <w:iCs/>
                <w:color w:val="000000"/>
                <w:sz w:val="18"/>
                <w:szCs w:val="18"/>
              </w:rPr>
              <w:t>540</w:t>
            </w:r>
          </w:p>
        </w:tc>
        <w:tc>
          <w:tcPr>
            <w:tcW w:w="1065" w:type="dxa"/>
          </w:tcPr>
          <w:p w:rsidR="00BB6330" w:rsidRPr="00E578F9" w:rsidRDefault="00BB6330" w:rsidP="00A562B4">
            <w:pPr>
              <w:autoSpaceDE w:val="0"/>
              <w:autoSpaceDN w:val="0"/>
              <w:adjustRightInd w:val="0"/>
              <w:spacing w:after="0" w:line="240" w:lineRule="auto"/>
              <w:jc w:val="center"/>
              <w:rPr>
                <w:rFonts w:cs="Arial"/>
                <w:iCs/>
                <w:color w:val="000000"/>
                <w:sz w:val="18"/>
                <w:szCs w:val="18"/>
              </w:rPr>
            </w:pPr>
            <w:r w:rsidRPr="00E578F9">
              <w:rPr>
                <w:iCs/>
                <w:color w:val="000000"/>
                <w:sz w:val="18"/>
                <w:szCs w:val="18"/>
              </w:rPr>
              <w:t>@ 0.25 hrs</w:t>
            </w:r>
          </w:p>
        </w:tc>
      </w:tr>
    </w:tbl>
    <w:p w:rsidR="00BB6330" w:rsidRDefault="00BB6330" w:rsidP="00441789">
      <w:pPr>
        <w:spacing w:after="0"/>
        <w:rPr>
          <w:rFonts w:ascii="Arial" w:hAnsi="Arial" w:cs="Arial"/>
          <w:i/>
          <w:iCs/>
          <w:sz w:val="20"/>
          <w:szCs w:val="20"/>
        </w:rPr>
      </w:pPr>
    </w:p>
    <w:p w:rsidR="00BB6330" w:rsidRPr="00834ECF" w:rsidRDefault="00BB6330" w:rsidP="007941A5">
      <w:pPr>
        <w:spacing w:after="0"/>
        <w:rPr>
          <w:rFonts w:cs="Arial"/>
          <w:i/>
          <w:iCs/>
          <w:sz w:val="24"/>
          <w:szCs w:val="24"/>
        </w:rPr>
      </w:pPr>
      <w:r w:rsidRPr="00834ECF">
        <w:rPr>
          <w:rFonts w:cs="Arial"/>
          <w:i/>
          <w:iCs/>
          <w:sz w:val="24"/>
          <w:szCs w:val="24"/>
        </w:rPr>
        <w:t>Implementation:  This is planned as a web survey of the wellness coordinator or other knowledgeable representative at all participating Work@Health</w:t>
      </w:r>
      <w:r w:rsidR="00834ECF" w:rsidRPr="00834ECF">
        <w:rPr>
          <w:rFonts w:cs="Arial"/>
          <w:i/>
          <w:iCs/>
          <w:sz w:val="24"/>
          <w:szCs w:val="24"/>
          <w:vertAlign w:val="superscript"/>
        </w:rPr>
        <w:t>TM</w:t>
      </w:r>
      <w:r w:rsidRPr="00834ECF">
        <w:rPr>
          <w:rFonts w:cs="Arial"/>
          <w:i/>
          <w:iCs/>
          <w:sz w:val="24"/>
          <w:szCs w:val="24"/>
        </w:rPr>
        <w:t xml:space="preserve"> employers, approximately </w:t>
      </w:r>
      <w:r w:rsidR="00DA6D74" w:rsidRPr="00834ECF">
        <w:rPr>
          <w:rFonts w:cs="Arial"/>
          <w:i/>
          <w:iCs/>
          <w:sz w:val="24"/>
          <w:szCs w:val="24"/>
        </w:rPr>
        <w:t>12 months after the baseline data collection</w:t>
      </w:r>
      <w:r w:rsidRPr="00834ECF">
        <w:rPr>
          <w:rFonts w:cs="Arial"/>
          <w:i/>
          <w:iCs/>
          <w:sz w:val="24"/>
          <w:szCs w:val="24"/>
        </w:rPr>
        <w:t xml:space="preserve">. We will do mail/telephone follow-up to non-respondents.  </w:t>
      </w:r>
    </w:p>
    <w:p w:rsidR="00BB6330" w:rsidRPr="00834ECF" w:rsidRDefault="00BB6330" w:rsidP="00441789">
      <w:pPr>
        <w:spacing w:after="0"/>
        <w:rPr>
          <w:rFonts w:cs="Arial"/>
          <w:i/>
          <w:iCs/>
          <w:sz w:val="24"/>
          <w:szCs w:val="24"/>
        </w:rPr>
      </w:pPr>
    </w:p>
    <w:p w:rsidR="00BB6330" w:rsidRPr="00834ECF" w:rsidRDefault="00BB6330" w:rsidP="00441789">
      <w:pPr>
        <w:rPr>
          <w:rFonts w:cs="Arial"/>
          <w:b/>
          <w:bCs/>
          <w:i/>
          <w:iCs/>
          <w:sz w:val="24"/>
          <w:szCs w:val="24"/>
        </w:rPr>
      </w:pPr>
      <w:r w:rsidRPr="00834ECF">
        <w:rPr>
          <w:rFonts w:cs="Arial"/>
          <w:b/>
          <w:bCs/>
          <w:i/>
          <w:iCs/>
          <w:sz w:val="24"/>
          <w:szCs w:val="24"/>
        </w:rPr>
        <w:t>Introduction</w:t>
      </w:r>
    </w:p>
    <w:p w:rsidR="00BB6330" w:rsidRPr="00834ECF" w:rsidRDefault="00BB6330" w:rsidP="00441789">
      <w:pPr>
        <w:ind w:left="360"/>
        <w:rPr>
          <w:rFonts w:cs="Arial"/>
          <w:sz w:val="24"/>
          <w:szCs w:val="24"/>
        </w:rPr>
      </w:pPr>
      <w:r w:rsidRPr="00834ECF">
        <w:rPr>
          <w:rFonts w:cs="Arial"/>
          <w:sz w:val="24"/>
          <w:szCs w:val="24"/>
        </w:rPr>
        <w:t>This survey asks about your experience since the end of your formal participation in the Work@Health</w:t>
      </w:r>
      <w:r w:rsidR="00834ECF" w:rsidRPr="00834ECF">
        <w:rPr>
          <w:rFonts w:cs="Arial"/>
          <w:sz w:val="24"/>
          <w:szCs w:val="24"/>
          <w:vertAlign w:val="superscript"/>
        </w:rPr>
        <w:t>TM</w:t>
      </w:r>
      <w:r w:rsidRPr="00834ECF">
        <w:rPr>
          <w:rFonts w:cs="Arial"/>
          <w:sz w:val="24"/>
          <w:szCs w:val="24"/>
        </w:rPr>
        <w:t xml:space="preserve"> program. This survey, which should take about 10-15 minutes to complete, is funded by the Centers for Disease Control and Prevention and is being conducted by RTI International (RTI). RTI is an independent, non-profit organization headquartered in Research Triangle Park, NC. </w:t>
      </w:r>
    </w:p>
    <w:p w:rsidR="00BB6330" w:rsidRPr="00834ECF" w:rsidRDefault="00BB6330" w:rsidP="00251E97">
      <w:pPr>
        <w:rPr>
          <w:rFonts w:cs="Arial"/>
          <w:b/>
          <w:bCs/>
          <w:i/>
          <w:iCs/>
          <w:sz w:val="24"/>
          <w:szCs w:val="24"/>
        </w:rPr>
      </w:pPr>
      <w:r w:rsidRPr="00834ECF">
        <w:rPr>
          <w:rFonts w:cs="Arial"/>
          <w:b/>
          <w:bCs/>
          <w:i/>
          <w:iCs/>
          <w:sz w:val="24"/>
          <w:szCs w:val="24"/>
        </w:rPr>
        <w:t>Informed consent</w:t>
      </w:r>
    </w:p>
    <w:p w:rsidR="00BB6330" w:rsidRPr="00834ECF" w:rsidRDefault="00BB6330" w:rsidP="00441789">
      <w:pPr>
        <w:ind w:left="360"/>
        <w:rPr>
          <w:rFonts w:cs="Arial"/>
          <w:sz w:val="24"/>
          <w:szCs w:val="24"/>
        </w:rPr>
      </w:pPr>
      <w:r w:rsidRPr="00834ECF">
        <w:rPr>
          <w:rFonts w:cs="Arial"/>
          <w:sz w:val="24"/>
          <w:szCs w:val="24"/>
        </w:rPr>
        <w:t>Before you get started, we’d like need to give you some more information to help you decide whether or not you would like to participate.</w:t>
      </w:r>
    </w:p>
    <w:p w:rsidR="00BB6330" w:rsidRPr="00834ECF" w:rsidRDefault="00BB6330" w:rsidP="00251E97">
      <w:pPr>
        <w:numPr>
          <w:ilvl w:val="0"/>
          <w:numId w:val="1"/>
        </w:numPr>
        <w:spacing w:after="0" w:line="240" w:lineRule="auto"/>
        <w:rPr>
          <w:rFonts w:cs="Arial"/>
          <w:sz w:val="24"/>
          <w:szCs w:val="24"/>
        </w:rPr>
      </w:pPr>
      <w:r w:rsidRPr="00834ECF">
        <w:rPr>
          <w:rFonts w:cs="Arial"/>
          <w:sz w:val="24"/>
          <w:szCs w:val="24"/>
        </w:rPr>
        <w:t xml:space="preserve">This project is funded by the Centers for Disease Control and Prevention. Many parts of the project are being managed by Research Triangle Institute International (RTI). RTI is an independent, non-profit institute headquartered in Research Triangle Park, NC. RTI </w:t>
      </w:r>
      <w:r w:rsidRPr="00834ECF">
        <w:rPr>
          <w:rFonts w:cs="Arial"/>
          <w:sz w:val="24"/>
          <w:szCs w:val="24"/>
        </w:rPr>
        <w:lastRenderedPageBreak/>
        <w:t>provides technical services to clients worldwide.  They are helping CDC evaluate the Work@Health</w:t>
      </w:r>
      <w:r w:rsidR="00834ECF" w:rsidRPr="00834ECF">
        <w:rPr>
          <w:rFonts w:cs="Arial"/>
          <w:sz w:val="24"/>
          <w:szCs w:val="24"/>
          <w:vertAlign w:val="superscript"/>
        </w:rPr>
        <w:t>TM</w:t>
      </w:r>
      <w:r w:rsidRPr="00834ECF">
        <w:rPr>
          <w:rFonts w:cs="Arial"/>
          <w:sz w:val="24"/>
          <w:szCs w:val="24"/>
        </w:rPr>
        <w:t xml:space="preserve"> program.</w:t>
      </w:r>
    </w:p>
    <w:p w:rsidR="00BB6330" w:rsidRPr="00834ECF" w:rsidRDefault="00BB6330" w:rsidP="00251E97">
      <w:pPr>
        <w:numPr>
          <w:ilvl w:val="0"/>
          <w:numId w:val="1"/>
        </w:numPr>
        <w:spacing w:after="0" w:line="240" w:lineRule="auto"/>
        <w:rPr>
          <w:sz w:val="24"/>
          <w:szCs w:val="24"/>
        </w:rPr>
      </w:pPr>
      <w:r w:rsidRPr="00834ECF">
        <w:rPr>
          <w:sz w:val="24"/>
          <w:szCs w:val="24"/>
        </w:rPr>
        <w:t xml:space="preserve">You were asked to complete the survey because of your role in your company’s health promotion activities.  </w:t>
      </w:r>
    </w:p>
    <w:p w:rsidR="00BB6330" w:rsidRPr="00834ECF" w:rsidRDefault="00BB6330" w:rsidP="00251E97">
      <w:pPr>
        <w:numPr>
          <w:ilvl w:val="0"/>
          <w:numId w:val="1"/>
        </w:numPr>
        <w:spacing w:after="0" w:line="240" w:lineRule="auto"/>
        <w:rPr>
          <w:rFonts w:cs="Arial"/>
          <w:sz w:val="24"/>
          <w:szCs w:val="24"/>
        </w:rPr>
      </w:pPr>
      <w:r w:rsidRPr="00834ECF">
        <w:rPr>
          <w:rFonts w:cs="Arial"/>
          <w:sz w:val="24"/>
          <w:szCs w:val="24"/>
        </w:rPr>
        <w:t>Your participation in this survey is voluntary.  In the course of this survey, you may refuse to answer specific questions.  You may also choose to end the discussion at any time.</w:t>
      </w:r>
    </w:p>
    <w:p w:rsidR="00BB6330" w:rsidRPr="00834ECF" w:rsidRDefault="00BB6330" w:rsidP="00251E97">
      <w:pPr>
        <w:numPr>
          <w:ilvl w:val="0"/>
          <w:numId w:val="1"/>
        </w:numPr>
        <w:spacing w:after="0" w:line="240" w:lineRule="auto"/>
        <w:rPr>
          <w:rFonts w:cs="Arial"/>
          <w:sz w:val="24"/>
          <w:szCs w:val="24"/>
        </w:rPr>
      </w:pPr>
      <w:r w:rsidRPr="00834ECF">
        <w:rPr>
          <w:rFonts w:cs="Arial"/>
          <w:sz w:val="24"/>
          <w:szCs w:val="24"/>
        </w:rPr>
        <w:t xml:space="preserve">The </w:t>
      </w:r>
      <w:r w:rsidR="00DA6D74" w:rsidRPr="00834ECF">
        <w:rPr>
          <w:rFonts w:cs="Arial"/>
          <w:sz w:val="24"/>
          <w:szCs w:val="24"/>
        </w:rPr>
        <w:t>survey</w:t>
      </w:r>
      <w:r w:rsidRPr="00834ECF">
        <w:rPr>
          <w:rFonts w:cs="Arial"/>
          <w:sz w:val="24"/>
          <w:szCs w:val="24"/>
        </w:rPr>
        <w:t xml:space="preserve"> is designed to take about 15 minutes.  </w:t>
      </w:r>
    </w:p>
    <w:p w:rsidR="00BB6330" w:rsidRPr="00834ECF" w:rsidRDefault="00BB6330" w:rsidP="000F6ED9">
      <w:pPr>
        <w:numPr>
          <w:ilvl w:val="0"/>
          <w:numId w:val="1"/>
        </w:numPr>
        <w:spacing w:after="0" w:line="240" w:lineRule="auto"/>
        <w:rPr>
          <w:rFonts w:cs="Arial"/>
          <w:sz w:val="24"/>
          <w:szCs w:val="24"/>
        </w:rPr>
      </w:pPr>
      <w:r w:rsidRPr="00834ECF">
        <w:rPr>
          <w:rFonts w:cs="Arial"/>
          <w:sz w:val="24"/>
          <w:szCs w:val="24"/>
        </w:rPr>
        <w:t xml:space="preserve">All of the </w:t>
      </w:r>
      <w:r w:rsidR="00DA6D74" w:rsidRPr="00834ECF">
        <w:rPr>
          <w:rFonts w:cs="Arial"/>
          <w:sz w:val="24"/>
          <w:szCs w:val="24"/>
        </w:rPr>
        <w:t>answers</w:t>
      </w:r>
      <w:r w:rsidRPr="00834ECF">
        <w:rPr>
          <w:rFonts w:cs="Arial"/>
          <w:sz w:val="24"/>
          <w:szCs w:val="24"/>
        </w:rPr>
        <w:t xml:space="preserve">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BB6330" w:rsidRPr="00834ECF" w:rsidRDefault="00BB6330" w:rsidP="000F6ED9">
      <w:pPr>
        <w:pStyle w:val="ListParagraph"/>
        <w:numPr>
          <w:ilvl w:val="0"/>
          <w:numId w:val="1"/>
        </w:numPr>
        <w:spacing w:after="0" w:line="240" w:lineRule="auto"/>
        <w:rPr>
          <w:rFonts w:cs="Arial"/>
          <w:sz w:val="24"/>
          <w:szCs w:val="24"/>
        </w:rPr>
      </w:pPr>
      <w:r w:rsidRPr="00834ECF">
        <w:rPr>
          <w:rFonts w:cs="Arial"/>
          <w:sz w:val="24"/>
          <w:szCs w:val="24"/>
        </w:rPr>
        <w:t xml:space="preserve">There are no right or wrong answers or ideas—we want to hear about YOUR experiences and opinions. </w:t>
      </w:r>
    </w:p>
    <w:p w:rsidR="00BB6330" w:rsidRPr="00834ECF" w:rsidRDefault="00BB6330" w:rsidP="000F6ED9">
      <w:pPr>
        <w:pStyle w:val="ListParagraph"/>
        <w:numPr>
          <w:ilvl w:val="0"/>
          <w:numId w:val="1"/>
        </w:numPr>
        <w:spacing w:after="0" w:line="240" w:lineRule="auto"/>
        <w:rPr>
          <w:rFonts w:cs="Arial"/>
          <w:sz w:val="24"/>
          <w:szCs w:val="24"/>
        </w:rPr>
      </w:pPr>
      <w:r w:rsidRPr="00834ECF">
        <w:rPr>
          <w:rFonts w:cs="Arial"/>
          <w:sz w:val="24"/>
          <w:szCs w:val="24"/>
        </w:rPr>
        <w:t>CDC is authorized to collect information for this project under the Public Health Services Act.</w:t>
      </w:r>
    </w:p>
    <w:p w:rsidR="00BB6330" w:rsidRPr="00834ECF" w:rsidRDefault="00BB6330" w:rsidP="000F6ED9">
      <w:pPr>
        <w:numPr>
          <w:ilvl w:val="0"/>
          <w:numId w:val="1"/>
        </w:numPr>
        <w:spacing w:after="0" w:line="240" w:lineRule="auto"/>
        <w:rPr>
          <w:rFonts w:cs="Arial"/>
          <w:sz w:val="24"/>
          <w:szCs w:val="24"/>
        </w:rPr>
      </w:pPr>
      <w:r w:rsidRPr="00834ECF">
        <w:rPr>
          <w:rFonts w:cs="Arial"/>
          <w:sz w:val="24"/>
          <w:szCs w:val="24"/>
        </w:rPr>
        <w:t>There are no risks or benefits to you personally for participating in this discussion.</w:t>
      </w:r>
    </w:p>
    <w:p w:rsidR="00834ECF" w:rsidRPr="00834ECF" w:rsidRDefault="00834ECF" w:rsidP="00834ECF">
      <w:pPr>
        <w:pStyle w:val="ListParagraph"/>
        <w:numPr>
          <w:ilvl w:val="0"/>
          <w:numId w:val="1"/>
        </w:numPr>
        <w:rPr>
          <w:rFonts w:cs="Arial"/>
          <w:sz w:val="24"/>
          <w:szCs w:val="24"/>
        </w:rPr>
      </w:pPr>
      <w:r w:rsidRPr="00834ECF">
        <w:rPr>
          <w:rFonts w:cs="Arial"/>
          <w:sz w:val="24"/>
          <w:szCs w:val="24"/>
        </w:rPr>
        <w:t>We are interested in your comments so that we can improve the Work@Health</w:t>
      </w:r>
      <w:r w:rsidRPr="00834ECF">
        <w:rPr>
          <w:rFonts w:cs="Arial"/>
          <w:sz w:val="24"/>
          <w:szCs w:val="24"/>
          <w:vertAlign w:val="superscript"/>
        </w:rPr>
        <w:t>TM</w:t>
      </w:r>
      <w:r w:rsidRPr="00834ECF">
        <w:rPr>
          <w:rFonts w:cs="Arial"/>
          <w:sz w:val="24"/>
          <w:szCs w:val="24"/>
        </w:rPr>
        <w:t xml:space="preserve"> program for future participants. Please feel free to contact Dr. Laurie Cluff at RTI.  Her toll-free number is 1-800-334-8571 x 6514. You can also call RTI’s Office of Research Protection and Ethics toll-free at 1-866-214-2043.  </w:t>
      </w:r>
    </w:p>
    <w:p w:rsidR="00744375" w:rsidRPr="00834ECF" w:rsidRDefault="00744375" w:rsidP="00744375">
      <w:pPr>
        <w:widowControl w:val="0"/>
        <w:spacing w:after="0" w:line="240" w:lineRule="auto"/>
        <w:rPr>
          <w:rFonts w:cs="Arial"/>
          <w:sz w:val="24"/>
          <w:szCs w:val="24"/>
        </w:rPr>
      </w:pPr>
    </w:p>
    <w:p w:rsidR="00DA6D74" w:rsidRPr="00834ECF" w:rsidRDefault="00DA6D74" w:rsidP="00744375">
      <w:pPr>
        <w:widowControl w:val="0"/>
        <w:spacing w:after="0" w:line="240" w:lineRule="auto"/>
        <w:rPr>
          <w:rFonts w:cs="Arial"/>
          <w:sz w:val="24"/>
          <w:szCs w:val="24"/>
        </w:rPr>
      </w:pPr>
    </w:p>
    <w:p w:rsidR="00DA6D74" w:rsidRPr="00834ECF" w:rsidRDefault="00DA6D74" w:rsidP="00744375">
      <w:pPr>
        <w:widowControl w:val="0"/>
        <w:spacing w:after="0" w:line="240" w:lineRule="auto"/>
        <w:rPr>
          <w:rFonts w:cs="Arial"/>
          <w:sz w:val="24"/>
          <w:szCs w:val="24"/>
        </w:rPr>
      </w:pPr>
    </w:p>
    <w:p w:rsidR="00DA6D74" w:rsidRPr="00834ECF" w:rsidRDefault="00DA6D74" w:rsidP="00744375">
      <w:pPr>
        <w:widowControl w:val="0"/>
        <w:spacing w:after="0" w:line="240" w:lineRule="auto"/>
        <w:rPr>
          <w:rFonts w:cs="Arial"/>
          <w:sz w:val="24"/>
          <w:szCs w:val="24"/>
        </w:rPr>
      </w:pPr>
    </w:p>
    <w:p w:rsidR="00744375" w:rsidRPr="00834ECF" w:rsidRDefault="00744375" w:rsidP="00744375">
      <w:pPr>
        <w:pStyle w:val="ListParagraph"/>
        <w:keepNext/>
        <w:keepLines/>
        <w:numPr>
          <w:ilvl w:val="0"/>
          <w:numId w:val="5"/>
        </w:numPr>
        <w:tabs>
          <w:tab w:val="clear" w:pos="1800"/>
          <w:tab w:val="num" w:pos="720"/>
        </w:tabs>
        <w:spacing w:after="120"/>
        <w:ind w:left="720"/>
        <w:rPr>
          <w:rFonts w:cs="Arial"/>
          <w:sz w:val="24"/>
          <w:szCs w:val="24"/>
        </w:rPr>
      </w:pPr>
      <w:r w:rsidRPr="00834ECF">
        <w:rPr>
          <w:rFonts w:cs="Arial"/>
          <w:sz w:val="24"/>
          <w:szCs w:val="24"/>
        </w:rPr>
        <w:lastRenderedPageBreak/>
        <w:t xml:space="preserve">How has your </w:t>
      </w:r>
      <w:r w:rsidR="00C4337F">
        <w:rPr>
          <w:rFonts w:cs="Arial"/>
          <w:sz w:val="24"/>
          <w:szCs w:val="24"/>
        </w:rPr>
        <w:t>worksite</w:t>
      </w:r>
      <w:r w:rsidRPr="00834ECF">
        <w:rPr>
          <w:rFonts w:cs="Arial"/>
          <w:sz w:val="24"/>
          <w:szCs w:val="24"/>
        </w:rPr>
        <w:t xml:space="preserve"> health program changed since becoming involved in the Work@Health</w:t>
      </w:r>
      <w:r w:rsidR="00834ECF" w:rsidRPr="00834ECF">
        <w:rPr>
          <w:rFonts w:cs="Arial"/>
          <w:sz w:val="24"/>
          <w:szCs w:val="24"/>
          <w:vertAlign w:val="superscript"/>
        </w:rPr>
        <w:t>TM</w:t>
      </w:r>
      <w:r w:rsidRPr="00834ECF">
        <w:rPr>
          <w:rFonts w:cs="Arial"/>
          <w:sz w:val="24"/>
          <w:szCs w:val="24"/>
        </w:rPr>
        <w:t xml:space="preserve"> Program? [select all that apply]</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This worksite does not have a health program</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 xml:space="preserve">More services, policies, and/or environmental changes in place for employees (expanded </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program)</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 xml:space="preserve">Fewer services, policies, and/or environmental changes in for place employees (reduced </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program)</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The same number of services, policies, and/or environmental changes in place for employees (no change)</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 xml:space="preserve">Programming, policies, and/or environmental changes made available for more employees </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Programming, policies, and/or environmental changes made available to fewer employees</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More employees are participating in the program</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Focus of the programming has changed (e.g., from heart health to diabetes)</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The quality of the program has improved</w:t>
      </w:r>
    </w:p>
    <w:p w:rsidR="00744375" w:rsidRPr="00834ECF" w:rsidRDefault="00744375" w:rsidP="00744375">
      <w:pPr>
        <w:pStyle w:val="ListParagraph"/>
        <w:keepNext/>
        <w:keepLines/>
        <w:numPr>
          <w:ilvl w:val="1"/>
          <w:numId w:val="6"/>
        </w:numPr>
        <w:spacing w:after="0" w:line="240" w:lineRule="auto"/>
        <w:rPr>
          <w:rFonts w:cs="Arial"/>
          <w:sz w:val="24"/>
          <w:szCs w:val="24"/>
        </w:rPr>
      </w:pPr>
      <w:r w:rsidRPr="00834ECF">
        <w:rPr>
          <w:rFonts w:cs="Arial"/>
          <w:sz w:val="24"/>
          <w:szCs w:val="24"/>
        </w:rPr>
        <w:t>Other (Specify: ________________)</w:t>
      </w:r>
    </w:p>
    <w:p w:rsidR="00744375" w:rsidRPr="001D340F" w:rsidRDefault="00744375" w:rsidP="00DA6D74">
      <w:pPr>
        <w:tabs>
          <w:tab w:val="num" w:pos="720"/>
        </w:tabs>
        <w:spacing w:after="0" w:line="240" w:lineRule="auto"/>
        <w:ind w:left="450"/>
        <w:rPr>
          <w:sz w:val="24"/>
          <w:szCs w:val="24"/>
        </w:rPr>
      </w:pPr>
    </w:p>
    <w:p w:rsidR="00744375" w:rsidRPr="001D340F" w:rsidRDefault="00744375" w:rsidP="00DA6D74">
      <w:pPr>
        <w:pStyle w:val="ListParagraph"/>
        <w:keepNext/>
        <w:keepLines/>
        <w:numPr>
          <w:ilvl w:val="3"/>
          <w:numId w:val="7"/>
        </w:numPr>
        <w:ind w:left="720"/>
        <w:rPr>
          <w:rFonts w:cs="Arial"/>
          <w:sz w:val="24"/>
          <w:szCs w:val="24"/>
        </w:rPr>
      </w:pPr>
      <w:r w:rsidRPr="001D340F">
        <w:rPr>
          <w:rFonts w:cs="Arial"/>
          <w:sz w:val="24"/>
          <w:szCs w:val="24"/>
        </w:rPr>
        <w:t xml:space="preserve">Please rate the level of importance of each of the following for </w:t>
      </w:r>
      <w:r w:rsidRPr="001D340F">
        <w:rPr>
          <w:rFonts w:cs="Arial"/>
          <w:b/>
          <w:sz w:val="24"/>
          <w:szCs w:val="24"/>
        </w:rPr>
        <w:t xml:space="preserve">maintaining </w:t>
      </w:r>
      <w:r w:rsidRPr="001D340F">
        <w:rPr>
          <w:rFonts w:cs="Arial"/>
          <w:sz w:val="24"/>
          <w:szCs w:val="24"/>
        </w:rPr>
        <w:t xml:space="preserve">the program, policies and/or environmental changes over the next 12 months: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1233"/>
        <w:gridCol w:w="1284"/>
        <w:gridCol w:w="1233"/>
        <w:gridCol w:w="1233"/>
        <w:gridCol w:w="1233"/>
      </w:tblGrid>
      <w:tr w:rsidR="00744375" w:rsidRPr="00834ECF" w:rsidTr="00E5642E">
        <w:tc>
          <w:tcPr>
            <w:tcW w:w="3204" w:type="dxa"/>
            <w:shd w:val="clear" w:color="auto" w:fill="336699"/>
            <w:vAlign w:val="center"/>
          </w:tcPr>
          <w:p w:rsidR="00744375" w:rsidRPr="001D340F" w:rsidRDefault="00744375" w:rsidP="00744375">
            <w:pPr>
              <w:spacing w:after="0" w:line="240" w:lineRule="auto"/>
              <w:jc w:val="center"/>
              <w:rPr>
                <w:b/>
                <w:bCs/>
                <w:color w:val="FFFFFF"/>
                <w:sz w:val="24"/>
                <w:szCs w:val="24"/>
              </w:rPr>
            </w:pPr>
          </w:p>
        </w:tc>
        <w:tc>
          <w:tcPr>
            <w:tcW w:w="979" w:type="dxa"/>
            <w:shd w:val="clear" w:color="auto" w:fill="336699"/>
          </w:tcPr>
          <w:p w:rsidR="00744375" w:rsidRPr="001D340F" w:rsidRDefault="00744375" w:rsidP="00744375">
            <w:pPr>
              <w:keepNext/>
              <w:keepLines/>
              <w:spacing w:after="0" w:line="240" w:lineRule="auto"/>
              <w:jc w:val="center"/>
              <w:rPr>
                <w:rFonts w:cs="Arial"/>
                <w:b/>
                <w:color w:val="F2F2F2" w:themeColor="background1" w:themeShade="F2"/>
                <w:sz w:val="24"/>
                <w:szCs w:val="24"/>
              </w:rPr>
            </w:pPr>
            <w:r w:rsidRPr="001D340F">
              <w:rPr>
                <w:rFonts w:cs="Arial"/>
                <w:b/>
                <w:color w:val="F2F2F2" w:themeColor="background1" w:themeShade="F2"/>
                <w:sz w:val="24"/>
                <w:szCs w:val="24"/>
              </w:rPr>
              <w:t>Not Important</w:t>
            </w:r>
          </w:p>
        </w:tc>
        <w:tc>
          <w:tcPr>
            <w:tcW w:w="1017" w:type="dxa"/>
            <w:shd w:val="clear" w:color="auto" w:fill="336699"/>
          </w:tcPr>
          <w:p w:rsidR="00744375" w:rsidRPr="001D340F" w:rsidRDefault="00744375" w:rsidP="00744375">
            <w:pPr>
              <w:keepNext/>
              <w:keepLines/>
              <w:spacing w:after="0" w:line="240" w:lineRule="auto"/>
              <w:jc w:val="center"/>
              <w:rPr>
                <w:rFonts w:cs="Arial"/>
                <w:b/>
                <w:color w:val="F2F2F2" w:themeColor="background1" w:themeShade="F2"/>
                <w:sz w:val="24"/>
                <w:szCs w:val="24"/>
              </w:rPr>
            </w:pPr>
            <w:r w:rsidRPr="001D340F">
              <w:rPr>
                <w:rFonts w:cs="Arial"/>
                <w:b/>
                <w:color w:val="F2F2F2" w:themeColor="background1" w:themeShade="F2"/>
                <w:sz w:val="24"/>
                <w:szCs w:val="24"/>
              </w:rPr>
              <w:t>Somewhat Important</w:t>
            </w:r>
          </w:p>
        </w:tc>
        <w:tc>
          <w:tcPr>
            <w:tcW w:w="979" w:type="dxa"/>
            <w:shd w:val="clear" w:color="auto" w:fill="336699"/>
          </w:tcPr>
          <w:p w:rsidR="00744375" w:rsidRPr="001D340F" w:rsidRDefault="00744375" w:rsidP="00744375">
            <w:pPr>
              <w:keepNext/>
              <w:keepLines/>
              <w:spacing w:after="0" w:line="240" w:lineRule="auto"/>
              <w:jc w:val="center"/>
              <w:rPr>
                <w:rFonts w:cs="Arial"/>
                <w:b/>
                <w:color w:val="F2F2F2" w:themeColor="background1" w:themeShade="F2"/>
                <w:sz w:val="24"/>
                <w:szCs w:val="24"/>
              </w:rPr>
            </w:pPr>
            <w:r w:rsidRPr="001D340F">
              <w:rPr>
                <w:rFonts w:cs="Arial"/>
                <w:b/>
                <w:color w:val="F2F2F2" w:themeColor="background1" w:themeShade="F2"/>
                <w:sz w:val="24"/>
                <w:szCs w:val="24"/>
              </w:rPr>
              <w:t>Important</w:t>
            </w:r>
          </w:p>
        </w:tc>
        <w:tc>
          <w:tcPr>
            <w:tcW w:w="1080" w:type="dxa"/>
            <w:shd w:val="clear" w:color="auto" w:fill="336699"/>
          </w:tcPr>
          <w:p w:rsidR="00744375" w:rsidRPr="001D340F" w:rsidRDefault="00744375" w:rsidP="00744375">
            <w:pPr>
              <w:keepNext/>
              <w:keepLines/>
              <w:spacing w:after="0" w:line="240" w:lineRule="auto"/>
              <w:jc w:val="center"/>
              <w:rPr>
                <w:rFonts w:cs="Arial"/>
                <w:b/>
                <w:color w:val="F2F2F2" w:themeColor="background1" w:themeShade="F2"/>
                <w:sz w:val="24"/>
                <w:szCs w:val="24"/>
              </w:rPr>
            </w:pPr>
            <w:r w:rsidRPr="001D340F">
              <w:rPr>
                <w:rFonts w:cs="Arial"/>
                <w:b/>
                <w:color w:val="F2F2F2" w:themeColor="background1" w:themeShade="F2"/>
                <w:sz w:val="24"/>
                <w:szCs w:val="24"/>
              </w:rPr>
              <w:t>Very Important</w:t>
            </w:r>
          </w:p>
        </w:tc>
        <w:tc>
          <w:tcPr>
            <w:tcW w:w="1201" w:type="dxa"/>
            <w:shd w:val="clear" w:color="auto" w:fill="336699"/>
          </w:tcPr>
          <w:p w:rsidR="00744375" w:rsidRPr="001D340F" w:rsidRDefault="00744375" w:rsidP="00744375">
            <w:pPr>
              <w:keepNext/>
              <w:keepLines/>
              <w:spacing w:after="0" w:line="240" w:lineRule="auto"/>
              <w:jc w:val="center"/>
              <w:rPr>
                <w:rFonts w:cs="Arial"/>
                <w:b/>
                <w:color w:val="F2F2F2" w:themeColor="background1" w:themeShade="F2"/>
                <w:sz w:val="24"/>
                <w:szCs w:val="24"/>
              </w:rPr>
            </w:pPr>
            <w:r w:rsidRPr="001D340F">
              <w:rPr>
                <w:rFonts w:cs="Arial"/>
                <w:b/>
                <w:color w:val="F2F2F2" w:themeColor="background1" w:themeShade="F2"/>
                <w:sz w:val="24"/>
                <w:szCs w:val="24"/>
              </w:rPr>
              <w:t>Extremely Important</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Financial Resources</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Program Staffing</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Leadership Support</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Wellness Committee</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Program Champions</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Organizational Culture</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Employee Incentives</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Community Partnerships/Support</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Ongoing Training and/or Technical Assistance</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r w:rsidR="00744375" w:rsidRPr="00834ECF" w:rsidTr="00E5642E">
        <w:tc>
          <w:tcPr>
            <w:tcW w:w="3204" w:type="dxa"/>
          </w:tcPr>
          <w:p w:rsidR="00744375" w:rsidRPr="001D340F" w:rsidRDefault="00744375" w:rsidP="00744375">
            <w:pPr>
              <w:spacing w:after="0" w:line="240" w:lineRule="auto"/>
              <w:rPr>
                <w:sz w:val="24"/>
                <w:szCs w:val="24"/>
              </w:rPr>
            </w:pPr>
            <w:r w:rsidRPr="001D340F">
              <w:rPr>
                <w:sz w:val="24"/>
                <w:szCs w:val="24"/>
              </w:rPr>
              <w:t>Other, Specify</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1</w:t>
            </w:r>
          </w:p>
        </w:tc>
        <w:tc>
          <w:tcPr>
            <w:tcW w:w="1017"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2</w:t>
            </w:r>
          </w:p>
        </w:tc>
        <w:tc>
          <w:tcPr>
            <w:tcW w:w="979"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3</w:t>
            </w:r>
          </w:p>
        </w:tc>
        <w:tc>
          <w:tcPr>
            <w:tcW w:w="1080"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4</w:t>
            </w:r>
          </w:p>
        </w:tc>
        <w:tc>
          <w:tcPr>
            <w:tcW w:w="1201" w:type="dxa"/>
          </w:tcPr>
          <w:p w:rsidR="00744375" w:rsidRPr="001D340F" w:rsidRDefault="00744375" w:rsidP="00744375">
            <w:pPr>
              <w:keepNext/>
              <w:keepLines/>
              <w:spacing w:after="0" w:line="240" w:lineRule="auto"/>
              <w:jc w:val="center"/>
              <w:rPr>
                <w:rFonts w:cs="Arial"/>
                <w:sz w:val="24"/>
                <w:szCs w:val="24"/>
              </w:rPr>
            </w:pPr>
            <w:r w:rsidRPr="001D340F">
              <w:rPr>
                <w:rFonts w:cs="Arial"/>
                <w:sz w:val="24"/>
                <w:szCs w:val="24"/>
              </w:rPr>
              <w:t>5</w:t>
            </w:r>
          </w:p>
        </w:tc>
      </w:tr>
    </w:tbl>
    <w:p w:rsidR="00744375" w:rsidRPr="001D340F" w:rsidRDefault="00744375" w:rsidP="00744375">
      <w:pPr>
        <w:keepNext/>
        <w:keepLines/>
        <w:autoSpaceDE w:val="0"/>
        <w:autoSpaceDN w:val="0"/>
        <w:adjustRightInd w:val="0"/>
        <w:rPr>
          <w:rFonts w:cs="Arial"/>
          <w:sz w:val="24"/>
          <w:szCs w:val="24"/>
        </w:rPr>
      </w:pPr>
    </w:p>
    <w:p w:rsidR="00744375" w:rsidRPr="00E578F9" w:rsidRDefault="001D340F" w:rsidP="00E578F9">
      <w:pPr>
        <w:spacing w:after="0"/>
        <w:ind w:left="720" w:hanging="360"/>
        <w:rPr>
          <w:rFonts w:cs="Arial"/>
          <w:sz w:val="24"/>
          <w:szCs w:val="24"/>
        </w:rPr>
      </w:pPr>
      <w:r>
        <w:rPr>
          <w:rFonts w:cs="Arial"/>
          <w:sz w:val="24"/>
          <w:szCs w:val="24"/>
        </w:rPr>
        <w:t xml:space="preserve">3. </w:t>
      </w:r>
      <w:r>
        <w:rPr>
          <w:rFonts w:cs="Arial"/>
          <w:sz w:val="24"/>
          <w:szCs w:val="24"/>
        </w:rPr>
        <w:tab/>
      </w:r>
      <w:r w:rsidR="00744375" w:rsidRPr="00E578F9">
        <w:rPr>
          <w:rFonts w:cs="Arial"/>
          <w:sz w:val="24"/>
          <w:szCs w:val="24"/>
        </w:rPr>
        <w:t xml:space="preserve">Over the next 12 months, to what extent does your organization plan to support additional training for staff to implement or enhance </w:t>
      </w:r>
      <w:r w:rsidR="00C4337F">
        <w:rPr>
          <w:rFonts w:cs="Arial"/>
          <w:sz w:val="24"/>
          <w:szCs w:val="24"/>
        </w:rPr>
        <w:t>worksite</w:t>
      </w:r>
      <w:r w:rsidR="00744375" w:rsidRPr="00E578F9">
        <w:rPr>
          <w:rFonts w:cs="Arial"/>
          <w:sz w:val="24"/>
          <w:szCs w:val="24"/>
        </w:rPr>
        <w:t xml:space="preserve"> health promotion programs, policies and environmental supports?</w:t>
      </w:r>
    </w:p>
    <w:p w:rsidR="00744375" w:rsidRPr="001D340F" w:rsidRDefault="00744375" w:rsidP="00744375">
      <w:pPr>
        <w:pStyle w:val="ListParagraph"/>
        <w:keepNext/>
        <w:keepLines/>
        <w:numPr>
          <w:ilvl w:val="0"/>
          <w:numId w:val="10"/>
        </w:numPr>
        <w:autoSpaceDE w:val="0"/>
        <w:autoSpaceDN w:val="0"/>
        <w:adjustRightInd w:val="0"/>
        <w:spacing w:after="0" w:line="240" w:lineRule="auto"/>
        <w:ind w:firstLine="360"/>
        <w:rPr>
          <w:rFonts w:cs="Arial"/>
          <w:sz w:val="24"/>
          <w:szCs w:val="24"/>
        </w:rPr>
      </w:pPr>
      <w:r w:rsidRPr="001D340F">
        <w:rPr>
          <w:rFonts w:cs="Arial"/>
          <w:sz w:val="24"/>
          <w:szCs w:val="24"/>
        </w:rPr>
        <w:t>We will provide financial resources for staff to participate in additional training</w:t>
      </w:r>
    </w:p>
    <w:p w:rsidR="00744375" w:rsidRPr="001D340F" w:rsidRDefault="00744375" w:rsidP="00744375">
      <w:pPr>
        <w:pStyle w:val="ListParagraph"/>
        <w:keepNext/>
        <w:keepLines/>
        <w:numPr>
          <w:ilvl w:val="0"/>
          <w:numId w:val="11"/>
        </w:numPr>
        <w:autoSpaceDE w:val="0"/>
        <w:autoSpaceDN w:val="0"/>
        <w:adjustRightInd w:val="0"/>
        <w:spacing w:after="0" w:line="240" w:lineRule="auto"/>
        <w:rPr>
          <w:rFonts w:cs="Arial"/>
          <w:sz w:val="24"/>
          <w:szCs w:val="24"/>
        </w:rPr>
      </w:pPr>
      <w:r w:rsidRPr="001D340F">
        <w:rPr>
          <w:rFonts w:cs="Arial"/>
          <w:sz w:val="24"/>
          <w:szCs w:val="24"/>
        </w:rPr>
        <w:t>We will only allow staff time to participate in free training opportunities</w:t>
      </w:r>
    </w:p>
    <w:p w:rsidR="00744375" w:rsidRPr="001D340F" w:rsidRDefault="00744375" w:rsidP="00744375">
      <w:pPr>
        <w:pStyle w:val="ListParagraph"/>
        <w:keepNext/>
        <w:keepLines/>
        <w:numPr>
          <w:ilvl w:val="0"/>
          <w:numId w:val="11"/>
        </w:numPr>
        <w:autoSpaceDE w:val="0"/>
        <w:autoSpaceDN w:val="0"/>
        <w:adjustRightInd w:val="0"/>
        <w:spacing w:after="0" w:line="240" w:lineRule="auto"/>
        <w:rPr>
          <w:rFonts w:cs="Arial"/>
          <w:sz w:val="24"/>
          <w:szCs w:val="24"/>
        </w:rPr>
      </w:pPr>
      <w:r w:rsidRPr="001D340F">
        <w:rPr>
          <w:rFonts w:cs="Arial"/>
          <w:sz w:val="24"/>
          <w:szCs w:val="24"/>
        </w:rPr>
        <w:t>We will not provide support for additional training</w:t>
      </w:r>
    </w:p>
    <w:p w:rsidR="00744375" w:rsidRPr="001D340F" w:rsidRDefault="00744375" w:rsidP="00744375">
      <w:pPr>
        <w:rPr>
          <w:rFonts w:cs="Arial"/>
          <w:sz w:val="24"/>
          <w:szCs w:val="24"/>
        </w:rPr>
      </w:pPr>
    </w:p>
    <w:p w:rsidR="00744375" w:rsidRPr="001D340F" w:rsidRDefault="00744375" w:rsidP="00DA6D74">
      <w:pPr>
        <w:pStyle w:val="ListParagraph"/>
        <w:numPr>
          <w:ilvl w:val="0"/>
          <w:numId w:val="15"/>
        </w:numPr>
        <w:ind w:left="720"/>
        <w:rPr>
          <w:rFonts w:cs="Arial"/>
          <w:sz w:val="24"/>
          <w:szCs w:val="24"/>
        </w:rPr>
      </w:pPr>
      <w:r w:rsidRPr="001D340F">
        <w:rPr>
          <w:rFonts w:cs="Arial"/>
          <w:sz w:val="24"/>
          <w:szCs w:val="24"/>
        </w:rPr>
        <w:t>What additional types of training or other types of support would have been helpful for implementing or expanding a program at your worksite?  [open-ended]</w:t>
      </w:r>
    </w:p>
    <w:p w:rsidR="00DA6D74" w:rsidRPr="001D340F" w:rsidRDefault="00DA6D74" w:rsidP="00DA6D74">
      <w:pPr>
        <w:ind w:left="360"/>
        <w:rPr>
          <w:rFonts w:cs="Arial"/>
          <w:sz w:val="24"/>
          <w:szCs w:val="24"/>
        </w:rPr>
      </w:pPr>
    </w:p>
    <w:p w:rsidR="00744375" w:rsidRPr="001D340F" w:rsidRDefault="00744375" w:rsidP="00DA6D74">
      <w:pPr>
        <w:pStyle w:val="ListParagraph"/>
        <w:numPr>
          <w:ilvl w:val="0"/>
          <w:numId w:val="15"/>
        </w:numPr>
        <w:spacing w:after="0"/>
        <w:ind w:left="720"/>
        <w:rPr>
          <w:rFonts w:cs="Arial"/>
          <w:sz w:val="24"/>
          <w:szCs w:val="24"/>
        </w:rPr>
      </w:pPr>
      <w:r w:rsidRPr="001D340F">
        <w:rPr>
          <w:rFonts w:cs="Arial"/>
          <w:sz w:val="24"/>
          <w:szCs w:val="24"/>
        </w:rPr>
        <w:t>How important was the Work@Health</w:t>
      </w:r>
      <w:r w:rsidR="001D340F" w:rsidRPr="001D340F">
        <w:rPr>
          <w:rFonts w:cs="Arial"/>
          <w:sz w:val="24"/>
          <w:szCs w:val="24"/>
          <w:vertAlign w:val="superscript"/>
        </w:rPr>
        <w:t>TM</w:t>
      </w:r>
      <w:r w:rsidRPr="001D340F">
        <w:rPr>
          <w:rFonts w:cs="Arial"/>
          <w:sz w:val="24"/>
          <w:szCs w:val="24"/>
        </w:rPr>
        <w:t xml:space="preserve"> funding for starting or enhancing health promotion activities or policies at your worksite?</w:t>
      </w:r>
    </w:p>
    <w:p w:rsidR="00744375" w:rsidRPr="001D340F" w:rsidRDefault="00744375" w:rsidP="00744375">
      <w:pPr>
        <w:pStyle w:val="ListParagraph"/>
        <w:keepNext/>
        <w:keepLines/>
        <w:numPr>
          <w:ilvl w:val="1"/>
          <w:numId w:val="12"/>
        </w:numPr>
        <w:autoSpaceDE w:val="0"/>
        <w:autoSpaceDN w:val="0"/>
        <w:adjustRightInd w:val="0"/>
        <w:spacing w:after="0" w:line="240" w:lineRule="auto"/>
        <w:rPr>
          <w:rFonts w:cs="Arial"/>
          <w:sz w:val="24"/>
          <w:szCs w:val="24"/>
        </w:rPr>
      </w:pPr>
      <w:r w:rsidRPr="001D340F">
        <w:rPr>
          <w:rFonts w:cs="Arial"/>
          <w:sz w:val="24"/>
          <w:szCs w:val="24"/>
        </w:rPr>
        <w:t>We could not have gotten started without the funds</w:t>
      </w:r>
    </w:p>
    <w:p w:rsidR="00744375" w:rsidRPr="001D340F" w:rsidRDefault="00744375" w:rsidP="00744375">
      <w:pPr>
        <w:pStyle w:val="ListParagraph"/>
        <w:keepNext/>
        <w:keepLines/>
        <w:numPr>
          <w:ilvl w:val="1"/>
          <w:numId w:val="12"/>
        </w:numPr>
        <w:autoSpaceDE w:val="0"/>
        <w:autoSpaceDN w:val="0"/>
        <w:adjustRightInd w:val="0"/>
        <w:spacing w:after="0" w:line="240" w:lineRule="auto"/>
        <w:rPr>
          <w:rFonts w:cs="Arial"/>
          <w:sz w:val="24"/>
          <w:szCs w:val="24"/>
        </w:rPr>
      </w:pPr>
      <w:r w:rsidRPr="001D340F">
        <w:rPr>
          <w:rFonts w:cs="Arial"/>
          <w:sz w:val="24"/>
          <w:szCs w:val="24"/>
        </w:rPr>
        <w:t>The funds helped, but were not essential to our program</w:t>
      </w:r>
    </w:p>
    <w:p w:rsidR="00744375" w:rsidRPr="001D340F" w:rsidRDefault="00744375" w:rsidP="00744375">
      <w:pPr>
        <w:pStyle w:val="ListParagraph"/>
        <w:keepNext/>
        <w:keepLines/>
        <w:numPr>
          <w:ilvl w:val="1"/>
          <w:numId w:val="12"/>
        </w:numPr>
        <w:autoSpaceDE w:val="0"/>
        <w:autoSpaceDN w:val="0"/>
        <w:adjustRightInd w:val="0"/>
        <w:spacing w:after="0" w:line="240" w:lineRule="auto"/>
        <w:rPr>
          <w:rFonts w:cs="Arial"/>
          <w:sz w:val="24"/>
          <w:szCs w:val="24"/>
        </w:rPr>
      </w:pPr>
      <w:r w:rsidRPr="001D340F">
        <w:rPr>
          <w:rFonts w:cs="Arial"/>
          <w:sz w:val="24"/>
          <w:szCs w:val="24"/>
        </w:rPr>
        <w:t>The funds did not make a difference in our efforts</w:t>
      </w:r>
    </w:p>
    <w:p w:rsidR="00744375" w:rsidRPr="001D340F" w:rsidRDefault="00744375" w:rsidP="00744375">
      <w:pPr>
        <w:autoSpaceDE w:val="0"/>
        <w:autoSpaceDN w:val="0"/>
        <w:adjustRightInd w:val="0"/>
        <w:rPr>
          <w:rFonts w:cs="Arial"/>
          <w:sz w:val="24"/>
          <w:szCs w:val="24"/>
        </w:rPr>
      </w:pPr>
    </w:p>
    <w:p w:rsidR="00744375" w:rsidRPr="001D340F" w:rsidRDefault="00744375" w:rsidP="00DA6D74">
      <w:pPr>
        <w:pStyle w:val="ListParagraph"/>
        <w:numPr>
          <w:ilvl w:val="0"/>
          <w:numId w:val="15"/>
        </w:numPr>
        <w:ind w:hanging="450"/>
        <w:rPr>
          <w:rFonts w:cs="Arial"/>
          <w:sz w:val="24"/>
          <w:szCs w:val="24"/>
        </w:rPr>
      </w:pPr>
      <w:r w:rsidRPr="001D340F">
        <w:rPr>
          <w:rFonts w:cs="Arial"/>
          <w:sz w:val="24"/>
          <w:szCs w:val="24"/>
        </w:rPr>
        <w:t xml:space="preserve">What major costs are associated with your worksite’s health promotion efforts? [Open-ended]  </w:t>
      </w:r>
    </w:p>
    <w:p w:rsidR="00744375" w:rsidRPr="001D340F" w:rsidRDefault="00744375" w:rsidP="00744375">
      <w:pPr>
        <w:rPr>
          <w:rFonts w:cs="Arial"/>
          <w:sz w:val="24"/>
          <w:szCs w:val="24"/>
        </w:rPr>
      </w:pPr>
    </w:p>
    <w:p w:rsidR="00744375" w:rsidRPr="001D340F" w:rsidRDefault="00744375" w:rsidP="00744375">
      <w:pPr>
        <w:widowControl w:val="0"/>
        <w:spacing w:after="0" w:line="240" w:lineRule="auto"/>
        <w:rPr>
          <w:rFonts w:cs="Arial"/>
          <w:sz w:val="24"/>
          <w:szCs w:val="24"/>
        </w:rPr>
      </w:pPr>
    </w:p>
    <w:sectPr w:rsidR="00744375" w:rsidRPr="001D340F" w:rsidSect="00A562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D8" w:rsidRDefault="00B764D8" w:rsidP="00441789">
      <w:pPr>
        <w:spacing w:after="0" w:line="240" w:lineRule="auto"/>
        <w:rPr>
          <w:rFonts w:cs="Arial"/>
        </w:rPr>
      </w:pPr>
      <w:r>
        <w:rPr>
          <w:rFonts w:cs="Arial"/>
        </w:rPr>
        <w:separator/>
      </w:r>
    </w:p>
  </w:endnote>
  <w:endnote w:type="continuationSeparator" w:id="0">
    <w:p w:rsidR="00B764D8" w:rsidRDefault="00B764D8" w:rsidP="00441789">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30" w:rsidRDefault="00E115FA">
    <w:pPr>
      <w:pStyle w:val="Footer"/>
      <w:jc w:val="center"/>
      <w:rPr>
        <w:rFonts w:cs="Arial"/>
      </w:rPr>
    </w:pPr>
    <w:r>
      <w:fldChar w:fldCharType="begin"/>
    </w:r>
    <w:r>
      <w:instrText xml:space="preserve"> PAGE   \* MERGEFORMAT </w:instrText>
    </w:r>
    <w:r>
      <w:fldChar w:fldCharType="separate"/>
    </w:r>
    <w:r w:rsidR="00C0649D">
      <w:rPr>
        <w:noProof/>
      </w:rPr>
      <w:t>1</w:t>
    </w:r>
    <w:r>
      <w:rPr>
        <w:noProof/>
      </w:rPr>
      <w:fldChar w:fldCharType="end"/>
    </w:r>
  </w:p>
  <w:p w:rsidR="00BB6330" w:rsidRDefault="00BB6330">
    <w:pPr>
      <w:pStyle w:val="Footer"/>
      <w:rPr>
        <w:rFonts w:cs="Arial"/>
      </w:rPr>
    </w:pPr>
  </w:p>
  <w:p w:rsidR="00BB6330" w:rsidRDefault="00BB6330">
    <w:pP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D8" w:rsidRDefault="00B764D8" w:rsidP="00441789">
      <w:pPr>
        <w:spacing w:after="0" w:line="240" w:lineRule="auto"/>
        <w:rPr>
          <w:rFonts w:cs="Arial"/>
        </w:rPr>
      </w:pPr>
      <w:r>
        <w:rPr>
          <w:rFonts w:cs="Arial"/>
        </w:rPr>
        <w:separator/>
      </w:r>
    </w:p>
  </w:footnote>
  <w:footnote w:type="continuationSeparator" w:id="0">
    <w:p w:rsidR="00B764D8" w:rsidRDefault="00B764D8" w:rsidP="00441789">
      <w:pPr>
        <w:spacing w:after="0" w:line="240" w:lineRule="auto"/>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30" w:rsidRDefault="00BB6330" w:rsidP="00CA3B65">
    <w:pP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27"/>
    <w:multiLevelType w:val="hybridMultilevel"/>
    <w:tmpl w:val="8C367E3C"/>
    <w:lvl w:ilvl="0" w:tplc="2372325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17CA"/>
    <w:multiLevelType w:val="hybridMultilevel"/>
    <w:tmpl w:val="BD54B0CC"/>
    <w:lvl w:ilvl="0" w:tplc="5E6CC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D4E0A"/>
    <w:multiLevelType w:val="hybridMultilevel"/>
    <w:tmpl w:val="6A04929A"/>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FBE7745"/>
    <w:multiLevelType w:val="hybridMultilevel"/>
    <w:tmpl w:val="6D084ACE"/>
    <w:lvl w:ilvl="0" w:tplc="5E6CC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A5DB9"/>
    <w:multiLevelType w:val="hybridMultilevel"/>
    <w:tmpl w:val="8DA8DA7A"/>
    <w:lvl w:ilvl="0" w:tplc="E3F0EBB6">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3DE7B92"/>
    <w:multiLevelType w:val="hybridMultilevel"/>
    <w:tmpl w:val="AB66D412"/>
    <w:lvl w:ilvl="0" w:tplc="5E6CC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44D47"/>
    <w:multiLevelType w:val="hybridMultilevel"/>
    <w:tmpl w:val="64B03CB8"/>
    <w:lvl w:ilvl="0" w:tplc="5E6CC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47FBE"/>
    <w:multiLevelType w:val="hybridMultilevel"/>
    <w:tmpl w:val="DC38CA22"/>
    <w:lvl w:ilvl="0" w:tplc="5E6CC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348BB"/>
    <w:multiLevelType w:val="hybridMultilevel"/>
    <w:tmpl w:val="D0DAC0E8"/>
    <w:lvl w:ilvl="0" w:tplc="972AD1B6">
      <w:start w:val="6"/>
      <w:numFmt w:val="decimal"/>
      <w:lvlText w:val="%1."/>
      <w:lvlJc w:val="left"/>
      <w:pPr>
        <w:ind w:left="180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C2882"/>
    <w:multiLevelType w:val="hybridMultilevel"/>
    <w:tmpl w:val="2F8670D2"/>
    <w:lvl w:ilvl="0" w:tplc="D70ED23A">
      <w:start w:val="1"/>
      <w:numFmt w:val="decimal"/>
      <w:lvlText w:val="%1."/>
      <w:lvlJc w:val="left"/>
      <w:pPr>
        <w:tabs>
          <w:tab w:val="num" w:pos="1800"/>
        </w:tabs>
        <w:ind w:left="180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166B7A8">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066E48"/>
    <w:multiLevelType w:val="hybridMultilevel"/>
    <w:tmpl w:val="C360BA84"/>
    <w:lvl w:ilvl="0" w:tplc="0E6CB288">
      <w:start w:val="1"/>
      <w:numFmt w:val="decimal"/>
      <w:lvlText w:val="%1."/>
      <w:lvlJc w:val="left"/>
      <w:pPr>
        <w:tabs>
          <w:tab w:val="num" w:pos="1800"/>
        </w:tabs>
        <w:ind w:left="180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0748A7"/>
    <w:multiLevelType w:val="hybridMultilevel"/>
    <w:tmpl w:val="1436A88A"/>
    <w:lvl w:ilvl="0" w:tplc="23AE1234">
      <w:start w:val="4"/>
      <w:numFmt w:val="decimal"/>
      <w:lvlText w:val="%1."/>
      <w:lvlJc w:val="left"/>
      <w:pPr>
        <w:ind w:left="810" w:hanging="360"/>
      </w:pPr>
      <w:rPr>
        <w:rFonts w:hint="default"/>
        <w:sz w:val="24"/>
        <w:szCs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nsid w:val="6EDF4025"/>
    <w:multiLevelType w:val="hybridMultilevel"/>
    <w:tmpl w:val="3D2E8680"/>
    <w:lvl w:ilvl="0" w:tplc="1F34969A">
      <w:start w:val="1"/>
      <w:numFmt w:val="decimal"/>
      <w:lvlText w:val="%1."/>
      <w:lvlJc w:val="left"/>
      <w:pPr>
        <w:ind w:left="144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4"/>
  </w:num>
  <w:num w:numId="2">
    <w:abstractNumId w:val="5"/>
  </w:num>
  <w:num w:numId="3">
    <w:abstractNumId w:val="3"/>
  </w:num>
  <w:num w:numId="4">
    <w:abstractNumId w:val="2"/>
  </w:num>
  <w:num w:numId="5">
    <w:abstractNumId w:val="11"/>
  </w:num>
  <w:num w:numId="6">
    <w:abstractNumId w:val="8"/>
  </w:num>
  <w:num w:numId="7">
    <w:abstractNumId w:val="10"/>
  </w:num>
  <w:num w:numId="8">
    <w:abstractNumId w:val="13"/>
  </w:num>
  <w:num w:numId="9">
    <w:abstractNumId w:val="6"/>
  </w:num>
  <w:num w:numId="10">
    <w:abstractNumId w:val="4"/>
  </w:num>
  <w:num w:numId="11">
    <w:abstractNumId w:val="0"/>
  </w:num>
  <w:num w:numId="12">
    <w:abstractNumId w:val="7"/>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89"/>
    <w:rsid w:val="000420E4"/>
    <w:rsid w:val="00042200"/>
    <w:rsid w:val="00052C19"/>
    <w:rsid w:val="00057151"/>
    <w:rsid w:val="000A4035"/>
    <w:rsid w:val="000C5363"/>
    <w:rsid w:val="000D2ECF"/>
    <w:rsid w:val="000F4EB4"/>
    <w:rsid w:val="000F6ED9"/>
    <w:rsid w:val="001D340F"/>
    <w:rsid w:val="0023769E"/>
    <w:rsid w:val="00251E97"/>
    <w:rsid w:val="002704C5"/>
    <w:rsid w:val="00271CF9"/>
    <w:rsid w:val="00320B92"/>
    <w:rsid w:val="00376861"/>
    <w:rsid w:val="00415631"/>
    <w:rsid w:val="00416AF1"/>
    <w:rsid w:val="00441789"/>
    <w:rsid w:val="00484401"/>
    <w:rsid w:val="004B6531"/>
    <w:rsid w:val="004F2368"/>
    <w:rsid w:val="005C6D2E"/>
    <w:rsid w:val="005E33B9"/>
    <w:rsid w:val="0061521B"/>
    <w:rsid w:val="006473DF"/>
    <w:rsid w:val="00673F48"/>
    <w:rsid w:val="0067490E"/>
    <w:rsid w:val="006E01BD"/>
    <w:rsid w:val="00744375"/>
    <w:rsid w:val="007538E6"/>
    <w:rsid w:val="00753C4E"/>
    <w:rsid w:val="007941A5"/>
    <w:rsid w:val="007A4662"/>
    <w:rsid w:val="00833E55"/>
    <w:rsid w:val="00834CC9"/>
    <w:rsid w:val="00834ECF"/>
    <w:rsid w:val="008378B3"/>
    <w:rsid w:val="00882ECE"/>
    <w:rsid w:val="008B0A0F"/>
    <w:rsid w:val="008D49AE"/>
    <w:rsid w:val="009147D4"/>
    <w:rsid w:val="00976226"/>
    <w:rsid w:val="00985B05"/>
    <w:rsid w:val="0099226A"/>
    <w:rsid w:val="00A52D93"/>
    <w:rsid w:val="00A55735"/>
    <w:rsid w:val="00A562B4"/>
    <w:rsid w:val="00A622B1"/>
    <w:rsid w:val="00A8549A"/>
    <w:rsid w:val="00AD043E"/>
    <w:rsid w:val="00B30331"/>
    <w:rsid w:val="00B35D0E"/>
    <w:rsid w:val="00B73238"/>
    <w:rsid w:val="00B764D8"/>
    <w:rsid w:val="00BB4148"/>
    <w:rsid w:val="00BB6330"/>
    <w:rsid w:val="00C0649D"/>
    <w:rsid w:val="00C145D4"/>
    <w:rsid w:val="00C4337F"/>
    <w:rsid w:val="00C51BC7"/>
    <w:rsid w:val="00C7283E"/>
    <w:rsid w:val="00CA3B65"/>
    <w:rsid w:val="00CC0CD6"/>
    <w:rsid w:val="00CD154B"/>
    <w:rsid w:val="00D020EA"/>
    <w:rsid w:val="00D36041"/>
    <w:rsid w:val="00D524B6"/>
    <w:rsid w:val="00D807E4"/>
    <w:rsid w:val="00D8416B"/>
    <w:rsid w:val="00DA6D74"/>
    <w:rsid w:val="00DB1864"/>
    <w:rsid w:val="00E115FA"/>
    <w:rsid w:val="00E53DD2"/>
    <w:rsid w:val="00E578F9"/>
    <w:rsid w:val="00E62B2F"/>
    <w:rsid w:val="00E75A69"/>
    <w:rsid w:val="00EE18A2"/>
    <w:rsid w:val="00F137CE"/>
    <w:rsid w:val="00F4578F"/>
    <w:rsid w:val="00F65A1A"/>
    <w:rsid w:val="00F663D2"/>
    <w:rsid w:val="00F72A9D"/>
    <w:rsid w:val="00FA1941"/>
    <w:rsid w:val="00FA4C5A"/>
    <w:rsid w:val="00FB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89"/>
    <w:pPr>
      <w:spacing w:after="200" w:line="276" w:lineRule="auto"/>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1789"/>
    <w:pPr>
      <w:ind w:left="720"/>
    </w:pPr>
  </w:style>
  <w:style w:type="paragraph" w:styleId="Header">
    <w:name w:val="header"/>
    <w:basedOn w:val="Normal"/>
    <w:link w:val="HeaderChar"/>
    <w:uiPriority w:val="99"/>
    <w:rsid w:val="00441789"/>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441789"/>
    <w:rPr>
      <w:rFonts w:ascii="Calibri" w:hAnsi="Calibri" w:cs="Calibri"/>
    </w:rPr>
  </w:style>
  <w:style w:type="paragraph" w:styleId="Footer">
    <w:name w:val="footer"/>
    <w:basedOn w:val="Normal"/>
    <w:link w:val="FooterChar"/>
    <w:uiPriority w:val="99"/>
    <w:rsid w:val="00441789"/>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441789"/>
    <w:rPr>
      <w:rFonts w:ascii="Calibri" w:hAnsi="Calibri" w:cs="Calibri"/>
    </w:rPr>
  </w:style>
  <w:style w:type="character" w:styleId="CommentReference">
    <w:name w:val="annotation reference"/>
    <w:basedOn w:val="DefaultParagraphFont"/>
    <w:uiPriority w:val="99"/>
    <w:semiHidden/>
    <w:rsid w:val="00F663D2"/>
    <w:rPr>
      <w:sz w:val="16"/>
      <w:szCs w:val="16"/>
    </w:rPr>
  </w:style>
  <w:style w:type="paragraph" w:styleId="CommentText">
    <w:name w:val="annotation text"/>
    <w:basedOn w:val="Normal"/>
    <w:link w:val="CommentTextChar"/>
    <w:uiPriority w:val="99"/>
    <w:semiHidden/>
    <w:rsid w:val="00F663D2"/>
    <w:rPr>
      <w:sz w:val="20"/>
      <w:szCs w:val="20"/>
    </w:rPr>
  </w:style>
  <w:style w:type="character" w:customStyle="1" w:styleId="CommentTextChar">
    <w:name w:val="Comment Text Char"/>
    <w:basedOn w:val="DefaultParagraphFont"/>
    <w:link w:val="CommentText"/>
    <w:uiPriority w:val="99"/>
    <w:semiHidden/>
    <w:locked/>
    <w:rsid w:val="00F663D2"/>
    <w:rPr>
      <w:rFonts w:eastAsia="Times New Roman"/>
    </w:rPr>
  </w:style>
  <w:style w:type="paragraph" w:styleId="CommentSubject">
    <w:name w:val="annotation subject"/>
    <w:basedOn w:val="CommentText"/>
    <w:next w:val="CommentText"/>
    <w:link w:val="CommentSubjectChar"/>
    <w:uiPriority w:val="99"/>
    <w:semiHidden/>
    <w:rsid w:val="00F663D2"/>
    <w:rPr>
      <w:b/>
      <w:bCs/>
    </w:rPr>
  </w:style>
  <w:style w:type="character" w:customStyle="1" w:styleId="CommentSubjectChar">
    <w:name w:val="Comment Subject Char"/>
    <w:basedOn w:val="CommentTextChar"/>
    <w:link w:val="CommentSubject"/>
    <w:uiPriority w:val="99"/>
    <w:semiHidden/>
    <w:locked/>
    <w:rsid w:val="00F663D2"/>
    <w:rPr>
      <w:rFonts w:eastAsia="Times New Roman"/>
      <w:b/>
      <w:bCs/>
    </w:rPr>
  </w:style>
  <w:style w:type="paragraph" w:styleId="BalloonText">
    <w:name w:val="Balloon Text"/>
    <w:basedOn w:val="Normal"/>
    <w:link w:val="BalloonTextChar"/>
    <w:uiPriority w:val="99"/>
    <w:semiHidden/>
    <w:rsid w:val="00F6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6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89"/>
    <w:pPr>
      <w:spacing w:after="200" w:line="276" w:lineRule="auto"/>
    </w:pPr>
    <w:rPr>
      <w:rFonts w:eastAsia="Times New Roman"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1789"/>
    <w:pPr>
      <w:ind w:left="720"/>
    </w:pPr>
  </w:style>
  <w:style w:type="paragraph" w:styleId="Header">
    <w:name w:val="header"/>
    <w:basedOn w:val="Normal"/>
    <w:link w:val="HeaderChar"/>
    <w:uiPriority w:val="99"/>
    <w:rsid w:val="00441789"/>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441789"/>
    <w:rPr>
      <w:rFonts w:ascii="Calibri" w:hAnsi="Calibri" w:cs="Calibri"/>
    </w:rPr>
  </w:style>
  <w:style w:type="paragraph" w:styleId="Footer">
    <w:name w:val="footer"/>
    <w:basedOn w:val="Normal"/>
    <w:link w:val="FooterChar"/>
    <w:uiPriority w:val="99"/>
    <w:rsid w:val="00441789"/>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441789"/>
    <w:rPr>
      <w:rFonts w:ascii="Calibri" w:hAnsi="Calibri" w:cs="Calibri"/>
    </w:rPr>
  </w:style>
  <w:style w:type="character" w:styleId="CommentReference">
    <w:name w:val="annotation reference"/>
    <w:basedOn w:val="DefaultParagraphFont"/>
    <w:uiPriority w:val="99"/>
    <w:semiHidden/>
    <w:rsid w:val="00F663D2"/>
    <w:rPr>
      <w:sz w:val="16"/>
      <w:szCs w:val="16"/>
    </w:rPr>
  </w:style>
  <w:style w:type="paragraph" w:styleId="CommentText">
    <w:name w:val="annotation text"/>
    <w:basedOn w:val="Normal"/>
    <w:link w:val="CommentTextChar"/>
    <w:uiPriority w:val="99"/>
    <w:semiHidden/>
    <w:rsid w:val="00F663D2"/>
    <w:rPr>
      <w:sz w:val="20"/>
      <w:szCs w:val="20"/>
    </w:rPr>
  </w:style>
  <w:style w:type="character" w:customStyle="1" w:styleId="CommentTextChar">
    <w:name w:val="Comment Text Char"/>
    <w:basedOn w:val="DefaultParagraphFont"/>
    <w:link w:val="CommentText"/>
    <w:uiPriority w:val="99"/>
    <w:semiHidden/>
    <w:locked/>
    <w:rsid w:val="00F663D2"/>
    <w:rPr>
      <w:rFonts w:eastAsia="Times New Roman"/>
    </w:rPr>
  </w:style>
  <w:style w:type="paragraph" w:styleId="CommentSubject">
    <w:name w:val="annotation subject"/>
    <w:basedOn w:val="CommentText"/>
    <w:next w:val="CommentText"/>
    <w:link w:val="CommentSubjectChar"/>
    <w:uiPriority w:val="99"/>
    <w:semiHidden/>
    <w:rsid w:val="00F663D2"/>
    <w:rPr>
      <w:b/>
      <w:bCs/>
    </w:rPr>
  </w:style>
  <w:style w:type="character" w:customStyle="1" w:styleId="CommentSubjectChar">
    <w:name w:val="Comment Subject Char"/>
    <w:basedOn w:val="CommentTextChar"/>
    <w:link w:val="CommentSubject"/>
    <w:uiPriority w:val="99"/>
    <w:semiHidden/>
    <w:locked/>
    <w:rsid w:val="00F663D2"/>
    <w:rPr>
      <w:rFonts w:eastAsia="Times New Roman"/>
      <w:b/>
      <w:bCs/>
    </w:rPr>
  </w:style>
  <w:style w:type="paragraph" w:styleId="BalloonText">
    <w:name w:val="Balloon Text"/>
    <w:basedOn w:val="Normal"/>
    <w:link w:val="BalloonTextChar"/>
    <w:uiPriority w:val="99"/>
    <w:semiHidden/>
    <w:rsid w:val="00F6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6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Employer Follow-Up Survey</vt:lpstr>
    </vt:vector>
  </TitlesOfParts>
  <Company>RTI International</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Follow-Up Survey</dc:title>
  <dc:creator>kwohlgenant</dc:creator>
  <cp:lastModifiedBy>CDC User</cp:lastModifiedBy>
  <cp:revision>3</cp:revision>
  <cp:lastPrinted>2013-07-02T14:01:00Z</cp:lastPrinted>
  <dcterms:created xsi:type="dcterms:W3CDTF">2013-11-19T13:45:00Z</dcterms:created>
  <dcterms:modified xsi:type="dcterms:W3CDTF">2013-11-20T21:58:00Z</dcterms:modified>
</cp:coreProperties>
</file>