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DA" w:rsidRPr="0092107C" w:rsidRDefault="002333DA">
      <w:pPr>
        <w:spacing w:after="0"/>
        <w:rPr>
          <w:iCs/>
          <w:sz w:val="20"/>
        </w:rPr>
      </w:pPr>
    </w:p>
    <w:p w:rsidR="00180BCF" w:rsidRDefault="00A85096" w:rsidP="00E402C3">
      <w:pPr>
        <w:spacing w:after="0"/>
        <w:rPr>
          <w:iCs/>
          <w:sz w:val="20"/>
        </w:rPr>
      </w:pPr>
      <w:r w:rsidRPr="0092107C">
        <w:t>Timeline</w:t>
      </w:r>
    </w:p>
    <w:p w:rsidR="001676E6" w:rsidRPr="003E31AD" w:rsidRDefault="001676E6" w:rsidP="00E402C3">
      <w:pPr>
        <w:spacing w:after="0"/>
        <w:rPr>
          <w:b/>
          <w:iCs/>
          <w:sz w:val="20"/>
          <w:u w:val="single"/>
        </w:rPr>
      </w:pPr>
      <w:r w:rsidRPr="003E31AD">
        <w:rPr>
          <w:b/>
          <w:iCs/>
          <w:sz w:val="20"/>
          <w:u w:val="single"/>
        </w:rPr>
        <w:t>In 2015:</w:t>
      </w:r>
    </w:p>
    <w:p w:rsidR="00E402C3" w:rsidRPr="0092107C" w:rsidRDefault="00E60009" w:rsidP="00E402C3">
      <w:pPr>
        <w:spacing w:after="0"/>
        <w:rPr>
          <w:i/>
          <w:iCs/>
          <w:sz w:val="20"/>
        </w:rPr>
      </w:pPr>
      <w:r w:rsidRPr="0092107C">
        <w:rPr>
          <w:i/>
          <w:iCs/>
          <w:sz w:val="20"/>
        </w:rPr>
        <w:t xml:space="preserve">Early </w:t>
      </w:r>
      <w:r w:rsidR="00E402C3" w:rsidRPr="0092107C">
        <w:rPr>
          <w:i/>
          <w:iCs/>
          <w:sz w:val="20"/>
        </w:rPr>
        <w:t>2015</w:t>
      </w:r>
      <w:r w:rsidR="001676E6" w:rsidRPr="0092107C">
        <w:rPr>
          <w:i/>
          <w:iCs/>
          <w:sz w:val="20"/>
        </w:rPr>
        <w:t>--</w:t>
      </w:r>
    </w:p>
    <w:p w:rsidR="003F4B25" w:rsidRPr="0092107C" w:rsidRDefault="00E402C3" w:rsidP="00C62B19">
      <w:pPr>
        <w:pStyle w:val="ListParagraph"/>
        <w:numPr>
          <w:ilvl w:val="0"/>
          <w:numId w:val="6"/>
        </w:numPr>
        <w:rPr>
          <w:sz w:val="20"/>
        </w:rPr>
      </w:pPr>
      <w:r w:rsidRPr="0092107C">
        <w:rPr>
          <w:iCs/>
          <w:sz w:val="20"/>
        </w:rPr>
        <w:t xml:space="preserve">In the early part of 2015, CDC </w:t>
      </w:r>
      <w:r w:rsidR="00B34020" w:rsidRPr="0092107C">
        <w:rPr>
          <w:iCs/>
          <w:sz w:val="20"/>
        </w:rPr>
        <w:t xml:space="preserve">will </w:t>
      </w:r>
      <w:r w:rsidRPr="0092107C">
        <w:rPr>
          <w:iCs/>
          <w:sz w:val="20"/>
        </w:rPr>
        <w:t xml:space="preserve">work </w:t>
      </w:r>
      <w:r w:rsidR="003F4B25" w:rsidRPr="0092107C">
        <w:rPr>
          <w:iCs/>
          <w:sz w:val="20"/>
        </w:rPr>
        <w:t xml:space="preserve">to convene </w:t>
      </w:r>
      <w:r w:rsidRPr="0092107C">
        <w:rPr>
          <w:iCs/>
          <w:sz w:val="20"/>
        </w:rPr>
        <w:t xml:space="preserve">a panel of </w:t>
      </w:r>
      <w:r w:rsidR="00F70E5D" w:rsidRPr="0092107C">
        <w:rPr>
          <w:iCs/>
          <w:sz w:val="20"/>
        </w:rPr>
        <w:t>experts in survey methods</w:t>
      </w:r>
      <w:r w:rsidR="003F4B25" w:rsidRPr="0092107C">
        <w:rPr>
          <w:iCs/>
          <w:sz w:val="20"/>
        </w:rPr>
        <w:t>.</w:t>
      </w:r>
    </w:p>
    <w:p w:rsidR="00E402C3" w:rsidRPr="0092107C" w:rsidRDefault="003F4B25" w:rsidP="00C62B19">
      <w:pPr>
        <w:pStyle w:val="ListParagraph"/>
        <w:numPr>
          <w:ilvl w:val="0"/>
          <w:numId w:val="6"/>
        </w:numPr>
        <w:rPr>
          <w:sz w:val="20"/>
        </w:rPr>
      </w:pPr>
      <w:r w:rsidRPr="0092107C">
        <w:rPr>
          <w:iCs/>
          <w:sz w:val="20"/>
        </w:rPr>
        <w:t>The members of this panel</w:t>
      </w:r>
      <w:r w:rsidR="00E402C3" w:rsidRPr="0092107C">
        <w:rPr>
          <w:iCs/>
          <w:sz w:val="20"/>
        </w:rPr>
        <w:t xml:space="preserve"> </w:t>
      </w:r>
      <w:r w:rsidRPr="0092107C">
        <w:rPr>
          <w:iCs/>
          <w:sz w:val="20"/>
        </w:rPr>
        <w:t xml:space="preserve">will </w:t>
      </w:r>
      <w:r w:rsidR="00E402C3" w:rsidRPr="0092107C">
        <w:rPr>
          <w:iCs/>
          <w:sz w:val="20"/>
        </w:rPr>
        <w:t xml:space="preserve">provide guidance on how to improve </w:t>
      </w:r>
      <w:r w:rsidR="00E402C3" w:rsidRPr="0092107C">
        <w:rPr>
          <w:sz w:val="20"/>
        </w:rPr>
        <w:t>both survey design (methods, sampling frame, recruitment, mode of administration) and content/question wording with the goals of increasing response rates, reducing non-response bias, and maximizing the opportunities across Federal surveys for covering populations of interest.</w:t>
      </w:r>
      <w:r w:rsidR="00E402C3" w:rsidRPr="0092107C">
        <w:rPr>
          <w:i/>
          <w:sz w:val="20"/>
        </w:rPr>
        <w:t xml:space="preserve">  </w:t>
      </w:r>
    </w:p>
    <w:p w:rsidR="00E60009" w:rsidRDefault="00E402C3" w:rsidP="00C62B19">
      <w:pPr>
        <w:pStyle w:val="ListParagraph"/>
        <w:numPr>
          <w:ilvl w:val="0"/>
          <w:numId w:val="6"/>
        </w:numPr>
        <w:rPr>
          <w:sz w:val="20"/>
        </w:rPr>
      </w:pPr>
      <w:r w:rsidRPr="0092107C">
        <w:rPr>
          <w:sz w:val="20"/>
        </w:rPr>
        <w:t xml:space="preserve">CDC will collaborate with BJS on agenda topics and </w:t>
      </w:r>
      <w:r w:rsidR="00E60009" w:rsidRPr="0092107C">
        <w:rPr>
          <w:sz w:val="20"/>
        </w:rPr>
        <w:t xml:space="preserve">invited </w:t>
      </w:r>
      <w:r w:rsidRPr="0092107C">
        <w:rPr>
          <w:sz w:val="20"/>
        </w:rPr>
        <w:t>attendees</w:t>
      </w:r>
      <w:r w:rsidR="00E60009" w:rsidRPr="0092107C">
        <w:rPr>
          <w:sz w:val="20"/>
        </w:rPr>
        <w:t xml:space="preserve">. </w:t>
      </w:r>
    </w:p>
    <w:p w:rsidR="00CE041E" w:rsidRPr="00CE041E" w:rsidRDefault="00CE041E" w:rsidP="00CE041E">
      <w:pPr>
        <w:pStyle w:val="ListParagraph"/>
        <w:numPr>
          <w:ilvl w:val="0"/>
          <w:numId w:val="6"/>
        </w:numPr>
        <w:rPr>
          <w:sz w:val="20"/>
          <w:szCs w:val="20"/>
        </w:rPr>
      </w:pPr>
      <w:r>
        <w:rPr>
          <w:sz w:val="20"/>
          <w:szCs w:val="20"/>
        </w:rPr>
        <w:t>CDC will submit a revision</w:t>
      </w:r>
      <w:r w:rsidRPr="00CE041E">
        <w:rPr>
          <w:sz w:val="20"/>
          <w:szCs w:val="20"/>
        </w:rPr>
        <w:t xml:space="preserve"> request to the current package for the 2016 data collection. This will reflect changes to the survey to simplify the structure of some questions to reduce burden, removal of some questions, and the addition of others to better meet the needs of state health departments. It will also reflect a partnership with the Department of Defense to collect data from a sample drawn from </w:t>
      </w:r>
      <w:r>
        <w:rPr>
          <w:sz w:val="20"/>
          <w:szCs w:val="20"/>
        </w:rPr>
        <w:t xml:space="preserve">active duty U.S. military population and female spouses of active duty men. </w:t>
      </w:r>
      <w:r w:rsidRPr="00CE041E">
        <w:rPr>
          <w:sz w:val="20"/>
          <w:szCs w:val="20"/>
        </w:rPr>
        <w:t xml:space="preserve"> </w:t>
      </w:r>
    </w:p>
    <w:p w:rsidR="00D81D33" w:rsidRPr="00D81D33" w:rsidRDefault="00D81D33" w:rsidP="00D81D33">
      <w:pPr>
        <w:ind w:left="360"/>
        <w:rPr>
          <w:sz w:val="20"/>
        </w:rPr>
      </w:pPr>
    </w:p>
    <w:p w:rsidR="00E60009" w:rsidRPr="003E31AD" w:rsidRDefault="00E60009" w:rsidP="00E60009">
      <w:pPr>
        <w:spacing w:after="0"/>
        <w:rPr>
          <w:i/>
          <w:sz w:val="20"/>
        </w:rPr>
      </w:pPr>
      <w:r w:rsidRPr="003E31AD">
        <w:rPr>
          <w:i/>
          <w:sz w:val="20"/>
        </w:rPr>
        <w:t>Late 2015</w:t>
      </w:r>
      <w:r w:rsidR="001676E6" w:rsidRPr="003E31AD">
        <w:rPr>
          <w:i/>
          <w:sz w:val="20"/>
        </w:rPr>
        <w:t>--</w:t>
      </w:r>
    </w:p>
    <w:p w:rsidR="00E60009" w:rsidRPr="0092107C" w:rsidRDefault="00E60009" w:rsidP="00C62B19">
      <w:pPr>
        <w:pStyle w:val="ListParagraph"/>
        <w:numPr>
          <w:ilvl w:val="0"/>
          <w:numId w:val="5"/>
        </w:numPr>
        <w:rPr>
          <w:sz w:val="20"/>
        </w:rPr>
      </w:pPr>
      <w:r w:rsidRPr="0092107C">
        <w:rPr>
          <w:sz w:val="20"/>
        </w:rPr>
        <w:t xml:space="preserve">CDC plans to hold the first panel meeting in October of 2015 and the second in December 2015.  </w:t>
      </w:r>
    </w:p>
    <w:p w:rsidR="00E60009" w:rsidRPr="0092107C" w:rsidRDefault="00E60009" w:rsidP="00C62B19">
      <w:pPr>
        <w:pStyle w:val="ListParagraph"/>
        <w:numPr>
          <w:ilvl w:val="0"/>
          <w:numId w:val="5"/>
        </w:numPr>
        <w:rPr>
          <w:sz w:val="20"/>
        </w:rPr>
      </w:pPr>
      <w:r w:rsidRPr="0092107C">
        <w:rPr>
          <w:sz w:val="20"/>
        </w:rPr>
        <w:t xml:space="preserve">BJS and OMB will be invited to attend both meetings. </w:t>
      </w:r>
    </w:p>
    <w:p w:rsidR="00D81D33" w:rsidRPr="00D81D33" w:rsidRDefault="00213F85" w:rsidP="00213F85">
      <w:pPr>
        <w:tabs>
          <w:tab w:val="left" w:pos="4180"/>
        </w:tabs>
        <w:ind w:left="360"/>
        <w:rPr>
          <w:sz w:val="20"/>
        </w:rPr>
      </w:pPr>
      <w:r>
        <w:rPr>
          <w:sz w:val="20"/>
        </w:rPr>
        <w:tab/>
      </w:r>
    </w:p>
    <w:p w:rsidR="00E402C3" w:rsidRPr="003E31AD" w:rsidRDefault="00E402C3" w:rsidP="00E402C3">
      <w:pPr>
        <w:spacing w:after="0"/>
        <w:rPr>
          <w:b/>
          <w:sz w:val="20"/>
          <w:u w:val="single"/>
        </w:rPr>
      </w:pPr>
      <w:r w:rsidRPr="003E31AD">
        <w:rPr>
          <w:b/>
          <w:sz w:val="20"/>
          <w:u w:val="single"/>
        </w:rPr>
        <w:t>In 2016</w:t>
      </w:r>
      <w:r w:rsidR="00EE0EA4" w:rsidRPr="003E31AD">
        <w:rPr>
          <w:b/>
          <w:sz w:val="20"/>
          <w:u w:val="single"/>
        </w:rPr>
        <w:t>:</w:t>
      </w:r>
    </w:p>
    <w:p w:rsidR="00F76E69" w:rsidRPr="0092107C" w:rsidRDefault="00F76E69" w:rsidP="00F76E69">
      <w:pPr>
        <w:pStyle w:val="ListParagraph"/>
        <w:numPr>
          <w:ilvl w:val="0"/>
          <w:numId w:val="3"/>
        </w:numPr>
        <w:rPr>
          <w:i/>
          <w:iCs/>
          <w:sz w:val="20"/>
        </w:rPr>
      </w:pPr>
      <w:r w:rsidRPr="0092107C">
        <w:rPr>
          <w:sz w:val="20"/>
        </w:rPr>
        <w:t>CDC will submit</w:t>
      </w:r>
      <w:r w:rsidR="00825603" w:rsidRPr="0092107C">
        <w:rPr>
          <w:sz w:val="20"/>
        </w:rPr>
        <w:t xml:space="preserve"> to OMB</w:t>
      </w:r>
      <w:r w:rsidRPr="0092107C">
        <w:rPr>
          <w:sz w:val="20"/>
        </w:rPr>
        <w:t xml:space="preserve"> a </w:t>
      </w:r>
      <w:r w:rsidR="009574A4" w:rsidRPr="0092107C">
        <w:rPr>
          <w:sz w:val="20"/>
        </w:rPr>
        <w:t xml:space="preserve">description of </w:t>
      </w:r>
      <w:r w:rsidR="00205C03">
        <w:rPr>
          <w:sz w:val="20"/>
        </w:rPr>
        <w:t>progress</w:t>
      </w:r>
      <w:r w:rsidR="00205C03" w:rsidRPr="0092107C">
        <w:rPr>
          <w:sz w:val="20"/>
        </w:rPr>
        <w:t xml:space="preserve"> </w:t>
      </w:r>
      <w:r w:rsidR="009574A4" w:rsidRPr="0092107C">
        <w:rPr>
          <w:sz w:val="20"/>
        </w:rPr>
        <w:t xml:space="preserve">to date as well as a </w:t>
      </w:r>
      <w:r w:rsidRPr="0092107C">
        <w:rPr>
          <w:sz w:val="20"/>
        </w:rPr>
        <w:t>complete action plan and timeline of next steps based on the expert panel’s recommendations including plans for additional meetings if needed.</w:t>
      </w:r>
      <w:r w:rsidR="009574A4" w:rsidRPr="0092107C">
        <w:rPr>
          <w:sz w:val="20"/>
        </w:rPr>
        <w:t xml:space="preserve"> </w:t>
      </w:r>
      <w:r w:rsidRPr="0092107C">
        <w:rPr>
          <w:sz w:val="20"/>
        </w:rPr>
        <w:t xml:space="preserve"> </w:t>
      </w:r>
    </w:p>
    <w:p w:rsidR="008E50E4" w:rsidRPr="0092107C" w:rsidRDefault="00E402C3" w:rsidP="008E50E4">
      <w:pPr>
        <w:pStyle w:val="ListParagraph"/>
        <w:numPr>
          <w:ilvl w:val="0"/>
          <w:numId w:val="3"/>
        </w:numPr>
        <w:rPr>
          <w:i/>
          <w:iCs/>
          <w:sz w:val="20"/>
        </w:rPr>
      </w:pPr>
      <w:r w:rsidRPr="0092107C">
        <w:rPr>
          <w:sz w:val="20"/>
        </w:rPr>
        <w:t xml:space="preserve">CDC </w:t>
      </w:r>
      <w:r w:rsidR="00AE18E9" w:rsidRPr="0092107C">
        <w:rPr>
          <w:sz w:val="20"/>
        </w:rPr>
        <w:t xml:space="preserve">will </w:t>
      </w:r>
      <w:r w:rsidRPr="0092107C">
        <w:rPr>
          <w:sz w:val="20"/>
        </w:rPr>
        <w:t>submit</w:t>
      </w:r>
      <w:r w:rsidR="0065784D" w:rsidRPr="0092107C">
        <w:rPr>
          <w:sz w:val="20"/>
        </w:rPr>
        <w:t xml:space="preserve"> a change</w:t>
      </w:r>
      <w:r w:rsidR="00AE18E9" w:rsidRPr="0092107C">
        <w:rPr>
          <w:sz w:val="20"/>
        </w:rPr>
        <w:t xml:space="preserve"> </w:t>
      </w:r>
      <w:r w:rsidRPr="0092107C">
        <w:rPr>
          <w:sz w:val="20"/>
        </w:rPr>
        <w:t>request to the current package for data collection</w:t>
      </w:r>
      <w:r w:rsidR="00893294" w:rsidRPr="0092107C">
        <w:rPr>
          <w:sz w:val="20"/>
        </w:rPr>
        <w:t xml:space="preserve"> in 2017</w:t>
      </w:r>
      <w:r w:rsidRPr="0092107C">
        <w:rPr>
          <w:sz w:val="20"/>
        </w:rPr>
        <w:t xml:space="preserve">. </w:t>
      </w:r>
      <w:r w:rsidRPr="0092107C">
        <w:rPr>
          <w:i/>
          <w:sz w:val="20"/>
        </w:rPr>
        <w:t xml:space="preserve"> </w:t>
      </w:r>
      <w:r w:rsidR="0065784D" w:rsidRPr="0092107C">
        <w:rPr>
          <w:i/>
          <w:sz w:val="20"/>
        </w:rPr>
        <w:t xml:space="preserve">The included changes will include actions to pursue interim goals </w:t>
      </w:r>
      <w:r w:rsidR="008E50E4" w:rsidRPr="0092107C">
        <w:rPr>
          <w:i/>
          <w:sz w:val="20"/>
        </w:rPr>
        <w:t>identified by the expert panel</w:t>
      </w:r>
      <w:r w:rsidR="006211FB" w:rsidRPr="0092107C">
        <w:rPr>
          <w:i/>
          <w:sz w:val="20"/>
        </w:rPr>
        <w:t xml:space="preserve"> that can be immediately implemented</w:t>
      </w:r>
      <w:r w:rsidR="008E50E4" w:rsidRPr="0092107C">
        <w:rPr>
          <w:i/>
          <w:sz w:val="20"/>
        </w:rPr>
        <w:t>.</w:t>
      </w:r>
    </w:p>
    <w:p w:rsidR="00E402C3" w:rsidRDefault="00E402C3" w:rsidP="0092107C">
      <w:pPr>
        <w:pStyle w:val="ListParagraph"/>
        <w:numPr>
          <w:ilvl w:val="0"/>
          <w:numId w:val="3"/>
        </w:numPr>
        <w:contextualSpacing/>
        <w:rPr>
          <w:sz w:val="20"/>
        </w:rPr>
      </w:pPr>
      <w:r w:rsidRPr="0092107C">
        <w:rPr>
          <w:sz w:val="20"/>
        </w:rPr>
        <w:t>CDC</w:t>
      </w:r>
      <w:r w:rsidR="00F76E69" w:rsidRPr="0092107C">
        <w:rPr>
          <w:sz w:val="20"/>
        </w:rPr>
        <w:t xml:space="preserve"> will</w:t>
      </w:r>
      <w:r w:rsidRPr="0092107C">
        <w:rPr>
          <w:sz w:val="20"/>
        </w:rPr>
        <w:t xml:space="preserve"> request an additional PRA clearance mechanism (i.e., an umbrella ICR) to cover cognitive testing and small field tests.</w:t>
      </w:r>
    </w:p>
    <w:p w:rsidR="00D81D33" w:rsidRPr="00D81D33" w:rsidRDefault="00D81D33" w:rsidP="00D81D33">
      <w:pPr>
        <w:ind w:left="360"/>
        <w:contextualSpacing/>
        <w:rPr>
          <w:sz w:val="20"/>
        </w:rPr>
      </w:pPr>
    </w:p>
    <w:p w:rsidR="00E60009" w:rsidRPr="003E31AD" w:rsidRDefault="00E60009" w:rsidP="00C62B19">
      <w:pPr>
        <w:pStyle w:val="ListParagraph"/>
        <w:spacing w:line="276" w:lineRule="auto"/>
        <w:ind w:left="360" w:hanging="360"/>
        <w:contextualSpacing/>
        <w:rPr>
          <w:b/>
          <w:sz w:val="20"/>
          <w:u w:val="single"/>
        </w:rPr>
      </w:pPr>
      <w:r w:rsidRPr="003E31AD">
        <w:rPr>
          <w:b/>
          <w:sz w:val="20"/>
          <w:u w:val="single"/>
        </w:rPr>
        <w:t>In 2017:</w:t>
      </w:r>
    </w:p>
    <w:p w:rsidR="001676E6" w:rsidRPr="0092107C" w:rsidRDefault="001676E6" w:rsidP="00C62B19">
      <w:pPr>
        <w:pStyle w:val="ListParagraph"/>
        <w:spacing w:line="276" w:lineRule="auto"/>
        <w:ind w:left="360" w:hanging="360"/>
        <w:contextualSpacing/>
        <w:rPr>
          <w:i/>
          <w:sz w:val="20"/>
        </w:rPr>
      </w:pPr>
      <w:r w:rsidRPr="0092107C">
        <w:rPr>
          <w:i/>
          <w:sz w:val="20"/>
        </w:rPr>
        <w:t>Early / Mid 2017--</w:t>
      </w:r>
    </w:p>
    <w:p w:rsidR="00142429" w:rsidRPr="0092107C" w:rsidRDefault="00E402C3" w:rsidP="0092107C">
      <w:pPr>
        <w:pStyle w:val="ListParagraph"/>
        <w:numPr>
          <w:ilvl w:val="0"/>
          <w:numId w:val="3"/>
        </w:numPr>
        <w:contextualSpacing/>
        <w:rPr>
          <w:sz w:val="20"/>
        </w:rPr>
      </w:pPr>
      <w:r w:rsidRPr="0092107C">
        <w:rPr>
          <w:sz w:val="20"/>
        </w:rPr>
        <w:t xml:space="preserve">CDC </w:t>
      </w:r>
      <w:r w:rsidR="00DA2333" w:rsidRPr="0092107C">
        <w:rPr>
          <w:sz w:val="20"/>
        </w:rPr>
        <w:t xml:space="preserve">will </w:t>
      </w:r>
      <w:r w:rsidR="00125B09" w:rsidRPr="0092107C">
        <w:rPr>
          <w:sz w:val="20"/>
        </w:rPr>
        <w:t>complete a</w:t>
      </w:r>
      <w:r w:rsidR="00DA2333" w:rsidRPr="0092107C">
        <w:rPr>
          <w:sz w:val="20"/>
        </w:rPr>
        <w:t xml:space="preserve"> </w:t>
      </w:r>
      <w:r w:rsidRPr="0092107C">
        <w:rPr>
          <w:sz w:val="20"/>
        </w:rPr>
        <w:t>Total Survey Error</w:t>
      </w:r>
      <w:r w:rsidR="00125B09" w:rsidRPr="0092107C">
        <w:rPr>
          <w:sz w:val="20"/>
        </w:rPr>
        <w:t xml:space="preserve"> Analysis</w:t>
      </w:r>
      <w:r w:rsidRPr="0092107C">
        <w:rPr>
          <w:sz w:val="20"/>
        </w:rPr>
        <w:t xml:space="preserve"> </w:t>
      </w:r>
      <w:r w:rsidR="00DA2333" w:rsidRPr="0092107C">
        <w:rPr>
          <w:sz w:val="20"/>
        </w:rPr>
        <w:t xml:space="preserve">using </w:t>
      </w:r>
      <w:r w:rsidR="00125B09" w:rsidRPr="0092107C">
        <w:rPr>
          <w:sz w:val="20"/>
        </w:rPr>
        <w:t xml:space="preserve">NISVS </w:t>
      </w:r>
      <w:r w:rsidR="00E60009" w:rsidRPr="0092107C">
        <w:rPr>
          <w:sz w:val="20"/>
        </w:rPr>
        <w:t>data</w:t>
      </w:r>
      <w:r w:rsidR="00125B09" w:rsidRPr="0092107C">
        <w:rPr>
          <w:sz w:val="20"/>
        </w:rPr>
        <w:t xml:space="preserve"> and </w:t>
      </w:r>
      <w:proofErr w:type="spellStart"/>
      <w:r w:rsidR="00125B09" w:rsidRPr="0092107C">
        <w:rPr>
          <w:sz w:val="20"/>
        </w:rPr>
        <w:t>paradata</w:t>
      </w:r>
      <w:proofErr w:type="spellEnd"/>
      <w:r w:rsidR="00E60009" w:rsidRPr="0092107C">
        <w:rPr>
          <w:sz w:val="20"/>
        </w:rPr>
        <w:t xml:space="preserve"> </w:t>
      </w:r>
      <w:proofErr w:type="gramStart"/>
      <w:r w:rsidR="00DA2333" w:rsidRPr="0092107C">
        <w:rPr>
          <w:sz w:val="20"/>
        </w:rPr>
        <w:t xml:space="preserve">from </w:t>
      </w:r>
      <w:r w:rsidR="00E60009" w:rsidRPr="0092107C">
        <w:rPr>
          <w:sz w:val="20"/>
        </w:rPr>
        <w:t xml:space="preserve"> 2016</w:t>
      </w:r>
      <w:proofErr w:type="gramEnd"/>
      <w:r w:rsidRPr="0092107C">
        <w:rPr>
          <w:sz w:val="20"/>
        </w:rPr>
        <w:t xml:space="preserve">. </w:t>
      </w:r>
    </w:p>
    <w:p w:rsidR="00E402C3" w:rsidRDefault="00142429" w:rsidP="0092107C">
      <w:pPr>
        <w:pStyle w:val="ListParagraph"/>
        <w:numPr>
          <w:ilvl w:val="0"/>
          <w:numId w:val="3"/>
        </w:numPr>
        <w:contextualSpacing/>
        <w:rPr>
          <w:sz w:val="20"/>
        </w:rPr>
      </w:pPr>
      <w:r w:rsidRPr="0092107C">
        <w:rPr>
          <w:sz w:val="20"/>
        </w:rPr>
        <w:t xml:space="preserve">CDC </w:t>
      </w:r>
      <w:r w:rsidR="0083168F" w:rsidRPr="0092107C">
        <w:rPr>
          <w:sz w:val="20"/>
        </w:rPr>
        <w:t>will b</w:t>
      </w:r>
      <w:r w:rsidR="00E402C3" w:rsidRPr="0092107C">
        <w:rPr>
          <w:sz w:val="20"/>
        </w:rPr>
        <w:t>egin field work to implement recommendations of</w:t>
      </w:r>
      <w:r w:rsidR="00125B09" w:rsidRPr="0092107C">
        <w:rPr>
          <w:sz w:val="20"/>
        </w:rPr>
        <w:t xml:space="preserve"> the expert</w:t>
      </w:r>
      <w:r w:rsidR="00E402C3" w:rsidRPr="0092107C">
        <w:rPr>
          <w:sz w:val="20"/>
        </w:rPr>
        <w:t xml:space="preserve"> panel</w:t>
      </w:r>
      <w:r w:rsidR="00125B09" w:rsidRPr="0092107C">
        <w:rPr>
          <w:sz w:val="20"/>
        </w:rPr>
        <w:t>.  This fieldwork will</w:t>
      </w:r>
      <w:r w:rsidR="00E402C3" w:rsidRPr="0092107C">
        <w:rPr>
          <w:sz w:val="20"/>
        </w:rPr>
        <w:t xml:space="preserve"> </w:t>
      </w:r>
      <w:r w:rsidR="00125B09" w:rsidRPr="0092107C">
        <w:rPr>
          <w:sz w:val="20"/>
        </w:rPr>
        <w:t xml:space="preserve">use the </w:t>
      </w:r>
      <w:r w:rsidR="00E402C3" w:rsidRPr="0092107C">
        <w:rPr>
          <w:sz w:val="20"/>
        </w:rPr>
        <w:t xml:space="preserve">new umbrella generic to </w:t>
      </w:r>
      <w:r w:rsidR="00125B09" w:rsidRPr="0092107C">
        <w:rPr>
          <w:sz w:val="20"/>
        </w:rPr>
        <w:t>conduct</w:t>
      </w:r>
      <w:r w:rsidR="00E402C3" w:rsidRPr="0092107C">
        <w:rPr>
          <w:sz w:val="20"/>
        </w:rPr>
        <w:t xml:space="preserve"> field tests and cognitive tests. </w:t>
      </w:r>
    </w:p>
    <w:p w:rsidR="00A33786" w:rsidRPr="00180BCF" w:rsidRDefault="00A33786" w:rsidP="00180BCF">
      <w:pPr>
        <w:ind w:left="360"/>
        <w:contextualSpacing/>
        <w:rPr>
          <w:sz w:val="20"/>
        </w:rPr>
      </w:pPr>
    </w:p>
    <w:p w:rsidR="00C62B19" w:rsidRPr="00A33786" w:rsidRDefault="00C62B19" w:rsidP="00A33786">
      <w:pPr>
        <w:spacing w:after="0"/>
        <w:contextualSpacing/>
        <w:rPr>
          <w:i/>
          <w:sz w:val="20"/>
        </w:rPr>
      </w:pPr>
      <w:r w:rsidRPr="0092107C">
        <w:rPr>
          <w:i/>
          <w:sz w:val="20"/>
        </w:rPr>
        <w:t>Late 2017</w:t>
      </w:r>
      <w:r w:rsidR="001676E6" w:rsidRPr="0092107C">
        <w:rPr>
          <w:i/>
          <w:sz w:val="20"/>
        </w:rPr>
        <w:t>--</w:t>
      </w:r>
      <w:r w:rsidR="0098563E" w:rsidRPr="00A33786">
        <w:rPr>
          <w:sz w:val="20"/>
        </w:rPr>
        <w:t>CDC will s</w:t>
      </w:r>
      <w:r w:rsidR="00E402C3" w:rsidRPr="00A33786">
        <w:rPr>
          <w:sz w:val="20"/>
        </w:rPr>
        <w:t xml:space="preserve">ubmit </w:t>
      </w:r>
      <w:r w:rsidR="0098563E" w:rsidRPr="00A33786">
        <w:rPr>
          <w:sz w:val="20"/>
        </w:rPr>
        <w:t xml:space="preserve">a </w:t>
      </w:r>
      <w:r w:rsidR="00E402C3" w:rsidRPr="00A33786">
        <w:rPr>
          <w:sz w:val="20"/>
        </w:rPr>
        <w:t>PRA clearanc</w:t>
      </w:r>
      <w:r w:rsidRPr="00A33786">
        <w:rPr>
          <w:sz w:val="20"/>
        </w:rPr>
        <w:t>e request for 2018</w:t>
      </w:r>
      <w:r w:rsidR="00E402C3" w:rsidRPr="00A33786">
        <w:rPr>
          <w:sz w:val="20"/>
        </w:rPr>
        <w:t xml:space="preserve"> data collection, including pilot test</w:t>
      </w:r>
      <w:r w:rsidR="006B7615">
        <w:rPr>
          <w:sz w:val="20"/>
        </w:rPr>
        <w:t>ing</w:t>
      </w:r>
      <w:r w:rsidR="00E402C3" w:rsidRPr="00A33786">
        <w:rPr>
          <w:sz w:val="20"/>
        </w:rPr>
        <w:t xml:space="preserve"> for </w:t>
      </w:r>
      <w:r w:rsidR="0098563E" w:rsidRPr="00A33786">
        <w:rPr>
          <w:sz w:val="20"/>
        </w:rPr>
        <w:t xml:space="preserve">the proposed </w:t>
      </w:r>
      <w:r w:rsidR="00E402C3" w:rsidRPr="00A33786">
        <w:rPr>
          <w:sz w:val="20"/>
        </w:rPr>
        <w:t>new design.</w:t>
      </w:r>
    </w:p>
    <w:p w:rsidR="00D81D33" w:rsidRPr="00D81D33" w:rsidRDefault="00D81D33" w:rsidP="00D81D33">
      <w:pPr>
        <w:ind w:left="360"/>
        <w:contextualSpacing/>
        <w:rPr>
          <w:sz w:val="20"/>
        </w:rPr>
      </w:pPr>
    </w:p>
    <w:p w:rsidR="00180BCF" w:rsidRPr="003E31AD" w:rsidRDefault="00C62B19" w:rsidP="00D81D33">
      <w:pPr>
        <w:spacing w:after="0"/>
        <w:rPr>
          <w:b/>
          <w:iCs/>
          <w:sz w:val="20"/>
          <w:u w:val="single"/>
        </w:rPr>
      </w:pPr>
      <w:r w:rsidRPr="003E31AD">
        <w:rPr>
          <w:b/>
          <w:iCs/>
          <w:sz w:val="20"/>
          <w:u w:val="single"/>
        </w:rPr>
        <w:t>In 2018</w:t>
      </w:r>
      <w:r w:rsidR="001676E6" w:rsidRPr="003E31AD">
        <w:rPr>
          <w:b/>
          <w:iCs/>
          <w:sz w:val="20"/>
          <w:u w:val="single"/>
        </w:rPr>
        <w:t>:</w:t>
      </w:r>
    </w:p>
    <w:p w:rsidR="00E402C3" w:rsidRPr="00180BCF" w:rsidRDefault="00EE0EA4" w:rsidP="00180BCF">
      <w:pPr>
        <w:pStyle w:val="ListParagraph"/>
        <w:numPr>
          <w:ilvl w:val="0"/>
          <w:numId w:val="13"/>
        </w:numPr>
        <w:rPr>
          <w:sz w:val="20"/>
        </w:rPr>
      </w:pPr>
      <w:r w:rsidRPr="00180BCF">
        <w:rPr>
          <w:sz w:val="20"/>
        </w:rPr>
        <w:t>CDC will</w:t>
      </w:r>
      <w:r w:rsidR="00A33786" w:rsidRPr="00180BCF">
        <w:rPr>
          <w:sz w:val="20"/>
        </w:rPr>
        <w:t xml:space="preserve"> </w:t>
      </w:r>
      <w:r w:rsidRPr="00180BCF">
        <w:rPr>
          <w:sz w:val="20"/>
        </w:rPr>
        <w:t>c</w:t>
      </w:r>
      <w:r w:rsidR="00E402C3" w:rsidRPr="00180BCF">
        <w:rPr>
          <w:sz w:val="20"/>
        </w:rPr>
        <w:t xml:space="preserve">onduct a </w:t>
      </w:r>
      <w:r w:rsidR="006B7615">
        <w:rPr>
          <w:sz w:val="20"/>
        </w:rPr>
        <w:t>necessary</w:t>
      </w:r>
      <w:r w:rsidR="00E402C3" w:rsidRPr="00180BCF">
        <w:rPr>
          <w:sz w:val="20"/>
        </w:rPr>
        <w:t xml:space="preserve"> pilot</w:t>
      </w:r>
      <w:r w:rsidR="008C4448" w:rsidRPr="00180BCF">
        <w:rPr>
          <w:sz w:val="20"/>
        </w:rPr>
        <w:t xml:space="preserve"> test</w:t>
      </w:r>
      <w:r w:rsidR="006B7615">
        <w:rPr>
          <w:sz w:val="20"/>
        </w:rPr>
        <w:t>ing</w:t>
      </w:r>
      <w:r w:rsidR="00E402C3" w:rsidRPr="00180BCF">
        <w:rPr>
          <w:sz w:val="20"/>
        </w:rPr>
        <w:t xml:space="preserve"> </w:t>
      </w:r>
      <w:r w:rsidR="008C4448" w:rsidRPr="00180BCF">
        <w:rPr>
          <w:sz w:val="20"/>
        </w:rPr>
        <w:t>for the new</w:t>
      </w:r>
      <w:r w:rsidR="00E402C3" w:rsidRPr="00180BCF">
        <w:rPr>
          <w:sz w:val="20"/>
        </w:rPr>
        <w:t xml:space="preserve"> design. </w:t>
      </w:r>
      <w:r w:rsidR="008C4448" w:rsidRPr="00180BCF">
        <w:rPr>
          <w:sz w:val="20"/>
        </w:rPr>
        <w:t>CDC will s</w:t>
      </w:r>
      <w:r w:rsidR="00C62B19" w:rsidRPr="00180BCF">
        <w:rPr>
          <w:sz w:val="20"/>
        </w:rPr>
        <w:t>ubmit package for 2019</w:t>
      </w:r>
      <w:r w:rsidR="00E402C3" w:rsidRPr="00180BCF">
        <w:rPr>
          <w:sz w:val="20"/>
        </w:rPr>
        <w:t>, to support full implementation of the new design.</w:t>
      </w:r>
    </w:p>
    <w:p w:rsidR="00D81D33" w:rsidRPr="00D81D33" w:rsidRDefault="00D81D33" w:rsidP="00D81D33">
      <w:pPr>
        <w:ind w:left="360"/>
        <w:contextualSpacing/>
        <w:rPr>
          <w:sz w:val="20"/>
        </w:rPr>
      </w:pPr>
    </w:p>
    <w:p w:rsidR="00180BCF" w:rsidRPr="003E31AD" w:rsidRDefault="00C62B19" w:rsidP="00E402C3">
      <w:pPr>
        <w:spacing w:after="0"/>
        <w:rPr>
          <w:b/>
          <w:iCs/>
          <w:sz w:val="20"/>
        </w:rPr>
      </w:pPr>
      <w:r w:rsidRPr="003E31AD">
        <w:rPr>
          <w:b/>
          <w:iCs/>
          <w:sz w:val="20"/>
          <w:u w:val="single"/>
        </w:rPr>
        <w:t>In 2019</w:t>
      </w:r>
      <w:r w:rsidR="00E402C3" w:rsidRPr="003E31AD">
        <w:rPr>
          <w:b/>
          <w:iCs/>
          <w:sz w:val="20"/>
          <w:u w:val="single"/>
        </w:rPr>
        <w:t>:</w:t>
      </w:r>
      <w:r w:rsidR="008C4448" w:rsidRPr="003E31AD">
        <w:rPr>
          <w:b/>
          <w:iCs/>
          <w:sz w:val="20"/>
        </w:rPr>
        <w:t xml:space="preserve"> </w:t>
      </w:r>
    </w:p>
    <w:p w:rsidR="00E402C3" w:rsidRPr="00180BCF" w:rsidRDefault="008C4448" w:rsidP="00180BCF">
      <w:pPr>
        <w:pStyle w:val="ListParagraph"/>
        <w:numPr>
          <w:ilvl w:val="0"/>
          <w:numId w:val="13"/>
        </w:numPr>
        <w:rPr>
          <w:iCs/>
          <w:sz w:val="20"/>
        </w:rPr>
      </w:pPr>
      <w:r w:rsidRPr="00180BCF">
        <w:rPr>
          <w:iCs/>
          <w:sz w:val="20"/>
        </w:rPr>
        <w:t xml:space="preserve">The </w:t>
      </w:r>
      <w:r w:rsidR="006B7615">
        <w:rPr>
          <w:iCs/>
          <w:sz w:val="20"/>
        </w:rPr>
        <w:t xml:space="preserve">updated </w:t>
      </w:r>
      <w:r w:rsidRPr="00180BCF">
        <w:rPr>
          <w:iCs/>
          <w:sz w:val="20"/>
        </w:rPr>
        <w:t>NISVS will begin its first full year of implementation</w:t>
      </w:r>
    </w:p>
    <w:p w:rsidR="00E402C3" w:rsidRDefault="00E402C3" w:rsidP="00C91549">
      <w:pPr>
        <w:rPr>
          <w:b/>
          <w:sz w:val="20"/>
        </w:rPr>
      </w:pPr>
    </w:p>
    <w:p w:rsidR="00D81D33" w:rsidRDefault="00D81D33" w:rsidP="00C91549">
      <w:pPr>
        <w:rPr>
          <w:b/>
          <w:sz w:val="20"/>
        </w:rPr>
      </w:pPr>
    </w:p>
    <w:p w:rsidR="00D81D33" w:rsidRDefault="00D81D33" w:rsidP="00C91549">
      <w:pPr>
        <w:rPr>
          <w:b/>
          <w:sz w:val="20"/>
        </w:rPr>
      </w:pPr>
    </w:p>
    <w:p w:rsidR="004C1EDD" w:rsidRPr="0092107C" w:rsidRDefault="004C1EDD" w:rsidP="0014665E">
      <w:pPr>
        <w:rPr>
          <w:b/>
          <w:sz w:val="20"/>
        </w:rPr>
      </w:pPr>
      <w:bookmarkStart w:id="0" w:name="_GoBack"/>
      <w:bookmarkEnd w:id="0"/>
    </w:p>
    <w:sectPr w:rsidR="004C1EDD" w:rsidRPr="0092107C" w:rsidSect="00E4158B">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0F" w:rsidRDefault="0074500F" w:rsidP="0092107C">
      <w:pPr>
        <w:spacing w:after="0" w:line="240" w:lineRule="auto"/>
      </w:pPr>
      <w:r>
        <w:separator/>
      </w:r>
    </w:p>
  </w:endnote>
  <w:endnote w:type="continuationSeparator" w:id="0">
    <w:p w:rsidR="0074500F" w:rsidRDefault="0074500F" w:rsidP="0092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0F" w:rsidRDefault="0074500F" w:rsidP="0092107C">
      <w:pPr>
        <w:spacing w:after="0" w:line="240" w:lineRule="auto"/>
      </w:pPr>
      <w:r>
        <w:separator/>
      </w:r>
    </w:p>
  </w:footnote>
  <w:footnote w:type="continuationSeparator" w:id="0">
    <w:p w:rsidR="0074500F" w:rsidRDefault="0074500F" w:rsidP="00921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color w:val="4F81BD" w:themeColor="accent1"/>
        <w:sz w:val="20"/>
        <w:szCs w:val="20"/>
      </w:rPr>
    </w:sdtEndPr>
    <w:sdtContent>
      <w:p w:rsidR="0092107C" w:rsidRPr="0092107C" w:rsidRDefault="0092107C">
        <w:pPr>
          <w:pStyle w:val="Header"/>
          <w:jc w:val="right"/>
          <w:rPr>
            <w:color w:val="4F81BD" w:themeColor="accent1"/>
            <w:sz w:val="20"/>
            <w:szCs w:val="20"/>
          </w:rPr>
        </w:pPr>
        <w:r w:rsidRPr="0092107C">
          <w:rPr>
            <w:color w:val="4F81BD" w:themeColor="accent1"/>
            <w:sz w:val="20"/>
            <w:szCs w:val="20"/>
          </w:rPr>
          <w:t xml:space="preserve">Page </w:t>
        </w:r>
        <w:r w:rsidRPr="0092107C">
          <w:rPr>
            <w:b/>
            <w:bCs/>
            <w:color w:val="4F81BD" w:themeColor="accent1"/>
            <w:sz w:val="20"/>
            <w:szCs w:val="20"/>
          </w:rPr>
          <w:fldChar w:fldCharType="begin"/>
        </w:r>
        <w:r w:rsidRPr="0092107C">
          <w:rPr>
            <w:b/>
            <w:bCs/>
            <w:color w:val="4F81BD" w:themeColor="accent1"/>
            <w:sz w:val="20"/>
            <w:szCs w:val="20"/>
          </w:rPr>
          <w:instrText xml:space="preserve"> PAGE </w:instrText>
        </w:r>
        <w:r w:rsidRPr="0092107C">
          <w:rPr>
            <w:b/>
            <w:bCs/>
            <w:color w:val="4F81BD" w:themeColor="accent1"/>
            <w:sz w:val="20"/>
            <w:szCs w:val="20"/>
          </w:rPr>
          <w:fldChar w:fldCharType="separate"/>
        </w:r>
        <w:r w:rsidR="00D7655E">
          <w:rPr>
            <w:b/>
            <w:bCs/>
            <w:noProof/>
            <w:color w:val="4F81BD" w:themeColor="accent1"/>
            <w:sz w:val="20"/>
            <w:szCs w:val="20"/>
          </w:rPr>
          <w:t>1</w:t>
        </w:r>
        <w:r w:rsidRPr="0092107C">
          <w:rPr>
            <w:b/>
            <w:bCs/>
            <w:color w:val="4F81BD" w:themeColor="accent1"/>
            <w:sz w:val="20"/>
            <w:szCs w:val="20"/>
          </w:rPr>
          <w:fldChar w:fldCharType="end"/>
        </w:r>
        <w:r w:rsidRPr="0092107C">
          <w:rPr>
            <w:color w:val="4F81BD" w:themeColor="accent1"/>
            <w:sz w:val="20"/>
            <w:szCs w:val="20"/>
          </w:rPr>
          <w:t xml:space="preserve"> of </w:t>
        </w:r>
        <w:r w:rsidRPr="0092107C">
          <w:rPr>
            <w:b/>
            <w:bCs/>
            <w:color w:val="4F81BD" w:themeColor="accent1"/>
            <w:sz w:val="20"/>
            <w:szCs w:val="20"/>
          </w:rPr>
          <w:fldChar w:fldCharType="begin"/>
        </w:r>
        <w:r w:rsidRPr="0092107C">
          <w:rPr>
            <w:b/>
            <w:bCs/>
            <w:color w:val="4F81BD" w:themeColor="accent1"/>
            <w:sz w:val="20"/>
            <w:szCs w:val="20"/>
          </w:rPr>
          <w:instrText xml:space="preserve"> NUMPAGES  </w:instrText>
        </w:r>
        <w:r w:rsidRPr="0092107C">
          <w:rPr>
            <w:b/>
            <w:bCs/>
            <w:color w:val="4F81BD" w:themeColor="accent1"/>
            <w:sz w:val="20"/>
            <w:szCs w:val="20"/>
          </w:rPr>
          <w:fldChar w:fldCharType="separate"/>
        </w:r>
        <w:r w:rsidR="00D7655E">
          <w:rPr>
            <w:b/>
            <w:bCs/>
            <w:noProof/>
            <w:color w:val="4F81BD" w:themeColor="accent1"/>
            <w:sz w:val="20"/>
            <w:szCs w:val="20"/>
          </w:rPr>
          <w:t>2</w:t>
        </w:r>
        <w:r w:rsidRPr="0092107C">
          <w:rPr>
            <w:b/>
            <w:bCs/>
            <w:color w:val="4F81BD" w:themeColor="accent1"/>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8B7"/>
    <w:multiLevelType w:val="hybridMultilevel"/>
    <w:tmpl w:val="AA46E120"/>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C3C0B"/>
    <w:multiLevelType w:val="hybridMultilevel"/>
    <w:tmpl w:val="8B90A04A"/>
    <w:lvl w:ilvl="0" w:tplc="C1C4EF9C">
      <w:start w:val="1"/>
      <w:numFmt w:val="bullet"/>
      <w:lvlText w:val="-"/>
      <w:lvlJc w:val="left"/>
      <w:pPr>
        <w:ind w:left="763" w:hanging="360"/>
      </w:pPr>
      <w:rPr>
        <w:rFonts w:ascii="Calibri" w:eastAsia="Calibri" w:hAnsi="Calibri"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nsid w:val="1C441383"/>
    <w:multiLevelType w:val="hybridMultilevel"/>
    <w:tmpl w:val="57C6A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355954"/>
    <w:multiLevelType w:val="hybridMultilevel"/>
    <w:tmpl w:val="4C62A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12288"/>
    <w:multiLevelType w:val="hybridMultilevel"/>
    <w:tmpl w:val="079AF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9D7208"/>
    <w:multiLevelType w:val="hybridMultilevel"/>
    <w:tmpl w:val="BA886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710F96"/>
    <w:multiLevelType w:val="hybridMultilevel"/>
    <w:tmpl w:val="2A741D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64259F8"/>
    <w:multiLevelType w:val="hybridMultilevel"/>
    <w:tmpl w:val="AB52DB2C"/>
    <w:lvl w:ilvl="0" w:tplc="C1C4EF9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E058A"/>
    <w:multiLevelType w:val="hybridMultilevel"/>
    <w:tmpl w:val="54245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4F3C6D"/>
    <w:multiLevelType w:val="hybridMultilevel"/>
    <w:tmpl w:val="D4903416"/>
    <w:lvl w:ilvl="0" w:tplc="C1C4EF9C">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E435E85"/>
    <w:multiLevelType w:val="hybridMultilevel"/>
    <w:tmpl w:val="E1B68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9"/>
  </w:num>
  <w:num w:numId="4">
    <w:abstractNumId w:val="6"/>
  </w:num>
  <w:num w:numId="5">
    <w:abstractNumId w:val="0"/>
  </w:num>
  <w:num w:numId="6">
    <w:abstractNumId w:val="7"/>
  </w:num>
  <w:num w:numId="7">
    <w:abstractNumId w:val="3"/>
  </w:num>
  <w:num w:numId="8">
    <w:abstractNumId w:val="5"/>
  </w:num>
  <w:num w:numId="9">
    <w:abstractNumId w:val="4"/>
  </w:num>
  <w:num w:numId="10">
    <w:abstractNumId w:val="2"/>
  </w:num>
  <w:num w:numId="11">
    <w:abstractNumId w:val="10"/>
  </w:num>
  <w:num w:numId="12">
    <w:abstractNumId w:val="8"/>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9F"/>
    <w:rsid w:val="00031083"/>
    <w:rsid w:val="00034DF8"/>
    <w:rsid w:val="00040BF2"/>
    <w:rsid w:val="00043445"/>
    <w:rsid w:val="00053B2E"/>
    <w:rsid w:val="00060E54"/>
    <w:rsid w:val="000933F3"/>
    <w:rsid w:val="00093F0E"/>
    <w:rsid w:val="00097062"/>
    <w:rsid w:val="001054CE"/>
    <w:rsid w:val="0012076D"/>
    <w:rsid w:val="00125B09"/>
    <w:rsid w:val="00142429"/>
    <w:rsid w:val="0014665E"/>
    <w:rsid w:val="001676E6"/>
    <w:rsid w:val="00171D44"/>
    <w:rsid w:val="00173F76"/>
    <w:rsid w:val="00175DFA"/>
    <w:rsid w:val="00180BCF"/>
    <w:rsid w:val="001D7136"/>
    <w:rsid w:val="00202F55"/>
    <w:rsid w:val="00205C03"/>
    <w:rsid w:val="00213F85"/>
    <w:rsid w:val="002333DA"/>
    <w:rsid w:val="00234C96"/>
    <w:rsid w:val="00284E7B"/>
    <w:rsid w:val="002E547A"/>
    <w:rsid w:val="002F2316"/>
    <w:rsid w:val="00305835"/>
    <w:rsid w:val="00355C20"/>
    <w:rsid w:val="0037682B"/>
    <w:rsid w:val="003B6B53"/>
    <w:rsid w:val="003C4D30"/>
    <w:rsid w:val="003D001D"/>
    <w:rsid w:val="003D2D70"/>
    <w:rsid w:val="003E31AD"/>
    <w:rsid w:val="003F4B25"/>
    <w:rsid w:val="0041388A"/>
    <w:rsid w:val="0043522E"/>
    <w:rsid w:val="004467B1"/>
    <w:rsid w:val="004476BB"/>
    <w:rsid w:val="004623DD"/>
    <w:rsid w:val="004879F6"/>
    <w:rsid w:val="004C1EDD"/>
    <w:rsid w:val="004C59FB"/>
    <w:rsid w:val="00550ED9"/>
    <w:rsid w:val="00573855"/>
    <w:rsid w:val="0059746A"/>
    <w:rsid w:val="005A4F9F"/>
    <w:rsid w:val="00600190"/>
    <w:rsid w:val="006107E9"/>
    <w:rsid w:val="00612EC2"/>
    <w:rsid w:val="00615C57"/>
    <w:rsid w:val="006211FB"/>
    <w:rsid w:val="00632DCB"/>
    <w:rsid w:val="0065784D"/>
    <w:rsid w:val="00685507"/>
    <w:rsid w:val="00691BB9"/>
    <w:rsid w:val="006973F9"/>
    <w:rsid w:val="006B7615"/>
    <w:rsid w:val="007328E8"/>
    <w:rsid w:val="0073298E"/>
    <w:rsid w:val="00733E88"/>
    <w:rsid w:val="0074500F"/>
    <w:rsid w:val="007732F7"/>
    <w:rsid w:val="00775BF2"/>
    <w:rsid w:val="007A75BF"/>
    <w:rsid w:val="007C00DD"/>
    <w:rsid w:val="007C25DD"/>
    <w:rsid w:val="007F5882"/>
    <w:rsid w:val="0080780A"/>
    <w:rsid w:val="00813B07"/>
    <w:rsid w:val="00814A5C"/>
    <w:rsid w:val="00825603"/>
    <w:rsid w:val="0083168F"/>
    <w:rsid w:val="008331BF"/>
    <w:rsid w:val="008575F2"/>
    <w:rsid w:val="00875569"/>
    <w:rsid w:val="00893294"/>
    <w:rsid w:val="00897D5E"/>
    <w:rsid w:val="008B0190"/>
    <w:rsid w:val="008B200C"/>
    <w:rsid w:val="008B3CC4"/>
    <w:rsid w:val="008C4448"/>
    <w:rsid w:val="008D5484"/>
    <w:rsid w:val="008E0314"/>
    <w:rsid w:val="008E50E4"/>
    <w:rsid w:val="0091182D"/>
    <w:rsid w:val="0092107C"/>
    <w:rsid w:val="00937927"/>
    <w:rsid w:val="009574A4"/>
    <w:rsid w:val="009809CF"/>
    <w:rsid w:val="00982DC1"/>
    <w:rsid w:val="0098563E"/>
    <w:rsid w:val="00985AC7"/>
    <w:rsid w:val="009920A5"/>
    <w:rsid w:val="009B2272"/>
    <w:rsid w:val="009C34A5"/>
    <w:rsid w:val="009E47EC"/>
    <w:rsid w:val="00A014F8"/>
    <w:rsid w:val="00A166D9"/>
    <w:rsid w:val="00A234AD"/>
    <w:rsid w:val="00A33786"/>
    <w:rsid w:val="00A677E5"/>
    <w:rsid w:val="00A7527B"/>
    <w:rsid w:val="00A81F80"/>
    <w:rsid w:val="00A85096"/>
    <w:rsid w:val="00A960B6"/>
    <w:rsid w:val="00AA4815"/>
    <w:rsid w:val="00AE18E9"/>
    <w:rsid w:val="00AE3DE0"/>
    <w:rsid w:val="00AE5698"/>
    <w:rsid w:val="00AF16ED"/>
    <w:rsid w:val="00B014A7"/>
    <w:rsid w:val="00B16A2A"/>
    <w:rsid w:val="00B20FBC"/>
    <w:rsid w:val="00B34020"/>
    <w:rsid w:val="00B51A38"/>
    <w:rsid w:val="00B524E8"/>
    <w:rsid w:val="00BD0811"/>
    <w:rsid w:val="00BE1DF9"/>
    <w:rsid w:val="00BE2DE1"/>
    <w:rsid w:val="00BE3DB0"/>
    <w:rsid w:val="00C55111"/>
    <w:rsid w:val="00C62B19"/>
    <w:rsid w:val="00C633A9"/>
    <w:rsid w:val="00C91549"/>
    <w:rsid w:val="00CA4446"/>
    <w:rsid w:val="00CA53AB"/>
    <w:rsid w:val="00CE041E"/>
    <w:rsid w:val="00CE66A1"/>
    <w:rsid w:val="00CE6C61"/>
    <w:rsid w:val="00D317FB"/>
    <w:rsid w:val="00D51B24"/>
    <w:rsid w:val="00D7655E"/>
    <w:rsid w:val="00D81D33"/>
    <w:rsid w:val="00DA2333"/>
    <w:rsid w:val="00DD2611"/>
    <w:rsid w:val="00DD2838"/>
    <w:rsid w:val="00DF3BF5"/>
    <w:rsid w:val="00DF7AE0"/>
    <w:rsid w:val="00E07A02"/>
    <w:rsid w:val="00E230A7"/>
    <w:rsid w:val="00E37FE7"/>
    <w:rsid w:val="00E402C3"/>
    <w:rsid w:val="00E4158B"/>
    <w:rsid w:val="00E60009"/>
    <w:rsid w:val="00E924F6"/>
    <w:rsid w:val="00E96D71"/>
    <w:rsid w:val="00ED2954"/>
    <w:rsid w:val="00EE0EA4"/>
    <w:rsid w:val="00F13391"/>
    <w:rsid w:val="00F14B51"/>
    <w:rsid w:val="00F528EB"/>
    <w:rsid w:val="00F70E5D"/>
    <w:rsid w:val="00F76E69"/>
    <w:rsid w:val="00FA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71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82B"/>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A4446"/>
    <w:rPr>
      <w:sz w:val="16"/>
      <w:szCs w:val="16"/>
    </w:rPr>
  </w:style>
  <w:style w:type="paragraph" w:styleId="CommentText">
    <w:name w:val="annotation text"/>
    <w:basedOn w:val="Normal"/>
    <w:link w:val="CommentTextChar"/>
    <w:uiPriority w:val="99"/>
    <w:semiHidden/>
    <w:unhideWhenUsed/>
    <w:rsid w:val="00CA4446"/>
    <w:pPr>
      <w:spacing w:line="240" w:lineRule="auto"/>
    </w:pPr>
    <w:rPr>
      <w:sz w:val="20"/>
      <w:szCs w:val="20"/>
    </w:rPr>
  </w:style>
  <w:style w:type="character" w:customStyle="1" w:styleId="CommentTextChar">
    <w:name w:val="Comment Text Char"/>
    <w:basedOn w:val="DefaultParagraphFont"/>
    <w:link w:val="CommentText"/>
    <w:uiPriority w:val="99"/>
    <w:semiHidden/>
    <w:rsid w:val="00CA4446"/>
    <w:rPr>
      <w:sz w:val="20"/>
      <w:szCs w:val="20"/>
    </w:rPr>
  </w:style>
  <w:style w:type="paragraph" w:styleId="CommentSubject">
    <w:name w:val="annotation subject"/>
    <w:basedOn w:val="CommentText"/>
    <w:next w:val="CommentText"/>
    <w:link w:val="CommentSubjectChar"/>
    <w:uiPriority w:val="99"/>
    <w:semiHidden/>
    <w:unhideWhenUsed/>
    <w:rsid w:val="00CA4446"/>
    <w:rPr>
      <w:b/>
      <w:bCs/>
    </w:rPr>
  </w:style>
  <w:style w:type="character" w:customStyle="1" w:styleId="CommentSubjectChar">
    <w:name w:val="Comment Subject Char"/>
    <w:basedOn w:val="CommentTextChar"/>
    <w:link w:val="CommentSubject"/>
    <w:uiPriority w:val="99"/>
    <w:semiHidden/>
    <w:rsid w:val="00CA4446"/>
    <w:rPr>
      <w:b/>
      <w:bCs/>
      <w:sz w:val="20"/>
      <w:szCs w:val="20"/>
    </w:rPr>
  </w:style>
  <w:style w:type="paragraph" w:styleId="BalloonText">
    <w:name w:val="Balloon Text"/>
    <w:basedOn w:val="Normal"/>
    <w:link w:val="BalloonTextChar"/>
    <w:uiPriority w:val="99"/>
    <w:semiHidden/>
    <w:unhideWhenUsed/>
    <w:rsid w:val="00CA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46"/>
    <w:rPr>
      <w:rFonts w:ascii="Tahoma" w:hAnsi="Tahoma" w:cs="Tahoma"/>
      <w:sz w:val="16"/>
      <w:szCs w:val="16"/>
    </w:rPr>
  </w:style>
  <w:style w:type="paragraph" w:styleId="Title">
    <w:name w:val="Title"/>
    <w:basedOn w:val="Normal"/>
    <w:next w:val="Normal"/>
    <w:link w:val="TitleChar"/>
    <w:uiPriority w:val="10"/>
    <w:qFormat/>
    <w:rsid w:val="000970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06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70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71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B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C"/>
  </w:style>
  <w:style w:type="paragraph" w:styleId="Footer">
    <w:name w:val="footer"/>
    <w:basedOn w:val="Normal"/>
    <w:link w:val="FooterChar"/>
    <w:uiPriority w:val="99"/>
    <w:unhideWhenUsed/>
    <w:rsid w:val="0092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71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82B"/>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A4446"/>
    <w:rPr>
      <w:sz w:val="16"/>
      <w:szCs w:val="16"/>
    </w:rPr>
  </w:style>
  <w:style w:type="paragraph" w:styleId="CommentText">
    <w:name w:val="annotation text"/>
    <w:basedOn w:val="Normal"/>
    <w:link w:val="CommentTextChar"/>
    <w:uiPriority w:val="99"/>
    <w:semiHidden/>
    <w:unhideWhenUsed/>
    <w:rsid w:val="00CA4446"/>
    <w:pPr>
      <w:spacing w:line="240" w:lineRule="auto"/>
    </w:pPr>
    <w:rPr>
      <w:sz w:val="20"/>
      <w:szCs w:val="20"/>
    </w:rPr>
  </w:style>
  <w:style w:type="character" w:customStyle="1" w:styleId="CommentTextChar">
    <w:name w:val="Comment Text Char"/>
    <w:basedOn w:val="DefaultParagraphFont"/>
    <w:link w:val="CommentText"/>
    <w:uiPriority w:val="99"/>
    <w:semiHidden/>
    <w:rsid w:val="00CA4446"/>
    <w:rPr>
      <w:sz w:val="20"/>
      <w:szCs w:val="20"/>
    </w:rPr>
  </w:style>
  <w:style w:type="paragraph" w:styleId="CommentSubject">
    <w:name w:val="annotation subject"/>
    <w:basedOn w:val="CommentText"/>
    <w:next w:val="CommentText"/>
    <w:link w:val="CommentSubjectChar"/>
    <w:uiPriority w:val="99"/>
    <w:semiHidden/>
    <w:unhideWhenUsed/>
    <w:rsid w:val="00CA4446"/>
    <w:rPr>
      <w:b/>
      <w:bCs/>
    </w:rPr>
  </w:style>
  <w:style w:type="character" w:customStyle="1" w:styleId="CommentSubjectChar">
    <w:name w:val="Comment Subject Char"/>
    <w:basedOn w:val="CommentTextChar"/>
    <w:link w:val="CommentSubject"/>
    <w:uiPriority w:val="99"/>
    <w:semiHidden/>
    <w:rsid w:val="00CA4446"/>
    <w:rPr>
      <w:b/>
      <w:bCs/>
      <w:sz w:val="20"/>
      <w:szCs w:val="20"/>
    </w:rPr>
  </w:style>
  <w:style w:type="paragraph" w:styleId="BalloonText">
    <w:name w:val="Balloon Text"/>
    <w:basedOn w:val="Normal"/>
    <w:link w:val="BalloonTextChar"/>
    <w:uiPriority w:val="99"/>
    <w:semiHidden/>
    <w:unhideWhenUsed/>
    <w:rsid w:val="00CA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446"/>
    <w:rPr>
      <w:rFonts w:ascii="Tahoma" w:hAnsi="Tahoma" w:cs="Tahoma"/>
      <w:sz w:val="16"/>
      <w:szCs w:val="16"/>
    </w:rPr>
  </w:style>
  <w:style w:type="paragraph" w:styleId="Title">
    <w:name w:val="Title"/>
    <w:basedOn w:val="Normal"/>
    <w:next w:val="Normal"/>
    <w:link w:val="TitleChar"/>
    <w:uiPriority w:val="10"/>
    <w:qFormat/>
    <w:rsid w:val="000970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06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70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71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B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C"/>
  </w:style>
  <w:style w:type="paragraph" w:styleId="Footer">
    <w:name w:val="footer"/>
    <w:basedOn w:val="Normal"/>
    <w:link w:val="FooterChar"/>
    <w:uiPriority w:val="99"/>
    <w:unhideWhenUsed/>
    <w:rsid w:val="0092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0691">
      <w:bodyDiv w:val="1"/>
      <w:marLeft w:val="0"/>
      <w:marRight w:val="0"/>
      <w:marTop w:val="0"/>
      <w:marBottom w:val="0"/>
      <w:divBdr>
        <w:top w:val="none" w:sz="0" w:space="0" w:color="auto"/>
        <w:left w:val="none" w:sz="0" w:space="0" w:color="auto"/>
        <w:bottom w:val="none" w:sz="0" w:space="0" w:color="auto"/>
        <w:right w:val="none" w:sz="0" w:space="0" w:color="auto"/>
      </w:divBdr>
    </w:div>
    <w:div w:id="1681463358">
      <w:bodyDiv w:val="1"/>
      <w:marLeft w:val="0"/>
      <w:marRight w:val="0"/>
      <w:marTop w:val="0"/>
      <w:marBottom w:val="0"/>
      <w:divBdr>
        <w:top w:val="none" w:sz="0" w:space="0" w:color="auto"/>
        <w:left w:val="none" w:sz="0" w:space="0" w:color="auto"/>
        <w:bottom w:val="none" w:sz="0" w:space="0" w:color="auto"/>
        <w:right w:val="none" w:sz="0" w:space="0" w:color="auto"/>
      </w:divBdr>
    </w:div>
    <w:div w:id="1787848581">
      <w:bodyDiv w:val="1"/>
      <w:marLeft w:val="0"/>
      <w:marRight w:val="0"/>
      <w:marTop w:val="0"/>
      <w:marBottom w:val="0"/>
      <w:divBdr>
        <w:top w:val="none" w:sz="0" w:space="0" w:color="auto"/>
        <w:left w:val="none" w:sz="0" w:space="0" w:color="auto"/>
        <w:bottom w:val="none" w:sz="0" w:space="0" w:color="auto"/>
        <w:right w:val="none" w:sz="0" w:space="0" w:color="auto"/>
      </w:divBdr>
    </w:div>
    <w:div w:id="19195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Jeff Zirger</cp:lastModifiedBy>
  <cp:revision>4</cp:revision>
  <dcterms:created xsi:type="dcterms:W3CDTF">2015-02-06T13:58:00Z</dcterms:created>
  <dcterms:modified xsi:type="dcterms:W3CDTF">2015-02-06T13:59:00Z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-718877257</vt:i4>
  </property>
  <property fmtid="{D5CDD505-2E9C-101B-9397-08002B2CF9AE}" pid="3" name="_NewReviewCycle">
    <vt:lpwstr/>
  </property>
  <property fmtid="{D5CDD505-2E9C-101B-9397-08002B2CF9AE}" pid="4" name="_EmailSubject">
    <vt:lpwstr>Revised Timeline for 0920-0822 NISVS</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