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06" w:rsidRPr="00DF2A06" w:rsidRDefault="00DF2A06" w:rsidP="00DF2A06">
      <w:pPr>
        <w:jc w:val="center"/>
        <w:rPr>
          <w:b/>
        </w:rPr>
      </w:pPr>
      <w:r w:rsidRPr="00DF2A06">
        <w:rPr>
          <w:b/>
        </w:rPr>
        <w:t>Attachment 2: List of Sub-study Approvals fo</w:t>
      </w:r>
      <w:r w:rsidR="000E3E9F">
        <w:rPr>
          <w:b/>
        </w:rPr>
        <w:t>r 0925-0643 (October 2011 – September</w:t>
      </w:r>
      <w:bookmarkStart w:id="0" w:name="_GoBack"/>
      <w:bookmarkEnd w:id="0"/>
      <w:r w:rsidRPr="00DF2A06">
        <w:rPr>
          <w:b/>
        </w:rPr>
        <w:t xml:space="preserve"> 2014)</w:t>
      </w:r>
    </w:p>
    <w:p w:rsidR="00DF2A06" w:rsidRDefault="00DF2A06"/>
    <w:tbl>
      <w:tblPr>
        <w:tblW w:w="97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3401"/>
        <w:gridCol w:w="2899"/>
      </w:tblGrid>
      <w:tr w:rsidR="00DF2A06" w:rsidRPr="00BD3045" w:rsidTr="00DF2A06">
        <w:trPr>
          <w:trHeight w:hRule="exact" w:val="550"/>
        </w:trPr>
        <w:tc>
          <w:tcPr>
            <w:tcW w:w="3439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IC Title</w:t>
            </w:r>
          </w:p>
        </w:tc>
        <w:tc>
          <w:tcPr>
            <w:tcW w:w="3401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Form Name</w:t>
            </w:r>
          </w:p>
        </w:tc>
        <w:tc>
          <w:tcPr>
            <w:tcW w:w="2899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BD3045">
              <w:rPr>
                <w:rFonts w:cs="Arial"/>
                <w:b/>
              </w:rPr>
              <w:t>Hours/</w:t>
            </w:r>
            <w:r w:rsidRPr="00DF2A06">
              <w:rPr>
                <w:rFonts w:cs="Arial"/>
                <w:b/>
              </w:rPr>
              <w:t>Resp</w:t>
            </w:r>
            <w:r w:rsidRPr="00BD3045">
              <w:rPr>
                <w:rFonts w:cs="Arial"/>
                <w:b/>
              </w:rPr>
              <w:t>ondents</w:t>
            </w:r>
          </w:p>
        </w:tc>
      </w:tr>
      <w:tr w:rsidR="00DF2A06" w:rsidRPr="00BD3045" w:rsidTr="00DF2A06">
        <w:trPr>
          <w:trHeight w:hRule="exact" w:val="631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Arial"/>
              </w:rPr>
            </w:pPr>
            <w:r w:rsidRPr="00DF2A06">
              <w:rPr>
                <w:rFonts w:cs="Arial"/>
              </w:rPr>
              <w:t>Back to</w:t>
            </w:r>
            <w:r w:rsidRPr="00DF2A06">
              <w:rPr>
                <w:rFonts w:cs="Arial"/>
                <w:spacing w:val="-2"/>
              </w:rPr>
              <w:t xml:space="preserve"> </w:t>
            </w:r>
            <w:r w:rsidRPr="00DF2A06">
              <w:rPr>
                <w:rFonts w:cs="Arial"/>
              </w:rPr>
              <w:t>Sleep Brand</w:t>
            </w:r>
            <w:r w:rsidRPr="00BD3045">
              <w:rPr>
                <w:rFonts w:cs="Arial"/>
              </w:rPr>
              <w:t xml:space="preserve"> Identity Testing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Arial"/>
              </w:rPr>
            </w:pPr>
            <w:r w:rsidRPr="00DF2A06">
              <w:rPr>
                <w:rFonts w:cs="Arial"/>
              </w:rPr>
              <w:t>Moderators Guide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Times New Roman"/>
              </w:rPr>
            </w:pPr>
            <w:r w:rsidRPr="00DF2A06">
              <w:rPr>
                <w:rFonts w:cs="Arial"/>
              </w:rPr>
              <w:t>Screener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122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54</w:t>
            </w:r>
          </w:p>
        </w:tc>
      </w:tr>
      <w:tr w:rsidR="00DF2A06" w:rsidRPr="00BD3045" w:rsidTr="00DF2A06">
        <w:trPr>
          <w:trHeight w:hRule="exact" w:val="622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Arial"/>
              </w:rPr>
            </w:pPr>
            <w:r w:rsidRPr="00DF2A06">
              <w:rPr>
                <w:rFonts w:cs="Arial"/>
              </w:rPr>
              <w:t>Back to</w:t>
            </w:r>
            <w:r w:rsidRPr="00DF2A06">
              <w:rPr>
                <w:rFonts w:cs="Arial"/>
                <w:spacing w:val="-2"/>
              </w:rPr>
              <w:t xml:space="preserve"> </w:t>
            </w:r>
            <w:r w:rsidRPr="00DF2A06">
              <w:rPr>
                <w:rFonts w:cs="Arial"/>
              </w:rPr>
              <w:t>Sleep Brand</w:t>
            </w:r>
            <w:r w:rsidRPr="00BD3045">
              <w:rPr>
                <w:rFonts w:cs="Arial"/>
              </w:rPr>
              <w:t xml:space="preserve"> Identity Testing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BD3045">
              <w:rPr>
                <w:rFonts w:cs="Arial"/>
              </w:rPr>
              <w:t>Moderators Guide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BD3045">
              <w:rPr>
                <w:rFonts w:cs="Arial"/>
              </w:rPr>
              <w:t>Screener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52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23</w:t>
            </w:r>
          </w:p>
        </w:tc>
      </w:tr>
      <w:tr w:rsidR="00DF2A06" w:rsidRPr="00BD3045" w:rsidTr="00DF2A06">
        <w:trPr>
          <w:trHeight w:hRule="exact" w:val="541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0" w:right="-20"/>
              <w:rPr>
                <w:rFonts w:cs="Arial"/>
              </w:rPr>
            </w:pPr>
            <w:r w:rsidRPr="00DF2A06">
              <w:rPr>
                <w:rFonts w:cs="Arial"/>
              </w:rPr>
              <w:t>Back to</w:t>
            </w:r>
            <w:r w:rsidRPr="00DF2A06">
              <w:rPr>
                <w:rFonts w:cs="Arial"/>
                <w:spacing w:val="-2"/>
              </w:rPr>
              <w:t xml:space="preserve"> </w:t>
            </w:r>
            <w:r w:rsidRPr="00DF2A06">
              <w:rPr>
                <w:rFonts w:cs="Arial"/>
              </w:rPr>
              <w:t>Sleep Brand</w:t>
            </w:r>
            <w:r w:rsidRPr="00BD3045">
              <w:rPr>
                <w:rFonts w:cs="Arial"/>
              </w:rPr>
              <w:t xml:space="preserve"> Identity Testing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</w:p>
        </w:tc>
        <w:tc>
          <w:tcPr>
            <w:tcW w:w="3401" w:type="dxa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BD3045">
              <w:rPr>
                <w:rFonts w:cs="Arial"/>
              </w:rPr>
              <w:t>Moderators Guide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  <w:r w:rsidRPr="00BD3045">
              <w:rPr>
                <w:rFonts w:cs="Arial"/>
              </w:rPr>
              <w:t>Screener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52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23</w:t>
            </w:r>
          </w:p>
        </w:tc>
      </w:tr>
      <w:tr w:rsidR="00DF2A06" w:rsidRPr="00BD3045" w:rsidTr="00DF2A06">
        <w:trPr>
          <w:trHeight w:hRule="exact" w:val="90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0" w:right="-48"/>
              <w:rPr>
                <w:rFonts w:cs="Arial"/>
              </w:rPr>
            </w:pPr>
            <w:r w:rsidRPr="00DF2A06">
              <w:rPr>
                <w:rFonts w:cs="Arial"/>
              </w:rPr>
              <w:t>Non-Medically Indicated</w:t>
            </w:r>
            <w:r w:rsidRPr="00BD3045">
              <w:rPr>
                <w:rFonts w:cs="Arial"/>
              </w:rPr>
              <w:t xml:space="preserve"> </w:t>
            </w:r>
            <w:r w:rsidRPr="00DF2A06">
              <w:rPr>
                <w:rFonts w:cs="Arial"/>
              </w:rPr>
              <w:t>Induction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Prior to</w:t>
            </w:r>
            <w:r w:rsidRPr="00DF2A06">
              <w:rPr>
                <w:rFonts w:cs="Arial"/>
                <w:spacing w:val="-2"/>
              </w:rPr>
              <w:t xml:space="preserve"> </w:t>
            </w:r>
            <w:r w:rsidRPr="00DF2A06">
              <w:rPr>
                <w:rFonts w:cs="Arial"/>
              </w:rPr>
              <w:t>39</w:t>
            </w:r>
            <w:r w:rsidRPr="00BD3045">
              <w:rPr>
                <w:rFonts w:cs="Arial"/>
              </w:rPr>
              <w:t xml:space="preserve"> </w:t>
            </w:r>
            <w:r w:rsidRPr="00DF2A06">
              <w:rPr>
                <w:rFonts w:cs="Arial"/>
              </w:rPr>
              <w:t>Weeks of</w:t>
            </w:r>
            <w:r w:rsidRPr="00DF2A06">
              <w:rPr>
                <w:rFonts w:cs="Arial"/>
                <w:spacing w:val="-2"/>
              </w:rPr>
              <w:t xml:space="preserve"> </w:t>
            </w:r>
            <w:r w:rsidRPr="00DF2A06">
              <w:rPr>
                <w:rFonts w:cs="Arial"/>
              </w:rPr>
              <w:t>Gestation</w:t>
            </w:r>
            <w:r w:rsidRPr="00BD3045">
              <w:rPr>
                <w:rFonts w:cs="Arial"/>
              </w:rPr>
              <w:t xml:space="preserve"> Focus Groups</w:t>
            </w:r>
          </w:p>
        </w:tc>
        <w:tc>
          <w:tcPr>
            <w:tcW w:w="3401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223"/>
              <w:rPr>
                <w:rFonts w:cs="Times New Roman"/>
              </w:rPr>
            </w:pPr>
            <w:r w:rsidRPr="00DF2A06">
              <w:rPr>
                <w:rFonts w:cs="Arial"/>
              </w:rPr>
              <w:t>Pregnant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Women, Screener,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Focus Group fathers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68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45</w:t>
            </w:r>
          </w:p>
        </w:tc>
      </w:tr>
      <w:tr w:rsidR="00DF2A06" w:rsidRPr="00BD3045" w:rsidTr="00DF2A06">
        <w:trPr>
          <w:trHeight w:hRule="exact" w:val="1891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0" w:right="4"/>
              <w:rPr>
                <w:rFonts w:cs="Times New Roman"/>
              </w:rPr>
            </w:pPr>
            <w:r w:rsidRPr="00DF2A06">
              <w:rPr>
                <w:rFonts w:cs="Arial"/>
              </w:rPr>
              <w:t>Safe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to</w:t>
            </w:r>
            <w:r w:rsidRPr="00DF2A06">
              <w:rPr>
                <w:rFonts w:cs="Arial"/>
                <w:spacing w:val="-2"/>
              </w:rPr>
              <w:t xml:space="preserve"> </w:t>
            </w:r>
            <w:r w:rsidRPr="00DF2A06">
              <w:rPr>
                <w:rFonts w:cs="Arial"/>
              </w:rPr>
              <w:t>Sleep Campaign Focus Groups with the Breastfeeding/Lactation Support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Community</w:t>
            </w:r>
          </w:p>
        </w:tc>
        <w:tc>
          <w:tcPr>
            <w:tcW w:w="3401" w:type="dxa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Arial"/>
              </w:rPr>
            </w:pPr>
            <w:r w:rsidRPr="00DF2A06">
              <w:rPr>
                <w:rFonts w:cs="Arial"/>
              </w:rPr>
              <w:t>Recruitment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Screener for</w:t>
            </w:r>
            <w:r w:rsidRPr="00DF2A06">
              <w:rPr>
                <w:rFonts w:cs="Arial"/>
                <w:spacing w:val="-3"/>
              </w:rPr>
              <w:t xml:space="preserve"> </w:t>
            </w:r>
            <w:r w:rsidRPr="00DF2A06">
              <w:rPr>
                <w:rFonts w:cs="Arial"/>
              </w:rPr>
              <w:t>Breastfeeding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BD3045">
              <w:rPr>
                <w:rFonts w:cs="Arial"/>
              </w:rPr>
              <w:t>Women</w:t>
            </w:r>
          </w:p>
          <w:p w:rsidR="00DF2A06" w:rsidRPr="00BD3045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Arial"/>
              </w:rPr>
            </w:pPr>
            <w:r w:rsidRPr="00DF2A06">
              <w:rPr>
                <w:rFonts w:cs="Arial"/>
              </w:rPr>
              <w:t>Moderator's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Guide for</w:t>
            </w:r>
            <w:r w:rsidRPr="00DF2A06">
              <w:rPr>
                <w:rFonts w:cs="Arial"/>
                <w:spacing w:val="-3"/>
              </w:rPr>
              <w:t xml:space="preserve"> </w:t>
            </w:r>
            <w:r w:rsidRPr="00DF2A06">
              <w:rPr>
                <w:rFonts w:cs="Arial"/>
              </w:rPr>
              <w:t>Breastfeeding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BD3045">
              <w:rPr>
                <w:rFonts w:cs="Arial"/>
              </w:rPr>
              <w:t>Women</w:t>
            </w:r>
          </w:p>
          <w:p w:rsidR="00DF2A06" w:rsidRPr="00BD3045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Arial"/>
              </w:rPr>
            </w:pPr>
            <w:r w:rsidRPr="00DF2A06">
              <w:rPr>
                <w:rFonts w:cs="Arial"/>
              </w:rPr>
              <w:t>Recruitment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Screener for</w:t>
            </w:r>
            <w:r w:rsidRPr="00DF2A06">
              <w:rPr>
                <w:rFonts w:cs="Arial"/>
                <w:spacing w:val="-3"/>
              </w:rPr>
              <w:t xml:space="preserve"> </w:t>
            </w:r>
            <w:r w:rsidRPr="00DF2A06">
              <w:rPr>
                <w:rFonts w:cs="Arial"/>
              </w:rPr>
              <w:t>Pregnant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Women</w:t>
            </w:r>
            <w:r w:rsidRPr="00BD3045">
              <w:rPr>
                <w:rFonts w:cs="Arial"/>
              </w:rPr>
              <w:t xml:space="preserve"> </w:t>
            </w:r>
          </w:p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Times New Roman"/>
              </w:rPr>
            </w:pPr>
            <w:r w:rsidRPr="00DF2A06">
              <w:rPr>
                <w:rFonts w:cs="Arial"/>
              </w:rPr>
              <w:t>Moderator's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Guide for</w:t>
            </w:r>
            <w:r w:rsidRPr="00DF2A06">
              <w:rPr>
                <w:rFonts w:cs="Arial"/>
                <w:spacing w:val="-3"/>
              </w:rPr>
              <w:t xml:space="preserve"> </w:t>
            </w:r>
            <w:r w:rsidRPr="00DF2A06">
              <w:rPr>
                <w:rFonts w:cs="Arial"/>
              </w:rPr>
              <w:t>Pregnant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BD3045">
              <w:rPr>
                <w:rFonts w:cs="Arial"/>
              </w:rPr>
              <w:t>Women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18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18</w:t>
            </w:r>
          </w:p>
        </w:tc>
      </w:tr>
      <w:tr w:rsidR="00DF2A06" w:rsidRPr="00BD3045" w:rsidTr="00DF2A06">
        <w:trPr>
          <w:trHeight w:hRule="exact" w:val="136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1" w:line="230" w:lineRule="exact"/>
              <w:ind w:left="30" w:right="117"/>
              <w:rPr>
                <w:rFonts w:cs="Times New Roman"/>
              </w:rPr>
            </w:pPr>
            <w:r w:rsidRPr="00DF2A06">
              <w:rPr>
                <w:rFonts w:cs="Arial"/>
              </w:rPr>
              <w:t>Nurses' Continuing Education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Program on Sudden Infant</w:t>
            </w:r>
            <w:r w:rsidRPr="00DF2A06">
              <w:rPr>
                <w:rFonts w:cs="Arial"/>
                <w:spacing w:val="-6"/>
              </w:rPr>
              <w:t xml:space="preserve"> </w:t>
            </w:r>
            <w:r w:rsidRPr="00DF2A06">
              <w:rPr>
                <w:rFonts w:cs="Arial"/>
              </w:rPr>
              <w:t>Death Syndrome (SIDS)</w:t>
            </w:r>
            <w:r w:rsidRPr="00BD3045">
              <w:rPr>
                <w:rFonts w:cs="Arial"/>
              </w:rPr>
              <w:t xml:space="preserve"> </w:t>
            </w:r>
            <w:r w:rsidRPr="00DF2A06">
              <w:rPr>
                <w:rFonts w:cs="Arial"/>
              </w:rPr>
              <w:t>-- Customer Satisfaction Survey</w:t>
            </w:r>
          </w:p>
        </w:tc>
        <w:tc>
          <w:tcPr>
            <w:tcW w:w="3401" w:type="dxa"/>
          </w:tcPr>
          <w:p w:rsidR="00DF2A06" w:rsidRPr="00DF2A06" w:rsidRDefault="00DF2A06" w:rsidP="00BD3045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 w:rsidRPr="00DF2A06">
              <w:rPr>
                <w:rFonts w:cs="Arial"/>
              </w:rPr>
              <w:t>Nurse CE Program</w:t>
            </w:r>
            <w:r w:rsidR="00BD3045" w:rsidRPr="00BD3045">
              <w:rPr>
                <w:rFonts w:cs="Arial"/>
              </w:rPr>
              <w:t xml:space="preserve"> </w:t>
            </w:r>
            <w:r w:rsidRPr="00DF2A06">
              <w:rPr>
                <w:rFonts w:cs="Arial"/>
              </w:rPr>
              <w:t>Survey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4,600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18,400</w:t>
            </w:r>
          </w:p>
        </w:tc>
      </w:tr>
      <w:tr w:rsidR="00DF2A06" w:rsidRPr="00BD3045" w:rsidTr="00DF2A06">
        <w:trPr>
          <w:trHeight w:hRule="exact" w:val="252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394"/>
              <w:rPr>
                <w:rFonts w:cs="Times New Roman"/>
              </w:rPr>
            </w:pPr>
            <w:r w:rsidRPr="00DF2A06">
              <w:rPr>
                <w:rFonts w:cs="Arial"/>
              </w:rPr>
              <w:t>NICHD Postpartum Depression (PPD) Focus Groups</w:t>
            </w:r>
          </w:p>
        </w:tc>
        <w:tc>
          <w:tcPr>
            <w:tcW w:w="3401" w:type="dxa"/>
          </w:tcPr>
          <w:p w:rsidR="00BD3045" w:rsidRPr="00BD3045" w:rsidRDefault="00DF2A06" w:rsidP="00D450D4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Arial"/>
              </w:rPr>
            </w:pPr>
            <w:r w:rsidRPr="00DF2A06">
              <w:rPr>
                <w:rFonts w:cs="Arial"/>
              </w:rPr>
              <w:t>Moderator Guide Fathers</w:t>
            </w:r>
          </w:p>
          <w:p w:rsidR="00D450D4" w:rsidRPr="00BD3045" w:rsidRDefault="00DF2A06" w:rsidP="00D450D4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Arial"/>
                <w:spacing w:val="-1"/>
              </w:rPr>
            </w:pPr>
            <w:r w:rsidRPr="00DF2A06">
              <w:rPr>
                <w:rFonts w:cs="Arial"/>
              </w:rPr>
              <w:t>Recruitment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Screener Fathers</w:t>
            </w:r>
            <w:r w:rsidRPr="00DF2A06">
              <w:rPr>
                <w:rFonts w:cs="Arial"/>
                <w:spacing w:val="-8"/>
              </w:rPr>
              <w:t xml:space="preserve"> </w:t>
            </w:r>
            <w:r w:rsidRPr="00DF2A06">
              <w:rPr>
                <w:rFonts w:cs="Arial"/>
              </w:rPr>
              <w:t>Recruitment Scr</w:t>
            </w:r>
            <w:r w:rsidR="00D450D4" w:rsidRPr="00BD3045">
              <w:rPr>
                <w:rFonts w:cs="Arial"/>
              </w:rPr>
              <w:t>eener Mom</w:t>
            </w:r>
            <w:r w:rsidR="00BD3045" w:rsidRPr="00BD3045">
              <w:rPr>
                <w:rFonts w:cs="Arial"/>
              </w:rPr>
              <w:t>,</w:t>
            </w:r>
            <w:r w:rsidR="00D450D4" w:rsidRPr="00BD3045">
              <w:rPr>
                <w:rFonts w:cs="Arial"/>
              </w:rPr>
              <w:t xml:space="preserve"> In-person Focus Group</w:t>
            </w:r>
            <w:r w:rsidRPr="00DF2A06">
              <w:rPr>
                <w:rFonts w:cs="Arial"/>
                <w:spacing w:val="-1"/>
              </w:rPr>
              <w:t xml:space="preserve"> </w:t>
            </w:r>
          </w:p>
          <w:p w:rsidR="00D450D4" w:rsidRPr="00BD3045" w:rsidRDefault="00DF2A06" w:rsidP="00D450D4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Arial"/>
              </w:rPr>
            </w:pPr>
            <w:r w:rsidRPr="00DF2A06">
              <w:rPr>
                <w:rFonts w:cs="Arial"/>
              </w:rPr>
              <w:t>Recruitment Screener PPD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 xml:space="preserve">Moms </w:t>
            </w:r>
            <w:r w:rsidR="00BD3045" w:rsidRPr="00DF2A06">
              <w:rPr>
                <w:rFonts w:cs="Arial"/>
              </w:rPr>
              <w:t>Moderators Guide PPD</w:t>
            </w:r>
            <w:r w:rsidR="00BD3045" w:rsidRPr="00DF2A06">
              <w:rPr>
                <w:rFonts w:cs="Arial"/>
                <w:spacing w:val="-1"/>
              </w:rPr>
              <w:t xml:space="preserve"> </w:t>
            </w:r>
            <w:r w:rsidR="00BD3045" w:rsidRPr="00DF2A06">
              <w:rPr>
                <w:rFonts w:cs="Arial"/>
              </w:rPr>
              <w:t>Moms</w:t>
            </w:r>
            <w:r w:rsidR="00BD3045" w:rsidRPr="00BD3045">
              <w:rPr>
                <w:rFonts w:cs="Arial"/>
              </w:rPr>
              <w:t xml:space="preserve"> </w:t>
            </w:r>
            <w:r w:rsidRPr="00DF2A06">
              <w:rPr>
                <w:rFonts w:cs="Arial"/>
              </w:rPr>
              <w:t xml:space="preserve">Moderators Guide </w:t>
            </w:r>
            <w:r w:rsidR="00BD3045" w:rsidRPr="00BD3045">
              <w:rPr>
                <w:rFonts w:cs="Arial"/>
              </w:rPr>
              <w:t>G</w:t>
            </w:r>
            <w:r w:rsidRPr="00DF2A06">
              <w:rPr>
                <w:rFonts w:cs="Arial"/>
              </w:rPr>
              <w:t xml:space="preserve">eneral </w:t>
            </w:r>
            <w:r w:rsidR="00BD3045" w:rsidRPr="00BD3045">
              <w:rPr>
                <w:rFonts w:cs="Arial"/>
              </w:rPr>
              <w:t>Mom</w:t>
            </w:r>
            <w:r w:rsidRPr="00DF2A06">
              <w:rPr>
                <w:rFonts w:cs="Arial"/>
              </w:rPr>
              <w:t xml:space="preserve"> Recruitment Screener Mom</w:t>
            </w:r>
            <w:r w:rsidR="00BD3045" w:rsidRPr="00BD3045">
              <w:rPr>
                <w:rFonts w:cs="Arial"/>
              </w:rPr>
              <w:t xml:space="preserve">, </w:t>
            </w:r>
            <w:r w:rsidRPr="00DF2A06">
              <w:rPr>
                <w:rFonts w:cs="Arial"/>
              </w:rPr>
              <w:t xml:space="preserve"> </w:t>
            </w:r>
          </w:p>
          <w:p w:rsidR="00D450D4" w:rsidRPr="00BD3045" w:rsidRDefault="00BD3045" w:rsidP="00BD3045">
            <w:pPr>
              <w:autoSpaceDE w:val="0"/>
              <w:autoSpaceDN w:val="0"/>
              <w:adjustRightInd w:val="0"/>
              <w:spacing w:before="2" w:line="230" w:lineRule="exact"/>
              <w:ind w:right="-44"/>
              <w:rPr>
                <w:rFonts w:cs="Arial"/>
              </w:rPr>
            </w:pPr>
            <w:r w:rsidRPr="00BD3045">
              <w:rPr>
                <w:rFonts w:cs="Arial"/>
              </w:rPr>
              <w:t>Telephone focus group</w:t>
            </w:r>
          </w:p>
          <w:p w:rsidR="00DF2A06" w:rsidRPr="00DF2A06" w:rsidRDefault="00DF2A06" w:rsidP="00D450D4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Times New Roman"/>
              </w:rPr>
            </w:pP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108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96</w:t>
            </w:r>
          </w:p>
        </w:tc>
      </w:tr>
      <w:tr w:rsidR="00DF2A06" w:rsidRPr="00BD3045" w:rsidTr="00DF2A06">
        <w:trPr>
          <w:trHeight w:hRule="exact" w:val="900"/>
        </w:trPr>
        <w:tc>
          <w:tcPr>
            <w:tcW w:w="3439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Times New Roman"/>
              </w:rPr>
            </w:pPr>
            <w:r w:rsidRPr="00DF2A06">
              <w:rPr>
                <w:rFonts w:cs="Arial"/>
              </w:rPr>
              <w:t>Data Sharing for</w:t>
            </w:r>
            <w:r w:rsidRPr="00DF2A06">
              <w:rPr>
                <w:rFonts w:cs="Arial"/>
                <w:spacing w:val="-3"/>
              </w:rPr>
              <w:t xml:space="preserve"> </w:t>
            </w:r>
            <w:r w:rsidRPr="00DF2A06">
              <w:rPr>
                <w:rFonts w:cs="Arial"/>
              </w:rPr>
              <w:t>Demographic Research (DSDR) Customer Satisfaction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Survey</w:t>
            </w:r>
          </w:p>
        </w:tc>
        <w:tc>
          <w:tcPr>
            <w:tcW w:w="3401" w:type="dxa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Times New Roman"/>
              </w:rPr>
            </w:pPr>
            <w:r w:rsidRPr="00DF2A06">
              <w:rPr>
                <w:rFonts w:cs="Arial"/>
              </w:rPr>
              <w:t xml:space="preserve">DSDR </w:t>
            </w:r>
            <w:r w:rsidR="00D450D4" w:rsidRPr="00BD3045">
              <w:rPr>
                <w:rFonts w:cs="Arial"/>
              </w:rPr>
              <w:t xml:space="preserve">Survey </w:t>
            </w:r>
            <w:r w:rsidRPr="00DF2A06">
              <w:rPr>
                <w:rFonts w:cs="Arial"/>
              </w:rPr>
              <w:t>Screenshots</w:t>
            </w:r>
          </w:p>
        </w:tc>
        <w:tc>
          <w:tcPr>
            <w:tcW w:w="2899" w:type="dxa"/>
          </w:tcPr>
          <w:p w:rsidR="00DF2A06" w:rsidRPr="00DF2A06" w:rsidRDefault="00DF2A06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 w:rsidRPr="00DF2A06">
              <w:rPr>
                <w:rFonts w:cs="Arial"/>
              </w:rPr>
              <w:t>2,000 /</w:t>
            </w:r>
            <w:r w:rsidRPr="00DF2A06">
              <w:rPr>
                <w:rFonts w:cs="Arial"/>
                <w:spacing w:val="-1"/>
              </w:rPr>
              <w:t xml:space="preserve"> </w:t>
            </w:r>
            <w:r w:rsidRPr="00DF2A06">
              <w:rPr>
                <w:rFonts w:cs="Arial"/>
              </w:rPr>
              <w:t>12,000</w:t>
            </w:r>
          </w:p>
        </w:tc>
      </w:tr>
      <w:tr w:rsidR="000E3E9F" w:rsidRPr="00BD3045" w:rsidTr="00DF2A06">
        <w:trPr>
          <w:trHeight w:hRule="exact" w:val="900"/>
        </w:trPr>
        <w:tc>
          <w:tcPr>
            <w:tcW w:w="3439" w:type="dxa"/>
          </w:tcPr>
          <w:p w:rsidR="000E3E9F" w:rsidRPr="00DF2A06" w:rsidRDefault="000E3E9F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>
              <w:rPr>
                <w:rFonts w:cs="Arial"/>
              </w:rPr>
              <w:t>Opportunities for Extramural Collaborations at the NIH Clinical Center (U01) Customer Satisfaction Survey</w:t>
            </w:r>
          </w:p>
        </w:tc>
        <w:tc>
          <w:tcPr>
            <w:tcW w:w="3401" w:type="dxa"/>
          </w:tcPr>
          <w:p w:rsidR="000E3E9F" w:rsidRPr="00DF2A06" w:rsidRDefault="000E3E9F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</w:rPr>
            </w:pPr>
            <w:r>
              <w:rPr>
                <w:rFonts w:cs="Arial"/>
              </w:rPr>
              <w:t>Online customer satisfaction survey screen shots</w:t>
            </w:r>
          </w:p>
        </w:tc>
        <w:tc>
          <w:tcPr>
            <w:tcW w:w="2899" w:type="dxa"/>
          </w:tcPr>
          <w:p w:rsidR="000E3E9F" w:rsidRPr="00DF2A06" w:rsidRDefault="000E3E9F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</w:rPr>
            </w:pPr>
            <w:r>
              <w:rPr>
                <w:rFonts w:cs="Arial"/>
              </w:rPr>
              <w:t>50/200</w:t>
            </w:r>
          </w:p>
        </w:tc>
      </w:tr>
      <w:tr w:rsidR="00DF2A06" w:rsidRPr="00BD3045" w:rsidTr="00145EFF">
        <w:trPr>
          <w:trHeight w:hRule="exact" w:val="900"/>
        </w:trPr>
        <w:tc>
          <w:tcPr>
            <w:tcW w:w="6840" w:type="dxa"/>
            <w:gridSpan w:val="2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  <w:b/>
              </w:rPr>
            </w:pPr>
            <w:r w:rsidRPr="00BD3045">
              <w:rPr>
                <w:rFonts w:cs="Arial"/>
                <w:b/>
              </w:rPr>
              <w:t xml:space="preserve">Total Hours </w:t>
            </w:r>
            <w:r w:rsidR="00BF1E32">
              <w:rPr>
                <w:rFonts w:cs="Arial"/>
                <w:b/>
              </w:rPr>
              <w:t xml:space="preserve">&amp; Respondents </w:t>
            </w:r>
            <w:r w:rsidRPr="00BD3045">
              <w:rPr>
                <w:rFonts w:cs="Arial"/>
                <w:b/>
              </w:rPr>
              <w:t>Actually Used for Information Collections Under Currently Approved ICR:</w:t>
            </w:r>
          </w:p>
        </w:tc>
        <w:tc>
          <w:tcPr>
            <w:tcW w:w="2899" w:type="dxa"/>
          </w:tcPr>
          <w:p w:rsidR="00DF2A06" w:rsidRPr="00BD3045" w:rsidRDefault="000E3E9F" w:rsidP="000E3E9F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7,070</w:t>
            </w:r>
            <w:r w:rsidR="00BF1E32">
              <w:rPr>
                <w:rFonts w:cs="Arial"/>
                <w:b/>
              </w:rPr>
              <w:t xml:space="preserve"> / 30,</w:t>
            </w:r>
            <w:r>
              <w:rPr>
                <w:rFonts w:cs="Arial"/>
                <w:b/>
              </w:rPr>
              <w:t>8</w:t>
            </w:r>
            <w:r w:rsidR="00BF1E32">
              <w:rPr>
                <w:rFonts w:cs="Arial"/>
                <w:b/>
              </w:rPr>
              <w:t>59</w:t>
            </w:r>
          </w:p>
        </w:tc>
      </w:tr>
    </w:tbl>
    <w:p w:rsidR="00740495" w:rsidRDefault="00740495"/>
    <w:sectPr w:rsidR="0074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E3E9F"/>
    <w:rsid w:val="00740495"/>
    <w:rsid w:val="00BD3045"/>
    <w:rsid w:val="00BF1E32"/>
    <w:rsid w:val="00D450D4"/>
    <w:rsid w:val="00D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NICHD-TECH</dc:creator>
  <cp:lastModifiedBy>NICHD-TECH</cp:lastModifiedBy>
  <cp:revision>4</cp:revision>
  <dcterms:created xsi:type="dcterms:W3CDTF">2014-06-17T15:32:00Z</dcterms:created>
  <dcterms:modified xsi:type="dcterms:W3CDTF">2014-09-03T16:11:00Z</dcterms:modified>
</cp:coreProperties>
</file>