
<file path=[Content_Types].xml><?xml version="1.0" encoding="utf-8"?>
<Types xmlns="http://schemas.openxmlformats.org/package/2006/content-types">
  <Default Extension="bin" ContentType="application/vnd.ms-office.vbaProject"/>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35A" w:rsidRDefault="00B7235A" w:rsidP="00B7235A">
      <w:pPr>
        <w:rPr>
          <w:rFonts w:ascii="Times New Roman" w:hAnsi="Times New Roman" w:cs="Times New Roman"/>
          <w:b/>
          <w:sz w:val="28"/>
          <w:szCs w:val="28"/>
        </w:rPr>
      </w:pPr>
      <w:r>
        <w:rPr>
          <w:rFonts w:ascii="Times New Roman" w:hAnsi="Times New Roman" w:cs="Times New Roman"/>
          <w:b/>
          <w:sz w:val="28"/>
          <w:szCs w:val="28"/>
        </w:rPr>
        <w:t>Demonstration Financing</w:t>
      </w:r>
      <w:r w:rsidRPr="00F06757">
        <w:rPr>
          <w:rFonts w:ascii="Times New Roman" w:hAnsi="Times New Roman" w:cs="Times New Roman"/>
          <w:b/>
          <w:sz w:val="28"/>
          <w:szCs w:val="28"/>
        </w:rPr>
        <w:t xml:space="preserve"> </w:t>
      </w:r>
      <w:r>
        <w:rPr>
          <w:rFonts w:ascii="Times New Roman" w:hAnsi="Times New Roman" w:cs="Times New Roman"/>
          <w:b/>
          <w:sz w:val="28"/>
          <w:szCs w:val="28"/>
        </w:rPr>
        <w:t>Form</w:t>
      </w:r>
    </w:p>
    <w:p w:rsidR="00B7235A" w:rsidRPr="00F06757" w:rsidRDefault="00B7235A" w:rsidP="00B7235A">
      <w:pPr>
        <w:rPr>
          <w:rFonts w:ascii="Times New Roman" w:hAnsi="Times New Roman" w:cs="Times New Roman"/>
          <w:b/>
          <w:sz w:val="28"/>
          <w:szCs w:val="28"/>
        </w:rPr>
      </w:pPr>
    </w:p>
    <w:p w:rsidR="00B7235A" w:rsidRDefault="00B7235A" w:rsidP="00B7235A">
      <w:pPr>
        <w:jc w:val="left"/>
        <w:rPr>
          <w:rFonts w:ascii="Times New Roman" w:hAnsi="Times New Roman" w:cs="Times New Roman"/>
          <w:sz w:val="24"/>
          <w:szCs w:val="24"/>
        </w:rPr>
      </w:pPr>
      <w:r>
        <w:rPr>
          <w:rFonts w:ascii="Times New Roman" w:hAnsi="Times New Roman" w:cs="Times New Roman"/>
          <w:sz w:val="24"/>
          <w:szCs w:val="24"/>
        </w:rPr>
        <w:t>Please complete this form to accompany Section VI of the application in order to describe the financing of the Demonstration.</w:t>
      </w:r>
    </w:p>
    <w:p w:rsidR="00B7235A" w:rsidRDefault="00B7235A" w:rsidP="00B7235A">
      <w:pPr>
        <w:jc w:val="left"/>
        <w:rPr>
          <w:rFonts w:ascii="Times New Roman" w:hAnsi="Times New Roman" w:cs="Times New Roman"/>
          <w:sz w:val="24"/>
          <w:szCs w:val="24"/>
        </w:rPr>
      </w:pPr>
    </w:p>
    <w:p w:rsidR="00B7235A" w:rsidRDefault="00B7235A" w:rsidP="00B7235A">
      <w:pPr>
        <w:jc w:val="left"/>
        <w:rPr>
          <w:rFonts w:ascii="Times New Roman" w:hAnsi="Times New Roman" w:cs="Times New Roman"/>
          <w:sz w:val="24"/>
          <w:szCs w:val="24"/>
        </w:rPr>
      </w:pPr>
      <w:r w:rsidRPr="00F06757">
        <w:rPr>
          <w:rFonts w:ascii="Times New Roman" w:hAnsi="Times New Roman" w:cs="Times New Roman"/>
          <w:sz w:val="24"/>
          <w:szCs w:val="24"/>
        </w:rPr>
        <w:t>The State proposes to finance the non-federal share of expenditures under the Demonstration using the following (please check all that are applicable):</w:t>
      </w:r>
    </w:p>
    <w:p w:rsidR="00B7235A" w:rsidRPr="00F06757" w:rsidRDefault="00B7235A" w:rsidP="00B7235A">
      <w:pPr>
        <w:jc w:val="left"/>
        <w:rPr>
          <w:rFonts w:ascii="Times New Roman" w:hAnsi="Times New Roman" w:cs="Times New Roman"/>
          <w:sz w:val="24"/>
          <w:szCs w:val="24"/>
        </w:rPr>
      </w:pPr>
    </w:p>
    <w:p w:rsidR="00B7235A" w:rsidRDefault="00D32EC3" w:rsidP="00B7235A">
      <w:pPr>
        <w:spacing w:line="360" w:lineRule="auto"/>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B7235A" w:rsidRPr="00CC50A8">
        <w:rPr>
          <w:rFonts w:ascii="Times New Roman" w:hAnsi="Times New Roman" w:cs="Times New Roman"/>
          <w:sz w:val="24"/>
          <w:szCs w:val="24"/>
        </w:rPr>
        <w:t xml:space="preserve">   </w:t>
      </w:r>
      <w:r w:rsidR="00B7235A">
        <w:rPr>
          <w:rFonts w:ascii="Times New Roman" w:hAnsi="Times New Roman" w:cs="Times New Roman"/>
          <w:sz w:val="24"/>
          <w:szCs w:val="24"/>
        </w:rPr>
        <w:t>State General Funds</w:t>
      </w:r>
    </w:p>
    <w:p w:rsidR="00B7235A" w:rsidRDefault="00D32EC3" w:rsidP="00B7235A">
      <w:pPr>
        <w:spacing w:after="120"/>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B7235A">
        <w:rPr>
          <w:rFonts w:ascii="Times New Roman" w:hAnsi="Times New Roman" w:cs="Times New Roman"/>
          <w:sz w:val="24"/>
          <w:szCs w:val="24"/>
        </w:rPr>
        <w:t xml:space="preserve">   </w:t>
      </w:r>
      <w:proofErr w:type="gramStart"/>
      <w:r w:rsidR="00B7235A">
        <w:rPr>
          <w:rFonts w:ascii="Times New Roman" w:hAnsi="Times New Roman" w:cs="Times New Roman"/>
          <w:sz w:val="24"/>
          <w:szCs w:val="24"/>
        </w:rPr>
        <w:t>Voluntary intergovernmental transfers from governmental entities.</w:t>
      </w:r>
      <w:proofErr w:type="gramEnd"/>
      <w:r w:rsidR="00B7235A">
        <w:rPr>
          <w:rFonts w:ascii="Times New Roman" w:hAnsi="Times New Roman" w:cs="Times New Roman"/>
          <w:sz w:val="24"/>
          <w:szCs w:val="24"/>
        </w:rPr>
        <w:t xml:space="preserve"> (</w:t>
      </w:r>
      <w:r w:rsidR="00B7235A" w:rsidRPr="00B7235A">
        <w:rPr>
          <w:rFonts w:ascii="Times New Roman" w:hAnsi="Times New Roman" w:cs="Times New Roman"/>
          <w:sz w:val="24"/>
          <w:szCs w:val="24"/>
        </w:rPr>
        <w:t>Please specify and provide a funding diagram in the narrative secti</w:t>
      </w:r>
      <w:r w:rsidR="00B7235A">
        <w:rPr>
          <w:rFonts w:ascii="Times New Roman" w:hAnsi="Times New Roman" w:cs="Times New Roman"/>
          <w:sz w:val="24"/>
          <w:szCs w:val="24"/>
        </w:rPr>
        <w:t xml:space="preserve">on – </w:t>
      </w:r>
      <w:r w:rsidR="00B7235A" w:rsidRPr="00B7235A">
        <w:rPr>
          <w:rFonts w:ascii="Times New Roman" w:hAnsi="Times New Roman" w:cs="Times New Roman"/>
          <w:sz w:val="24"/>
          <w:szCs w:val="24"/>
        </w:rPr>
        <w:t>Section VI of the application).</w:t>
      </w:r>
    </w:p>
    <w:p w:rsidR="00B7235A" w:rsidRDefault="00D32EC3" w:rsidP="00B7235A">
      <w:pPr>
        <w:spacing w:after="120"/>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B7235A">
        <w:rPr>
          <w:rFonts w:ascii="Times New Roman" w:hAnsi="Times New Roman" w:cs="Times New Roman"/>
          <w:sz w:val="24"/>
          <w:szCs w:val="24"/>
        </w:rPr>
        <w:t xml:space="preserve">   </w:t>
      </w:r>
      <w:proofErr w:type="gramStart"/>
      <w:r w:rsidR="00B7235A">
        <w:rPr>
          <w:rFonts w:ascii="Times New Roman" w:hAnsi="Times New Roman" w:cs="Times New Roman"/>
          <w:sz w:val="24"/>
          <w:szCs w:val="24"/>
        </w:rPr>
        <w:t>Voluntary certified public expenditures from governmental entities.</w:t>
      </w:r>
      <w:proofErr w:type="gramEnd"/>
      <w:r w:rsidR="00B7235A">
        <w:rPr>
          <w:rFonts w:ascii="Times New Roman" w:hAnsi="Times New Roman" w:cs="Times New Roman"/>
          <w:sz w:val="24"/>
          <w:szCs w:val="24"/>
        </w:rPr>
        <w:t xml:space="preserve"> (</w:t>
      </w:r>
      <w:r w:rsidR="00B7235A" w:rsidRPr="00B7235A">
        <w:rPr>
          <w:rFonts w:ascii="Times New Roman" w:hAnsi="Times New Roman" w:cs="Times New Roman"/>
          <w:sz w:val="24"/>
          <w:szCs w:val="24"/>
        </w:rPr>
        <w:t>Please specify and provide a funding diagram in the narrative secti</w:t>
      </w:r>
      <w:r w:rsidR="00B7235A">
        <w:rPr>
          <w:rFonts w:ascii="Times New Roman" w:hAnsi="Times New Roman" w:cs="Times New Roman"/>
          <w:sz w:val="24"/>
          <w:szCs w:val="24"/>
        </w:rPr>
        <w:t xml:space="preserve">on – </w:t>
      </w:r>
      <w:r w:rsidR="00B7235A" w:rsidRPr="00B7235A">
        <w:rPr>
          <w:rFonts w:ascii="Times New Roman" w:hAnsi="Times New Roman" w:cs="Times New Roman"/>
          <w:sz w:val="24"/>
          <w:szCs w:val="24"/>
        </w:rPr>
        <w:t>Section VI of the application).</w:t>
      </w:r>
    </w:p>
    <w:p w:rsidR="00B7235A" w:rsidRDefault="00D32EC3" w:rsidP="00B7235A">
      <w:pPr>
        <w:spacing w:after="120"/>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B7235A">
        <w:rPr>
          <w:rFonts w:ascii="Times New Roman" w:hAnsi="Times New Roman" w:cs="Times New Roman"/>
          <w:sz w:val="24"/>
          <w:szCs w:val="24"/>
        </w:rPr>
        <w:t xml:space="preserve">   </w:t>
      </w:r>
      <w:proofErr w:type="gramStart"/>
      <w:r w:rsidR="00B7235A">
        <w:rPr>
          <w:rFonts w:ascii="Times New Roman" w:hAnsi="Times New Roman" w:cs="Times New Roman"/>
          <w:sz w:val="24"/>
          <w:szCs w:val="24"/>
        </w:rPr>
        <w:t>Provider taxes.</w:t>
      </w:r>
      <w:proofErr w:type="gramEnd"/>
      <w:r w:rsidR="00B7235A">
        <w:rPr>
          <w:rFonts w:ascii="Times New Roman" w:hAnsi="Times New Roman" w:cs="Times New Roman"/>
          <w:sz w:val="24"/>
          <w:szCs w:val="24"/>
        </w:rPr>
        <w:t xml:space="preserve"> (Provide description </w:t>
      </w:r>
      <w:r w:rsidR="00B7235A" w:rsidRPr="00B7235A">
        <w:rPr>
          <w:rFonts w:ascii="Times New Roman" w:hAnsi="Times New Roman" w:cs="Times New Roman"/>
          <w:sz w:val="24"/>
          <w:szCs w:val="24"/>
        </w:rPr>
        <w:t>the narrative section</w:t>
      </w:r>
      <w:r w:rsidR="00B7235A">
        <w:rPr>
          <w:rFonts w:ascii="Times New Roman" w:hAnsi="Times New Roman" w:cs="Times New Roman"/>
          <w:sz w:val="24"/>
          <w:szCs w:val="24"/>
        </w:rPr>
        <w:t xml:space="preserve"> – </w:t>
      </w:r>
      <w:r w:rsidR="00B7235A" w:rsidRPr="00B7235A">
        <w:rPr>
          <w:rFonts w:ascii="Times New Roman" w:hAnsi="Times New Roman" w:cs="Times New Roman"/>
          <w:sz w:val="24"/>
          <w:szCs w:val="24"/>
        </w:rPr>
        <w:t>Section VI of the application).</w:t>
      </w:r>
    </w:p>
    <w:p w:rsidR="00B7235A" w:rsidRDefault="00D32EC3" w:rsidP="00B7235A">
      <w:pPr>
        <w:spacing w:after="120"/>
        <w:ind w:left="450" w:hanging="450"/>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B7235A">
        <w:rPr>
          <w:rFonts w:ascii="Times New Roman" w:hAnsi="Times New Roman" w:cs="Times New Roman"/>
          <w:sz w:val="24"/>
          <w:szCs w:val="24"/>
        </w:rPr>
        <w:t xml:space="preserve">   </w:t>
      </w:r>
      <w:proofErr w:type="gramStart"/>
      <w:r w:rsidR="00B7235A">
        <w:rPr>
          <w:rFonts w:ascii="Times New Roman" w:hAnsi="Times New Roman" w:cs="Times New Roman"/>
          <w:sz w:val="24"/>
          <w:szCs w:val="24"/>
        </w:rPr>
        <w:t>Other (</w:t>
      </w:r>
      <w:r w:rsidR="00B7235A" w:rsidRPr="00B7235A">
        <w:rPr>
          <w:rFonts w:ascii="Times New Roman" w:hAnsi="Times New Roman" w:cs="Times New Roman"/>
          <w:sz w:val="24"/>
          <w:szCs w:val="24"/>
        </w:rPr>
        <w:t>If the State is interested in other funding or financing arrangements, please describe.</w:t>
      </w:r>
      <w:proofErr w:type="gramEnd"/>
      <w:r w:rsidR="00B7235A" w:rsidRPr="00B7235A">
        <w:rPr>
          <w:rFonts w:ascii="Times New Roman" w:hAnsi="Times New Roman" w:cs="Times New Roman"/>
          <w:sz w:val="24"/>
          <w:szCs w:val="24"/>
        </w:rPr>
        <w:t xml:space="preserve">  Some examples could include, but are not limited to, safety net care pools, designated state health programs, Accountable Care Organization-like structures, bundled payments, etc.)</w:t>
      </w:r>
    </w:p>
    <w:p w:rsidR="00B7235A" w:rsidRPr="00B7235A" w:rsidRDefault="00B7235A" w:rsidP="00CC50A8">
      <w:pPr>
        <w:jc w:val="left"/>
        <w:rPr>
          <w:rFonts w:ascii="Times New Roman" w:hAnsi="Times New Roman" w:cs="Times New Roman"/>
          <w:b/>
          <w:sz w:val="24"/>
          <w:szCs w:val="24"/>
        </w:rPr>
      </w:pPr>
    </w:p>
    <w:p w:rsidR="00B7235A" w:rsidRDefault="00B7235A" w:rsidP="00CC50A8">
      <w:pPr>
        <w:jc w:val="left"/>
        <w:rPr>
          <w:rFonts w:ascii="Times New Roman" w:hAnsi="Times New Roman" w:cs="Times New Roman"/>
          <w:sz w:val="24"/>
          <w:szCs w:val="24"/>
        </w:rPr>
      </w:pPr>
      <w:r>
        <w:rPr>
          <w:rFonts w:ascii="Times New Roman" w:hAnsi="Times New Roman" w:cs="Times New Roman"/>
          <w:sz w:val="24"/>
          <w:szCs w:val="24"/>
        </w:rPr>
        <w:t xml:space="preserve">Section </w:t>
      </w:r>
      <w:r w:rsidRPr="00B7235A">
        <w:rPr>
          <w:rFonts w:ascii="Times New Roman" w:hAnsi="Times New Roman" w:cs="Times New Roman"/>
          <w:sz w:val="24"/>
          <w:szCs w:val="24"/>
        </w:rPr>
        <w:t>1903(a</w:t>
      </w:r>
      <w:proofErr w:type="gramStart"/>
      <w:r w:rsidRPr="00B7235A">
        <w:rPr>
          <w:rFonts w:ascii="Times New Roman" w:hAnsi="Times New Roman" w:cs="Times New Roman"/>
          <w:sz w:val="24"/>
          <w:szCs w:val="24"/>
        </w:rPr>
        <w:t>)(</w:t>
      </w:r>
      <w:proofErr w:type="gramEnd"/>
      <w:r w:rsidRPr="00B7235A">
        <w:rPr>
          <w:rFonts w:ascii="Times New Roman" w:hAnsi="Times New Roman" w:cs="Times New Roman"/>
          <w:sz w:val="24"/>
          <w:szCs w:val="24"/>
        </w:rPr>
        <w:t>1) provides that Federal matching funds are only available for expenditures made by States for services under the approved State Plan.  To ensure that program dollars are used only to pay for Medicaid services, we are asking States to confirm to CMS that providers retain 100 per cent of the payments for services rendered or coverage provided.</w:t>
      </w:r>
    </w:p>
    <w:p w:rsidR="00B7235A" w:rsidRDefault="00B7235A" w:rsidP="00CC50A8">
      <w:pPr>
        <w:jc w:val="left"/>
        <w:rPr>
          <w:rFonts w:ascii="Times New Roman" w:hAnsi="Times New Roman" w:cs="Times New Roman"/>
          <w:sz w:val="24"/>
          <w:szCs w:val="24"/>
        </w:rPr>
      </w:pPr>
    </w:p>
    <w:p w:rsidR="00B7235A" w:rsidRDefault="00B7235A" w:rsidP="00CC50A8">
      <w:pPr>
        <w:jc w:val="left"/>
        <w:rPr>
          <w:rFonts w:ascii="Times New Roman" w:hAnsi="Times New Roman" w:cs="Times New Roman"/>
          <w:sz w:val="24"/>
          <w:szCs w:val="24"/>
        </w:rPr>
      </w:pPr>
      <w:r w:rsidRPr="00B7235A">
        <w:rPr>
          <w:rFonts w:ascii="Times New Roman" w:hAnsi="Times New Roman" w:cs="Times New Roman"/>
          <w:sz w:val="24"/>
          <w:szCs w:val="24"/>
        </w:rPr>
        <w:t>Do providers receive and retain the total Medicaid expenditures claimed by the State (includes normal per diem, DRG, DSH, fee schedule, global payments, supplemental payments, enhanced payments, capitation payments, other), including the Federal and non-Federal share (NFS)?</w:t>
      </w:r>
    </w:p>
    <w:p w:rsidR="00B7235A" w:rsidRDefault="00B7235A" w:rsidP="00CC50A8">
      <w:pPr>
        <w:jc w:val="left"/>
        <w:rPr>
          <w:rFonts w:ascii="Times New Roman" w:hAnsi="Times New Roman" w:cs="Times New Roman"/>
          <w:sz w:val="24"/>
          <w:szCs w:val="24"/>
        </w:rPr>
      </w:pPr>
    </w:p>
    <w:p w:rsidR="00B7235A" w:rsidRDefault="00D32EC3" w:rsidP="00B7235A">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B7235A" w:rsidRPr="00CC50A8">
        <w:rPr>
          <w:rFonts w:ascii="Times New Roman" w:hAnsi="Times New Roman" w:cs="Times New Roman"/>
          <w:sz w:val="24"/>
          <w:szCs w:val="24"/>
        </w:rPr>
        <w:t xml:space="preserve">   Yes</w:t>
      </w:r>
      <w:r w:rsidR="00B7235A"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B7235A" w:rsidRPr="00CC50A8">
        <w:rPr>
          <w:rFonts w:ascii="Times New Roman" w:hAnsi="Times New Roman" w:cs="Times New Roman"/>
          <w:sz w:val="24"/>
          <w:szCs w:val="24"/>
        </w:rPr>
        <w:t xml:space="preserve">   No</w:t>
      </w:r>
    </w:p>
    <w:p w:rsidR="00B7235A" w:rsidRDefault="00B7235A" w:rsidP="00CC50A8">
      <w:pPr>
        <w:jc w:val="left"/>
        <w:rPr>
          <w:rFonts w:ascii="Times New Roman" w:hAnsi="Times New Roman" w:cs="Times New Roman"/>
          <w:sz w:val="24"/>
          <w:szCs w:val="24"/>
        </w:rPr>
      </w:pPr>
    </w:p>
    <w:p w:rsidR="00B7235A" w:rsidRDefault="00B7235A" w:rsidP="00CC50A8">
      <w:pPr>
        <w:jc w:val="left"/>
        <w:rPr>
          <w:rFonts w:ascii="Times New Roman" w:hAnsi="Times New Roman" w:cs="Times New Roman"/>
          <w:sz w:val="24"/>
          <w:szCs w:val="24"/>
        </w:rPr>
      </w:pPr>
      <w:r w:rsidRPr="00B7235A">
        <w:rPr>
          <w:rFonts w:ascii="Times New Roman" w:hAnsi="Times New Roman" w:cs="Times New Roman"/>
          <w:sz w:val="24"/>
          <w:szCs w:val="24"/>
        </w:rPr>
        <w:t>If no, provide an explanation of the provider payment arrangement</w:t>
      </w:r>
      <w:r>
        <w:rPr>
          <w:rFonts w:ascii="Times New Roman" w:hAnsi="Times New Roman" w:cs="Times New Roman"/>
          <w:sz w:val="24"/>
          <w:szCs w:val="24"/>
        </w:rPr>
        <w:t>.</w:t>
      </w:r>
    </w:p>
    <w:p w:rsidR="00B7235A" w:rsidRDefault="00B7235A" w:rsidP="00CC50A8">
      <w:pPr>
        <w:jc w:val="left"/>
        <w:rPr>
          <w:rFonts w:ascii="Times New Roman" w:hAnsi="Times New Roman" w:cs="Times New Roman"/>
          <w:sz w:val="24"/>
          <w:szCs w:val="24"/>
        </w:rPr>
      </w:pPr>
    </w:p>
    <w:p w:rsidR="00B7235A" w:rsidRDefault="00B7235A" w:rsidP="00CC50A8">
      <w:pPr>
        <w:jc w:val="left"/>
        <w:rPr>
          <w:rFonts w:ascii="Times New Roman" w:hAnsi="Times New Roman" w:cs="Times New Roman"/>
          <w:sz w:val="24"/>
          <w:szCs w:val="24"/>
        </w:rPr>
      </w:pPr>
      <w:r w:rsidRPr="00B7235A">
        <w:rPr>
          <w:rFonts w:ascii="Times New Roman" w:hAnsi="Times New Roman" w:cs="Times New Roman"/>
          <w:sz w:val="24"/>
          <w:szCs w:val="24"/>
        </w:rPr>
        <w:t>Do any providers (including managed care organizations [MCOs], prepaid inpatient health plans [PIHPs] and prepaid ambulatory health plans [PAHPs]) participate in such activities as intergovernmental transfers (IGTs) or certified public expenditure (CPE) payments, or is any portion of payments are returned to the State, local governmental entity, or other intermediary organizations?</w:t>
      </w:r>
    </w:p>
    <w:p w:rsidR="00B7235A" w:rsidRDefault="00B7235A" w:rsidP="00CC50A8">
      <w:pPr>
        <w:jc w:val="left"/>
        <w:rPr>
          <w:rFonts w:ascii="Times New Roman" w:hAnsi="Times New Roman" w:cs="Times New Roman"/>
          <w:sz w:val="24"/>
          <w:szCs w:val="24"/>
        </w:rPr>
      </w:pPr>
    </w:p>
    <w:p w:rsidR="00B7235A" w:rsidRDefault="00D32EC3" w:rsidP="00B7235A">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B7235A" w:rsidRPr="00CC50A8">
        <w:rPr>
          <w:rFonts w:ascii="Times New Roman" w:hAnsi="Times New Roman" w:cs="Times New Roman"/>
          <w:sz w:val="24"/>
          <w:szCs w:val="24"/>
        </w:rPr>
        <w:t xml:space="preserve">   Yes</w:t>
      </w:r>
      <w:r w:rsidR="00B7235A"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7235A"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B7235A" w:rsidRPr="00CC50A8">
        <w:rPr>
          <w:rFonts w:ascii="Times New Roman" w:hAnsi="Times New Roman" w:cs="Times New Roman"/>
          <w:sz w:val="24"/>
          <w:szCs w:val="24"/>
        </w:rPr>
        <w:t xml:space="preserve">   No</w:t>
      </w:r>
    </w:p>
    <w:p w:rsidR="00B7235A" w:rsidRDefault="00B7235A" w:rsidP="00CC50A8">
      <w:pPr>
        <w:jc w:val="left"/>
        <w:rPr>
          <w:rFonts w:ascii="Times New Roman" w:hAnsi="Times New Roman" w:cs="Times New Roman"/>
          <w:sz w:val="24"/>
          <w:szCs w:val="24"/>
        </w:rPr>
      </w:pPr>
    </w:p>
    <w:p w:rsidR="00B7235A" w:rsidRDefault="00B7235A" w:rsidP="00CC50A8">
      <w:pPr>
        <w:jc w:val="left"/>
        <w:rPr>
          <w:rFonts w:ascii="Times New Roman" w:hAnsi="Times New Roman" w:cs="Times New Roman"/>
          <w:sz w:val="24"/>
          <w:szCs w:val="24"/>
        </w:rPr>
      </w:pPr>
      <w:r w:rsidRPr="00B7235A">
        <w:rPr>
          <w:rFonts w:ascii="Times New Roman" w:hAnsi="Times New Roman" w:cs="Times New Roman"/>
          <w:sz w:val="24"/>
          <w:szCs w:val="24"/>
        </w:rPr>
        <w:t>If providers are required to return any portion of any payment, please provide a full description of the repayment process.  Include in your response a full description of the methodology for the return of any of the payments, a complete listing of providers that return a portion of their payments, the amount of percentage of payments that are returned, and the disposition and use of the funds once they are returned to the State (i.e., general fund, medical services account, etc.).</w:t>
      </w:r>
      <w:r w:rsidR="00A62360">
        <w:rPr>
          <w:rFonts w:ascii="Times New Roman" w:hAnsi="Times New Roman" w:cs="Times New Roman"/>
          <w:sz w:val="24"/>
          <w:szCs w:val="24"/>
        </w:rPr>
        <w:t xml:space="preserve"> </w:t>
      </w:r>
      <w:r>
        <w:rPr>
          <w:rFonts w:ascii="Times New Roman" w:hAnsi="Times New Roman" w:cs="Times New Roman"/>
          <w:sz w:val="24"/>
          <w:szCs w:val="24"/>
        </w:rPr>
        <w:t xml:space="preserve">Please indicate the period </w:t>
      </w:r>
      <w:r w:rsidR="00A62360">
        <w:rPr>
          <w:rFonts w:ascii="Times New Roman" w:hAnsi="Times New Roman" w:cs="Times New Roman"/>
          <w:sz w:val="24"/>
          <w:szCs w:val="24"/>
        </w:rPr>
        <w:t>that the following data is from.</w:t>
      </w:r>
    </w:p>
    <w:p w:rsidR="00B7235A" w:rsidRDefault="00B7235A" w:rsidP="00CC50A8">
      <w:pPr>
        <w:jc w:val="left"/>
        <w:rPr>
          <w:rFonts w:ascii="Times New Roman" w:hAnsi="Times New Roman" w:cs="Times New Roman"/>
          <w:sz w:val="24"/>
          <w:szCs w:val="24"/>
        </w:rPr>
      </w:pPr>
    </w:p>
    <w:p w:rsidR="00B7235A" w:rsidRPr="0090145A" w:rsidRDefault="00B7235A" w:rsidP="00CC50A8">
      <w:pPr>
        <w:jc w:val="left"/>
        <w:rPr>
          <w:rFonts w:ascii="Times New Roman" w:hAnsi="Times New Roman" w:cs="Times New Roman"/>
          <w:sz w:val="24"/>
          <w:szCs w:val="24"/>
        </w:rPr>
      </w:pPr>
      <w:r w:rsidRPr="0090145A">
        <w:rPr>
          <w:rFonts w:ascii="Times New Roman" w:hAnsi="Times New Roman" w:cs="Times New Roman"/>
          <w:sz w:val="24"/>
          <w:szCs w:val="24"/>
        </w:rPr>
        <w:lastRenderedPageBreak/>
        <w:t>Section 1902(a) (2) provides that the lack of adequate funds from other sources will not result in the lowering of the amount, duration, scope, or quality of care and services available under the plan.</w:t>
      </w:r>
    </w:p>
    <w:p w:rsidR="00B7235A" w:rsidRPr="0090145A" w:rsidRDefault="00B7235A" w:rsidP="00CC50A8">
      <w:pPr>
        <w:jc w:val="left"/>
        <w:rPr>
          <w:rFonts w:ascii="Times New Roman" w:hAnsi="Times New Roman" w:cs="Times New Roman"/>
          <w:sz w:val="24"/>
          <w:szCs w:val="24"/>
        </w:rPr>
      </w:pPr>
    </w:p>
    <w:p w:rsidR="00B7235A" w:rsidRPr="0090145A" w:rsidRDefault="00B7235A" w:rsidP="00CC50A8">
      <w:pPr>
        <w:jc w:val="left"/>
        <w:rPr>
          <w:rFonts w:ascii="Times New Roman" w:hAnsi="Times New Roman" w:cs="Times New Roman"/>
          <w:sz w:val="24"/>
          <w:szCs w:val="24"/>
        </w:rPr>
      </w:pPr>
      <w:r w:rsidRPr="0090145A">
        <w:rPr>
          <w:rFonts w:ascii="Times New Roman" w:hAnsi="Times New Roman" w:cs="Times New Roman"/>
          <w:sz w:val="24"/>
          <w:szCs w:val="24"/>
        </w:rPr>
        <w:t xml:space="preserve">Please describe how the NFS of each type of Medicaid payment (normal per </w:t>
      </w:r>
      <w:proofErr w:type="gramStart"/>
      <w:r w:rsidRPr="0090145A">
        <w:rPr>
          <w:rFonts w:ascii="Times New Roman" w:hAnsi="Times New Roman" w:cs="Times New Roman"/>
          <w:sz w:val="24"/>
          <w:szCs w:val="24"/>
        </w:rPr>
        <w:t>diem</w:t>
      </w:r>
      <w:proofErr w:type="gramEnd"/>
      <w:r w:rsidRPr="0090145A">
        <w:rPr>
          <w:rFonts w:ascii="Times New Roman" w:hAnsi="Times New Roman" w:cs="Times New Roman"/>
          <w:sz w:val="24"/>
          <w:szCs w:val="24"/>
        </w:rPr>
        <w:t>, DRG, fee schedule, global, supplemental, enhanced payments, capitation payments, other) is funded.</w:t>
      </w:r>
    </w:p>
    <w:p w:rsidR="0090145A" w:rsidRPr="0090145A" w:rsidRDefault="0090145A" w:rsidP="00CC50A8">
      <w:pPr>
        <w:jc w:val="left"/>
        <w:rPr>
          <w:rFonts w:ascii="Times New Roman" w:hAnsi="Times New Roman" w:cs="Times New Roman"/>
          <w:sz w:val="24"/>
          <w:szCs w:val="24"/>
        </w:rPr>
      </w:pPr>
    </w:p>
    <w:p w:rsidR="0090145A" w:rsidRPr="0090145A" w:rsidRDefault="0090145A" w:rsidP="00CC50A8">
      <w:pPr>
        <w:jc w:val="left"/>
        <w:rPr>
          <w:rFonts w:ascii="Times New Roman" w:hAnsi="Times New Roman" w:cs="Times New Roman"/>
          <w:sz w:val="24"/>
          <w:szCs w:val="24"/>
        </w:rPr>
      </w:pPr>
      <w:r w:rsidRPr="0090145A">
        <w:rPr>
          <w:rFonts w:ascii="Times New Roman" w:hAnsi="Times New Roman" w:cs="Times New Roman"/>
          <w:sz w:val="24"/>
          <w:szCs w:val="24"/>
        </w:rPr>
        <w:t>Please describe whether the NFS comes from appropriations from the legislature to the Medicaid agency, through IGT agreements, CPEs, provider taxes, or any other mechanism used by the State to provide NFS.  Note that, if the appropriation is not to the Medicaid agency, the source of the state share would necessarily be derived through either an IGT or CPE. In this case, please identify the agency to which the funds are appropriated.</w:t>
      </w:r>
    </w:p>
    <w:p w:rsidR="0090145A" w:rsidRPr="0090145A" w:rsidRDefault="0090145A" w:rsidP="00CC50A8">
      <w:pPr>
        <w:jc w:val="left"/>
        <w:rPr>
          <w:rFonts w:ascii="Times New Roman" w:hAnsi="Times New Roman" w:cs="Times New Roman"/>
          <w:sz w:val="24"/>
          <w:szCs w:val="24"/>
        </w:rPr>
      </w:pPr>
    </w:p>
    <w:p w:rsidR="0090145A" w:rsidRPr="0090145A" w:rsidRDefault="0090145A" w:rsidP="0090145A">
      <w:pPr>
        <w:jc w:val="left"/>
        <w:rPr>
          <w:rFonts w:ascii="Times New Roman" w:hAnsi="Times New Roman" w:cs="Times New Roman"/>
          <w:sz w:val="24"/>
          <w:szCs w:val="24"/>
        </w:rPr>
      </w:pPr>
      <w:r w:rsidRPr="0090145A">
        <w:rPr>
          <w:rFonts w:ascii="Times New Roman" w:hAnsi="Times New Roman" w:cs="Times New Roman"/>
          <w:sz w:val="24"/>
          <w:szCs w:val="24"/>
        </w:rPr>
        <w:t>Please provide an estimate of total expenditures and NFS amounts for each type of Medicaid payment.  Please indicate the period that the following data is from:</w:t>
      </w:r>
    </w:p>
    <w:p w:rsidR="0090145A" w:rsidRDefault="0090145A" w:rsidP="00CC50A8">
      <w:pPr>
        <w:jc w:val="left"/>
        <w:rPr>
          <w:rFonts w:ascii="Times New Roman" w:hAnsi="Times New Roman" w:cs="Times New Roman"/>
          <w:sz w:val="24"/>
          <w:szCs w:val="24"/>
        </w:rPr>
      </w:pPr>
    </w:p>
    <w:p w:rsidR="0090145A" w:rsidRPr="0090145A" w:rsidRDefault="0090145A" w:rsidP="00CC50A8">
      <w:pPr>
        <w:jc w:val="left"/>
        <w:rPr>
          <w:rFonts w:ascii="Times New Roman" w:hAnsi="Times New Roman" w:cs="Times New Roman"/>
          <w:sz w:val="24"/>
          <w:szCs w:val="24"/>
        </w:rPr>
      </w:pPr>
      <w:r w:rsidRPr="0090145A">
        <w:rPr>
          <w:rFonts w:ascii="Times New Roman" w:hAnsi="Times New Roman" w:cs="Times New Roman"/>
          <w:sz w:val="24"/>
          <w:szCs w:val="24"/>
        </w:rPr>
        <w:t>If any of the NFS is being provided using IGTs or CPEs, please fully describe the matching arrangement, including when the state agency receives the transferred amounts from the local governmental entity transferring the funds.</w:t>
      </w:r>
    </w:p>
    <w:p w:rsidR="0090145A" w:rsidRPr="0090145A" w:rsidRDefault="0090145A" w:rsidP="00CC50A8">
      <w:pPr>
        <w:jc w:val="left"/>
        <w:rPr>
          <w:rFonts w:ascii="Times New Roman" w:hAnsi="Times New Roman" w:cs="Times New Roman"/>
          <w:sz w:val="24"/>
          <w:szCs w:val="24"/>
        </w:rPr>
      </w:pPr>
    </w:p>
    <w:p w:rsidR="0090145A" w:rsidRPr="0090145A" w:rsidRDefault="0090145A" w:rsidP="00CC50A8">
      <w:pPr>
        <w:jc w:val="left"/>
        <w:rPr>
          <w:rFonts w:ascii="Times New Roman" w:hAnsi="Times New Roman" w:cs="Times New Roman"/>
          <w:sz w:val="24"/>
          <w:szCs w:val="24"/>
        </w:rPr>
      </w:pPr>
      <w:r w:rsidRPr="0090145A">
        <w:rPr>
          <w:rFonts w:ascii="Times New Roman" w:hAnsi="Times New Roman" w:cs="Times New Roman"/>
          <w:sz w:val="24"/>
          <w:szCs w:val="24"/>
        </w:rPr>
        <w:t>If CPEs are used, please describe the methodology used by the State to verify that the total expenditures being certified are eligible for Federal matching funds is in accordance with 42 CFR 433.51(b).</w:t>
      </w:r>
    </w:p>
    <w:p w:rsidR="0090145A" w:rsidRPr="0090145A" w:rsidRDefault="0090145A" w:rsidP="00CC50A8">
      <w:pPr>
        <w:jc w:val="left"/>
        <w:rPr>
          <w:rFonts w:ascii="Times New Roman" w:hAnsi="Times New Roman" w:cs="Times New Roman"/>
          <w:sz w:val="24"/>
          <w:szCs w:val="24"/>
        </w:rPr>
      </w:pPr>
    </w:p>
    <w:p w:rsidR="0090145A" w:rsidRDefault="0090145A" w:rsidP="00CC50A8">
      <w:pPr>
        <w:jc w:val="left"/>
        <w:rPr>
          <w:rFonts w:ascii="Times New Roman" w:hAnsi="Times New Roman" w:cs="Times New Roman"/>
          <w:sz w:val="24"/>
          <w:szCs w:val="24"/>
        </w:rPr>
      </w:pPr>
      <w:r w:rsidRPr="0090145A">
        <w:rPr>
          <w:rFonts w:ascii="Times New Roman" w:hAnsi="Times New Roman" w:cs="Times New Roman"/>
          <w:sz w:val="24"/>
          <w:szCs w:val="24"/>
        </w:rPr>
        <w:t>For any payment funded by CPEs or IGTs, please provide the following, and indicate the period that the data is from:</w:t>
      </w:r>
    </w:p>
    <w:p w:rsidR="0090145A" w:rsidRDefault="0090145A" w:rsidP="00CC50A8">
      <w:pPr>
        <w:jc w:val="left"/>
        <w:rPr>
          <w:rFonts w:ascii="Times New Roman" w:hAnsi="Times New Roman" w:cs="Times New Roman"/>
          <w:sz w:val="24"/>
          <w:szCs w:val="24"/>
        </w:rPr>
      </w:pPr>
    </w:p>
    <w:tbl>
      <w:tblPr>
        <w:tblStyle w:val="TableGrid"/>
        <w:tblW w:w="0" w:type="auto"/>
        <w:tblLook w:val="04A0"/>
      </w:tblPr>
      <w:tblGrid>
        <w:gridCol w:w="1742"/>
        <w:gridCol w:w="1141"/>
        <w:gridCol w:w="1549"/>
        <w:gridCol w:w="1399"/>
        <w:gridCol w:w="1952"/>
        <w:gridCol w:w="1793"/>
      </w:tblGrid>
      <w:tr w:rsidR="0090145A" w:rsidTr="0090145A">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Name of Entity Transferring/</w:t>
            </w:r>
            <w:r>
              <w:rPr>
                <w:rFonts w:ascii="Times New Roman" w:hAnsi="Times New Roman" w:cs="Times New Roman"/>
                <w:b/>
                <w:sz w:val="24"/>
                <w:szCs w:val="24"/>
              </w:rPr>
              <w:t xml:space="preserve"> </w:t>
            </w:r>
            <w:r w:rsidRPr="0090145A">
              <w:rPr>
                <w:rFonts w:ascii="Times New Roman" w:hAnsi="Times New Roman" w:cs="Times New Roman"/>
                <w:b/>
                <w:sz w:val="24"/>
                <w:szCs w:val="24"/>
              </w:rPr>
              <w:t>Certifying Funds</w:t>
            </w:r>
          </w:p>
        </w:tc>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Type of Entity (State, County, City)</w:t>
            </w:r>
          </w:p>
        </w:tc>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Amount Transferred or Certified</w:t>
            </w:r>
          </w:p>
        </w:tc>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Does the entity have taxing authority?</w:t>
            </w:r>
          </w:p>
        </w:tc>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Did the entity receive appropriations?</w:t>
            </w:r>
          </w:p>
        </w:tc>
        <w:tc>
          <w:tcPr>
            <w:tcW w:w="0" w:type="auto"/>
            <w:shd w:val="clear" w:color="auto" w:fill="D9D9D9" w:themeFill="background1" w:themeFillShade="D9"/>
          </w:tcPr>
          <w:p w:rsidR="0090145A" w:rsidRPr="0090145A" w:rsidRDefault="0090145A" w:rsidP="0090145A">
            <w:pPr>
              <w:rPr>
                <w:rFonts w:ascii="Times New Roman" w:hAnsi="Times New Roman" w:cs="Times New Roman"/>
                <w:b/>
                <w:sz w:val="24"/>
                <w:szCs w:val="24"/>
              </w:rPr>
            </w:pPr>
            <w:r w:rsidRPr="0090145A">
              <w:rPr>
                <w:rFonts w:ascii="Times New Roman" w:hAnsi="Times New Roman" w:cs="Times New Roman"/>
                <w:b/>
                <w:sz w:val="24"/>
                <w:szCs w:val="24"/>
              </w:rPr>
              <w:t>Amount of appropriations</w:t>
            </w:r>
          </w:p>
        </w:tc>
      </w:tr>
      <w:tr w:rsidR="0090145A" w:rsidTr="0090145A">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r>
      <w:tr w:rsidR="0090145A" w:rsidTr="0090145A">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r>
      <w:tr w:rsidR="0090145A" w:rsidTr="0090145A">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r>
      <w:tr w:rsidR="0090145A" w:rsidTr="0090145A">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c>
          <w:tcPr>
            <w:tcW w:w="0" w:type="auto"/>
          </w:tcPr>
          <w:p w:rsidR="0090145A" w:rsidRDefault="0090145A" w:rsidP="00CC50A8">
            <w:pPr>
              <w:rPr>
                <w:rFonts w:ascii="Times New Roman" w:hAnsi="Times New Roman" w:cs="Times New Roman"/>
                <w:sz w:val="24"/>
                <w:szCs w:val="24"/>
              </w:rPr>
            </w:pPr>
          </w:p>
        </w:tc>
      </w:tr>
    </w:tbl>
    <w:p w:rsidR="0090145A" w:rsidRDefault="0090145A" w:rsidP="00CC50A8">
      <w:pPr>
        <w:jc w:val="left"/>
        <w:rPr>
          <w:rFonts w:ascii="Times New Roman" w:hAnsi="Times New Roman" w:cs="Times New Roman"/>
          <w:sz w:val="24"/>
          <w:szCs w:val="24"/>
        </w:rPr>
      </w:pPr>
    </w:p>
    <w:p w:rsidR="0090145A" w:rsidRDefault="0090145A" w:rsidP="00CC50A8">
      <w:pPr>
        <w:jc w:val="left"/>
        <w:rPr>
          <w:rFonts w:ascii="Times New Roman" w:hAnsi="Times New Roman" w:cs="Times New Roman"/>
          <w:sz w:val="24"/>
          <w:szCs w:val="24"/>
        </w:rPr>
      </w:pPr>
      <w:r w:rsidRPr="0090145A">
        <w:rPr>
          <w:rFonts w:ascii="Times New Roman" w:hAnsi="Times New Roman" w:cs="Times New Roman"/>
          <w:sz w:val="24"/>
          <w:szCs w:val="24"/>
        </w:rPr>
        <w:t>Section 1902(a) (30</w:t>
      </w:r>
      <w:proofErr w:type="gramStart"/>
      <w:r w:rsidRPr="0090145A">
        <w:rPr>
          <w:rFonts w:ascii="Times New Roman" w:hAnsi="Times New Roman" w:cs="Times New Roman"/>
          <w:sz w:val="24"/>
          <w:szCs w:val="24"/>
        </w:rPr>
        <w:t>)(</w:t>
      </w:r>
      <w:proofErr w:type="gramEnd"/>
      <w:r w:rsidRPr="0090145A">
        <w:rPr>
          <w:rFonts w:ascii="Times New Roman" w:hAnsi="Times New Roman" w:cs="Times New Roman"/>
          <w:sz w:val="24"/>
          <w:szCs w:val="24"/>
        </w:rPr>
        <w:t>A) requires that payments for services be consistent with efficiency, economy, and quality of care.  Section 1903(a) (1) and 2105(a</w:t>
      </w:r>
      <w:proofErr w:type="gramStart"/>
      <w:r w:rsidRPr="0090145A">
        <w:rPr>
          <w:rFonts w:ascii="Times New Roman" w:hAnsi="Times New Roman" w:cs="Times New Roman"/>
          <w:sz w:val="24"/>
          <w:szCs w:val="24"/>
        </w:rPr>
        <w:t>)(</w:t>
      </w:r>
      <w:proofErr w:type="gramEnd"/>
      <w:r w:rsidRPr="0090145A">
        <w:rPr>
          <w:rFonts w:ascii="Times New Roman" w:hAnsi="Times New Roman" w:cs="Times New Roman"/>
          <w:sz w:val="24"/>
          <w:szCs w:val="24"/>
        </w:rPr>
        <w:t xml:space="preserve"> 1) provide for Federal financial participation to States for expenditures for services under an approved State Plan.  If supplemental or enhanced payments are made, please provide the total amount for each type of supplemental or enhanced payment made to each provid</w:t>
      </w:r>
      <w:r>
        <w:rPr>
          <w:rFonts w:ascii="Times New Roman" w:hAnsi="Times New Roman" w:cs="Times New Roman"/>
          <w:sz w:val="24"/>
          <w:szCs w:val="24"/>
        </w:rPr>
        <w:t>er type, and indicate the time period that that the data is from.</w:t>
      </w:r>
    </w:p>
    <w:p w:rsidR="0090145A" w:rsidRDefault="0090145A" w:rsidP="00CC50A8">
      <w:pPr>
        <w:jc w:val="left"/>
        <w:rPr>
          <w:rFonts w:ascii="Times New Roman" w:hAnsi="Times New Roman" w:cs="Times New Roman"/>
          <w:sz w:val="24"/>
          <w:szCs w:val="24"/>
        </w:rPr>
      </w:pPr>
    </w:p>
    <w:tbl>
      <w:tblPr>
        <w:tblStyle w:val="TableGrid"/>
        <w:tblW w:w="5000" w:type="pct"/>
        <w:tblLook w:val="04A0"/>
      </w:tblPr>
      <w:tblGrid>
        <w:gridCol w:w="4788"/>
        <w:gridCol w:w="4788"/>
      </w:tblGrid>
      <w:tr w:rsidR="0090145A" w:rsidTr="0090145A">
        <w:tc>
          <w:tcPr>
            <w:tcW w:w="2500" w:type="pct"/>
            <w:shd w:val="clear" w:color="auto" w:fill="D9D9D9" w:themeFill="background1" w:themeFillShade="D9"/>
          </w:tcPr>
          <w:p w:rsidR="0090145A" w:rsidRPr="0090145A" w:rsidRDefault="0090145A" w:rsidP="0090145A">
            <w:pPr>
              <w:jc w:val="center"/>
              <w:rPr>
                <w:rFonts w:ascii="Times New Roman" w:hAnsi="Times New Roman" w:cs="Times New Roman"/>
                <w:b/>
                <w:sz w:val="24"/>
                <w:szCs w:val="24"/>
              </w:rPr>
            </w:pPr>
            <w:r w:rsidRPr="0090145A">
              <w:rPr>
                <w:rFonts w:ascii="Times New Roman" w:hAnsi="Times New Roman" w:cs="Times New Roman"/>
                <w:b/>
                <w:sz w:val="24"/>
                <w:szCs w:val="24"/>
              </w:rPr>
              <w:t>Provider Type</w:t>
            </w:r>
          </w:p>
        </w:tc>
        <w:tc>
          <w:tcPr>
            <w:tcW w:w="2500" w:type="pct"/>
            <w:shd w:val="clear" w:color="auto" w:fill="D9D9D9" w:themeFill="background1" w:themeFillShade="D9"/>
          </w:tcPr>
          <w:p w:rsidR="0090145A" w:rsidRPr="0090145A" w:rsidRDefault="0090145A" w:rsidP="0090145A">
            <w:pPr>
              <w:jc w:val="center"/>
              <w:rPr>
                <w:rFonts w:ascii="Times New Roman" w:hAnsi="Times New Roman" w:cs="Times New Roman"/>
                <w:b/>
                <w:sz w:val="24"/>
                <w:szCs w:val="24"/>
              </w:rPr>
            </w:pPr>
            <w:r w:rsidRPr="0090145A">
              <w:rPr>
                <w:rFonts w:ascii="Times New Roman" w:hAnsi="Times New Roman" w:cs="Times New Roman"/>
                <w:b/>
                <w:sz w:val="24"/>
                <w:szCs w:val="24"/>
              </w:rPr>
              <w:t>Supplemental or Enhance Payment Amount</w:t>
            </w:r>
          </w:p>
        </w:tc>
      </w:tr>
      <w:tr w:rsidR="0090145A" w:rsidTr="0090145A">
        <w:tc>
          <w:tcPr>
            <w:tcW w:w="2500" w:type="pct"/>
          </w:tcPr>
          <w:p w:rsidR="0090145A" w:rsidRDefault="0090145A" w:rsidP="00CC50A8">
            <w:pPr>
              <w:rPr>
                <w:rFonts w:ascii="Times New Roman" w:hAnsi="Times New Roman" w:cs="Times New Roman"/>
                <w:sz w:val="24"/>
                <w:szCs w:val="24"/>
              </w:rPr>
            </w:pPr>
          </w:p>
        </w:tc>
        <w:tc>
          <w:tcPr>
            <w:tcW w:w="2500" w:type="pct"/>
          </w:tcPr>
          <w:p w:rsidR="0090145A" w:rsidRDefault="0090145A" w:rsidP="00CC50A8">
            <w:pPr>
              <w:rPr>
                <w:rFonts w:ascii="Times New Roman" w:hAnsi="Times New Roman" w:cs="Times New Roman"/>
                <w:sz w:val="24"/>
                <w:szCs w:val="24"/>
              </w:rPr>
            </w:pPr>
          </w:p>
        </w:tc>
      </w:tr>
      <w:tr w:rsidR="0090145A" w:rsidTr="0090145A">
        <w:tc>
          <w:tcPr>
            <w:tcW w:w="2500" w:type="pct"/>
          </w:tcPr>
          <w:p w:rsidR="0090145A" w:rsidRDefault="0090145A" w:rsidP="00CC50A8">
            <w:pPr>
              <w:rPr>
                <w:rFonts w:ascii="Times New Roman" w:hAnsi="Times New Roman" w:cs="Times New Roman"/>
                <w:sz w:val="24"/>
                <w:szCs w:val="24"/>
              </w:rPr>
            </w:pPr>
          </w:p>
        </w:tc>
        <w:tc>
          <w:tcPr>
            <w:tcW w:w="2500" w:type="pct"/>
          </w:tcPr>
          <w:p w:rsidR="0090145A" w:rsidRDefault="0090145A" w:rsidP="00CC50A8">
            <w:pPr>
              <w:rPr>
                <w:rFonts w:ascii="Times New Roman" w:hAnsi="Times New Roman" w:cs="Times New Roman"/>
                <w:sz w:val="24"/>
                <w:szCs w:val="24"/>
              </w:rPr>
            </w:pPr>
          </w:p>
        </w:tc>
      </w:tr>
    </w:tbl>
    <w:p w:rsidR="0090145A" w:rsidRPr="0090145A" w:rsidRDefault="0090145A" w:rsidP="00CC50A8">
      <w:pPr>
        <w:jc w:val="left"/>
        <w:rPr>
          <w:rFonts w:ascii="Times New Roman" w:hAnsi="Times New Roman" w:cs="Times New Roman"/>
          <w:sz w:val="24"/>
          <w:szCs w:val="24"/>
        </w:rPr>
      </w:pPr>
    </w:p>
    <w:p w:rsidR="0090145A" w:rsidRDefault="0090145A" w:rsidP="00CC50A8">
      <w:pPr>
        <w:jc w:val="left"/>
        <w:rPr>
          <w:rFonts w:ascii="Times New Roman" w:hAnsi="Times New Roman" w:cs="Times New Roman"/>
          <w:sz w:val="24"/>
          <w:szCs w:val="24"/>
        </w:rPr>
      </w:pPr>
    </w:p>
    <w:p w:rsidR="0090145A" w:rsidRPr="00B67F22" w:rsidRDefault="00B67F22" w:rsidP="00CC50A8">
      <w:pPr>
        <w:jc w:val="left"/>
        <w:rPr>
          <w:rFonts w:ascii="Times New Roman" w:hAnsi="Times New Roman" w:cs="Times New Roman"/>
          <w:sz w:val="24"/>
          <w:szCs w:val="24"/>
        </w:rPr>
      </w:pPr>
      <w:r w:rsidRPr="00B67F22">
        <w:rPr>
          <w:rFonts w:ascii="Times New Roman" w:hAnsi="Times New Roman" w:cs="Times New Roman"/>
          <w:sz w:val="24"/>
          <w:szCs w:val="24"/>
        </w:rPr>
        <w:lastRenderedPageBreak/>
        <w:t>Please provide a detailed description of the methodology used by the State to estimate the upper payment limit for each class of providers (State owned or operated, non-state government owned or operated, and privately owned or operated).</w:t>
      </w:r>
    </w:p>
    <w:p w:rsidR="0090145A" w:rsidRDefault="0090145A" w:rsidP="00CC50A8">
      <w:pPr>
        <w:jc w:val="left"/>
        <w:rPr>
          <w:rFonts w:ascii="Times New Roman" w:hAnsi="Times New Roman" w:cs="Times New Roman"/>
          <w:sz w:val="24"/>
          <w:szCs w:val="24"/>
        </w:rPr>
      </w:pPr>
    </w:p>
    <w:p w:rsidR="00B67F22" w:rsidRPr="00B67F22" w:rsidRDefault="00B67F22" w:rsidP="00CC50A8">
      <w:pPr>
        <w:jc w:val="left"/>
        <w:rPr>
          <w:rFonts w:ascii="Times New Roman" w:hAnsi="Times New Roman" w:cs="Times New Roman"/>
          <w:sz w:val="24"/>
          <w:szCs w:val="24"/>
        </w:rPr>
      </w:pPr>
      <w:r w:rsidRPr="00B67F22">
        <w:rPr>
          <w:rFonts w:ascii="Times New Roman" w:hAnsi="Times New Roman" w:cs="Times New Roman"/>
          <w:sz w:val="24"/>
          <w:szCs w:val="24"/>
        </w:rPr>
        <w:t>Does any governmental provider or contractor receive payments (normal per diem, DRG, fee schedule, global, supplemental, enhanced, and other) that, in the aggregate, exceed its reasonable costs of providing services?</w:t>
      </w:r>
    </w:p>
    <w:p w:rsidR="0090145A" w:rsidRDefault="0090145A" w:rsidP="00CC50A8">
      <w:pPr>
        <w:jc w:val="left"/>
        <w:rPr>
          <w:rFonts w:ascii="Times New Roman" w:hAnsi="Times New Roman" w:cs="Times New Roman"/>
          <w:sz w:val="24"/>
          <w:szCs w:val="24"/>
        </w:rPr>
      </w:pPr>
    </w:p>
    <w:p w:rsidR="00B67F22" w:rsidRDefault="00D32EC3" w:rsidP="00B67F22">
      <w:pPr>
        <w:jc w:val="left"/>
        <w:rPr>
          <w:rFonts w:ascii="Times New Roman" w:hAnsi="Times New Roman" w:cs="Times New Roman"/>
          <w:sz w:val="24"/>
          <w:szCs w:val="24"/>
        </w:rPr>
      </w:pPr>
      <w:r w:rsidRPr="00CC50A8">
        <w:rPr>
          <w:rFonts w:ascii="Times New Roman" w:hAnsi="Times New Roman" w:cs="Times New Roman"/>
          <w:sz w:val="24"/>
          <w:szCs w:val="24"/>
        </w:rPr>
        <w:fldChar w:fldCharType="begin">
          <w:ffData>
            <w:name w:val="Check4"/>
            <w:enabled/>
            <w:calcOnExit w:val="0"/>
            <w:checkBox>
              <w:sizeAuto/>
              <w:default w:val="0"/>
            </w:checkBox>
          </w:ffData>
        </w:fldChar>
      </w:r>
      <w:r w:rsidR="00B67F22"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B67F22" w:rsidRPr="00CC50A8">
        <w:rPr>
          <w:rFonts w:ascii="Times New Roman" w:hAnsi="Times New Roman" w:cs="Times New Roman"/>
          <w:sz w:val="24"/>
          <w:szCs w:val="24"/>
        </w:rPr>
        <w:t xml:space="preserve">   Yes</w:t>
      </w:r>
      <w:r w:rsidR="00B67F22" w:rsidRPr="00CC50A8">
        <w:rPr>
          <w:rFonts w:ascii="Times New Roman" w:hAnsi="Times New Roman" w:cs="Times New Roman"/>
          <w:sz w:val="24"/>
          <w:szCs w:val="24"/>
        </w:rPr>
        <w:tab/>
      </w:r>
      <w:r w:rsidRPr="00CC50A8">
        <w:rPr>
          <w:rFonts w:ascii="Times New Roman" w:hAnsi="Times New Roman" w:cs="Times New Roman"/>
          <w:sz w:val="24"/>
          <w:szCs w:val="24"/>
        </w:rPr>
        <w:fldChar w:fldCharType="begin">
          <w:ffData>
            <w:name w:val="Check5"/>
            <w:enabled/>
            <w:calcOnExit w:val="0"/>
            <w:checkBox>
              <w:sizeAuto/>
              <w:default w:val="0"/>
            </w:checkBox>
          </w:ffData>
        </w:fldChar>
      </w:r>
      <w:r w:rsidR="00B67F22" w:rsidRPr="00CC50A8">
        <w:rPr>
          <w:rFonts w:ascii="Times New Roman" w:hAnsi="Times New Roman" w:cs="Times New Roman"/>
          <w:sz w:val="24"/>
          <w:szCs w:val="24"/>
        </w:rPr>
        <w:instrText xml:space="preserve"> FORMCHECKBOX </w:instrText>
      </w:r>
      <w:r w:rsidRPr="00CC50A8">
        <w:rPr>
          <w:rFonts w:ascii="Times New Roman" w:hAnsi="Times New Roman" w:cs="Times New Roman"/>
          <w:sz w:val="24"/>
          <w:szCs w:val="24"/>
        </w:rPr>
      </w:r>
      <w:r w:rsidRPr="00CC50A8">
        <w:rPr>
          <w:rFonts w:ascii="Times New Roman" w:hAnsi="Times New Roman" w:cs="Times New Roman"/>
          <w:sz w:val="24"/>
          <w:szCs w:val="24"/>
        </w:rPr>
        <w:fldChar w:fldCharType="end"/>
      </w:r>
      <w:r w:rsidR="00B67F22" w:rsidRPr="00CC50A8">
        <w:rPr>
          <w:rFonts w:ascii="Times New Roman" w:hAnsi="Times New Roman" w:cs="Times New Roman"/>
          <w:sz w:val="24"/>
          <w:szCs w:val="24"/>
        </w:rPr>
        <w:t xml:space="preserve">   No</w:t>
      </w:r>
    </w:p>
    <w:p w:rsidR="0090145A" w:rsidRDefault="0090145A" w:rsidP="00CC50A8">
      <w:pPr>
        <w:jc w:val="left"/>
        <w:rPr>
          <w:rFonts w:ascii="Times New Roman" w:hAnsi="Times New Roman" w:cs="Times New Roman"/>
          <w:sz w:val="24"/>
          <w:szCs w:val="24"/>
        </w:rPr>
      </w:pPr>
    </w:p>
    <w:p w:rsidR="00B67F22" w:rsidRDefault="00B67F22" w:rsidP="00CC50A8">
      <w:pPr>
        <w:jc w:val="left"/>
        <w:rPr>
          <w:rFonts w:ascii="Times New Roman" w:hAnsi="Times New Roman" w:cs="Times New Roman"/>
          <w:sz w:val="24"/>
          <w:szCs w:val="24"/>
        </w:rPr>
      </w:pPr>
      <w:r w:rsidRPr="00B67F22">
        <w:rPr>
          <w:rFonts w:ascii="Times New Roman" w:hAnsi="Times New Roman" w:cs="Times New Roman"/>
          <w:sz w:val="24"/>
          <w:szCs w:val="24"/>
        </w:rPr>
        <w:t>If yes, provide an explanation.</w:t>
      </w:r>
    </w:p>
    <w:p w:rsidR="00B67F22" w:rsidRDefault="00B67F22" w:rsidP="00CC50A8">
      <w:pPr>
        <w:jc w:val="left"/>
        <w:rPr>
          <w:rFonts w:ascii="Times New Roman" w:hAnsi="Times New Roman" w:cs="Times New Roman"/>
          <w:sz w:val="24"/>
          <w:szCs w:val="24"/>
        </w:rPr>
      </w:pPr>
    </w:p>
    <w:p w:rsidR="00B67F22" w:rsidRPr="00B67F22" w:rsidRDefault="00B67F22" w:rsidP="00CC50A8">
      <w:pPr>
        <w:jc w:val="left"/>
        <w:rPr>
          <w:rFonts w:ascii="Times New Roman" w:hAnsi="Times New Roman" w:cs="Times New Roman"/>
          <w:sz w:val="24"/>
          <w:szCs w:val="24"/>
        </w:rPr>
      </w:pPr>
      <w:r w:rsidRPr="00B67F22">
        <w:rPr>
          <w:rFonts w:ascii="Times New Roman" w:hAnsi="Times New Roman" w:cs="Times New Roman"/>
          <w:sz w:val="24"/>
          <w:szCs w:val="24"/>
        </w:rPr>
        <w:t>In the case of MCOs, PIHPs, PAHPs, are there any actual or potential payments which supplement or otherwise exceed the amount certified as actuarially sound as required under 42 CFR 438.6(c)?  (These payments could be for such things as incentive arrangements with contractors, risk sharing mechanisms such as stop-loss limits or risk corridors, or direct payments to providers such as DSH hospitals, academic medical centers, or FQHCs.)</w:t>
      </w:r>
    </w:p>
    <w:p w:rsidR="0090145A" w:rsidRPr="00B67F22" w:rsidRDefault="0090145A" w:rsidP="00CC50A8">
      <w:pPr>
        <w:jc w:val="left"/>
        <w:rPr>
          <w:rFonts w:ascii="Times New Roman" w:hAnsi="Times New Roman" w:cs="Times New Roman"/>
          <w:sz w:val="24"/>
          <w:szCs w:val="24"/>
        </w:rPr>
      </w:pPr>
    </w:p>
    <w:p w:rsidR="00B67F22" w:rsidRPr="00B67F22" w:rsidRDefault="00D32EC3" w:rsidP="00B67F22">
      <w:pPr>
        <w:jc w:val="left"/>
        <w:rPr>
          <w:rFonts w:ascii="Times New Roman" w:hAnsi="Times New Roman" w:cs="Times New Roman"/>
          <w:sz w:val="24"/>
          <w:szCs w:val="24"/>
        </w:rPr>
      </w:pPr>
      <w:r w:rsidRPr="00B67F22">
        <w:rPr>
          <w:rFonts w:ascii="Times New Roman" w:hAnsi="Times New Roman" w:cs="Times New Roman"/>
          <w:sz w:val="24"/>
          <w:szCs w:val="24"/>
        </w:rPr>
        <w:fldChar w:fldCharType="begin">
          <w:ffData>
            <w:name w:val="Check4"/>
            <w:enabled/>
            <w:calcOnExit w:val="0"/>
            <w:checkBox>
              <w:sizeAuto/>
              <w:default w:val="0"/>
            </w:checkBox>
          </w:ffData>
        </w:fldChar>
      </w:r>
      <w:r w:rsidR="00B67F22" w:rsidRPr="00B67F22">
        <w:rPr>
          <w:rFonts w:ascii="Times New Roman" w:hAnsi="Times New Roman" w:cs="Times New Roman"/>
          <w:sz w:val="24"/>
          <w:szCs w:val="24"/>
        </w:rPr>
        <w:instrText xml:space="preserve"> FORMCHECKBOX </w:instrText>
      </w:r>
      <w:r w:rsidRPr="00B67F22">
        <w:rPr>
          <w:rFonts w:ascii="Times New Roman" w:hAnsi="Times New Roman" w:cs="Times New Roman"/>
          <w:sz w:val="24"/>
          <w:szCs w:val="24"/>
        </w:rPr>
      </w:r>
      <w:r w:rsidRPr="00B67F22">
        <w:rPr>
          <w:rFonts w:ascii="Times New Roman" w:hAnsi="Times New Roman" w:cs="Times New Roman"/>
          <w:sz w:val="24"/>
          <w:szCs w:val="24"/>
        </w:rPr>
        <w:fldChar w:fldCharType="end"/>
      </w:r>
      <w:r w:rsidR="00B67F22" w:rsidRPr="00B67F22">
        <w:rPr>
          <w:rFonts w:ascii="Times New Roman" w:hAnsi="Times New Roman" w:cs="Times New Roman"/>
          <w:sz w:val="24"/>
          <w:szCs w:val="24"/>
        </w:rPr>
        <w:t xml:space="preserve">   Yes</w:t>
      </w:r>
      <w:r w:rsidR="00B67F22" w:rsidRPr="00B67F22">
        <w:rPr>
          <w:rFonts w:ascii="Times New Roman" w:hAnsi="Times New Roman" w:cs="Times New Roman"/>
          <w:sz w:val="24"/>
          <w:szCs w:val="24"/>
        </w:rPr>
        <w:tab/>
      </w:r>
      <w:r w:rsidRPr="00B67F22">
        <w:rPr>
          <w:rFonts w:ascii="Times New Roman" w:hAnsi="Times New Roman" w:cs="Times New Roman"/>
          <w:sz w:val="24"/>
          <w:szCs w:val="24"/>
        </w:rPr>
        <w:fldChar w:fldCharType="begin">
          <w:ffData>
            <w:name w:val="Check5"/>
            <w:enabled/>
            <w:calcOnExit w:val="0"/>
            <w:checkBox>
              <w:sizeAuto/>
              <w:default w:val="0"/>
            </w:checkBox>
          </w:ffData>
        </w:fldChar>
      </w:r>
      <w:r w:rsidR="00B67F22" w:rsidRPr="00B67F22">
        <w:rPr>
          <w:rFonts w:ascii="Times New Roman" w:hAnsi="Times New Roman" w:cs="Times New Roman"/>
          <w:sz w:val="24"/>
          <w:szCs w:val="24"/>
        </w:rPr>
        <w:instrText xml:space="preserve"> FORMCHECKBOX </w:instrText>
      </w:r>
      <w:r w:rsidRPr="00B67F22">
        <w:rPr>
          <w:rFonts w:ascii="Times New Roman" w:hAnsi="Times New Roman" w:cs="Times New Roman"/>
          <w:sz w:val="24"/>
          <w:szCs w:val="24"/>
        </w:rPr>
      </w:r>
      <w:r w:rsidRPr="00B67F22">
        <w:rPr>
          <w:rFonts w:ascii="Times New Roman" w:hAnsi="Times New Roman" w:cs="Times New Roman"/>
          <w:sz w:val="24"/>
          <w:szCs w:val="24"/>
        </w:rPr>
        <w:fldChar w:fldCharType="end"/>
      </w:r>
      <w:r w:rsidR="00B67F22" w:rsidRPr="00B67F22">
        <w:rPr>
          <w:rFonts w:ascii="Times New Roman" w:hAnsi="Times New Roman" w:cs="Times New Roman"/>
          <w:sz w:val="24"/>
          <w:szCs w:val="24"/>
        </w:rPr>
        <w:t xml:space="preserve">   No</w:t>
      </w:r>
      <w:r w:rsidR="00B67F22" w:rsidRPr="00B67F22">
        <w:rPr>
          <w:rFonts w:ascii="Times New Roman" w:hAnsi="Times New Roman" w:cs="Times New Roman"/>
          <w:sz w:val="24"/>
          <w:szCs w:val="24"/>
        </w:rPr>
        <w:tab/>
      </w:r>
      <w:r w:rsidRPr="00B67F22">
        <w:rPr>
          <w:rFonts w:ascii="Times New Roman" w:hAnsi="Times New Roman" w:cs="Times New Roman"/>
          <w:sz w:val="24"/>
          <w:szCs w:val="24"/>
        </w:rPr>
        <w:fldChar w:fldCharType="begin">
          <w:ffData>
            <w:name w:val="Check5"/>
            <w:enabled/>
            <w:calcOnExit w:val="0"/>
            <w:checkBox>
              <w:sizeAuto/>
              <w:default w:val="0"/>
            </w:checkBox>
          </w:ffData>
        </w:fldChar>
      </w:r>
      <w:r w:rsidR="00B67F22" w:rsidRPr="00B67F22">
        <w:rPr>
          <w:rFonts w:ascii="Times New Roman" w:hAnsi="Times New Roman" w:cs="Times New Roman"/>
          <w:sz w:val="24"/>
          <w:szCs w:val="24"/>
        </w:rPr>
        <w:instrText xml:space="preserve"> FORMCHECKBOX </w:instrText>
      </w:r>
      <w:r w:rsidRPr="00B67F22">
        <w:rPr>
          <w:rFonts w:ascii="Times New Roman" w:hAnsi="Times New Roman" w:cs="Times New Roman"/>
          <w:sz w:val="24"/>
          <w:szCs w:val="24"/>
        </w:rPr>
      </w:r>
      <w:r w:rsidRPr="00B67F22">
        <w:rPr>
          <w:rFonts w:ascii="Times New Roman" w:hAnsi="Times New Roman" w:cs="Times New Roman"/>
          <w:sz w:val="24"/>
          <w:szCs w:val="24"/>
        </w:rPr>
        <w:fldChar w:fldCharType="end"/>
      </w:r>
      <w:r w:rsidR="00B67F22" w:rsidRPr="00B67F22">
        <w:rPr>
          <w:rFonts w:ascii="Times New Roman" w:hAnsi="Times New Roman" w:cs="Times New Roman"/>
          <w:sz w:val="24"/>
          <w:szCs w:val="24"/>
        </w:rPr>
        <w:t xml:space="preserve">   Not Applicable</w:t>
      </w:r>
    </w:p>
    <w:p w:rsidR="00B67F22" w:rsidRPr="00B67F22" w:rsidRDefault="00B67F22" w:rsidP="00B67F22">
      <w:pPr>
        <w:jc w:val="left"/>
        <w:rPr>
          <w:rFonts w:ascii="Times New Roman" w:hAnsi="Times New Roman" w:cs="Times New Roman"/>
          <w:sz w:val="24"/>
          <w:szCs w:val="24"/>
        </w:rPr>
      </w:pPr>
    </w:p>
    <w:p w:rsidR="00B67F22" w:rsidRPr="00B67F22" w:rsidRDefault="00B67F22" w:rsidP="00B67F22">
      <w:pPr>
        <w:jc w:val="left"/>
        <w:rPr>
          <w:rFonts w:ascii="Times New Roman" w:hAnsi="Times New Roman" w:cs="Times New Roman"/>
          <w:sz w:val="24"/>
          <w:szCs w:val="24"/>
        </w:rPr>
      </w:pPr>
      <w:r w:rsidRPr="00B67F22">
        <w:rPr>
          <w:rFonts w:ascii="Times New Roman" w:hAnsi="Times New Roman" w:cs="Times New Roman"/>
          <w:sz w:val="24"/>
          <w:szCs w:val="24"/>
        </w:rPr>
        <w:t>If so, how do these arrangements comply with the limits on payments in §438.6(c</w:t>
      </w:r>
      <w:proofErr w:type="gramStart"/>
      <w:r w:rsidRPr="00B67F22">
        <w:rPr>
          <w:rFonts w:ascii="Times New Roman" w:hAnsi="Times New Roman" w:cs="Times New Roman"/>
          <w:sz w:val="24"/>
          <w:szCs w:val="24"/>
        </w:rPr>
        <w:t>)(</w:t>
      </w:r>
      <w:proofErr w:type="gramEnd"/>
      <w:r w:rsidRPr="00B67F22">
        <w:rPr>
          <w:rFonts w:ascii="Times New Roman" w:hAnsi="Times New Roman" w:cs="Times New Roman"/>
          <w:sz w:val="24"/>
          <w:szCs w:val="24"/>
        </w:rPr>
        <w:t>5) and §438.60 of the regulations?</w:t>
      </w:r>
    </w:p>
    <w:p w:rsidR="00B67F22" w:rsidRDefault="00B67F22" w:rsidP="00CC50A8">
      <w:pPr>
        <w:jc w:val="left"/>
        <w:rPr>
          <w:rFonts w:ascii="Times New Roman" w:hAnsi="Times New Roman" w:cs="Times New Roman"/>
          <w:sz w:val="24"/>
          <w:szCs w:val="24"/>
        </w:rPr>
      </w:pPr>
    </w:p>
    <w:p w:rsidR="00B67F22" w:rsidRPr="00B67F22" w:rsidRDefault="00B67F22" w:rsidP="00CC50A8">
      <w:pPr>
        <w:jc w:val="left"/>
        <w:rPr>
          <w:rFonts w:ascii="Times New Roman" w:hAnsi="Times New Roman" w:cs="Times New Roman"/>
          <w:sz w:val="24"/>
          <w:szCs w:val="24"/>
        </w:rPr>
      </w:pPr>
      <w:r w:rsidRPr="00B67F22">
        <w:rPr>
          <w:rFonts w:ascii="Times New Roman" w:hAnsi="Times New Roman" w:cs="Times New Roman"/>
          <w:sz w:val="24"/>
          <w:szCs w:val="24"/>
        </w:rPr>
        <w:t xml:space="preserve">If payments exceed the cost of services (as defined above), does the State recoup the excess and return the Federal share of the excess to CMS on the quarterly expenditure report?   </w:t>
      </w:r>
    </w:p>
    <w:p w:rsidR="00B67F22" w:rsidRDefault="00B67F22" w:rsidP="00CC50A8">
      <w:pPr>
        <w:jc w:val="left"/>
        <w:rPr>
          <w:rFonts w:cs="Times New Roman"/>
          <w:szCs w:val="24"/>
        </w:rPr>
      </w:pPr>
    </w:p>
    <w:p w:rsidR="00B67F22" w:rsidRDefault="00D32EC3" w:rsidP="00CC50A8">
      <w:pPr>
        <w:jc w:val="left"/>
        <w:rPr>
          <w:rFonts w:ascii="Times New Roman" w:hAnsi="Times New Roman" w:cs="Times New Roman"/>
          <w:sz w:val="24"/>
          <w:szCs w:val="24"/>
        </w:rPr>
      </w:pPr>
      <w:r w:rsidRPr="00B67F22">
        <w:rPr>
          <w:rFonts w:ascii="Times New Roman" w:hAnsi="Times New Roman" w:cs="Times New Roman"/>
          <w:sz w:val="24"/>
          <w:szCs w:val="24"/>
        </w:rPr>
        <w:fldChar w:fldCharType="begin">
          <w:ffData>
            <w:name w:val="Check4"/>
            <w:enabled/>
            <w:calcOnExit w:val="0"/>
            <w:checkBox>
              <w:sizeAuto/>
              <w:default w:val="0"/>
            </w:checkBox>
          </w:ffData>
        </w:fldChar>
      </w:r>
      <w:r w:rsidR="00B67F22" w:rsidRPr="00B67F22">
        <w:rPr>
          <w:rFonts w:ascii="Times New Roman" w:hAnsi="Times New Roman" w:cs="Times New Roman"/>
          <w:sz w:val="24"/>
          <w:szCs w:val="24"/>
        </w:rPr>
        <w:instrText xml:space="preserve"> FORMCHECKBOX </w:instrText>
      </w:r>
      <w:r w:rsidRPr="00B67F22">
        <w:rPr>
          <w:rFonts w:ascii="Times New Roman" w:hAnsi="Times New Roman" w:cs="Times New Roman"/>
          <w:sz w:val="24"/>
          <w:szCs w:val="24"/>
        </w:rPr>
      </w:r>
      <w:r w:rsidRPr="00B67F22">
        <w:rPr>
          <w:rFonts w:ascii="Times New Roman" w:hAnsi="Times New Roman" w:cs="Times New Roman"/>
          <w:sz w:val="24"/>
          <w:szCs w:val="24"/>
        </w:rPr>
        <w:fldChar w:fldCharType="end"/>
      </w:r>
      <w:r w:rsidR="00B67F22" w:rsidRPr="00B67F22">
        <w:rPr>
          <w:rFonts w:ascii="Times New Roman" w:hAnsi="Times New Roman" w:cs="Times New Roman"/>
          <w:sz w:val="24"/>
          <w:szCs w:val="24"/>
        </w:rPr>
        <w:t xml:space="preserve">   Yes</w:t>
      </w:r>
      <w:r w:rsidR="00B67F22" w:rsidRPr="00B67F22">
        <w:rPr>
          <w:rFonts w:ascii="Times New Roman" w:hAnsi="Times New Roman" w:cs="Times New Roman"/>
          <w:sz w:val="24"/>
          <w:szCs w:val="24"/>
        </w:rPr>
        <w:tab/>
      </w:r>
      <w:r w:rsidRPr="00B67F22">
        <w:rPr>
          <w:rFonts w:ascii="Times New Roman" w:hAnsi="Times New Roman" w:cs="Times New Roman"/>
          <w:sz w:val="24"/>
          <w:szCs w:val="24"/>
        </w:rPr>
        <w:fldChar w:fldCharType="begin">
          <w:ffData>
            <w:name w:val="Check5"/>
            <w:enabled/>
            <w:calcOnExit w:val="0"/>
            <w:checkBox>
              <w:sizeAuto/>
              <w:default w:val="0"/>
            </w:checkBox>
          </w:ffData>
        </w:fldChar>
      </w:r>
      <w:r w:rsidR="00B67F22" w:rsidRPr="00B67F22">
        <w:rPr>
          <w:rFonts w:ascii="Times New Roman" w:hAnsi="Times New Roman" w:cs="Times New Roman"/>
          <w:sz w:val="24"/>
          <w:szCs w:val="24"/>
        </w:rPr>
        <w:instrText xml:space="preserve"> FORMCHECKBOX </w:instrText>
      </w:r>
      <w:r w:rsidRPr="00B67F22">
        <w:rPr>
          <w:rFonts w:ascii="Times New Roman" w:hAnsi="Times New Roman" w:cs="Times New Roman"/>
          <w:sz w:val="24"/>
          <w:szCs w:val="24"/>
        </w:rPr>
      </w:r>
      <w:r w:rsidRPr="00B67F22">
        <w:rPr>
          <w:rFonts w:ascii="Times New Roman" w:hAnsi="Times New Roman" w:cs="Times New Roman"/>
          <w:sz w:val="24"/>
          <w:szCs w:val="24"/>
        </w:rPr>
        <w:fldChar w:fldCharType="end"/>
      </w:r>
      <w:r w:rsidR="00B67F22" w:rsidRPr="00B67F22">
        <w:rPr>
          <w:rFonts w:ascii="Times New Roman" w:hAnsi="Times New Roman" w:cs="Times New Roman"/>
          <w:sz w:val="24"/>
          <w:szCs w:val="24"/>
        </w:rPr>
        <w:t xml:space="preserve">   No</w:t>
      </w:r>
    </w:p>
    <w:p w:rsidR="0090145A" w:rsidRDefault="0090145A" w:rsidP="00CC50A8">
      <w:pPr>
        <w:jc w:val="left"/>
        <w:rPr>
          <w:rFonts w:ascii="Times New Roman" w:hAnsi="Times New Roman" w:cs="Times New Roman"/>
          <w:sz w:val="24"/>
          <w:szCs w:val="24"/>
        </w:rPr>
      </w:pPr>
    </w:p>
    <w:p w:rsidR="00B67F22" w:rsidRDefault="00B67F22" w:rsidP="00CC50A8">
      <w:pPr>
        <w:jc w:val="left"/>
        <w:rPr>
          <w:rFonts w:ascii="Times New Roman" w:hAnsi="Times New Roman" w:cs="Times New Roman"/>
          <w:b/>
          <w:sz w:val="24"/>
          <w:szCs w:val="24"/>
        </w:rPr>
      </w:pPr>
      <w:r>
        <w:rPr>
          <w:rFonts w:ascii="Times New Roman" w:hAnsi="Times New Roman" w:cs="Times New Roman"/>
          <w:b/>
          <w:sz w:val="24"/>
          <w:szCs w:val="24"/>
        </w:rPr>
        <w:t>Use of other Federal Funds</w:t>
      </w:r>
    </w:p>
    <w:p w:rsidR="00B67F22" w:rsidRDefault="00B67F22" w:rsidP="00CC50A8">
      <w:pPr>
        <w:jc w:val="left"/>
        <w:rPr>
          <w:rFonts w:ascii="Times New Roman" w:hAnsi="Times New Roman" w:cs="Times New Roman"/>
          <w:b/>
          <w:sz w:val="24"/>
          <w:szCs w:val="24"/>
        </w:rPr>
      </w:pPr>
    </w:p>
    <w:p w:rsidR="00A62360" w:rsidRDefault="00B67F22" w:rsidP="00A62360">
      <w:pPr>
        <w:jc w:val="left"/>
        <w:rPr>
          <w:rFonts w:ascii="Times New Roman" w:hAnsi="Times New Roman" w:cs="Times New Roman"/>
          <w:sz w:val="24"/>
          <w:szCs w:val="24"/>
        </w:rPr>
      </w:pPr>
      <w:r w:rsidRPr="00B67F22">
        <w:rPr>
          <w:rFonts w:ascii="Times New Roman" w:hAnsi="Times New Roman" w:cs="Times New Roman"/>
          <w:sz w:val="24"/>
          <w:szCs w:val="24"/>
        </w:rPr>
        <w:t>Are other federal funds, from CMS or another federal agency, being used for the Demonstration program?</w:t>
      </w:r>
      <w:r w:rsidR="00A62360" w:rsidRPr="00A62360">
        <w:rPr>
          <w:rFonts w:ascii="Times New Roman" w:hAnsi="Times New Roman" w:cs="Times New Roman"/>
          <w:sz w:val="24"/>
          <w:szCs w:val="24"/>
        </w:rPr>
        <w:t xml:space="preserve"> </w:t>
      </w:r>
      <w:r w:rsidR="00A62360">
        <w:rPr>
          <w:rFonts w:ascii="Times New Roman" w:hAnsi="Times New Roman" w:cs="Times New Roman"/>
          <w:sz w:val="24"/>
          <w:szCs w:val="24"/>
        </w:rPr>
        <w:tab/>
      </w:r>
      <w:r w:rsidR="00D32EC3" w:rsidRPr="00B67F22">
        <w:rPr>
          <w:rFonts w:ascii="Times New Roman" w:hAnsi="Times New Roman" w:cs="Times New Roman"/>
          <w:sz w:val="24"/>
          <w:szCs w:val="24"/>
        </w:rPr>
        <w:fldChar w:fldCharType="begin">
          <w:ffData>
            <w:name w:val="Check4"/>
            <w:enabled/>
            <w:calcOnExit w:val="0"/>
            <w:checkBox>
              <w:sizeAuto/>
              <w:default w:val="0"/>
            </w:checkBox>
          </w:ffData>
        </w:fldChar>
      </w:r>
      <w:r w:rsidR="00A62360" w:rsidRPr="00B67F22">
        <w:rPr>
          <w:rFonts w:ascii="Times New Roman" w:hAnsi="Times New Roman" w:cs="Times New Roman"/>
          <w:sz w:val="24"/>
          <w:szCs w:val="24"/>
        </w:rPr>
        <w:instrText xml:space="preserve"> FORMCHECKBOX </w:instrText>
      </w:r>
      <w:r w:rsidR="00D32EC3" w:rsidRPr="00B67F22">
        <w:rPr>
          <w:rFonts w:ascii="Times New Roman" w:hAnsi="Times New Roman" w:cs="Times New Roman"/>
          <w:sz w:val="24"/>
          <w:szCs w:val="24"/>
        </w:rPr>
      </w:r>
      <w:r w:rsidR="00D32EC3" w:rsidRPr="00B67F22">
        <w:rPr>
          <w:rFonts w:ascii="Times New Roman" w:hAnsi="Times New Roman" w:cs="Times New Roman"/>
          <w:sz w:val="24"/>
          <w:szCs w:val="24"/>
        </w:rPr>
        <w:fldChar w:fldCharType="end"/>
      </w:r>
      <w:r w:rsidR="00A62360" w:rsidRPr="00B67F22">
        <w:rPr>
          <w:rFonts w:ascii="Times New Roman" w:hAnsi="Times New Roman" w:cs="Times New Roman"/>
          <w:sz w:val="24"/>
          <w:szCs w:val="24"/>
        </w:rPr>
        <w:t xml:space="preserve">   Yes</w:t>
      </w:r>
      <w:r w:rsidR="00A62360" w:rsidRPr="00B67F22">
        <w:rPr>
          <w:rFonts w:ascii="Times New Roman" w:hAnsi="Times New Roman" w:cs="Times New Roman"/>
          <w:sz w:val="24"/>
          <w:szCs w:val="24"/>
        </w:rPr>
        <w:tab/>
      </w:r>
      <w:r w:rsidR="00D32EC3" w:rsidRPr="00B67F22">
        <w:rPr>
          <w:rFonts w:ascii="Times New Roman" w:hAnsi="Times New Roman" w:cs="Times New Roman"/>
          <w:sz w:val="24"/>
          <w:szCs w:val="24"/>
        </w:rPr>
        <w:fldChar w:fldCharType="begin">
          <w:ffData>
            <w:name w:val="Check5"/>
            <w:enabled/>
            <w:calcOnExit w:val="0"/>
            <w:checkBox>
              <w:sizeAuto/>
              <w:default w:val="0"/>
            </w:checkBox>
          </w:ffData>
        </w:fldChar>
      </w:r>
      <w:r w:rsidR="00A62360" w:rsidRPr="00B67F22">
        <w:rPr>
          <w:rFonts w:ascii="Times New Roman" w:hAnsi="Times New Roman" w:cs="Times New Roman"/>
          <w:sz w:val="24"/>
          <w:szCs w:val="24"/>
        </w:rPr>
        <w:instrText xml:space="preserve"> FORMCHECKBOX </w:instrText>
      </w:r>
      <w:r w:rsidR="00D32EC3" w:rsidRPr="00B67F22">
        <w:rPr>
          <w:rFonts w:ascii="Times New Roman" w:hAnsi="Times New Roman" w:cs="Times New Roman"/>
          <w:sz w:val="24"/>
          <w:szCs w:val="24"/>
        </w:rPr>
      </w:r>
      <w:r w:rsidR="00D32EC3" w:rsidRPr="00B67F22">
        <w:rPr>
          <w:rFonts w:ascii="Times New Roman" w:hAnsi="Times New Roman" w:cs="Times New Roman"/>
          <w:sz w:val="24"/>
          <w:szCs w:val="24"/>
        </w:rPr>
        <w:fldChar w:fldCharType="end"/>
      </w:r>
      <w:r w:rsidR="00A62360" w:rsidRPr="00B67F22">
        <w:rPr>
          <w:rFonts w:ascii="Times New Roman" w:hAnsi="Times New Roman" w:cs="Times New Roman"/>
          <w:sz w:val="24"/>
          <w:szCs w:val="24"/>
        </w:rPr>
        <w:t xml:space="preserve">   No</w:t>
      </w:r>
    </w:p>
    <w:p w:rsidR="00B67F22" w:rsidRDefault="00B67F22" w:rsidP="00CC50A8">
      <w:pPr>
        <w:jc w:val="left"/>
        <w:rPr>
          <w:rFonts w:ascii="Times New Roman" w:hAnsi="Times New Roman" w:cs="Times New Roman"/>
          <w:b/>
          <w:sz w:val="24"/>
          <w:szCs w:val="24"/>
        </w:rPr>
      </w:pPr>
    </w:p>
    <w:p w:rsidR="00A62360" w:rsidRPr="00A62360" w:rsidRDefault="00A62360" w:rsidP="00CC50A8">
      <w:pPr>
        <w:jc w:val="left"/>
        <w:rPr>
          <w:rFonts w:ascii="Times New Roman" w:hAnsi="Times New Roman" w:cs="Times New Roman"/>
          <w:b/>
          <w:sz w:val="24"/>
          <w:szCs w:val="24"/>
        </w:rPr>
      </w:pPr>
      <w:r w:rsidRPr="00A62360">
        <w:rPr>
          <w:rFonts w:ascii="Times New Roman" w:hAnsi="Times New Roman" w:cs="Times New Roman"/>
          <w:sz w:val="24"/>
          <w:szCs w:val="24"/>
        </w:rPr>
        <w:t>If yes, provide a list below of grants the State is receiving from CMS or other federal agencies.  CMS must ensure these funds are not being used as a source of the non-federal share, unless such use is permitted under federal law. In addition, this will help to identify potential areas of duplicative efforts and highlight that this demonstration is building off of an existing grant or program.</w:t>
      </w:r>
    </w:p>
    <w:p w:rsidR="00A62360" w:rsidRDefault="00A62360" w:rsidP="00CC50A8">
      <w:pPr>
        <w:jc w:val="left"/>
        <w:rPr>
          <w:rFonts w:ascii="Times New Roman" w:hAnsi="Times New Roman" w:cs="Times New Roman"/>
          <w:b/>
          <w:sz w:val="24"/>
          <w:szCs w:val="24"/>
        </w:rPr>
      </w:pPr>
    </w:p>
    <w:p w:rsidR="00A62360" w:rsidRDefault="00A62360" w:rsidP="00CC50A8">
      <w:pPr>
        <w:jc w:val="left"/>
        <w:rPr>
          <w:rFonts w:ascii="Times New Roman" w:hAnsi="Times New Roman" w:cs="Times New Roman"/>
          <w:b/>
          <w:sz w:val="24"/>
          <w:szCs w:val="24"/>
        </w:rPr>
      </w:pPr>
    </w:p>
    <w:tbl>
      <w:tblPr>
        <w:tblStyle w:val="TableGrid"/>
        <w:tblW w:w="5000" w:type="pct"/>
        <w:tblLook w:val="04A0"/>
      </w:tblPr>
      <w:tblGrid>
        <w:gridCol w:w="3192"/>
        <w:gridCol w:w="3193"/>
        <w:gridCol w:w="3191"/>
      </w:tblGrid>
      <w:tr w:rsidR="00A62360" w:rsidTr="00A62360">
        <w:tc>
          <w:tcPr>
            <w:tcW w:w="1667" w:type="pct"/>
            <w:shd w:val="clear" w:color="auto" w:fill="D9D9D9" w:themeFill="background1" w:themeFillShade="D9"/>
          </w:tcPr>
          <w:p w:rsidR="00A62360" w:rsidRDefault="00A62360" w:rsidP="00A62360">
            <w:pPr>
              <w:jc w:val="center"/>
              <w:rPr>
                <w:rFonts w:ascii="Times New Roman" w:hAnsi="Times New Roman" w:cs="Times New Roman"/>
                <w:b/>
                <w:sz w:val="24"/>
                <w:szCs w:val="24"/>
              </w:rPr>
            </w:pPr>
            <w:r>
              <w:rPr>
                <w:rFonts w:ascii="Times New Roman" w:hAnsi="Times New Roman" w:cs="Times New Roman"/>
                <w:b/>
                <w:sz w:val="24"/>
                <w:szCs w:val="24"/>
              </w:rPr>
              <w:t>Source of Federal Funds</w:t>
            </w:r>
          </w:p>
        </w:tc>
        <w:tc>
          <w:tcPr>
            <w:tcW w:w="1667" w:type="pct"/>
            <w:shd w:val="clear" w:color="auto" w:fill="D9D9D9" w:themeFill="background1" w:themeFillShade="D9"/>
          </w:tcPr>
          <w:p w:rsidR="00A62360" w:rsidRDefault="00A62360" w:rsidP="00A62360">
            <w:pPr>
              <w:jc w:val="center"/>
              <w:rPr>
                <w:rFonts w:ascii="Times New Roman" w:hAnsi="Times New Roman" w:cs="Times New Roman"/>
                <w:b/>
                <w:sz w:val="24"/>
                <w:szCs w:val="24"/>
              </w:rPr>
            </w:pPr>
            <w:r>
              <w:rPr>
                <w:rFonts w:ascii="Times New Roman" w:hAnsi="Times New Roman" w:cs="Times New Roman"/>
                <w:b/>
                <w:sz w:val="24"/>
                <w:szCs w:val="24"/>
              </w:rPr>
              <w:t>Amount of Federal Funds</w:t>
            </w:r>
          </w:p>
        </w:tc>
        <w:tc>
          <w:tcPr>
            <w:tcW w:w="1667" w:type="pct"/>
            <w:shd w:val="clear" w:color="auto" w:fill="D9D9D9" w:themeFill="background1" w:themeFillShade="D9"/>
          </w:tcPr>
          <w:p w:rsidR="00A62360" w:rsidRDefault="00A62360" w:rsidP="00A62360">
            <w:pPr>
              <w:jc w:val="center"/>
              <w:rPr>
                <w:rFonts w:ascii="Times New Roman" w:hAnsi="Times New Roman" w:cs="Times New Roman"/>
                <w:b/>
                <w:sz w:val="24"/>
                <w:szCs w:val="24"/>
              </w:rPr>
            </w:pPr>
            <w:r>
              <w:rPr>
                <w:rFonts w:ascii="Times New Roman" w:hAnsi="Times New Roman" w:cs="Times New Roman"/>
                <w:b/>
                <w:sz w:val="24"/>
                <w:szCs w:val="24"/>
              </w:rPr>
              <w:t>Period of Funding</w:t>
            </w:r>
          </w:p>
        </w:tc>
      </w:tr>
      <w:tr w:rsidR="00A62360" w:rsidTr="00A62360">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r>
      <w:tr w:rsidR="00A62360" w:rsidTr="00A62360">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r>
      <w:tr w:rsidR="00A62360" w:rsidTr="00A62360">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c>
          <w:tcPr>
            <w:tcW w:w="1667" w:type="pct"/>
          </w:tcPr>
          <w:p w:rsidR="00A62360" w:rsidRDefault="00A62360" w:rsidP="00CC50A8">
            <w:pPr>
              <w:rPr>
                <w:rFonts w:ascii="Times New Roman" w:hAnsi="Times New Roman" w:cs="Times New Roman"/>
                <w:b/>
                <w:sz w:val="24"/>
                <w:szCs w:val="24"/>
              </w:rPr>
            </w:pPr>
          </w:p>
        </w:tc>
      </w:tr>
    </w:tbl>
    <w:p w:rsidR="00A62360" w:rsidRDefault="00A62360" w:rsidP="00CC50A8">
      <w:pPr>
        <w:jc w:val="left"/>
        <w:rPr>
          <w:rFonts w:ascii="Times New Roman" w:hAnsi="Times New Roman" w:cs="Times New Roman"/>
          <w:b/>
          <w:sz w:val="24"/>
          <w:szCs w:val="24"/>
        </w:rPr>
      </w:pPr>
    </w:p>
    <w:p w:rsidR="00A62360" w:rsidRDefault="00A62360">
      <w:pPr>
        <w:rPr>
          <w:rFonts w:ascii="Times New Roman" w:hAnsi="Times New Roman" w:cs="Times New Roman"/>
          <w:b/>
          <w:sz w:val="24"/>
          <w:szCs w:val="24"/>
        </w:rPr>
      </w:pPr>
    </w:p>
    <w:p w:rsidR="006B23A0" w:rsidRPr="00DF5FA2" w:rsidRDefault="006B23A0" w:rsidP="006B23A0">
      <w:pPr>
        <w:pStyle w:val="ListParagraph"/>
        <w:jc w:val="left"/>
        <w:rPr>
          <w:rFonts w:ascii="Times New Roman" w:hAnsi="Times New Roman" w:cs="Times New Roman"/>
          <w:sz w:val="24"/>
          <w:szCs w:val="24"/>
        </w:rPr>
      </w:pPr>
    </w:p>
    <w:sectPr w:rsidR="006B23A0" w:rsidRPr="00DF5FA2" w:rsidSect="003F1DB0">
      <w:footerReference w:type="default" r:id="rId8"/>
      <w:headerReference w:type="first" r:id="rId9"/>
      <w:footerReference w:type="first" r:id="rId10"/>
      <w:pgSz w:w="12240" w:h="15840"/>
      <w:pgMar w:top="72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9E6" w:rsidRDefault="00D229E6" w:rsidP="00402FC1">
      <w:r>
        <w:separator/>
      </w:r>
    </w:p>
  </w:endnote>
  <w:endnote w:type="continuationSeparator" w:id="0">
    <w:p w:rsidR="00D229E6" w:rsidRDefault="00D229E6" w:rsidP="00402F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65444"/>
      <w:docPartObj>
        <w:docPartGallery w:val="Page Numbers (Bottom of Page)"/>
        <w:docPartUnique/>
      </w:docPartObj>
    </w:sdtPr>
    <w:sdtContent>
      <w:p w:rsidR="00D229E6" w:rsidRDefault="00D32EC3">
        <w:pPr>
          <w:pStyle w:val="Footer"/>
          <w:jc w:val="right"/>
        </w:pPr>
        <w:fldSimple w:instr=" PAGE   \* MERGEFORMAT ">
          <w:r w:rsidR="00760B17">
            <w:rPr>
              <w:noProof/>
            </w:rPr>
            <w:t>3</w:t>
          </w:r>
        </w:fldSimple>
      </w:p>
    </w:sdtContent>
  </w:sdt>
  <w:p w:rsidR="00D229E6" w:rsidRDefault="00D229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24295"/>
      <w:docPartObj>
        <w:docPartGallery w:val="Page Numbers (Bottom of Page)"/>
        <w:docPartUnique/>
      </w:docPartObj>
    </w:sdtPr>
    <w:sdtContent>
      <w:p w:rsidR="00D229E6" w:rsidRDefault="00D32EC3">
        <w:pPr>
          <w:pStyle w:val="Footer"/>
          <w:jc w:val="right"/>
        </w:pPr>
        <w:fldSimple w:instr=" PAGE   \* MERGEFORMAT ">
          <w:r w:rsidR="00D229E6">
            <w:rPr>
              <w:noProof/>
            </w:rPr>
            <w:t>1</w:t>
          </w:r>
        </w:fldSimple>
      </w:p>
    </w:sdtContent>
  </w:sdt>
  <w:p w:rsidR="00D229E6" w:rsidRDefault="00D229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9E6" w:rsidRDefault="00D229E6" w:rsidP="00402FC1">
      <w:r>
        <w:separator/>
      </w:r>
    </w:p>
  </w:footnote>
  <w:footnote w:type="continuationSeparator" w:id="0">
    <w:p w:rsidR="00D229E6" w:rsidRDefault="00D229E6" w:rsidP="00402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9E6" w:rsidRDefault="00D229E6" w:rsidP="00DF5FA2">
    <w:pPr>
      <w:pStyle w:val="Header"/>
      <w:tabs>
        <w:tab w:val="left" w:pos="38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56130C"/>
    <w:lvl w:ilvl="0">
      <w:start w:val="1"/>
      <w:numFmt w:val="decimal"/>
      <w:lvlText w:val="%1."/>
      <w:lvlJc w:val="left"/>
      <w:pPr>
        <w:tabs>
          <w:tab w:val="num" w:pos="1800"/>
        </w:tabs>
        <w:ind w:left="1800" w:hanging="360"/>
      </w:pPr>
    </w:lvl>
  </w:abstractNum>
  <w:abstractNum w:abstractNumId="1">
    <w:nsid w:val="FFFFFF7D"/>
    <w:multiLevelType w:val="singleLevel"/>
    <w:tmpl w:val="A386DEB2"/>
    <w:lvl w:ilvl="0">
      <w:start w:val="1"/>
      <w:numFmt w:val="decimal"/>
      <w:lvlText w:val="%1."/>
      <w:lvlJc w:val="left"/>
      <w:pPr>
        <w:tabs>
          <w:tab w:val="num" w:pos="1440"/>
        </w:tabs>
        <w:ind w:left="1440" w:hanging="360"/>
      </w:pPr>
    </w:lvl>
  </w:abstractNum>
  <w:abstractNum w:abstractNumId="2">
    <w:nsid w:val="FFFFFF7E"/>
    <w:multiLevelType w:val="singleLevel"/>
    <w:tmpl w:val="5308ACB2"/>
    <w:lvl w:ilvl="0">
      <w:start w:val="1"/>
      <w:numFmt w:val="decimal"/>
      <w:lvlText w:val="%1."/>
      <w:lvlJc w:val="left"/>
      <w:pPr>
        <w:tabs>
          <w:tab w:val="num" w:pos="1080"/>
        </w:tabs>
        <w:ind w:left="1080" w:hanging="360"/>
      </w:pPr>
    </w:lvl>
  </w:abstractNum>
  <w:abstractNum w:abstractNumId="3">
    <w:nsid w:val="FFFFFF7F"/>
    <w:multiLevelType w:val="singleLevel"/>
    <w:tmpl w:val="6C684DE2"/>
    <w:lvl w:ilvl="0">
      <w:start w:val="1"/>
      <w:numFmt w:val="decimal"/>
      <w:lvlText w:val="%1."/>
      <w:lvlJc w:val="left"/>
      <w:pPr>
        <w:tabs>
          <w:tab w:val="num" w:pos="720"/>
        </w:tabs>
        <w:ind w:left="720" w:hanging="360"/>
      </w:pPr>
    </w:lvl>
  </w:abstractNum>
  <w:abstractNum w:abstractNumId="4">
    <w:nsid w:val="FFFFFF80"/>
    <w:multiLevelType w:val="singleLevel"/>
    <w:tmpl w:val="E70A06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B1E9A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94241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FFADB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66BBE2"/>
    <w:lvl w:ilvl="0">
      <w:start w:val="1"/>
      <w:numFmt w:val="decimal"/>
      <w:lvlText w:val="%1."/>
      <w:lvlJc w:val="left"/>
      <w:pPr>
        <w:tabs>
          <w:tab w:val="num" w:pos="360"/>
        </w:tabs>
        <w:ind w:left="360" w:hanging="360"/>
      </w:pPr>
    </w:lvl>
  </w:abstractNum>
  <w:abstractNum w:abstractNumId="9">
    <w:nsid w:val="FFFFFF89"/>
    <w:multiLevelType w:val="singleLevel"/>
    <w:tmpl w:val="AA563D46"/>
    <w:lvl w:ilvl="0">
      <w:start w:val="1"/>
      <w:numFmt w:val="bullet"/>
      <w:lvlText w:val=""/>
      <w:lvlJc w:val="left"/>
      <w:pPr>
        <w:tabs>
          <w:tab w:val="num" w:pos="360"/>
        </w:tabs>
        <w:ind w:left="360" w:hanging="360"/>
      </w:pPr>
      <w:rPr>
        <w:rFonts w:ascii="Symbol" w:hAnsi="Symbol" w:hint="default"/>
      </w:rPr>
    </w:lvl>
  </w:abstractNum>
  <w:abstractNum w:abstractNumId="10">
    <w:nsid w:val="0A6F6D5E"/>
    <w:multiLevelType w:val="hybridMultilevel"/>
    <w:tmpl w:val="6BB6B7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666CEB"/>
    <w:multiLevelType w:val="hybridMultilevel"/>
    <w:tmpl w:val="B36CCDB0"/>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9F7FC5"/>
    <w:multiLevelType w:val="hybridMultilevel"/>
    <w:tmpl w:val="E9E2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C91F13"/>
    <w:multiLevelType w:val="hybridMultilevel"/>
    <w:tmpl w:val="FC62039C"/>
    <w:lvl w:ilvl="0" w:tplc="04090011">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19C67D55"/>
    <w:multiLevelType w:val="hybridMultilevel"/>
    <w:tmpl w:val="166A4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ED12DA"/>
    <w:multiLevelType w:val="hybridMultilevel"/>
    <w:tmpl w:val="78945686"/>
    <w:lvl w:ilvl="0" w:tplc="38D22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000264"/>
    <w:multiLevelType w:val="hybridMultilevel"/>
    <w:tmpl w:val="F5A42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1F030E"/>
    <w:multiLevelType w:val="hybridMultilevel"/>
    <w:tmpl w:val="7F5A038C"/>
    <w:lvl w:ilvl="0" w:tplc="DF209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984567"/>
    <w:multiLevelType w:val="hybridMultilevel"/>
    <w:tmpl w:val="B5D6819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AD6218"/>
    <w:multiLevelType w:val="hybridMultilevel"/>
    <w:tmpl w:val="1A766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E112CD"/>
    <w:multiLevelType w:val="hybridMultilevel"/>
    <w:tmpl w:val="FDAAF676"/>
    <w:lvl w:ilvl="0" w:tplc="33BABD48">
      <w:start w:val="111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6E39D4"/>
    <w:multiLevelType w:val="hybridMultilevel"/>
    <w:tmpl w:val="B358C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16F33BE"/>
    <w:multiLevelType w:val="hybridMultilevel"/>
    <w:tmpl w:val="236A12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3DB0B06"/>
    <w:multiLevelType w:val="hybridMultilevel"/>
    <w:tmpl w:val="7FCAD06C"/>
    <w:lvl w:ilvl="0" w:tplc="7480D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5E0A5E"/>
    <w:multiLevelType w:val="hybridMultilevel"/>
    <w:tmpl w:val="C838C36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A2197"/>
    <w:multiLevelType w:val="hybridMultilevel"/>
    <w:tmpl w:val="F0520F6E"/>
    <w:lvl w:ilvl="0" w:tplc="62BEAB3A">
      <w:start w:val="1"/>
      <w:numFmt w:val="bullet"/>
      <w:pStyle w:val="TableBullet1GT"/>
      <w:lvlText w:val="•"/>
      <w:lvlJc w:val="left"/>
      <w:pPr>
        <w:tabs>
          <w:tab w:val="num" w:pos="720"/>
        </w:tabs>
        <w:ind w:left="720" w:hanging="360"/>
      </w:pPr>
      <w:rPr>
        <w:rFonts w:ascii="Arial" w:hAnsi="Arial" w:hint="default"/>
      </w:rPr>
    </w:lvl>
    <w:lvl w:ilvl="1" w:tplc="0DEA420E" w:tentative="1">
      <w:start w:val="1"/>
      <w:numFmt w:val="bullet"/>
      <w:lvlText w:val="•"/>
      <w:lvlJc w:val="left"/>
      <w:pPr>
        <w:tabs>
          <w:tab w:val="num" w:pos="1440"/>
        </w:tabs>
        <w:ind w:left="1440" w:hanging="360"/>
      </w:pPr>
      <w:rPr>
        <w:rFonts w:ascii="Arial" w:hAnsi="Arial" w:hint="default"/>
      </w:rPr>
    </w:lvl>
    <w:lvl w:ilvl="2" w:tplc="9BC2DB00" w:tentative="1">
      <w:start w:val="1"/>
      <w:numFmt w:val="bullet"/>
      <w:lvlText w:val="•"/>
      <w:lvlJc w:val="left"/>
      <w:pPr>
        <w:tabs>
          <w:tab w:val="num" w:pos="2160"/>
        </w:tabs>
        <w:ind w:left="2160" w:hanging="360"/>
      </w:pPr>
      <w:rPr>
        <w:rFonts w:ascii="Arial" w:hAnsi="Arial" w:hint="default"/>
      </w:rPr>
    </w:lvl>
    <w:lvl w:ilvl="3" w:tplc="0C30F740" w:tentative="1">
      <w:start w:val="1"/>
      <w:numFmt w:val="bullet"/>
      <w:lvlText w:val="•"/>
      <w:lvlJc w:val="left"/>
      <w:pPr>
        <w:tabs>
          <w:tab w:val="num" w:pos="2880"/>
        </w:tabs>
        <w:ind w:left="2880" w:hanging="360"/>
      </w:pPr>
      <w:rPr>
        <w:rFonts w:ascii="Arial" w:hAnsi="Arial" w:hint="default"/>
      </w:rPr>
    </w:lvl>
    <w:lvl w:ilvl="4" w:tplc="E7B6F57E" w:tentative="1">
      <w:start w:val="1"/>
      <w:numFmt w:val="bullet"/>
      <w:lvlText w:val="•"/>
      <w:lvlJc w:val="left"/>
      <w:pPr>
        <w:tabs>
          <w:tab w:val="num" w:pos="3600"/>
        </w:tabs>
        <w:ind w:left="3600" w:hanging="360"/>
      </w:pPr>
      <w:rPr>
        <w:rFonts w:ascii="Arial" w:hAnsi="Arial" w:hint="default"/>
      </w:rPr>
    </w:lvl>
    <w:lvl w:ilvl="5" w:tplc="7BB8B476" w:tentative="1">
      <w:start w:val="1"/>
      <w:numFmt w:val="bullet"/>
      <w:lvlText w:val="•"/>
      <w:lvlJc w:val="left"/>
      <w:pPr>
        <w:tabs>
          <w:tab w:val="num" w:pos="4320"/>
        </w:tabs>
        <w:ind w:left="4320" w:hanging="360"/>
      </w:pPr>
      <w:rPr>
        <w:rFonts w:ascii="Arial" w:hAnsi="Arial" w:hint="default"/>
      </w:rPr>
    </w:lvl>
    <w:lvl w:ilvl="6" w:tplc="928A3322" w:tentative="1">
      <w:start w:val="1"/>
      <w:numFmt w:val="bullet"/>
      <w:lvlText w:val="•"/>
      <w:lvlJc w:val="left"/>
      <w:pPr>
        <w:tabs>
          <w:tab w:val="num" w:pos="5040"/>
        </w:tabs>
        <w:ind w:left="5040" w:hanging="360"/>
      </w:pPr>
      <w:rPr>
        <w:rFonts w:ascii="Arial" w:hAnsi="Arial" w:hint="default"/>
      </w:rPr>
    </w:lvl>
    <w:lvl w:ilvl="7" w:tplc="FB0A5516" w:tentative="1">
      <w:start w:val="1"/>
      <w:numFmt w:val="bullet"/>
      <w:lvlText w:val="•"/>
      <w:lvlJc w:val="left"/>
      <w:pPr>
        <w:tabs>
          <w:tab w:val="num" w:pos="5760"/>
        </w:tabs>
        <w:ind w:left="5760" w:hanging="360"/>
      </w:pPr>
      <w:rPr>
        <w:rFonts w:ascii="Arial" w:hAnsi="Arial" w:hint="default"/>
      </w:rPr>
    </w:lvl>
    <w:lvl w:ilvl="8" w:tplc="BEEA9A82" w:tentative="1">
      <w:start w:val="1"/>
      <w:numFmt w:val="bullet"/>
      <w:lvlText w:val="•"/>
      <w:lvlJc w:val="left"/>
      <w:pPr>
        <w:tabs>
          <w:tab w:val="num" w:pos="6480"/>
        </w:tabs>
        <w:ind w:left="6480" w:hanging="360"/>
      </w:pPr>
      <w:rPr>
        <w:rFonts w:ascii="Arial" w:hAnsi="Arial" w:hint="default"/>
      </w:rPr>
    </w:lvl>
  </w:abstractNum>
  <w:abstractNum w:abstractNumId="26">
    <w:nsid w:val="52B70A77"/>
    <w:multiLevelType w:val="hybridMultilevel"/>
    <w:tmpl w:val="C7E2CAE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3C1539"/>
    <w:multiLevelType w:val="hybridMultilevel"/>
    <w:tmpl w:val="27D0C02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D4A13"/>
    <w:multiLevelType w:val="hybridMultilevel"/>
    <w:tmpl w:val="9BE8AD2C"/>
    <w:lvl w:ilvl="0" w:tplc="842AD7C8">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5D1A89"/>
    <w:multiLevelType w:val="hybridMultilevel"/>
    <w:tmpl w:val="13DC43E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41741D"/>
    <w:multiLevelType w:val="hybridMultilevel"/>
    <w:tmpl w:val="5156A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A44E79"/>
    <w:multiLevelType w:val="hybridMultilevel"/>
    <w:tmpl w:val="7BFE5488"/>
    <w:lvl w:ilvl="0" w:tplc="5FEE9592">
      <w:start w:val="11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2A65DA"/>
    <w:multiLevelType w:val="hybridMultilevel"/>
    <w:tmpl w:val="88909C38"/>
    <w:lvl w:ilvl="0" w:tplc="4830F1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D1119C"/>
    <w:multiLevelType w:val="hybridMultilevel"/>
    <w:tmpl w:val="04D49EF2"/>
    <w:lvl w:ilvl="0" w:tplc="33BABD48">
      <w:start w:val="111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nsid w:val="6DBD3A87"/>
    <w:multiLevelType w:val="hybridMultilevel"/>
    <w:tmpl w:val="7DAE1392"/>
    <w:lvl w:ilvl="0" w:tplc="A1B0630E">
      <w:start w:val="1"/>
      <w:numFmt w:val="bullet"/>
      <w:lvlText w:val="•"/>
      <w:lvlJc w:val="left"/>
      <w:pPr>
        <w:tabs>
          <w:tab w:val="num" w:pos="720"/>
        </w:tabs>
        <w:ind w:left="720" w:hanging="360"/>
      </w:pPr>
      <w:rPr>
        <w:rFonts w:ascii="Arial" w:hAnsi="Arial" w:hint="default"/>
      </w:rPr>
    </w:lvl>
    <w:lvl w:ilvl="1" w:tplc="450E84C4">
      <w:start w:val="114"/>
      <w:numFmt w:val="bullet"/>
      <w:pStyle w:val="TableBullet2GT"/>
      <w:lvlText w:val="o"/>
      <w:lvlJc w:val="left"/>
      <w:pPr>
        <w:tabs>
          <w:tab w:val="num" w:pos="1440"/>
        </w:tabs>
        <w:ind w:left="1440" w:hanging="360"/>
      </w:pPr>
      <w:rPr>
        <w:rFonts w:ascii="Courier New" w:hAnsi="Courier New" w:hint="default"/>
      </w:rPr>
    </w:lvl>
    <w:lvl w:ilvl="2" w:tplc="0CFA4C06" w:tentative="1">
      <w:start w:val="1"/>
      <w:numFmt w:val="bullet"/>
      <w:lvlText w:val="•"/>
      <w:lvlJc w:val="left"/>
      <w:pPr>
        <w:tabs>
          <w:tab w:val="num" w:pos="2160"/>
        </w:tabs>
        <w:ind w:left="2160" w:hanging="360"/>
      </w:pPr>
      <w:rPr>
        <w:rFonts w:ascii="Arial" w:hAnsi="Arial" w:hint="default"/>
      </w:rPr>
    </w:lvl>
    <w:lvl w:ilvl="3" w:tplc="F9222980" w:tentative="1">
      <w:start w:val="1"/>
      <w:numFmt w:val="bullet"/>
      <w:lvlText w:val="•"/>
      <w:lvlJc w:val="left"/>
      <w:pPr>
        <w:tabs>
          <w:tab w:val="num" w:pos="2880"/>
        </w:tabs>
        <w:ind w:left="2880" w:hanging="360"/>
      </w:pPr>
      <w:rPr>
        <w:rFonts w:ascii="Arial" w:hAnsi="Arial" w:hint="default"/>
      </w:rPr>
    </w:lvl>
    <w:lvl w:ilvl="4" w:tplc="5956AC5A" w:tentative="1">
      <w:start w:val="1"/>
      <w:numFmt w:val="bullet"/>
      <w:lvlText w:val="•"/>
      <w:lvlJc w:val="left"/>
      <w:pPr>
        <w:tabs>
          <w:tab w:val="num" w:pos="3600"/>
        </w:tabs>
        <w:ind w:left="3600" w:hanging="360"/>
      </w:pPr>
      <w:rPr>
        <w:rFonts w:ascii="Arial" w:hAnsi="Arial" w:hint="default"/>
      </w:rPr>
    </w:lvl>
    <w:lvl w:ilvl="5" w:tplc="805E26A0" w:tentative="1">
      <w:start w:val="1"/>
      <w:numFmt w:val="bullet"/>
      <w:lvlText w:val="•"/>
      <w:lvlJc w:val="left"/>
      <w:pPr>
        <w:tabs>
          <w:tab w:val="num" w:pos="4320"/>
        </w:tabs>
        <w:ind w:left="4320" w:hanging="360"/>
      </w:pPr>
      <w:rPr>
        <w:rFonts w:ascii="Arial" w:hAnsi="Arial" w:hint="default"/>
      </w:rPr>
    </w:lvl>
    <w:lvl w:ilvl="6" w:tplc="0E8C5E80" w:tentative="1">
      <w:start w:val="1"/>
      <w:numFmt w:val="bullet"/>
      <w:lvlText w:val="•"/>
      <w:lvlJc w:val="left"/>
      <w:pPr>
        <w:tabs>
          <w:tab w:val="num" w:pos="5040"/>
        </w:tabs>
        <w:ind w:left="5040" w:hanging="360"/>
      </w:pPr>
      <w:rPr>
        <w:rFonts w:ascii="Arial" w:hAnsi="Arial" w:hint="default"/>
      </w:rPr>
    </w:lvl>
    <w:lvl w:ilvl="7" w:tplc="D5B40D1E" w:tentative="1">
      <w:start w:val="1"/>
      <w:numFmt w:val="bullet"/>
      <w:lvlText w:val="•"/>
      <w:lvlJc w:val="left"/>
      <w:pPr>
        <w:tabs>
          <w:tab w:val="num" w:pos="5760"/>
        </w:tabs>
        <w:ind w:left="5760" w:hanging="360"/>
      </w:pPr>
      <w:rPr>
        <w:rFonts w:ascii="Arial" w:hAnsi="Arial" w:hint="default"/>
      </w:rPr>
    </w:lvl>
    <w:lvl w:ilvl="8" w:tplc="7316AC86" w:tentative="1">
      <w:start w:val="1"/>
      <w:numFmt w:val="bullet"/>
      <w:lvlText w:val="•"/>
      <w:lvlJc w:val="left"/>
      <w:pPr>
        <w:tabs>
          <w:tab w:val="num" w:pos="6480"/>
        </w:tabs>
        <w:ind w:left="6480" w:hanging="360"/>
      </w:pPr>
      <w:rPr>
        <w:rFonts w:ascii="Arial" w:hAnsi="Arial" w:hint="default"/>
      </w:rPr>
    </w:lvl>
  </w:abstractNum>
  <w:abstractNum w:abstractNumId="35">
    <w:nsid w:val="6ED65C9A"/>
    <w:multiLevelType w:val="hybridMultilevel"/>
    <w:tmpl w:val="D632E3C2"/>
    <w:lvl w:ilvl="0" w:tplc="67FA5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5B25DA"/>
    <w:multiLevelType w:val="hybridMultilevel"/>
    <w:tmpl w:val="C77A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825C90"/>
    <w:multiLevelType w:val="hybridMultilevel"/>
    <w:tmpl w:val="0598E66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AA3F3F"/>
    <w:multiLevelType w:val="hybridMultilevel"/>
    <w:tmpl w:val="E27C5162"/>
    <w:lvl w:ilvl="0" w:tplc="B8A40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CC2053"/>
    <w:multiLevelType w:val="hybridMultilevel"/>
    <w:tmpl w:val="0F72C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B86669"/>
    <w:multiLevelType w:val="hybridMultilevel"/>
    <w:tmpl w:val="18E44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F77D4C"/>
    <w:multiLevelType w:val="hybridMultilevel"/>
    <w:tmpl w:val="A9383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41"/>
  </w:num>
  <w:num w:numId="4">
    <w:abstractNumId w:val="11"/>
  </w:num>
  <w:num w:numId="5">
    <w:abstractNumId w:val="13"/>
  </w:num>
  <w:num w:numId="6">
    <w:abstractNumId w:val="24"/>
  </w:num>
  <w:num w:numId="7">
    <w:abstractNumId w:val="27"/>
  </w:num>
  <w:num w:numId="8">
    <w:abstractNumId w:val="29"/>
  </w:num>
  <w:num w:numId="9">
    <w:abstractNumId w:val="38"/>
  </w:num>
  <w:num w:numId="10">
    <w:abstractNumId w:val="30"/>
  </w:num>
  <w:num w:numId="11">
    <w:abstractNumId w:val="25"/>
  </w:num>
  <w:num w:numId="12">
    <w:abstractNumId w:val="34"/>
  </w:num>
  <w:num w:numId="13">
    <w:abstractNumId w:val="28"/>
  </w:num>
  <w:num w:numId="14">
    <w:abstractNumId w:val="4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num>
  <w:num w:numId="27">
    <w:abstractNumId w:val="31"/>
  </w:num>
  <w:num w:numId="28">
    <w:abstractNumId w:val="33"/>
  </w:num>
  <w:num w:numId="29">
    <w:abstractNumId w:val="20"/>
  </w:num>
  <w:num w:numId="30">
    <w:abstractNumId w:val="32"/>
  </w:num>
  <w:num w:numId="31">
    <w:abstractNumId w:val="39"/>
  </w:num>
  <w:num w:numId="32">
    <w:abstractNumId w:val="10"/>
  </w:num>
  <w:num w:numId="33">
    <w:abstractNumId w:val="26"/>
  </w:num>
  <w:num w:numId="34">
    <w:abstractNumId w:val="18"/>
  </w:num>
  <w:num w:numId="35">
    <w:abstractNumId w:val="23"/>
  </w:num>
  <w:num w:numId="36">
    <w:abstractNumId w:val="35"/>
  </w:num>
  <w:num w:numId="37">
    <w:abstractNumId w:val="15"/>
  </w:num>
  <w:num w:numId="38">
    <w:abstractNumId w:val="17"/>
  </w:num>
  <w:num w:numId="39">
    <w:abstractNumId w:val="14"/>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C45FB"/>
    <w:rsid w:val="000D6B9C"/>
    <w:rsid w:val="000F20AE"/>
    <w:rsid w:val="000F7E97"/>
    <w:rsid w:val="00101997"/>
    <w:rsid w:val="00104B5F"/>
    <w:rsid w:val="0011376A"/>
    <w:rsid w:val="001427C4"/>
    <w:rsid w:val="00144583"/>
    <w:rsid w:val="001630B0"/>
    <w:rsid w:val="001B1DBD"/>
    <w:rsid w:val="001B3BF1"/>
    <w:rsid w:val="001D0E43"/>
    <w:rsid w:val="00200047"/>
    <w:rsid w:val="002401F4"/>
    <w:rsid w:val="00251C4F"/>
    <w:rsid w:val="00256292"/>
    <w:rsid w:val="0027771D"/>
    <w:rsid w:val="002A760B"/>
    <w:rsid w:val="002E0A62"/>
    <w:rsid w:val="00322100"/>
    <w:rsid w:val="0032433B"/>
    <w:rsid w:val="00364D16"/>
    <w:rsid w:val="003729E0"/>
    <w:rsid w:val="003866CD"/>
    <w:rsid w:val="003C242A"/>
    <w:rsid w:val="003F1DB0"/>
    <w:rsid w:val="00402FC1"/>
    <w:rsid w:val="00417EF0"/>
    <w:rsid w:val="00450E25"/>
    <w:rsid w:val="004635E2"/>
    <w:rsid w:val="00471985"/>
    <w:rsid w:val="00491C11"/>
    <w:rsid w:val="004C45FB"/>
    <w:rsid w:val="004F2C25"/>
    <w:rsid w:val="00563CDA"/>
    <w:rsid w:val="00567E31"/>
    <w:rsid w:val="0057495D"/>
    <w:rsid w:val="00574D2E"/>
    <w:rsid w:val="005B4136"/>
    <w:rsid w:val="005C052A"/>
    <w:rsid w:val="006568AB"/>
    <w:rsid w:val="006761F2"/>
    <w:rsid w:val="0068487F"/>
    <w:rsid w:val="006923C9"/>
    <w:rsid w:val="006B23A0"/>
    <w:rsid w:val="006F0F8D"/>
    <w:rsid w:val="00701173"/>
    <w:rsid w:val="00710661"/>
    <w:rsid w:val="00760B17"/>
    <w:rsid w:val="007A187F"/>
    <w:rsid w:val="007C3870"/>
    <w:rsid w:val="007C61C6"/>
    <w:rsid w:val="008A3A23"/>
    <w:rsid w:val="008C5C36"/>
    <w:rsid w:val="0090145A"/>
    <w:rsid w:val="00916B86"/>
    <w:rsid w:val="00942A62"/>
    <w:rsid w:val="009506D2"/>
    <w:rsid w:val="00975CB4"/>
    <w:rsid w:val="009815BA"/>
    <w:rsid w:val="009863C7"/>
    <w:rsid w:val="009C098D"/>
    <w:rsid w:val="009D1421"/>
    <w:rsid w:val="009E1035"/>
    <w:rsid w:val="009E2439"/>
    <w:rsid w:val="00A30A03"/>
    <w:rsid w:val="00A5606D"/>
    <w:rsid w:val="00A62360"/>
    <w:rsid w:val="00A822F3"/>
    <w:rsid w:val="00A82C59"/>
    <w:rsid w:val="00A937B3"/>
    <w:rsid w:val="00AA0CB4"/>
    <w:rsid w:val="00AC4F73"/>
    <w:rsid w:val="00B026E5"/>
    <w:rsid w:val="00B17C82"/>
    <w:rsid w:val="00B23313"/>
    <w:rsid w:val="00B56377"/>
    <w:rsid w:val="00B67F22"/>
    <w:rsid w:val="00B7235A"/>
    <w:rsid w:val="00B81726"/>
    <w:rsid w:val="00BD65FF"/>
    <w:rsid w:val="00C110A2"/>
    <w:rsid w:val="00C25908"/>
    <w:rsid w:val="00C276C5"/>
    <w:rsid w:val="00C5019B"/>
    <w:rsid w:val="00C92E0D"/>
    <w:rsid w:val="00CA1633"/>
    <w:rsid w:val="00CA4918"/>
    <w:rsid w:val="00CB230D"/>
    <w:rsid w:val="00CC50A8"/>
    <w:rsid w:val="00CD478C"/>
    <w:rsid w:val="00D229E6"/>
    <w:rsid w:val="00D32EC3"/>
    <w:rsid w:val="00D61A48"/>
    <w:rsid w:val="00D75C13"/>
    <w:rsid w:val="00D8092D"/>
    <w:rsid w:val="00DA45B4"/>
    <w:rsid w:val="00DF5FA2"/>
    <w:rsid w:val="00E0390A"/>
    <w:rsid w:val="00E368C8"/>
    <w:rsid w:val="00EE77F4"/>
    <w:rsid w:val="00F06757"/>
    <w:rsid w:val="00F30F4A"/>
    <w:rsid w:val="00F365F0"/>
    <w:rsid w:val="00F77D3F"/>
    <w:rsid w:val="00F85A63"/>
    <w:rsid w:val="00FC5A48"/>
    <w:rsid w:val="00FC673C"/>
    <w:rsid w:val="00FE5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997"/>
    <w:pPr>
      <w:ind w:left="720"/>
      <w:contextualSpacing/>
    </w:pPr>
  </w:style>
  <w:style w:type="character" w:styleId="CommentReference">
    <w:name w:val="annotation reference"/>
    <w:basedOn w:val="DefaultParagraphFont"/>
    <w:uiPriority w:val="99"/>
    <w:semiHidden/>
    <w:unhideWhenUsed/>
    <w:rsid w:val="00402FC1"/>
    <w:rPr>
      <w:sz w:val="16"/>
      <w:szCs w:val="16"/>
    </w:rPr>
  </w:style>
  <w:style w:type="paragraph" w:styleId="CommentText">
    <w:name w:val="annotation text"/>
    <w:basedOn w:val="Normal"/>
    <w:link w:val="CommentTextChar"/>
    <w:uiPriority w:val="99"/>
    <w:semiHidden/>
    <w:unhideWhenUsed/>
    <w:rsid w:val="00402FC1"/>
    <w:rPr>
      <w:sz w:val="20"/>
      <w:szCs w:val="20"/>
    </w:rPr>
  </w:style>
  <w:style w:type="character" w:customStyle="1" w:styleId="CommentTextChar">
    <w:name w:val="Comment Text Char"/>
    <w:basedOn w:val="DefaultParagraphFont"/>
    <w:link w:val="CommentText"/>
    <w:uiPriority w:val="99"/>
    <w:semiHidden/>
    <w:rsid w:val="00402FC1"/>
    <w:rPr>
      <w:sz w:val="20"/>
      <w:szCs w:val="20"/>
    </w:rPr>
  </w:style>
  <w:style w:type="paragraph" w:styleId="CommentSubject">
    <w:name w:val="annotation subject"/>
    <w:basedOn w:val="CommentText"/>
    <w:next w:val="CommentText"/>
    <w:link w:val="CommentSubjectChar"/>
    <w:uiPriority w:val="99"/>
    <w:semiHidden/>
    <w:unhideWhenUsed/>
    <w:rsid w:val="00402FC1"/>
    <w:rPr>
      <w:b/>
      <w:bCs/>
    </w:rPr>
  </w:style>
  <w:style w:type="character" w:customStyle="1" w:styleId="CommentSubjectChar">
    <w:name w:val="Comment Subject Char"/>
    <w:basedOn w:val="CommentTextChar"/>
    <w:link w:val="CommentSubject"/>
    <w:uiPriority w:val="99"/>
    <w:semiHidden/>
    <w:rsid w:val="00402FC1"/>
    <w:rPr>
      <w:b/>
      <w:bCs/>
    </w:rPr>
  </w:style>
  <w:style w:type="paragraph" w:styleId="BalloonText">
    <w:name w:val="Balloon Text"/>
    <w:basedOn w:val="Normal"/>
    <w:link w:val="BalloonTextChar"/>
    <w:uiPriority w:val="99"/>
    <w:semiHidden/>
    <w:unhideWhenUsed/>
    <w:rsid w:val="00402FC1"/>
    <w:rPr>
      <w:rFonts w:ascii="Tahoma" w:hAnsi="Tahoma" w:cs="Tahoma"/>
      <w:sz w:val="16"/>
      <w:szCs w:val="16"/>
    </w:rPr>
  </w:style>
  <w:style w:type="character" w:customStyle="1" w:styleId="BalloonTextChar">
    <w:name w:val="Balloon Text Char"/>
    <w:basedOn w:val="DefaultParagraphFont"/>
    <w:link w:val="BalloonText"/>
    <w:uiPriority w:val="99"/>
    <w:semiHidden/>
    <w:rsid w:val="00402FC1"/>
    <w:rPr>
      <w:rFonts w:ascii="Tahoma" w:hAnsi="Tahoma" w:cs="Tahoma"/>
      <w:sz w:val="16"/>
      <w:szCs w:val="16"/>
    </w:rPr>
  </w:style>
  <w:style w:type="paragraph" w:styleId="Header">
    <w:name w:val="header"/>
    <w:basedOn w:val="Normal"/>
    <w:link w:val="HeaderChar"/>
    <w:uiPriority w:val="99"/>
    <w:unhideWhenUsed/>
    <w:rsid w:val="00402FC1"/>
    <w:pPr>
      <w:tabs>
        <w:tab w:val="center" w:pos="4680"/>
        <w:tab w:val="right" w:pos="9360"/>
      </w:tabs>
    </w:pPr>
  </w:style>
  <w:style w:type="character" w:customStyle="1" w:styleId="HeaderChar">
    <w:name w:val="Header Char"/>
    <w:basedOn w:val="DefaultParagraphFont"/>
    <w:link w:val="Header"/>
    <w:uiPriority w:val="99"/>
    <w:rsid w:val="00402FC1"/>
  </w:style>
  <w:style w:type="paragraph" w:styleId="Footer">
    <w:name w:val="footer"/>
    <w:basedOn w:val="Normal"/>
    <w:link w:val="FooterChar"/>
    <w:uiPriority w:val="99"/>
    <w:unhideWhenUsed/>
    <w:rsid w:val="00402FC1"/>
    <w:pPr>
      <w:tabs>
        <w:tab w:val="center" w:pos="4680"/>
        <w:tab w:val="right" w:pos="9360"/>
      </w:tabs>
    </w:pPr>
  </w:style>
  <w:style w:type="character" w:customStyle="1" w:styleId="FooterChar">
    <w:name w:val="Footer Char"/>
    <w:basedOn w:val="DefaultParagraphFont"/>
    <w:link w:val="Footer"/>
    <w:uiPriority w:val="99"/>
    <w:rsid w:val="00402FC1"/>
  </w:style>
  <w:style w:type="table" w:styleId="TableGrid">
    <w:name w:val="Table Grid"/>
    <w:basedOn w:val="TableNormal"/>
    <w:uiPriority w:val="59"/>
    <w:rsid w:val="00C25908"/>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5908"/>
    <w:rPr>
      <w:color w:val="0000FF"/>
      <w:u w:val="single"/>
    </w:rPr>
  </w:style>
  <w:style w:type="paragraph" w:customStyle="1" w:styleId="TableBullet1GT">
    <w:name w:val="TableBullet1_GT"/>
    <w:qFormat/>
    <w:rsid w:val="00C25908"/>
    <w:pPr>
      <w:keepNext/>
      <w:numPr>
        <w:numId w:val="11"/>
      </w:numPr>
      <w:jc w:val="left"/>
    </w:pPr>
    <w:rPr>
      <w:rFonts w:ascii="Times New Roman" w:eastAsia="Times New Roman" w:hAnsi="Times New Roman" w:cs="Times New Roman"/>
      <w:color w:val="000000"/>
      <w:sz w:val="20"/>
      <w:szCs w:val="20"/>
    </w:rPr>
  </w:style>
  <w:style w:type="paragraph" w:customStyle="1" w:styleId="TableBullet2GT">
    <w:name w:val="TableBullet2_GT"/>
    <w:qFormat/>
    <w:rsid w:val="00C25908"/>
    <w:pPr>
      <w:keepNext/>
      <w:numPr>
        <w:ilvl w:val="1"/>
        <w:numId w:val="12"/>
      </w:numPr>
      <w:tabs>
        <w:tab w:val="left" w:pos="630"/>
      </w:tabs>
      <w:jc w:val="left"/>
    </w:pPr>
    <w:rPr>
      <w:rFonts w:ascii="Times New Roman" w:eastAsia="Times New Roman" w:hAnsi="Times New Roman" w:cs="Times New Roman"/>
      <w:color w:val="000000"/>
      <w:sz w:val="20"/>
      <w:szCs w:val="20"/>
    </w:rPr>
  </w:style>
  <w:style w:type="paragraph" w:styleId="Revision">
    <w:name w:val="Revision"/>
    <w:hidden/>
    <w:uiPriority w:val="99"/>
    <w:semiHidden/>
    <w:rsid w:val="00C25908"/>
    <w:pPr>
      <w:jc w:val="left"/>
    </w:pPr>
  </w:style>
  <w:style w:type="character" w:styleId="PlaceholderText">
    <w:name w:val="Placeholder Text"/>
    <w:basedOn w:val="DefaultParagraphFont"/>
    <w:uiPriority w:val="99"/>
    <w:semiHidden/>
    <w:rsid w:val="00C25908"/>
    <w:rPr>
      <w:color w:val="808080"/>
    </w:rPr>
  </w:style>
  <w:style w:type="table" w:customStyle="1" w:styleId="TableGrid1">
    <w:name w:val="Table Grid1"/>
    <w:basedOn w:val="TableNormal"/>
    <w:next w:val="TableGrid"/>
    <w:uiPriority w:val="59"/>
    <w:rsid w:val="00C25908"/>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C25908"/>
    <w:pPr>
      <w:spacing w:after="120"/>
      <w:jc w:val="left"/>
    </w:pPr>
    <w:rPr>
      <w:rFonts w:ascii="Times New Roman" w:eastAsia="Calibri" w:hAnsi="Times New Roman" w:cs="Times New Roman"/>
      <w:color w:val="000000"/>
      <w:sz w:val="24"/>
      <w:szCs w:val="24"/>
    </w:rPr>
  </w:style>
  <w:style w:type="character" w:customStyle="1" w:styleId="BodyTextChar">
    <w:name w:val="Body Text Char"/>
    <w:basedOn w:val="DefaultParagraphFont"/>
    <w:link w:val="BodyText"/>
    <w:uiPriority w:val="99"/>
    <w:rsid w:val="00C25908"/>
    <w:rPr>
      <w:rFonts w:ascii="Times New Roman" w:eastAsia="Calibri" w:hAnsi="Times New Roman" w:cs="Times New Roman"/>
      <w:color w:val="000000"/>
      <w:sz w:val="24"/>
      <w:szCs w:val="24"/>
    </w:rPr>
  </w:style>
  <w:style w:type="character" w:styleId="PageNumber">
    <w:name w:val="page number"/>
    <w:rsid w:val="00C25908"/>
  </w:style>
  <w:style w:type="paragraph" w:styleId="BodyTextIndent">
    <w:name w:val="Body Text Indent"/>
    <w:basedOn w:val="Normal"/>
    <w:link w:val="BodyTextIndentChar"/>
    <w:uiPriority w:val="99"/>
    <w:rsid w:val="00C25908"/>
    <w:pPr>
      <w:spacing w:after="120"/>
      <w:ind w:left="360"/>
      <w:jc w:val="left"/>
    </w:pPr>
    <w:rPr>
      <w:rFonts w:ascii="Times New Roman" w:eastAsia="Calibri" w:hAnsi="Times New Roman" w:cs="Times New Roman"/>
      <w:color w:val="000000"/>
      <w:sz w:val="24"/>
      <w:szCs w:val="24"/>
    </w:rPr>
  </w:style>
  <w:style w:type="character" w:customStyle="1" w:styleId="BodyTextIndentChar">
    <w:name w:val="Body Text Indent Char"/>
    <w:basedOn w:val="DefaultParagraphFont"/>
    <w:link w:val="BodyTextIndent"/>
    <w:uiPriority w:val="99"/>
    <w:rsid w:val="00C25908"/>
    <w:rPr>
      <w:rFonts w:ascii="Times New Roman" w:eastAsia="Calibri" w:hAnsi="Times New Roman" w:cs="Times New Roman"/>
      <w:color w:val="000000"/>
      <w:sz w:val="24"/>
      <w:szCs w:val="24"/>
    </w:rPr>
  </w:style>
  <w:style w:type="character" w:customStyle="1" w:styleId="Style10pt">
    <w:name w:val="Style 10 pt"/>
    <w:rsid w:val="00C25908"/>
    <w:rPr>
      <w:rFonts w:ascii="Times New Roman" w:hAnsi="Times New Roman"/>
      <w:b/>
      <w:sz w:val="28"/>
    </w:rPr>
  </w:style>
  <w:style w:type="paragraph" w:customStyle="1" w:styleId="ContractNumberGT">
    <w:name w:val="ContractNumber_GT"/>
    <w:next w:val="Normal"/>
    <w:locked/>
    <w:rsid w:val="00C25908"/>
    <w:pPr>
      <w:jc w:val="left"/>
    </w:pPr>
    <w:rPr>
      <w:rFonts w:ascii="Times New Roman" w:eastAsia="Calibri" w:hAnsi="Times New Roman" w:cs="Times New Roman"/>
      <w:sz w:val="24"/>
      <w:szCs w:val="24"/>
    </w:rPr>
  </w:style>
  <w:style w:type="paragraph" w:customStyle="1" w:styleId="DocumentNumberGT">
    <w:name w:val="DocumentNumber_GT"/>
    <w:next w:val="Normal"/>
    <w:rsid w:val="00C25908"/>
    <w:pPr>
      <w:spacing w:before="960"/>
      <w:jc w:val="left"/>
    </w:pPr>
    <w:rPr>
      <w:rFonts w:ascii="Times New Roman" w:eastAsia="Calibri" w:hAnsi="Times New Roman" w:cs="Times New Roman"/>
      <w:sz w:val="24"/>
      <w:szCs w:val="24"/>
    </w:rPr>
  </w:style>
  <w:style w:type="paragraph" w:customStyle="1" w:styleId="LastModifiedGT">
    <w:name w:val="LastModified_GT"/>
    <w:next w:val="Normal"/>
    <w:rsid w:val="00C25908"/>
    <w:rPr>
      <w:rFonts w:ascii="Times New Roman" w:eastAsia="Calibri" w:hAnsi="Times New Roman" w:cs="Times New Roman"/>
      <w:color w:val="000000"/>
      <w:sz w:val="32"/>
      <w:szCs w:val="32"/>
    </w:rPr>
  </w:style>
  <w:style w:type="paragraph" w:customStyle="1" w:styleId="NonDisclosureHeaderGT">
    <w:name w:val="NonDisclosure_Header_GT"/>
    <w:next w:val="Normal"/>
    <w:rsid w:val="00C25908"/>
    <w:pPr>
      <w:spacing w:before="960"/>
      <w:jc w:val="left"/>
    </w:pPr>
    <w:rPr>
      <w:rFonts w:ascii="Times New Roman" w:eastAsia="Calibri" w:hAnsi="Times New Roman" w:cs="Times New Roman"/>
      <w:color w:val="000000"/>
      <w:sz w:val="24"/>
      <w:szCs w:val="24"/>
    </w:rPr>
  </w:style>
  <w:style w:type="paragraph" w:customStyle="1" w:styleId="NonDisclosureParagraphGT">
    <w:name w:val="NonDisclosure_Paragraph_GT"/>
    <w:next w:val="Normal"/>
    <w:rsid w:val="00C25908"/>
    <w:pPr>
      <w:jc w:val="left"/>
    </w:pPr>
    <w:rPr>
      <w:rFonts w:ascii="Times New Roman" w:eastAsia="Calibri" w:hAnsi="Times New Roman" w:cs="Times New Roman"/>
      <w:color w:val="000000"/>
      <w:sz w:val="24"/>
      <w:szCs w:val="24"/>
    </w:rPr>
  </w:style>
  <w:style w:type="paragraph" w:customStyle="1" w:styleId="TitleCMSGT">
    <w:name w:val="Title_CMS_GT"/>
    <w:next w:val="Normal"/>
    <w:rsid w:val="00C25908"/>
    <w:pPr>
      <w:spacing w:before="840"/>
    </w:pPr>
    <w:rPr>
      <w:rFonts w:ascii="Times New Roman" w:eastAsia="Calibri" w:hAnsi="Times New Roman" w:cs="Times New Roman"/>
      <w:color w:val="000000"/>
      <w:sz w:val="28"/>
      <w:szCs w:val="24"/>
    </w:rPr>
  </w:style>
  <w:style w:type="paragraph" w:customStyle="1" w:styleId="TitleFirstLineGT">
    <w:name w:val="Title_FirstLine_GT"/>
    <w:next w:val="Normal"/>
    <w:rsid w:val="00C25908"/>
    <w:pPr>
      <w:spacing w:before="600"/>
    </w:pPr>
    <w:rPr>
      <w:rFonts w:ascii="Times New Roman" w:eastAsia="Calibri" w:hAnsi="Times New Roman" w:cs="Times New Roman"/>
      <w:b/>
      <w:sz w:val="40"/>
      <w:szCs w:val="40"/>
    </w:rPr>
  </w:style>
  <w:style w:type="paragraph" w:customStyle="1" w:styleId="TitleGT">
    <w:name w:val="Title_GT"/>
    <w:next w:val="Normal"/>
    <w:rsid w:val="00C25908"/>
    <w:rPr>
      <w:rFonts w:ascii="Times New Roman" w:eastAsia="Calibri" w:hAnsi="Times New Roman" w:cs="Times New Roman"/>
      <w:b/>
      <w:color w:val="000000"/>
      <w:sz w:val="56"/>
      <w:szCs w:val="24"/>
    </w:rPr>
  </w:style>
  <w:style w:type="paragraph" w:customStyle="1" w:styleId="VersionGT">
    <w:name w:val="Version_GT"/>
    <w:next w:val="Normal"/>
    <w:rsid w:val="00C25908"/>
    <w:pPr>
      <w:spacing w:before="360"/>
    </w:pPr>
    <w:rPr>
      <w:rFonts w:ascii="Times New Roman" w:eastAsia="Calibri" w:hAnsi="Times New Roman" w:cs="Times New Roman"/>
      <w:kern w:val="28"/>
      <w:sz w:val="32"/>
      <w:szCs w:val="24"/>
    </w:rPr>
  </w:style>
  <w:style w:type="character" w:customStyle="1" w:styleId="apple-converted-space">
    <w:name w:val="apple-converted-space"/>
    <w:basedOn w:val="DefaultParagraphFont"/>
    <w:rsid w:val="00C25908"/>
  </w:style>
</w:styles>
</file>

<file path=word/webSettings.xml><?xml version="1.0" encoding="utf-8"?>
<w:webSettings xmlns:r="http://schemas.openxmlformats.org/officeDocument/2006/relationships" xmlns:w="http://schemas.openxmlformats.org/wordprocessingml/2006/main">
  <w:divs>
    <w:div w:id="156650655">
      <w:bodyDiv w:val="1"/>
      <w:marLeft w:val="0"/>
      <w:marRight w:val="0"/>
      <w:marTop w:val="0"/>
      <w:marBottom w:val="0"/>
      <w:divBdr>
        <w:top w:val="none" w:sz="0" w:space="0" w:color="auto"/>
        <w:left w:val="none" w:sz="0" w:space="0" w:color="auto"/>
        <w:bottom w:val="none" w:sz="0" w:space="0" w:color="auto"/>
        <w:right w:val="none" w:sz="0" w:space="0" w:color="auto"/>
      </w:divBdr>
    </w:div>
    <w:div w:id="964889323">
      <w:bodyDiv w:val="1"/>
      <w:marLeft w:val="0"/>
      <w:marRight w:val="0"/>
      <w:marTop w:val="0"/>
      <w:marBottom w:val="0"/>
      <w:divBdr>
        <w:top w:val="none" w:sz="0" w:space="0" w:color="auto"/>
        <w:left w:val="none" w:sz="0" w:space="0" w:color="auto"/>
        <w:bottom w:val="none" w:sz="0" w:space="0" w:color="auto"/>
        <w:right w:val="none" w:sz="0" w:space="0" w:color="auto"/>
      </w:divBdr>
    </w:div>
    <w:div w:id="18428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Schubel</dc:creator>
  <cp:keywords/>
  <dc:description/>
  <cp:lastModifiedBy>Jessica Schubel</cp:lastModifiedBy>
  <cp:revision>2</cp:revision>
  <cp:lastPrinted>2012-05-15T22:14:00Z</cp:lastPrinted>
  <dcterms:created xsi:type="dcterms:W3CDTF">2012-05-18T18:23:00Z</dcterms:created>
  <dcterms:modified xsi:type="dcterms:W3CDTF">2012-05-18T18:23:00Z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-668496552</vt:i4>
  </property>
  <property fmtid="{D5CDD505-2E9C-101B-9397-08002B2CF9AE}" pid="3" name="_NewReviewCycle">
    <vt:lpwstr/>
  </property>
  <property fmtid="{D5CDD505-2E9C-101B-9397-08002B2CF9AE}" pid="4" name="_EmailSubject">
    <vt:lpwstr>Section 1115 Template</vt:lpwstr>
  </property>
  <property fmtid="{D5CDD505-2E9C-101B-9397-08002B2CF9AE}" pid="5" name="_AuthorEmail">
    <vt:lpwstr>Jessica.Schubel@cms.hhs.gov</vt:lpwstr>
  </property>
  <property fmtid="{D5CDD505-2E9C-101B-9397-08002B2CF9AE}" pid="6" name="_AuthorEmailDisplayName">
    <vt:lpwstr>Schubel, Jessica (CMS/CMCS)</vt:lpwstr>
  </property>
  <property fmtid="{D5CDD505-2E9C-101B-9397-08002B2CF9AE}" pid="7" name="_PreviousAdHocReviewCycleID">
    <vt:i4>1780402929</vt:i4>
  </property>
</Properties>
</file>