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C0DA2" w14:textId="77777777" w:rsidR="006F5955" w:rsidRPr="008111D2" w:rsidRDefault="006F5955" w:rsidP="006F5955">
      <w:pPr>
        <w:spacing w:after="0" w:line="240" w:lineRule="auto"/>
        <w:jc w:val="center"/>
        <w:rPr>
          <w:szCs w:val="24"/>
        </w:rPr>
      </w:pPr>
      <w:r w:rsidRPr="008111D2">
        <w:rPr>
          <w:szCs w:val="24"/>
        </w:rPr>
        <w:t>Application to Use Burden/Hours from Generic PRA Clearance:</w:t>
      </w:r>
    </w:p>
    <w:p w14:paraId="2AD3FFE8" w14:textId="77777777" w:rsidR="006F5955" w:rsidRPr="008111D2" w:rsidRDefault="006F5955" w:rsidP="006F5955">
      <w:pPr>
        <w:spacing w:after="0" w:line="240" w:lineRule="auto"/>
        <w:jc w:val="center"/>
        <w:rPr>
          <w:szCs w:val="24"/>
        </w:rPr>
      </w:pPr>
      <w:r w:rsidRPr="008111D2">
        <w:rPr>
          <w:szCs w:val="24"/>
        </w:rPr>
        <w:t>Medicaid and CHIP State Plan, Waiver, and Program Submissions</w:t>
      </w:r>
    </w:p>
    <w:p w14:paraId="220D2B18" w14:textId="77777777" w:rsidR="006F5955" w:rsidRPr="008111D2" w:rsidRDefault="006F5955" w:rsidP="006F5955">
      <w:pPr>
        <w:spacing w:after="0" w:line="240" w:lineRule="auto"/>
        <w:jc w:val="center"/>
        <w:rPr>
          <w:szCs w:val="24"/>
        </w:rPr>
      </w:pPr>
      <w:r w:rsidRPr="008111D2">
        <w:rPr>
          <w:szCs w:val="24"/>
        </w:rPr>
        <w:t>(CMS-10398, OMB 0938-1148)</w:t>
      </w:r>
    </w:p>
    <w:p w14:paraId="6E3AF9F4" w14:textId="77777777" w:rsidR="006F5955" w:rsidRPr="008111D2" w:rsidRDefault="006F5955" w:rsidP="006F5955">
      <w:pPr>
        <w:spacing w:after="0" w:line="240" w:lineRule="auto"/>
        <w:jc w:val="center"/>
        <w:rPr>
          <w:szCs w:val="24"/>
        </w:rPr>
      </w:pPr>
    </w:p>
    <w:p w14:paraId="584AEACB" w14:textId="77777777" w:rsidR="003D356B" w:rsidRDefault="006F5955" w:rsidP="003D356B">
      <w:pPr>
        <w:spacing w:after="0" w:line="240" w:lineRule="auto"/>
        <w:jc w:val="center"/>
        <w:rPr>
          <w:rFonts w:cs="Times New Roman"/>
          <w:b/>
          <w:szCs w:val="24"/>
        </w:rPr>
      </w:pPr>
      <w:r>
        <w:rPr>
          <w:rFonts w:cs="Times New Roman"/>
          <w:b/>
          <w:szCs w:val="24"/>
        </w:rPr>
        <w:t xml:space="preserve">Generic </w:t>
      </w:r>
      <w:r w:rsidRPr="00ED126B">
        <w:rPr>
          <w:rFonts w:cs="Times New Roman"/>
          <w:b/>
          <w:szCs w:val="24"/>
        </w:rPr>
        <w:t xml:space="preserve">Information Collection # </w:t>
      </w:r>
      <w:r>
        <w:rPr>
          <w:rFonts w:cs="Times New Roman"/>
          <w:b/>
          <w:szCs w:val="24"/>
        </w:rPr>
        <w:t xml:space="preserve">50 </w:t>
      </w:r>
      <w:bookmarkStart w:id="0" w:name="OLE_LINK3"/>
    </w:p>
    <w:p w14:paraId="6793F55B" w14:textId="4D1E5C1D" w:rsidR="006F5955" w:rsidRPr="00ED126B" w:rsidRDefault="006F5955" w:rsidP="006F5955">
      <w:pPr>
        <w:jc w:val="center"/>
        <w:rPr>
          <w:rFonts w:cs="Times New Roman"/>
          <w:b/>
          <w:szCs w:val="24"/>
        </w:rPr>
      </w:pPr>
      <w:r>
        <w:rPr>
          <w:rFonts w:cs="Times New Roman"/>
          <w:b/>
          <w:szCs w:val="24"/>
        </w:rPr>
        <w:t>Community First Choice State Plan</w:t>
      </w:r>
      <w:bookmarkEnd w:id="0"/>
    </w:p>
    <w:p w14:paraId="32389DAB" w14:textId="77777777" w:rsidR="006F5955" w:rsidRPr="008111D2" w:rsidRDefault="006F5955" w:rsidP="006F5955">
      <w:pPr>
        <w:spacing w:after="0" w:line="240" w:lineRule="auto"/>
        <w:jc w:val="center"/>
        <w:rPr>
          <w:rFonts w:cs="Times New Roman"/>
          <w:szCs w:val="24"/>
        </w:rPr>
      </w:pPr>
    </w:p>
    <w:p w14:paraId="41057B65" w14:textId="77777777" w:rsidR="006F5955" w:rsidRPr="008111D2" w:rsidRDefault="006F5955" w:rsidP="006F5955">
      <w:pPr>
        <w:spacing w:after="0" w:line="240" w:lineRule="auto"/>
        <w:jc w:val="center"/>
        <w:rPr>
          <w:b/>
          <w:szCs w:val="24"/>
        </w:rPr>
      </w:pPr>
    </w:p>
    <w:p w14:paraId="0A5B961B" w14:textId="0236A083" w:rsidR="006F5955" w:rsidRPr="008111D2" w:rsidRDefault="006F5955" w:rsidP="006F5955">
      <w:pPr>
        <w:spacing w:after="0" w:line="240" w:lineRule="auto"/>
        <w:jc w:val="center"/>
        <w:rPr>
          <w:b/>
          <w:szCs w:val="24"/>
        </w:rPr>
      </w:pPr>
    </w:p>
    <w:p w14:paraId="769A3710" w14:textId="77777777" w:rsidR="006F5955" w:rsidRPr="008111D2" w:rsidRDefault="006F5955" w:rsidP="006F5955">
      <w:pPr>
        <w:spacing w:after="0" w:line="240" w:lineRule="auto"/>
        <w:jc w:val="center"/>
        <w:rPr>
          <w:szCs w:val="24"/>
        </w:rPr>
      </w:pPr>
    </w:p>
    <w:p w14:paraId="153F55EE" w14:textId="77777777" w:rsidR="006F5955" w:rsidRPr="008111D2" w:rsidRDefault="006F5955" w:rsidP="006F5955">
      <w:pPr>
        <w:spacing w:after="0" w:line="240" w:lineRule="auto"/>
        <w:jc w:val="center"/>
        <w:rPr>
          <w:szCs w:val="24"/>
        </w:rPr>
      </w:pPr>
    </w:p>
    <w:p w14:paraId="39D03B57" w14:textId="77777777" w:rsidR="006F5955" w:rsidRPr="008111D2" w:rsidRDefault="006F5955" w:rsidP="006F5955">
      <w:pPr>
        <w:spacing w:after="0" w:line="240" w:lineRule="auto"/>
        <w:jc w:val="center"/>
        <w:rPr>
          <w:szCs w:val="24"/>
        </w:rPr>
      </w:pPr>
    </w:p>
    <w:p w14:paraId="04815512" w14:textId="77777777" w:rsidR="006F5955" w:rsidRPr="008111D2" w:rsidRDefault="006F5955" w:rsidP="006F5955">
      <w:pPr>
        <w:spacing w:after="0" w:line="240" w:lineRule="auto"/>
        <w:jc w:val="center"/>
        <w:rPr>
          <w:szCs w:val="24"/>
        </w:rPr>
      </w:pPr>
      <w:r w:rsidRPr="008111D2">
        <w:rPr>
          <w:szCs w:val="24"/>
        </w:rPr>
        <w:t>Center for Medicaid and CHIP Services (</w:t>
      </w:r>
      <w:proofErr w:type="spellStart"/>
      <w:r w:rsidRPr="008111D2">
        <w:rPr>
          <w:szCs w:val="24"/>
        </w:rPr>
        <w:t>CMCS</w:t>
      </w:r>
      <w:proofErr w:type="spellEnd"/>
      <w:r w:rsidRPr="008111D2">
        <w:rPr>
          <w:szCs w:val="24"/>
        </w:rPr>
        <w:t>)</w:t>
      </w:r>
    </w:p>
    <w:p w14:paraId="70A94C8F" w14:textId="77777777" w:rsidR="006F5955" w:rsidRPr="008111D2" w:rsidRDefault="006F5955" w:rsidP="006F5955">
      <w:pPr>
        <w:spacing w:after="0" w:line="240" w:lineRule="auto"/>
        <w:jc w:val="center"/>
        <w:rPr>
          <w:szCs w:val="24"/>
        </w:rPr>
      </w:pPr>
      <w:r w:rsidRPr="008111D2">
        <w:rPr>
          <w:szCs w:val="24"/>
        </w:rPr>
        <w:t>Centers for Medicare &amp; Medicaid Services (CMS)</w:t>
      </w:r>
    </w:p>
    <w:p w14:paraId="29EAEC8E" w14:textId="77777777" w:rsidR="006F5955" w:rsidRPr="008111D2" w:rsidRDefault="006F5955" w:rsidP="006F5955">
      <w:pPr>
        <w:spacing w:after="0" w:line="240" w:lineRule="auto"/>
        <w:rPr>
          <w:szCs w:val="24"/>
        </w:rPr>
        <w:sectPr w:rsidR="006F5955" w:rsidRPr="008111D2" w:rsidSect="007D6E75">
          <w:pgSz w:w="12240" w:h="15840" w:code="1"/>
          <w:pgMar w:top="1440" w:right="1440" w:bottom="1440" w:left="1440" w:header="720" w:footer="720" w:gutter="0"/>
          <w:cols w:space="720"/>
          <w:vAlign w:val="center"/>
          <w:docGrid w:linePitch="360"/>
        </w:sectPr>
      </w:pPr>
    </w:p>
    <w:p w14:paraId="3481DEED" w14:textId="77777777" w:rsidR="006F5955" w:rsidRDefault="006F5955" w:rsidP="00753FE0">
      <w:pPr>
        <w:pStyle w:val="Heading1"/>
        <w:rPr>
          <w:rFonts w:cs="Times New Roman"/>
          <w:szCs w:val="24"/>
        </w:rPr>
      </w:pPr>
    </w:p>
    <w:p w14:paraId="052B7E7C" w14:textId="4D000453" w:rsidR="00D45F4E" w:rsidRDefault="00D45F4E" w:rsidP="00753FE0">
      <w:pPr>
        <w:spacing w:after="0" w:line="240" w:lineRule="auto"/>
        <w:rPr>
          <w:b/>
        </w:rPr>
      </w:pPr>
      <w:r>
        <w:rPr>
          <w:b/>
        </w:rPr>
        <w:t xml:space="preserve">Note: </w:t>
      </w:r>
      <w:r w:rsidRPr="00D45F4E">
        <w:rPr>
          <w:b/>
        </w:rPr>
        <w:t xml:space="preserve">The </w:t>
      </w:r>
      <w:r w:rsidR="00940D9E">
        <w:rPr>
          <w:b/>
        </w:rPr>
        <w:t xml:space="preserve">requirements and </w:t>
      </w:r>
      <w:r w:rsidRPr="00D45F4E">
        <w:rPr>
          <w:b/>
        </w:rPr>
        <w:t xml:space="preserve">burden </w:t>
      </w:r>
      <w:r w:rsidR="00940D9E">
        <w:rPr>
          <w:b/>
        </w:rPr>
        <w:t xml:space="preserve">associated with </w:t>
      </w:r>
      <w:r w:rsidRPr="00D45F4E">
        <w:rPr>
          <w:b/>
        </w:rPr>
        <w:t xml:space="preserve">this collection </w:t>
      </w:r>
      <w:r w:rsidR="00940D9E">
        <w:rPr>
          <w:b/>
        </w:rPr>
        <w:t xml:space="preserve">are </w:t>
      </w:r>
      <w:r w:rsidRPr="00D45F4E">
        <w:rPr>
          <w:b/>
        </w:rPr>
        <w:t>currently approved by OMB. This iteration revises the template and includes the revised template along with a Crosswalk of the changes. There are no other changes to this package</w:t>
      </w:r>
      <w:r>
        <w:rPr>
          <w:b/>
        </w:rPr>
        <w:t xml:space="preserve"> nor to </w:t>
      </w:r>
      <w:r w:rsidRPr="00D45F4E">
        <w:rPr>
          <w:b/>
        </w:rPr>
        <w:t>the remainder of this Supporting Statement.</w:t>
      </w:r>
      <w:r w:rsidR="00C17376">
        <w:rPr>
          <w:b/>
        </w:rPr>
        <w:t xml:space="preserve"> Revisions to the template have no impact on </w:t>
      </w:r>
      <w:r w:rsidR="003E1B29">
        <w:rPr>
          <w:b/>
        </w:rPr>
        <w:t xml:space="preserve">our </w:t>
      </w:r>
      <w:r w:rsidR="00C17376">
        <w:rPr>
          <w:b/>
        </w:rPr>
        <w:t xml:space="preserve">currently approved burden estimates. </w:t>
      </w:r>
    </w:p>
    <w:p w14:paraId="4CD11D72" w14:textId="77777777" w:rsidR="00C17376" w:rsidRDefault="00C17376" w:rsidP="00753FE0">
      <w:pPr>
        <w:spacing w:after="0" w:line="240" w:lineRule="auto"/>
        <w:rPr>
          <w:b/>
        </w:rPr>
      </w:pPr>
      <w:bookmarkStart w:id="1" w:name="_GoBack"/>
      <w:bookmarkEnd w:id="1"/>
    </w:p>
    <w:p w14:paraId="3D4B18CD" w14:textId="43EEFFC4" w:rsidR="00C17376" w:rsidRPr="00D45F4E" w:rsidRDefault="00C17376" w:rsidP="00753FE0">
      <w:pPr>
        <w:spacing w:after="0" w:line="240" w:lineRule="auto"/>
        <w:rPr>
          <w:b/>
        </w:rPr>
      </w:pPr>
      <w:r>
        <w:rPr>
          <w:b/>
        </w:rPr>
        <w:t xml:space="preserve">To avoid double counting, we are not </w:t>
      </w:r>
      <w:r w:rsidR="00CB4B82">
        <w:rPr>
          <w:b/>
        </w:rPr>
        <w:t>setting out any burden.</w:t>
      </w:r>
    </w:p>
    <w:p w14:paraId="464EA861" w14:textId="77777777" w:rsidR="00D45F4E" w:rsidRPr="00D45F4E" w:rsidRDefault="00D45F4E" w:rsidP="00753FE0">
      <w:pPr>
        <w:spacing w:after="0" w:line="240" w:lineRule="auto"/>
      </w:pPr>
    </w:p>
    <w:p w14:paraId="7551EDAE" w14:textId="77777777" w:rsidR="006F5955" w:rsidRPr="00C335BB" w:rsidRDefault="006F5955" w:rsidP="00753FE0">
      <w:pPr>
        <w:pStyle w:val="Heading1"/>
        <w:rPr>
          <w:rFonts w:cs="Times New Roman"/>
          <w:szCs w:val="24"/>
        </w:rPr>
      </w:pPr>
      <w:r w:rsidRPr="00C335BB">
        <w:rPr>
          <w:rFonts w:cs="Times New Roman"/>
          <w:szCs w:val="24"/>
        </w:rPr>
        <w:t>A. Background</w:t>
      </w:r>
    </w:p>
    <w:p w14:paraId="63182644" w14:textId="77777777" w:rsidR="006F5955" w:rsidRPr="00C335BB" w:rsidRDefault="006F5955" w:rsidP="006F5955">
      <w:pPr>
        <w:spacing w:after="0" w:line="240" w:lineRule="auto"/>
        <w:rPr>
          <w:rFonts w:cs="Times New Roman"/>
          <w:szCs w:val="24"/>
        </w:rPr>
      </w:pPr>
    </w:p>
    <w:p w14:paraId="3080FADC" w14:textId="77777777" w:rsidR="006F5955" w:rsidRPr="00C335BB" w:rsidRDefault="006F5955" w:rsidP="006F5955">
      <w:pPr>
        <w:spacing w:after="0" w:line="240" w:lineRule="auto"/>
        <w:rPr>
          <w:rFonts w:cs="Times New Roman"/>
          <w:szCs w:val="24"/>
        </w:rPr>
      </w:pPr>
      <w:r w:rsidRPr="00C335BB">
        <w:rPr>
          <w:rFonts w:cs="Times New Roman"/>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14:paraId="5F24A2EF" w14:textId="77777777" w:rsidR="006F5955" w:rsidRPr="00C335BB" w:rsidRDefault="006F5955" w:rsidP="006F5955">
      <w:pPr>
        <w:spacing w:after="0" w:line="240" w:lineRule="auto"/>
        <w:rPr>
          <w:rFonts w:cs="Times New Roman"/>
          <w:szCs w:val="24"/>
        </w:rPr>
      </w:pPr>
    </w:p>
    <w:p w14:paraId="1B8BA2F0" w14:textId="77777777" w:rsidR="006F5955" w:rsidRPr="00C335BB" w:rsidRDefault="006F5955" w:rsidP="006F5955">
      <w:pPr>
        <w:pStyle w:val="Heading1"/>
        <w:rPr>
          <w:rFonts w:cs="Times New Roman"/>
          <w:szCs w:val="24"/>
        </w:rPr>
      </w:pPr>
      <w:r w:rsidRPr="00C335BB">
        <w:rPr>
          <w:rFonts w:cs="Times New Roman"/>
          <w:szCs w:val="24"/>
        </w:rPr>
        <w:t>B. Description of Information Collection</w:t>
      </w:r>
    </w:p>
    <w:p w14:paraId="56F68B2E" w14:textId="77777777" w:rsidR="006F5955" w:rsidRPr="00C335BB" w:rsidRDefault="006F5955" w:rsidP="006F5955">
      <w:pPr>
        <w:spacing w:after="0" w:line="240" w:lineRule="auto"/>
        <w:rPr>
          <w:rFonts w:cs="Times New Roman"/>
          <w:szCs w:val="24"/>
        </w:rPr>
      </w:pPr>
    </w:p>
    <w:p w14:paraId="4B46542E" w14:textId="77777777" w:rsidR="006F5955" w:rsidRDefault="006F5955" w:rsidP="006F5955">
      <w:pPr>
        <w:spacing w:after="0" w:line="240" w:lineRule="auto"/>
        <w:rPr>
          <w:rFonts w:cs="Times New Roman"/>
          <w:szCs w:val="24"/>
        </w:rPr>
      </w:pPr>
      <w:r w:rsidRPr="00FD3B1E">
        <w:rPr>
          <w:rFonts w:cs="Times New Roman"/>
          <w:szCs w:val="24"/>
        </w:rPr>
        <w:t>Section 2401 of the Affordable Care Act amended section 1915 of the Social Security Act (the Act) to add 1915(k) as a new subsection, making available the benefit known as Community First Choice</w:t>
      </w:r>
      <w:r>
        <w:rPr>
          <w:rFonts w:cs="Times New Roman"/>
          <w:szCs w:val="24"/>
        </w:rPr>
        <w:t xml:space="preserve"> (CFC)</w:t>
      </w:r>
      <w:r w:rsidRPr="00FD3B1E">
        <w:rPr>
          <w:rFonts w:cs="Times New Roman"/>
          <w:szCs w:val="24"/>
        </w:rPr>
        <w:t xml:space="preserve">.  Under the </w:t>
      </w:r>
      <w:r>
        <w:rPr>
          <w:rFonts w:cs="Times New Roman"/>
          <w:szCs w:val="24"/>
        </w:rPr>
        <w:t>CFC</w:t>
      </w:r>
      <w:r w:rsidRPr="00FD3B1E">
        <w:rPr>
          <w:rFonts w:cs="Times New Roman"/>
          <w:szCs w:val="24"/>
        </w:rPr>
        <w:t xml:space="preserve"> state plan benefit, states now have the option to amend their state plan to provide home and community-based attendant services and related s</w:t>
      </w:r>
      <w:r>
        <w:rPr>
          <w:rFonts w:cs="Times New Roman"/>
          <w:szCs w:val="24"/>
        </w:rPr>
        <w:t xml:space="preserve">upports. CFC final rule </w:t>
      </w:r>
      <w:r w:rsidRPr="00FD3B1E">
        <w:rPr>
          <w:rFonts w:cs="Times New Roman"/>
          <w:szCs w:val="24"/>
        </w:rPr>
        <w:t xml:space="preserve">published </w:t>
      </w:r>
      <w:r>
        <w:rPr>
          <w:rFonts w:cs="Times New Roman"/>
          <w:szCs w:val="24"/>
        </w:rPr>
        <w:t xml:space="preserve">on </w:t>
      </w:r>
      <w:r w:rsidRPr="00FD3B1E">
        <w:rPr>
          <w:rFonts w:cs="Times New Roman"/>
          <w:szCs w:val="24"/>
        </w:rPr>
        <w:t xml:space="preserve">May 7, 2012 </w:t>
      </w:r>
      <w:r>
        <w:rPr>
          <w:rFonts w:cs="Times New Roman"/>
          <w:szCs w:val="24"/>
        </w:rPr>
        <w:t xml:space="preserve">(77 FR </w:t>
      </w:r>
      <w:r w:rsidRPr="00A637D7">
        <w:rPr>
          <w:rFonts w:cs="Times New Roman"/>
          <w:szCs w:val="24"/>
        </w:rPr>
        <w:t>26828</w:t>
      </w:r>
      <w:r>
        <w:rPr>
          <w:rFonts w:cs="Times New Roman"/>
          <w:szCs w:val="24"/>
        </w:rPr>
        <w:t xml:space="preserve">, </w:t>
      </w:r>
      <w:proofErr w:type="spellStart"/>
      <w:r>
        <w:rPr>
          <w:rFonts w:cs="Times New Roman"/>
          <w:szCs w:val="24"/>
        </w:rPr>
        <w:t>RIN</w:t>
      </w:r>
      <w:proofErr w:type="spellEnd"/>
      <w:r>
        <w:rPr>
          <w:rFonts w:cs="Times New Roman"/>
          <w:szCs w:val="24"/>
        </w:rPr>
        <w:t xml:space="preserve"> 0938-</w:t>
      </w:r>
      <w:proofErr w:type="spellStart"/>
      <w:r>
        <w:rPr>
          <w:rFonts w:cs="Times New Roman"/>
          <w:szCs w:val="24"/>
        </w:rPr>
        <w:t>AQ35</w:t>
      </w:r>
      <w:proofErr w:type="spellEnd"/>
      <w:r>
        <w:rPr>
          <w:rFonts w:cs="Times New Roman"/>
          <w:szCs w:val="24"/>
        </w:rPr>
        <w:t xml:space="preserve">) </w:t>
      </w:r>
      <w:r w:rsidRPr="00FD3B1E">
        <w:rPr>
          <w:rFonts w:cs="Times New Roman"/>
          <w:szCs w:val="24"/>
        </w:rPr>
        <w:t xml:space="preserve">and the final </w:t>
      </w:r>
      <w:r>
        <w:rPr>
          <w:rFonts w:cs="Times New Roman"/>
          <w:szCs w:val="24"/>
        </w:rPr>
        <w:t xml:space="preserve">rule </w:t>
      </w:r>
      <w:r w:rsidRPr="00FD3B1E">
        <w:rPr>
          <w:rFonts w:cs="Times New Roman"/>
          <w:szCs w:val="24"/>
        </w:rPr>
        <w:t>for home and community-base</w:t>
      </w:r>
      <w:r>
        <w:rPr>
          <w:rFonts w:cs="Times New Roman"/>
          <w:szCs w:val="24"/>
        </w:rPr>
        <w:t xml:space="preserve">d setting requirements for CFC </w:t>
      </w:r>
      <w:r w:rsidRPr="00FD3B1E">
        <w:rPr>
          <w:rFonts w:cs="Times New Roman"/>
          <w:szCs w:val="24"/>
        </w:rPr>
        <w:t xml:space="preserve">published </w:t>
      </w:r>
      <w:r>
        <w:rPr>
          <w:rFonts w:cs="Times New Roman"/>
          <w:szCs w:val="24"/>
        </w:rPr>
        <w:t xml:space="preserve">on </w:t>
      </w:r>
      <w:r w:rsidRPr="00FD3B1E">
        <w:rPr>
          <w:rFonts w:cs="Times New Roman"/>
          <w:szCs w:val="24"/>
        </w:rPr>
        <w:t>January 16, 2014</w:t>
      </w:r>
      <w:r>
        <w:rPr>
          <w:rFonts w:cs="Times New Roman"/>
          <w:szCs w:val="24"/>
        </w:rPr>
        <w:t xml:space="preserve"> (79 FR </w:t>
      </w:r>
      <w:r w:rsidRPr="00A637D7">
        <w:rPr>
          <w:rFonts w:cs="Times New Roman"/>
          <w:szCs w:val="24"/>
        </w:rPr>
        <w:t>2948</w:t>
      </w:r>
      <w:r>
        <w:rPr>
          <w:rFonts w:cs="Times New Roman"/>
          <w:szCs w:val="24"/>
        </w:rPr>
        <w:t xml:space="preserve">; </w:t>
      </w:r>
      <w:proofErr w:type="spellStart"/>
      <w:r>
        <w:rPr>
          <w:rFonts w:cs="Times New Roman"/>
          <w:szCs w:val="24"/>
        </w:rPr>
        <w:t>RIN</w:t>
      </w:r>
      <w:proofErr w:type="spellEnd"/>
      <w:r>
        <w:rPr>
          <w:rFonts w:cs="Times New Roman"/>
          <w:szCs w:val="24"/>
        </w:rPr>
        <w:t xml:space="preserve"> 0938-</w:t>
      </w:r>
      <w:proofErr w:type="spellStart"/>
      <w:r>
        <w:rPr>
          <w:rFonts w:cs="Times New Roman"/>
          <w:szCs w:val="24"/>
        </w:rPr>
        <w:t>AQ53</w:t>
      </w:r>
      <w:proofErr w:type="spellEnd"/>
      <w:r>
        <w:rPr>
          <w:rFonts w:cs="Times New Roman"/>
          <w:szCs w:val="24"/>
        </w:rPr>
        <w:t>/0938-</w:t>
      </w:r>
      <w:proofErr w:type="spellStart"/>
      <w:r>
        <w:rPr>
          <w:rFonts w:cs="Times New Roman"/>
          <w:szCs w:val="24"/>
        </w:rPr>
        <w:t>AP61</w:t>
      </w:r>
      <w:proofErr w:type="spellEnd"/>
      <w:r>
        <w:rPr>
          <w:rFonts w:cs="Times New Roman"/>
          <w:szCs w:val="24"/>
        </w:rPr>
        <w:t>)</w:t>
      </w:r>
      <w:r w:rsidRPr="00FD3B1E">
        <w:rPr>
          <w:rFonts w:cs="Times New Roman"/>
          <w:szCs w:val="24"/>
        </w:rPr>
        <w:t xml:space="preserve">.  </w:t>
      </w:r>
    </w:p>
    <w:p w14:paraId="641834D6" w14:textId="77777777" w:rsidR="006F5955" w:rsidRDefault="006F5955" w:rsidP="006F5955">
      <w:pPr>
        <w:spacing w:after="0" w:line="240" w:lineRule="auto"/>
        <w:rPr>
          <w:rFonts w:cs="Times New Roman"/>
          <w:szCs w:val="24"/>
        </w:rPr>
      </w:pPr>
    </w:p>
    <w:p w14:paraId="0FAFE490" w14:textId="77777777" w:rsidR="006F5955" w:rsidRPr="00C335BB" w:rsidRDefault="006F5955" w:rsidP="006F5955">
      <w:pPr>
        <w:spacing w:after="0" w:line="240" w:lineRule="auto"/>
        <w:rPr>
          <w:rFonts w:cs="Times New Roman"/>
          <w:szCs w:val="24"/>
        </w:rPr>
      </w:pPr>
      <w:r w:rsidRPr="00FD3B1E">
        <w:rPr>
          <w:rFonts w:cs="Times New Roman"/>
          <w:szCs w:val="24"/>
        </w:rPr>
        <w:t xml:space="preserve">To implement the CFC benefit, states are required to submit a state plan amendment for CMS approval.  CMS is issuing a pre-print for states to use when submitting a State </w:t>
      </w:r>
      <w:r>
        <w:rPr>
          <w:rFonts w:cs="Times New Roman"/>
          <w:szCs w:val="24"/>
        </w:rPr>
        <w:t>P</w:t>
      </w:r>
      <w:r w:rsidRPr="00FD3B1E">
        <w:rPr>
          <w:rFonts w:cs="Times New Roman"/>
          <w:szCs w:val="24"/>
        </w:rPr>
        <w:t>lan Amendment to implement the CFC state plan option.  The pre-print is the document that states will use to provide a description of their CFC benefit for CMS approval.</w:t>
      </w:r>
    </w:p>
    <w:p w14:paraId="69E03496" w14:textId="77777777" w:rsidR="006F5955" w:rsidRPr="00C335BB" w:rsidRDefault="006F5955" w:rsidP="006F5955">
      <w:pPr>
        <w:spacing w:after="0" w:line="240" w:lineRule="auto"/>
        <w:rPr>
          <w:rFonts w:cs="Times New Roman"/>
          <w:szCs w:val="24"/>
        </w:rPr>
      </w:pPr>
    </w:p>
    <w:p w14:paraId="594E5B3F" w14:textId="77777777" w:rsidR="006F5955" w:rsidRPr="00C335BB" w:rsidRDefault="006F5955" w:rsidP="006F5955">
      <w:pPr>
        <w:pStyle w:val="Heading1"/>
        <w:rPr>
          <w:rFonts w:cs="Times New Roman"/>
          <w:szCs w:val="24"/>
        </w:rPr>
      </w:pPr>
      <w:r w:rsidRPr="00C335BB">
        <w:rPr>
          <w:rFonts w:cs="Times New Roman"/>
          <w:szCs w:val="24"/>
        </w:rPr>
        <w:t>C. Deviations from Generic Request</w:t>
      </w:r>
    </w:p>
    <w:p w14:paraId="2E0F6A49" w14:textId="77777777" w:rsidR="006F5955" w:rsidRPr="00C335BB" w:rsidRDefault="006F5955" w:rsidP="006F5955">
      <w:pPr>
        <w:spacing w:after="0" w:line="240" w:lineRule="auto"/>
        <w:rPr>
          <w:rFonts w:cs="Times New Roman"/>
          <w:szCs w:val="24"/>
        </w:rPr>
      </w:pPr>
    </w:p>
    <w:p w14:paraId="206D49AA" w14:textId="77777777" w:rsidR="006F5955" w:rsidRPr="00C335BB" w:rsidRDefault="006F5955" w:rsidP="006F5955">
      <w:pPr>
        <w:spacing w:after="0" w:line="240" w:lineRule="auto"/>
        <w:rPr>
          <w:rFonts w:cs="Times New Roman"/>
          <w:szCs w:val="24"/>
        </w:rPr>
      </w:pPr>
      <w:r w:rsidRPr="00C335BB">
        <w:rPr>
          <w:rFonts w:cs="Times New Roman"/>
          <w:szCs w:val="24"/>
        </w:rPr>
        <w:t>No deviations are requested.</w:t>
      </w:r>
    </w:p>
    <w:p w14:paraId="1BAFBBC1" w14:textId="77777777" w:rsidR="006F5955" w:rsidRPr="00C335BB" w:rsidRDefault="006F5955" w:rsidP="006F5955">
      <w:pPr>
        <w:pStyle w:val="Heading1"/>
        <w:rPr>
          <w:rFonts w:cs="Times New Roman"/>
          <w:szCs w:val="24"/>
        </w:rPr>
      </w:pPr>
    </w:p>
    <w:p w14:paraId="3FC2890B" w14:textId="77777777" w:rsidR="006F5955" w:rsidRPr="00C335BB" w:rsidRDefault="006F5955" w:rsidP="006F5955">
      <w:pPr>
        <w:pStyle w:val="Heading1"/>
        <w:rPr>
          <w:rFonts w:cs="Times New Roman"/>
          <w:szCs w:val="24"/>
        </w:rPr>
      </w:pPr>
      <w:r w:rsidRPr="00C335BB">
        <w:rPr>
          <w:rFonts w:cs="Times New Roman"/>
          <w:szCs w:val="24"/>
        </w:rPr>
        <w:t>D. Burden Hour Deduction</w:t>
      </w:r>
    </w:p>
    <w:p w14:paraId="25105219" w14:textId="77777777" w:rsidR="006F5955" w:rsidRPr="00C335BB" w:rsidRDefault="006F5955" w:rsidP="006F5955">
      <w:pPr>
        <w:spacing w:after="0" w:line="240" w:lineRule="auto"/>
        <w:rPr>
          <w:rFonts w:cs="Times New Roman"/>
          <w:szCs w:val="24"/>
        </w:rPr>
      </w:pPr>
    </w:p>
    <w:p w14:paraId="7E2A6085" w14:textId="77777777" w:rsidR="006F5955" w:rsidRPr="00C335BB" w:rsidRDefault="006F5955" w:rsidP="006F5955">
      <w:pPr>
        <w:spacing w:after="0" w:line="240" w:lineRule="auto"/>
        <w:rPr>
          <w:rFonts w:cs="Times New Roman"/>
          <w:szCs w:val="24"/>
        </w:rPr>
      </w:pPr>
      <w:r w:rsidRPr="00C335BB">
        <w:rPr>
          <w:rFonts w:cs="Times New Roman"/>
          <w:szCs w:val="24"/>
        </w:rPr>
        <w:t xml:space="preserve">The total approved burden ceiling of the generic </w:t>
      </w:r>
      <w:proofErr w:type="spellStart"/>
      <w:r w:rsidRPr="00C335BB">
        <w:rPr>
          <w:rFonts w:cs="Times New Roman"/>
          <w:szCs w:val="24"/>
        </w:rPr>
        <w:t>ICR</w:t>
      </w:r>
      <w:proofErr w:type="spellEnd"/>
      <w:r w:rsidRPr="00C335BB">
        <w:rPr>
          <w:rFonts w:cs="Times New Roman"/>
          <w:szCs w:val="24"/>
        </w:rPr>
        <w:t xml:space="preserve"> is 154,104 hours, and CMS previously requested to use 69,879 hours, leaving our burden ceiling at 84,225 hours.</w:t>
      </w:r>
    </w:p>
    <w:p w14:paraId="3AC5CD8C" w14:textId="77777777" w:rsidR="006F5955" w:rsidRPr="00C335BB" w:rsidRDefault="006F5955" w:rsidP="006F5955">
      <w:pPr>
        <w:spacing w:after="0" w:line="240" w:lineRule="auto"/>
        <w:rPr>
          <w:rFonts w:cs="Times New Roman"/>
          <w:szCs w:val="24"/>
        </w:rPr>
      </w:pPr>
    </w:p>
    <w:p w14:paraId="516B37D2" w14:textId="77777777" w:rsidR="006F5955" w:rsidRPr="00C335BB" w:rsidRDefault="006F5955" w:rsidP="006F5955">
      <w:pPr>
        <w:spacing w:after="0" w:line="240" w:lineRule="auto"/>
        <w:rPr>
          <w:rFonts w:cs="Times New Roman"/>
          <w:i/>
          <w:szCs w:val="24"/>
        </w:rPr>
      </w:pPr>
      <w:r w:rsidRPr="00C335BB">
        <w:rPr>
          <w:rFonts w:cs="Times New Roman"/>
          <w:i/>
          <w:szCs w:val="24"/>
        </w:rPr>
        <w:t>Wage Estimate</w:t>
      </w:r>
    </w:p>
    <w:p w14:paraId="19494377" w14:textId="77777777" w:rsidR="006F5955" w:rsidRPr="00C335BB" w:rsidRDefault="006F5955" w:rsidP="006F5955">
      <w:pPr>
        <w:spacing w:after="0" w:line="240" w:lineRule="auto"/>
        <w:rPr>
          <w:rFonts w:cs="Times New Roman"/>
          <w:szCs w:val="24"/>
        </w:rPr>
      </w:pPr>
    </w:p>
    <w:p w14:paraId="2AADED58" w14:textId="77777777" w:rsidR="006F5955" w:rsidRPr="00C335BB" w:rsidRDefault="006F5955" w:rsidP="006F5955">
      <w:pPr>
        <w:spacing w:after="0" w:line="240" w:lineRule="auto"/>
        <w:rPr>
          <w:rFonts w:cs="Times New Roman"/>
          <w:szCs w:val="24"/>
        </w:rPr>
      </w:pPr>
      <w:r w:rsidRPr="00C335BB">
        <w:rPr>
          <w:rFonts w:cs="Times New Roman"/>
          <w:szCs w:val="24"/>
        </w:rPr>
        <w:t xml:space="preserve">To derive average costs, we used data from the U.S. Bureau of Labor Statistics’ May </w:t>
      </w:r>
      <w:r>
        <w:rPr>
          <w:rFonts w:cs="Times New Roman"/>
          <w:szCs w:val="24"/>
        </w:rPr>
        <w:t>2015</w:t>
      </w:r>
      <w:r w:rsidRPr="00C335BB">
        <w:rPr>
          <w:rFonts w:cs="Times New Roman"/>
          <w:szCs w:val="24"/>
        </w:rPr>
        <w:t xml:space="preserve"> National Occupational Employment and Wage Estimates for all salary estimates (</w:t>
      </w:r>
      <w:hyperlink r:id="rId5" w:history="1">
        <w:r w:rsidRPr="00C335BB">
          <w:rPr>
            <w:rStyle w:val="Hyperlink"/>
            <w:rFonts w:cs="Times New Roman"/>
            <w:szCs w:val="24"/>
          </w:rPr>
          <w:t>http://www.bls.gov/oes/current/oes_nat.htm</w:t>
        </w:r>
      </w:hyperlink>
      <w:r w:rsidRPr="00C335BB">
        <w:rPr>
          <w:rFonts w:cs="Times New Roman"/>
          <w:szCs w:val="24"/>
        </w:rPr>
        <w:t>). In this regard, the following table presents the mean hourly wage, the cost of fringe benefits (calculated at 100 percent of salary), and the adjusted hourly wage.</w:t>
      </w:r>
    </w:p>
    <w:p w14:paraId="6D771CE3" w14:textId="77777777" w:rsidR="006F5955" w:rsidRPr="00C335BB" w:rsidRDefault="006F5955" w:rsidP="006F5955">
      <w:pPr>
        <w:spacing w:after="0" w:line="240" w:lineRule="auto"/>
        <w:rPr>
          <w:rFonts w:cs="Times New Roman"/>
          <w:i/>
          <w:szCs w:val="24"/>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440"/>
        <w:gridCol w:w="1170"/>
        <w:gridCol w:w="1170"/>
        <w:gridCol w:w="1980"/>
      </w:tblGrid>
      <w:tr w:rsidR="006F5955" w:rsidRPr="00C335BB" w14:paraId="3D850993" w14:textId="77777777" w:rsidTr="000937B4">
        <w:trPr>
          <w:trHeight w:val="800"/>
          <w:tblHeader/>
        </w:trPr>
        <w:tc>
          <w:tcPr>
            <w:tcW w:w="3240" w:type="dxa"/>
            <w:shd w:val="clear" w:color="auto" w:fill="auto"/>
          </w:tcPr>
          <w:p w14:paraId="0D9C1B17" w14:textId="77777777" w:rsidR="006F5955" w:rsidRPr="00C335BB" w:rsidRDefault="006F5955" w:rsidP="000937B4">
            <w:pPr>
              <w:spacing w:after="0" w:line="240" w:lineRule="auto"/>
              <w:rPr>
                <w:rFonts w:cs="Times New Roman"/>
                <w:b/>
                <w:szCs w:val="24"/>
              </w:rPr>
            </w:pPr>
            <w:r w:rsidRPr="00C335BB">
              <w:rPr>
                <w:rFonts w:cs="Times New Roman"/>
                <w:b/>
                <w:szCs w:val="24"/>
              </w:rPr>
              <w:t>Occupation Title</w:t>
            </w:r>
          </w:p>
        </w:tc>
        <w:tc>
          <w:tcPr>
            <w:tcW w:w="1440" w:type="dxa"/>
            <w:shd w:val="clear" w:color="auto" w:fill="auto"/>
          </w:tcPr>
          <w:p w14:paraId="38C8071D" w14:textId="77777777" w:rsidR="006F5955" w:rsidRPr="00C335BB" w:rsidRDefault="006F5955" w:rsidP="000937B4">
            <w:pPr>
              <w:spacing w:after="0" w:line="240" w:lineRule="auto"/>
              <w:rPr>
                <w:rFonts w:cs="Times New Roman"/>
                <w:b/>
                <w:szCs w:val="24"/>
              </w:rPr>
            </w:pPr>
            <w:r w:rsidRPr="00C335BB">
              <w:rPr>
                <w:rFonts w:cs="Times New Roman"/>
                <w:b/>
                <w:szCs w:val="24"/>
              </w:rPr>
              <w:t>Occupation Code</w:t>
            </w:r>
          </w:p>
        </w:tc>
        <w:tc>
          <w:tcPr>
            <w:tcW w:w="1170" w:type="dxa"/>
            <w:shd w:val="clear" w:color="auto" w:fill="auto"/>
          </w:tcPr>
          <w:p w14:paraId="6CC5C17E" w14:textId="04B877D8" w:rsidR="006F5955" w:rsidRPr="00C335BB" w:rsidRDefault="006F5955" w:rsidP="00557D0F">
            <w:pPr>
              <w:spacing w:after="0" w:line="240" w:lineRule="auto"/>
              <w:rPr>
                <w:rFonts w:cs="Times New Roman"/>
                <w:b/>
                <w:szCs w:val="24"/>
              </w:rPr>
            </w:pPr>
            <w:r w:rsidRPr="00C335BB">
              <w:rPr>
                <w:rFonts w:cs="Times New Roman"/>
                <w:b/>
                <w:szCs w:val="24"/>
              </w:rPr>
              <w:t>Mean Hourly Wage</w:t>
            </w:r>
            <w:r>
              <w:rPr>
                <w:rFonts w:cs="Times New Roman"/>
                <w:b/>
                <w:szCs w:val="24"/>
              </w:rPr>
              <w:t xml:space="preserve"> (</w:t>
            </w:r>
            <w:r w:rsidR="00557D0F">
              <w:rPr>
                <w:rFonts w:cs="Times New Roman"/>
                <w:b/>
                <w:szCs w:val="24"/>
              </w:rPr>
              <w:t>$</w:t>
            </w:r>
            <w:r>
              <w:rPr>
                <w:rFonts w:cs="Times New Roman"/>
                <w:b/>
                <w:szCs w:val="24"/>
              </w:rPr>
              <w:t>/</w:t>
            </w:r>
            <w:proofErr w:type="spellStart"/>
            <w:r>
              <w:rPr>
                <w:rFonts w:cs="Times New Roman"/>
                <w:b/>
                <w:szCs w:val="24"/>
              </w:rPr>
              <w:t>hr</w:t>
            </w:r>
            <w:proofErr w:type="spellEnd"/>
            <w:r>
              <w:rPr>
                <w:rFonts w:cs="Times New Roman"/>
                <w:b/>
                <w:szCs w:val="24"/>
              </w:rPr>
              <w:t>)</w:t>
            </w:r>
          </w:p>
        </w:tc>
        <w:tc>
          <w:tcPr>
            <w:tcW w:w="1170" w:type="dxa"/>
            <w:shd w:val="clear" w:color="auto" w:fill="auto"/>
          </w:tcPr>
          <w:p w14:paraId="799CF66E" w14:textId="33DA3A11" w:rsidR="006F5955" w:rsidRPr="00C335BB" w:rsidRDefault="006F5955" w:rsidP="00557D0F">
            <w:pPr>
              <w:spacing w:after="0" w:line="240" w:lineRule="auto"/>
              <w:rPr>
                <w:rFonts w:cs="Times New Roman"/>
                <w:b/>
                <w:szCs w:val="24"/>
              </w:rPr>
            </w:pPr>
            <w:r w:rsidRPr="00C335BB">
              <w:rPr>
                <w:rFonts w:cs="Times New Roman"/>
                <w:b/>
                <w:szCs w:val="24"/>
              </w:rPr>
              <w:t>Fringe Benefit</w:t>
            </w:r>
            <w:r>
              <w:rPr>
                <w:rFonts w:cs="Times New Roman"/>
                <w:b/>
                <w:szCs w:val="24"/>
              </w:rPr>
              <w:t xml:space="preserve"> (</w:t>
            </w:r>
            <w:r w:rsidR="00557D0F">
              <w:rPr>
                <w:rFonts w:cs="Times New Roman"/>
                <w:b/>
                <w:szCs w:val="24"/>
              </w:rPr>
              <w:t>$</w:t>
            </w:r>
            <w:r>
              <w:rPr>
                <w:rFonts w:cs="Times New Roman"/>
                <w:b/>
                <w:szCs w:val="24"/>
              </w:rPr>
              <w:t>/</w:t>
            </w:r>
            <w:proofErr w:type="spellStart"/>
            <w:r>
              <w:rPr>
                <w:rFonts w:cs="Times New Roman"/>
                <w:b/>
                <w:szCs w:val="24"/>
              </w:rPr>
              <w:t>hr</w:t>
            </w:r>
            <w:proofErr w:type="spellEnd"/>
            <w:r>
              <w:rPr>
                <w:rFonts w:cs="Times New Roman"/>
                <w:b/>
                <w:szCs w:val="24"/>
              </w:rPr>
              <w:t>)</w:t>
            </w:r>
          </w:p>
        </w:tc>
        <w:tc>
          <w:tcPr>
            <w:tcW w:w="1980" w:type="dxa"/>
          </w:tcPr>
          <w:p w14:paraId="15A6DD50" w14:textId="55F2692B" w:rsidR="006F5955" w:rsidRPr="00C335BB" w:rsidRDefault="006F5955" w:rsidP="00557D0F">
            <w:pPr>
              <w:spacing w:after="0" w:line="240" w:lineRule="auto"/>
              <w:rPr>
                <w:rFonts w:cs="Times New Roman"/>
                <w:b/>
                <w:szCs w:val="24"/>
              </w:rPr>
            </w:pPr>
            <w:r w:rsidRPr="00C335BB">
              <w:rPr>
                <w:rFonts w:cs="Times New Roman"/>
                <w:b/>
                <w:szCs w:val="24"/>
              </w:rPr>
              <w:t>Adjusted Hourly Wage</w:t>
            </w:r>
            <w:r>
              <w:rPr>
                <w:rFonts w:cs="Times New Roman"/>
                <w:b/>
                <w:szCs w:val="24"/>
              </w:rPr>
              <w:t xml:space="preserve"> (</w:t>
            </w:r>
            <w:r w:rsidR="00557D0F">
              <w:rPr>
                <w:rFonts w:cs="Times New Roman"/>
                <w:b/>
                <w:szCs w:val="24"/>
              </w:rPr>
              <w:t>$</w:t>
            </w:r>
            <w:r>
              <w:rPr>
                <w:rFonts w:cs="Times New Roman"/>
                <w:b/>
                <w:szCs w:val="24"/>
              </w:rPr>
              <w:t>/</w:t>
            </w:r>
            <w:proofErr w:type="spellStart"/>
            <w:r>
              <w:rPr>
                <w:rFonts w:cs="Times New Roman"/>
                <w:b/>
                <w:szCs w:val="24"/>
              </w:rPr>
              <w:t>hr</w:t>
            </w:r>
            <w:proofErr w:type="spellEnd"/>
            <w:r>
              <w:rPr>
                <w:rFonts w:cs="Times New Roman"/>
                <w:b/>
                <w:szCs w:val="24"/>
              </w:rPr>
              <w:t>)</w:t>
            </w:r>
          </w:p>
        </w:tc>
      </w:tr>
      <w:tr w:rsidR="006F5955" w:rsidRPr="00C335BB" w14:paraId="389A27C7" w14:textId="77777777" w:rsidTr="000937B4">
        <w:tc>
          <w:tcPr>
            <w:tcW w:w="3240" w:type="dxa"/>
            <w:shd w:val="clear" w:color="auto" w:fill="auto"/>
          </w:tcPr>
          <w:p w14:paraId="33CD1921" w14:textId="77777777" w:rsidR="006F5955" w:rsidRPr="00C335BB" w:rsidRDefault="006F5955" w:rsidP="000937B4">
            <w:pPr>
              <w:spacing w:after="0" w:line="240" w:lineRule="auto"/>
              <w:rPr>
                <w:rFonts w:cs="Times New Roman"/>
                <w:szCs w:val="24"/>
              </w:rPr>
            </w:pPr>
            <w:r>
              <w:rPr>
                <w:rFonts w:cs="Times New Roman"/>
                <w:szCs w:val="24"/>
              </w:rPr>
              <w:t>Business Operations Specialist</w:t>
            </w:r>
          </w:p>
        </w:tc>
        <w:tc>
          <w:tcPr>
            <w:tcW w:w="1440" w:type="dxa"/>
            <w:shd w:val="clear" w:color="auto" w:fill="auto"/>
          </w:tcPr>
          <w:p w14:paraId="5E49E0D3" w14:textId="77777777" w:rsidR="006F5955" w:rsidRPr="00C335BB" w:rsidRDefault="006F5955" w:rsidP="000937B4">
            <w:pPr>
              <w:spacing w:after="0" w:line="240" w:lineRule="auto"/>
              <w:rPr>
                <w:rFonts w:cs="Times New Roman"/>
                <w:szCs w:val="24"/>
              </w:rPr>
            </w:pPr>
            <w:r>
              <w:rPr>
                <w:rFonts w:cs="Times New Roman"/>
                <w:szCs w:val="24"/>
              </w:rPr>
              <w:t>13-1000</w:t>
            </w:r>
          </w:p>
        </w:tc>
        <w:tc>
          <w:tcPr>
            <w:tcW w:w="1170" w:type="dxa"/>
            <w:shd w:val="clear" w:color="auto" w:fill="auto"/>
          </w:tcPr>
          <w:p w14:paraId="5342F6B0" w14:textId="4FB980C2" w:rsidR="006F5955" w:rsidRPr="00C335BB" w:rsidRDefault="006F5955" w:rsidP="000937B4">
            <w:pPr>
              <w:spacing w:after="0" w:line="240" w:lineRule="auto"/>
              <w:rPr>
                <w:rFonts w:cs="Times New Roman"/>
                <w:szCs w:val="24"/>
              </w:rPr>
            </w:pPr>
            <w:r>
              <w:rPr>
                <w:rFonts w:cs="Times New Roman"/>
                <w:szCs w:val="24"/>
              </w:rPr>
              <w:t>34.09</w:t>
            </w:r>
          </w:p>
        </w:tc>
        <w:tc>
          <w:tcPr>
            <w:tcW w:w="1170" w:type="dxa"/>
            <w:shd w:val="clear" w:color="auto" w:fill="auto"/>
          </w:tcPr>
          <w:p w14:paraId="4AFE9754" w14:textId="1A8D6473" w:rsidR="006F5955" w:rsidRPr="00C335BB" w:rsidRDefault="006F5955" w:rsidP="000937B4">
            <w:pPr>
              <w:spacing w:after="0" w:line="240" w:lineRule="auto"/>
              <w:rPr>
                <w:rFonts w:cs="Times New Roman"/>
                <w:szCs w:val="24"/>
              </w:rPr>
            </w:pPr>
            <w:r>
              <w:rPr>
                <w:rFonts w:cs="Times New Roman"/>
                <w:szCs w:val="24"/>
              </w:rPr>
              <w:t>34.09</w:t>
            </w:r>
          </w:p>
        </w:tc>
        <w:tc>
          <w:tcPr>
            <w:tcW w:w="1980" w:type="dxa"/>
          </w:tcPr>
          <w:p w14:paraId="24003FBE" w14:textId="3D535EAD" w:rsidR="006F5955" w:rsidRPr="00C335BB" w:rsidRDefault="006F5955" w:rsidP="000937B4">
            <w:pPr>
              <w:spacing w:after="0" w:line="240" w:lineRule="auto"/>
              <w:rPr>
                <w:rFonts w:cs="Times New Roman"/>
                <w:szCs w:val="24"/>
              </w:rPr>
            </w:pPr>
            <w:r>
              <w:rPr>
                <w:rFonts w:cs="Times New Roman"/>
                <w:szCs w:val="24"/>
              </w:rPr>
              <w:t>68.18</w:t>
            </w:r>
          </w:p>
        </w:tc>
      </w:tr>
      <w:tr w:rsidR="006F5955" w:rsidRPr="00C335BB" w14:paraId="3339BDCA" w14:textId="77777777" w:rsidTr="000937B4">
        <w:tc>
          <w:tcPr>
            <w:tcW w:w="3240" w:type="dxa"/>
            <w:shd w:val="clear" w:color="auto" w:fill="auto"/>
          </w:tcPr>
          <w:p w14:paraId="0CF4C946" w14:textId="77777777" w:rsidR="006F5955" w:rsidRDefault="006F5955" w:rsidP="000937B4">
            <w:pPr>
              <w:spacing w:after="0" w:line="240" w:lineRule="auto"/>
              <w:rPr>
                <w:rFonts w:cs="Times New Roman"/>
                <w:szCs w:val="24"/>
              </w:rPr>
            </w:pPr>
            <w:r>
              <w:rPr>
                <w:rFonts w:cs="Times New Roman"/>
                <w:szCs w:val="24"/>
              </w:rPr>
              <w:t>Medical Secretaries</w:t>
            </w:r>
          </w:p>
        </w:tc>
        <w:tc>
          <w:tcPr>
            <w:tcW w:w="1440" w:type="dxa"/>
            <w:shd w:val="clear" w:color="auto" w:fill="auto"/>
          </w:tcPr>
          <w:p w14:paraId="25DA3CF3" w14:textId="77777777" w:rsidR="006F5955" w:rsidRDefault="006F5955" w:rsidP="000937B4">
            <w:pPr>
              <w:spacing w:after="0" w:line="240" w:lineRule="auto"/>
              <w:rPr>
                <w:rFonts w:cs="Times New Roman"/>
                <w:szCs w:val="24"/>
              </w:rPr>
            </w:pPr>
            <w:r>
              <w:rPr>
                <w:rFonts w:cs="Times New Roman"/>
                <w:szCs w:val="24"/>
              </w:rPr>
              <w:t>43-6013</w:t>
            </w:r>
          </w:p>
        </w:tc>
        <w:tc>
          <w:tcPr>
            <w:tcW w:w="1170" w:type="dxa"/>
            <w:shd w:val="clear" w:color="auto" w:fill="auto"/>
          </w:tcPr>
          <w:p w14:paraId="40610ACC" w14:textId="4263F6F4" w:rsidR="006F5955" w:rsidRPr="00C335BB" w:rsidRDefault="006F5955" w:rsidP="000937B4">
            <w:pPr>
              <w:spacing w:after="0" w:line="240" w:lineRule="auto"/>
              <w:rPr>
                <w:rFonts w:cs="Times New Roman"/>
                <w:szCs w:val="24"/>
              </w:rPr>
            </w:pPr>
            <w:r>
              <w:rPr>
                <w:rFonts w:cs="Times New Roman"/>
                <w:szCs w:val="24"/>
              </w:rPr>
              <w:t>16.50</w:t>
            </w:r>
          </w:p>
        </w:tc>
        <w:tc>
          <w:tcPr>
            <w:tcW w:w="1170" w:type="dxa"/>
            <w:shd w:val="clear" w:color="auto" w:fill="auto"/>
          </w:tcPr>
          <w:p w14:paraId="65E809C0" w14:textId="1005BBE5" w:rsidR="006F5955" w:rsidRPr="00C335BB" w:rsidRDefault="006F5955" w:rsidP="000937B4">
            <w:pPr>
              <w:spacing w:after="0" w:line="240" w:lineRule="auto"/>
              <w:rPr>
                <w:rFonts w:cs="Times New Roman"/>
                <w:szCs w:val="24"/>
              </w:rPr>
            </w:pPr>
            <w:r>
              <w:rPr>
                <w:rFonts w:cs="Times New Roman"/>
                <w:szCs w:val="24"/>
              </w:rPr>
              <w:t>16.50</w:t>
            </w:r>
          </w:p>
        </w:tc>
        <w:tc>
          <w:tcPr>
            <w:tcW w:w="1980" w:type="dxa"/>
          </w:tcPr>
          <w:p w14:paraId="11CAFC32" w14:textId="4705FE15" w:rsidR="006F5955" w:rsidRPr="00C335BB" w:rsidRDefault="006F5955" w:rsidP="000937B4">
            <w:pPr>
              <w:spacing w:after="0" w:line="240" w:lineRule="auto"/>
              <w:rPr>
                <w:rFonts w:cs="Times New Roman"/>
                <w:szCs w:val="24"/>
              </w:rPr>
            </w:pPr>
            <w:r>
              <w:rPr>
                <w:rFonts w:cs="Times New Roman"/>
                <w:szCs w:val="24"/>
              </w:rPr>
              <w:t>33.00</w:t>
            </w:r>
          </w:p>
        </w:tc>
      </w:tr>
    </w:tbl>
    <w:p w14:paraId="4932CDFE" w14:textId="77777777" w:rsidR="006F5955" w:rsidRPr="00C335BB" w:rsidRDefault="006F5955" w:rsidP="006F5955">
      <w:pPr>
        <w:spacing w:after="0" w:line="240" w:lineRule="auto"/>
        <w:rPr>
          <w:rFonts w:cs="Times New Roman"/>
          <w:szCs w:val="24"/>
        </w:rPr>
      </w:pPr>
    </w:p>
    <w:p w14:paraId="3D155A6C" w14:textId="77777777" w:rsidR="006F5955" w:rsidRPr="00C335BB" w:rsidRDefault="006F5955" w:rsidP="006F5955">
      <w:pPr>
        <w:spacing w:after="0" w:line="240" w:lineRule="auto"/>
        <w:rPr>
          <w:rFonts w:cs="Times New Roman"/>
          <w:szCs w:val="24"/>
        </w:rPr>
      </w:pPr>
      <w:r w:rsidRPr="00C335BB">
        <w:rPr>
          <w:rFonts w:cs="Times New Roman"/>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773AB035" w14:textId="77777777" w:rsidR="006F5955" w:rsidRPr="00C335BB" w:rsidRDefault="006F5955" w:rsidP="006F5955">
      <w:pPr>
        <w:spacing w:after="0" w:line="240" w:lineRule="auto"/>
        <w:rPr>
          <w:rFonts w:cs="Times New Roman"/>
          <w:szCs w:val="24"/>
        </w:rPr>
      </w:pPr>
    </w:p>
    <w:p w14:paraId="2186CC54" w14:textId="77777777" w:rsidR="006F5955" w:rsidRPr="00C335BB" w:rsidRDefault="006F5955" w:rsidP="006F5955">
      <w:pPr>
        <w:spacing w:after="0" w:line="240" w:lineRule="auto"/>
        <w:rPr>
          <w:rFonts w:cs="Times New Roman"/>
          <w:i/>
          <w:szCs w:val="24"/>
        </w:rPr>
      </w:pPr>
      <w:r w:rsidRPr="00C335BB">
        <w:rPr>
          <w:rFonts w:cs="Times New Roman"/>
          <w:i/>
          <w:szCs w:val="24"/>
        </w:rPr>
        <w:t>Burden Estimate</w:t>
      </w:r>
    </w:p>
    <w:p w14:paraId="4B597BB8" w14:textId="77777777" w:rsidR="006F5955" w:rsidRPr="00C335BB" w:rsidRDefault="006F5955" w:rsidP="006F5955">
      <w:pPr>
        <w:spacing w:after="0" w:line="240" w:lineRule="auto"/>
        <w:rPr>
          <w:rFonts w:cs="Times New Roman"/>
          <w:szCs w:val="24"/>
        </w:rPr>
      </w:pPr>
    </w:p>
    <w:p w14:paraId="42EC2D71" w14:textId="5D08C325" w:rsidR="006F5955" w:rsidRDefault="006F5955" w:rsidP="006F5955">
      <w:pPr>
        <w:spacing w:after="0" w:line="240" w:lineRule="auto"/>
        <w:rPr>
          <w:rFonts w:cs="Times New Roman"/>
          <w:szCs w:val="24"/>
        </w:rPr>
      </w:pPr>
      <w:r>
        <w:rPr>
          <w:rFonts w:cs="Times New Roman"/>
          <w:szCs w:val="24"/>
        </w:rPr>
        <w:t>CMS expects that a Business Operations Specialist would need 8 hours $68.18/</w:t>
      </w:r>
      <w:proofErr w:type="spellStart"/>
      <w:r>
        <w:rPr>
          <w:rFonts w:cs="Times New Roman"/>
          <w:szCs w:val="24"/>
        </w:rPr>
        <w:t>hr</w:t>
      </w:r>
      <w:proofErr w:type="spellEnd"/>
      <w:r>
        <w:rPr>
          <w:rFonts w:cs="Times New Roman"/>
          <w:szCs w:val="24"/>
        </w:rPr>
        <w:t xml:space="preserve"> to complete the form.  CMS also expects that a Medical Secretary will need 2 hours at $33.00/</w:t>
      </w:r>
      <w:proofErr w:type="spellStart"/>
      <w:r>
        <w:rPr>
          <w:rFonts w:cs="Times New Roman"/>
          <w:szCs w:val="24"/>
        </w:rPr>
        <w:t>hr</w:t>
      </w:r>
      <w:proofErr w:type="spellEnd"/>
      <w:r>
        <w:rPr>
          <w:rFonts w:cs="Times New Roman"/>
          <w:szCs w:val="24"/>
        </w:rPr>
        <w:t xml:space="preserve"> to perform administrative duties, such as document review, clearing the document through internal channels</w:t>
      </w:r>
      <w:r w:rsidR="006C2D27">
        <w:rPr>
          <w:rFonts w:cs="Times New Roman"/>
          <w:szCs w:val="24"/>
        </w:rPr>
        <w:t xml:space="preserve"> and submitting the form to CMS</w:t>
      </w:r>
    </w:p>
    <w:p w14:paraId="79981B98" w14:textId="77777777" w:rsidR="006F5955" w:rsidRDefault="006F5955" w:rsidP="006F5955">
      <w:pPr>
        <w:spacing w:after="0" w:line="240" w:lineRule="auto"/>
        <w:rPr>
          <w:rFonts w:cs="Times New Roman"/>
          <w:szCs w:val="24"/>
        </w:rPr>
      </w:pPr>
    </w:p>
    <w:p w14:paraId="5B67845D" w14:textId="02369BF1" w:rsidR="006F5955" w:rsidRPr="00057321" w:rsidRDefault="006F5955" w:rsidP="00BD62FF">
      <w:pPr>
        <w:spacing w:after="0" w:line="240" w:lineRule="auto"/>
        <w:rPr>
          <w:rFonts w:cs="Times New Roman"/>
          <w:szCs w:val="24"/>
        </w:rPr>
      </w:pPr>
      <w:r>
        <w:rPr>
          <w:rFonts w:cs="Times New Roman"/>
          <w:szCs w:val="24"/>
        </w:rPr>
        <w:t>For a respondent to complete one response</w:t>
      </w:r>
      <w:r w:rsidR="00A4375F">
        <w:rPr>
          <w:rFonts w:cs="Times New Roman"/>
          <w:szCs w:val="24"/>
        </w:rPr>
        <w:t xml:space="preserve"> -- consisting of </w:t>
      </w:r>
      <w:r w:rsidR="002D6AB9">
        <w:rPr>
          <w:rFonts w:cs="Times New Roman"/>
          <w:szCs w:val="24"/>
        </w:rPr>
        <w:t xml:space="preserve"> the CFC preprint, </w:t>
      </w:r>
      <w:r w:rsidR="00CC5CA8">
        <w:rPr>
          <w:rFonts w:cs="Times New Roman"/>
          <w:szCs w:val="24"/>
        </w:rPr>
        <w:t xml:space="preserve">our </w:t>
      </w:r>
      <w:r w:rsidR="002D6AB9">
        <w:rPr>
          <w:rFonts w:cs="Times New Roman"/>
          <w:szCs w:val="24"/>
        </w:rPr>
        <w:t xml:space="preserve">standard </w:t>
      </w:r>
      <w:proofErr w:type="spellStart"/>
      <w:r w:rsidR="002D6AB9">
        <w:rPr>
          <w:rFonts w:cs="Times New Roman"/>
          <w:szCs w:val="24"/>
        </w:rPr>
        <w:t>HCBS</w:t>
      </w:r>
      <w:proofErr w:type="spellEnd"/>
      <w:r w:rsidR="002D6AB9">
        <w:rPr>
          <w:rFonts w:cs="Times New Roman"/>
          <w:szCs w:val="24"/>
        </w:rPr>
        <w:t xml:space="preserve"> review questions</w:t>
      </w:r>
      <w:r w:rsidR="00CC5CA8">
        <w:rPr>
          <w:rFonts w:cs="Times New Roman"/>
          <w:szCs w:val="24"/>
        </w:rPr>
        <w:t>,</w:t>
      </w:r>
      <w:r w:rsidR="002D6AB9">
        <w:rPr>
          <w:rFonts w:cs="Times New Roman"/>
          <w:szCs w:val="24"/>
        </w:rPr>
        <w:t xml:space="preserve"> and </w:t>
      </w:r>
      <w:r w:rsidR="00CC5CA8">
        <w:rPr>
          <w:rFonts w:cs="Times New Roman"/>
          <w:szCs w:val="24"/>
        </w:rPr>
        <w:t xml:space="preserve">the </w:t>
      </w:r>
      <w:r w:rsidR="00207752" w:rsidRPr="00207752">
        <w:rPr>
          <w:rFonts w:cs="Times New Roman"/>
          <w:szCs w:val="24"/>
        </w:rPr>
        <w:t xml:space="preserve">Maintenance of Existing Expenditures </w:t>
      </w:r>
      <w:r w:rsidR="00207752">
        <w:rPr>
          <w:rFonts w:cs="Times New Roman"/>
          <w:szCs w:val="24"/>
        </w:rPr>
        <w:t>(</w:t>
      </w:r>
      <w:r w:rsidR="002D6AB9">
        <w:rPr>
          <w:rFonts w:cs="Times New Roman"/>
          <w:szCs w:val="24"/>
        </w:rPr>
        <w:t>MOE</w:t>
      </w:r>
      <w:r w:rsidR="00207752">
        <w:rPr>
          <w:rFonts w:cs="Times New Roman"/>
          <w:szCs w:val="24"/>
        </w:rPr>
        <w:t>)</w:t>
      </w:r>
      <w:r w:rsidR="00A4375F">
        <w:rPr>
          <w:rFonts w:cs="Times New Roman"/>
          <w:szCs w:val="24"/>
        </w:rPr>
        <w:t xml:space="preserve"> --</w:t>
      </w:r>
      <w:r w:rsidR="002D6AB9">
        <w:rPr>
          <w:rFonts w:cs="Times New Roman"/>
          <w:szCs w:val="24"/>
        </w:rPr>
        <w:t xml:space="preserve"> </w:t>
      </w:r>
      <w:r>
        <w:rPr>
          <w:rFonts w:cs="Times New Roman"/>
          <w:szCs w:val="24"/>
        </w:rPr>
        <w:t xml:space="preserve">we estimate 10 hours at a cost of $611.44 [(8 </w:t>
      </w:r>
      <w:proofErr w:type="spellStart"/>
      <w:r>
        <w:rPr>
          <w:rFonts w:cs="Times New Roman"/>
          <w:szCs w:val="24"/>
        </w:rPr>
        <w:t>hr</w:t>
      </w:r>
      <w:proofErr w:type="spellEnd"/>
      <w:r>
        <w:rPr>
          <w:rFonts w:cs="Times New Roman"/>
          <w:szCs w:val="24"/>
        </w:rPr>
        <w:t xml:space="preserve"> x $68.18/</w:t>
      </w:r>
      <w:proofErr w:type="spellStart"/>
      <w:r>
        <w:rPr>
          <w:rFonts w:cs="Times New Roman"/>
          <w:szCs w:val="24"/>
        </w:rPr>
        <w:t>hr</w:t>
      </w:r>
      <w:proofErr w:type="spellEnd"/>
      <w:r>
        <w:rPr>
          <w:rFonts w:cs="Times New Roman"/>
          <w:szCs w:val="24"/>
        </w:rPr>
        <w:t xml:space="preserve">) + (2 </w:t>
      </w:r>
      <w:proofErr w:type="spellStart"/>
      <w:r>
        <w:rPr>
          <w:rFonts w:cs="Times New Roman"/>
          <w:szCs w:val="24"/>
        </w:rPr>
        <w:t>hr</w:t>
      </w:r>
      <w:proofErr w:type="spellEnd"/>
      <w:r>
        <w:rPr>
          <w:rFonts w:cs="Times New Roman"/>
          <w:szCs w:val="24"/>
        </w:rPr>
        <w:t xml:space="preserve"> x $33.00/</w:t>
      </w:r>
      <w:proofErr w:type="spellStart"/>
      <w:r>
        <w:rPr>
          <w:rFonts w:cs="Times New Roman"/>
          <w:szCs w:val="24"/>
        </w:rPr>
        <w:t>hr</w:t>
      </w:r>
      <w:proofErr w:type="spellEnd"/>
      <w:r>
        <w:rPr>
          <w:rFonts w:cs="Times New Roman"/>
          <w:szCs w:val="24"/>
        </w:rPr>
        <w:t>)].  Given that there will be 56</w:t>
      </w:r>
      <w:r w:rsidRPr="00C335BB">
        <w:rPr>
          <w:rFonts w:cs="Times New Roman"/>
          <w:szCs w:val="24"/>
        </w:rPr>
        <w:t xml:space="preserve"> respondents, </w:t>
      </w:r>
      <w:r>
        <w:rPr>
          <w:rFonts w:cs="Times New Roman"/>
          <w:szCs w:val="24"/>
        </w:rPr>
        <w:t xml:space="preserve">in aggregate we </w:t>
      </w:r>
      <w:r w:rsidRPr="00057321">
        <w:rPr>
          <w:rFonts w:cs="Times New Roman"/>
          <w:szCs w:val="24"/>
        </w:rPr>
        <w:t>estimate 560 hours (56 responses x 10 hours) at a cost of $34,240.64 ($611.44 x 56 responses).</w:t>
      </w:r>
    </w:p>
    <w:p w14:paraId="2D4DBE3A" w14:textId="77777777" w:rsidR="006F5955" w:rsidRDefault="006F5955">
      <w:pPr>
        <w:pStyle w:val="Heading1"/>
        <w:rPr>
          <w:rFonts w:cs="Times New Roman"/>
          <w:szCs w:val="24"/>
        </w:rPr>
      </w:pPr>
    </w:p>
    <w:p w14:paraId="17E47654" w14:textId="5594C928" w:rsidR="00BD62FF" w:rsidRDefault="00BD62FF" w:rsidP="00096D6E">
      <w:pPr>
        <w:spacing w:after="0" w:line="240" w:lineRule="auto"/>
      </w:pPr>
      <w:r>
        <w:t>Please note that t</w:t>
      </w:r>
      <w:r w:rsidRPr="00BD62FF">
        <w:t xml:space="preserve">he standard review </w:t>
      </w:r>
      <w:r>
        <w:t>q</w:t>
      </w:r>
      <w:r w:rsidRPr="00BD62FF">
        <w:t>uestions</w:t>
      </w:r>
      <w:r>
        <w:t xml:space="preserve"> and the </w:t>
      </w:r>
      <w:r w:rsidRPr="00BD62FF">
        <w:t xml:space="preserve">MOE are </w:t>
      </w:r>
      <w:r w:rsidR="00BC7E35">
        <w:t xml:space="preserve">set out in </w:t>
      </w:r>
      <w:r w:rsidRPr="00BD62FF">
        <w:t xml:space="preserve">the </w:t>
      </w:r>
      <w:r w:rsidR="0035597D">
        <w:t xml:space="preserve">attached </w:t>
      </w:r>
      <w:r>
        <w:t>I</w:t>
      </w:r>
      <w:r w:rsidRPr="00BD62FF">
        <w:t xml:space="preserve">mplementation </w:t>
      </w:r>
      <w:r>
        <w:t>G</w:t>
      </w:r>
      <w:r w:rsidRPr="00BD62FF">
        <w:t>uide.</w:t>
      </w:r>
    </w:p>
    <w:p w14:paraId="329C33C2" w14:textId="77777777" w:rsidR="00BD62FF" w:rsidRPr="00BD62FF" w:rsidRDefault="00BD62FF" w:rsidP="00096D6E">
      <w:pPr>
        <w:spacing w:after="0" w:line="240" w:lineRule="auto"/>
      </w:pPr>
    </w:p>
    <w:p w14:paraId="1A8773C4" w14:textId="77777777" w:rsidR="006F5955" w:rsidRDefault="006F5955">
      <w:pPr>
        <w:spacing w:after="0" w:line="240" w:lineRule="auto"/>
        <w:rPr>
          <w:rFonts w:cs="Times New Roman"/>
          <w:i/>
          <w:szCs w:val="24"/>
        </w:rPr>
      </w:pPr>
      <w:r w:rsidRPr="00057321">
        <w:rPr>
          <w:rFonts w:cs="Times New Roman"/>
          <w:i/>
          <w:szCs w:val="24"/>
        </w:rPr>
        <w:t xml:space="preserve">Information Collection Instruments and Instruction/Guidance </w:t>
      </w:r>
    </w:p>
    <w:p w14:paraId="5970DE9F" w14:textId="77777777" w:rsidR="006F5955" w:rsidRPr="00057321" w:rsidRDefault="006F5955" w:rsidP="00096D6E">
      <w:pPr>
        <w:spacing w:after="0" w:line="240" w:lineRule="auto"/>
        <w:rPr>
          <w:rFonts w:cs="Times New Roman"/>
          <w:i/>
          <w:szCs w:val="24"/>
        </w:rPr>
      </w:pPr>
    </w:p>
    <w:p w14:paraId="5A197159" w14:textId="2E4EAEBC" w:rsidR="006F5955" w:rsidRDefault="006F5955" w:rsidP="00E23AF7">
      <w:pPr>
        <w:pStyle w:val="ListParagraph"/>
        <w:numPr>
          <w:ilvl w:val="0"/>
          <w:numId w:val="1"/>
        </w:numPr>
        <w:spacing w:after="0" w:line="240" w:lineRule="auto"/>
        <w:ind w:left="360"/>
        <w:contextualSpacing w:val="0"/>
        <w:rPr>
          <w:rFonts w:ascii="Times New Roman" w:hAnsi="Times New Roman"/>
          <w:sz w:val="24"/>
          <w:szCs w:val="24"/>
        </w:rPr>
      </w:pPr>
      <w:r w:rsidRPr="00057321">
        <w:rPr>
          <w:rFonts w:ascii="Times New Roman" w:hAnsi="Times New Roman"/>
          <w:sz w:val="24"/>
          <w:szCs w:val="24"/>
        </w:rPr>
        <w:t>Community First Choice (CFC) State Plan pre-print</w:t>
      </w:r>
    </w:p>
    <w:p w14:paraId="1D1E3947" w14:textId="77777777" w:rsidR="006F5955" w:rsidRPr="00057321" w:rsidRDefault="006F5955" w:rsidP="00096D6E">
      <w:pPr>
        <w:spacing w:after="0" w:line="240" w:lineRule="auto"/>
        <w:rPr>
          <w:szCs w:val="24"/>
        </w:rPr>
      </w:pPr>
    </w:p>
    <w:p w14:paraId="100A0A77" w14:textId="1B92212A" w:rsidR="00982E34" w:rsidRDefault="006F5955" w:rsidP="006F5955">
      <w:pPr>
        <w:spacing w:after="0" w:line="240" w:lineRule="auto"/>
        <w:ind w:left="432"/>
        <w:rPr>
          <w:szCs w:val="24"/>
        </w:rPr>
      </w:pPr>
      <w:r w:rsidRPr="00C4500F">
        <w:rPr>
          <w:szCs w:val="24"/>
        </w:rPr>
        <w:t xml:space="preserve">States </w:t>
      </w:r>
      <w:r w:rsidR="00982E34">
        <w:rPr>
          <w:szCs w:val="24"/>
        </w:rPr>
        <w:t xml:space="preserve">may </w:t>
      </w:r>
      <w:r w:rsidRPr="00C4500F">
        <w:rPr>
          <w:szCs w:val="24"/>
        </w:rPr>
        <w:t xml:space="preserve">use the preprint to describe their CFC benefit.  </w:t>
      </w:r>
      <w:r w:rsidR="00982E34">
        <w:rPr>
          <w:szCs w:val="24"/>
        </w:rPr>
        <w:t xml:space="preserve">Alternatively, </w:t>
      </w:r>
      <w:r w:rsidR="00982E34" w:rsidRPr="00982E34">
        <w:rPr>
          <w:szCs w:val="24"/>
        </w:rPr>
        <w:t>state</w:t>
      </w:r>
      <w:r w:rsidR="00982E34">
        <w:rPr>
          <w:szCs w:val="24"/>
        </w:rPr>
        <w:t>s</w:t>
      </w:r>
      <w:r w:rsidR="00982E34" w:rsidRPr="00982E34">
        <w:rPr>
          <w:szCs w:val="24"/>
        </w:rPr>
        <w:t xml:space="preserve"> can develop </w:t>
      </w:r>
      <w:r w:rsidR="00982E34">
        <w:rPr>
          <w:szCs w:val="24"/>
        </w:rPr>
        <w:t xml:space="preserve">their </w:t>
      </w:r>
      <w:r w:rsidR="00982E34" w:rsidRPr="00982E34">
        <w:rPr>
          <w:szCs w:val="24"/>
        </w:rPr>
        <w:t>own format.</w:t>
      </w:r>
      <w:r w:rsidR="00A60E66">
        <w:rPr>
          <w:szCs w:val="24"/>
        </w:rPr>
        <w:t xml:space="preserve"> The burden, as discussed above, addresses both </w:t>
      </w:r>
      <w:r w:rsidR="0035597D">
        <w:rPr>
          <w:szCs w:val="24"/>
        </w:rPr>
        <w:t>scenarios</w:t>
      </w:r>
      <w:r w:rsidR="00A60E66">
        <w:rPr>
          <w:szCs w:val="24"/>
        </w:rPr>
        <w:t>.</w:t>
      </w:r>
    </w:p>
    <w:p w14:paraId="196A2F38" w14:textId="77777777" w:rsidR="00982E34" w:rsidRDefault="00982E34" w:rsidP="006F5955">
      <w:pPr>
        <w:spacing w:after="0" w:line="240" w:lineRule="auto"/>
        <w:ind w:left="432"/>
        <w:rPr>
          <w:szCs w:val="24"/>
        </w:rPr>
      </w:pPr>
    </w:p>
    <w:p w14:paraId="2B881962" w14:textId="500F0AF1" w:rsidR="006F5955" w:rsidRPr="00C4500F" w:rsidRDefault="00A60E66" w:rsidP="006F5955">
      <w:pPr>
        <w:spacing w:after="0" w:line="240" w:lineRule="auto"/>
        <w:ind w:left="432"/>
        <w:rPr>
          <w:szCs w:val="24"/>
        </w:rPr>
      </w:pPr>
      <w:r>
        <w:rPr>
          <w:szCs w:val="24"/>
        </w:rPr>
        <w:t xml:space="preserve">The information </w:t>
      </w:r>
      <w:r w:rsidR="006F5955" w:rsidRPr="00C4500F">
        <w:rPr>
          <w:szCs w:val="24"/>
        </w:rPr>
        <w:t>is submitted to CMS for review and approval.</w:t>
      </w:r>
    </w:p>
    <w:p w14:paraId="1F428E1C" w14:textId="77777777" w:rsidR="006F5955" w:rsidRPr="00057321" w:rsidRDefault="006F5955" w:rsidP="006F5955">
      <w:pPr>
        <w:spacing w:after="0" w:line="240" w:lineRule="auto"/>
        <w:ind w:left="432"/>
        <w:rPr>
          <w:szCs w:val="24"/>
        </w:rPr>
      </w:pPr>
    </w:p>
    <w:p w14:paraId="751CA603" w14:textId="77777777" w:rsidR="006F5955" w:rsidRDefault="006F5955" w:rsidP="006F5955">
      <w:pPr>
        <w:pStyle w:val="ListParagraph"/>
        <w:numPr>
          <w:ilvl w:val="0"/>
          <w:numId w:val="1"/>
        </w:numPr>
        <w:spacing w:after="0" w:line="240" w:lineRule="auto"/>
        <w:ind w:left="432"/>
        <w:contextualSpacing w:val="0"/>
        <w:rPr>
          <w:rFonts w:ascii="Times New Roman" w:hAnsi="Times New Roman"/>
          <w:sz w:val="24"/>
          <w:szCs w:val="24"/>
        </w:rPr>
      </w:pPr>
      <w:r w:rsidRPr="00057321">
        <w:rPr>
          <w:rFonts w:ascii="Times New Roman" w:hAnsi="Times New Roman"/>
          <w:sz w:val="24"/>
          <w:szCs w:val="24"/>
        </w:rPr>
        <w:t>CFC Implementation Guide</w:t>
      </w:r>
    </w:p>
    <w:p w14:paraId="6719AF9B" w14:textId="77777777" w:rsidR="006F5955" w:rsidRPr="00057321" w:rsidRDefault="006F5955" w:rsidP="006F5955">
      <w:pPr>
        <w:spacing w:after="0" w:line="240" w:lineRule="auto"/>
        <w:ind w:left="432"/>
        <w:rPr>
          <w:szCs w:val="24"/>
        </w:rPr>
      </w:pPr>
    </w:p>
    <w:p w14:paraId="5F72CA83" w14:textId="6C23B2B7" w:rsidR="006F5955" w:rsidRPr="00057321" w:rsidRDefault="006F5955" w:rsidP="006F5955">
      <w:pPr>
        <w:spacing w:after="0" w:line="240" w:lineRule="auto"/>
        <w:ind w:left="432"/>
        <w:rPr>
          <w:rFonts w:eastAsia="Calibri"/>
          <w:szCs w:val="24"/>
        </w:rPr>
      </w:pPr>
      <w:r w:rsidRPr="00057321">
        <w:rPr>
          <w:szCs w:val="24"/>
        </w:rPr>
        <w:t>Th</w:t>
      </w:r>
      <w:r>
        <w:rPr>
          <w:szCs w:val="24"/>
        </w:rPr>
        <w:t xml:space="preserve">e Guide </w:t>
      </w:r>
      <w:r w:rsidRPr="00057321">
        <w:rPr>
          <w:szCs w:val="24"/>
        </w:rPr>
        <w:t xml:space="preserve">provides technical guidance on how to complete the CFC state plan </w:t>
      </w:r>
      <w:r w:rsidR="007D3804">
        <w:rPr>
          <w:szCs w:val="24"/>
        </w:rPr>
        <w:t>pre-print</w:t>
      </w:r>
      <w:r w:rsidRPr="00057321">
        <w:rPr>
          <w:szCs w:val="24"/>
        </w:rPr>
        <w:t xml:space="preserve">.  </w:t>
      </w:r>
    </w:p>
    <w:p w14:paraId="51CFF16F" w14:textId="77777777" w:rsidR="006F5955" w:rsidRPr="00057321" w:rsidRDefault="006F5955" w:rsidP="006F5955">
      <w:pPr>
        <w:spacing w:after="0" w:line="240" w:lineRule="auto"/>
        <w:ind w:left="432"/>
        <w:rPr>
          <w:rFonts w:cs="Times New Roman"/>
          <w:szCs w:val="24"/>
        </w:rPr>
      </w:pPr>
    </w:p>
    <w:p w14:paraId="316E141B" w14:textId="77777777" w:rsidR="006F5955" w:rsidRPr="00C335BB" w:rsidRDefault="006F5955" w:rsidP="006F5955">
      <w:pPr>
        <w:pStyle w:val="Heading1"/>
        <w:rPr>
          <w:rFonts w:cs="Times New Roman"/>
          <w:szCs w:val="24"/>
        </w:rPr>
      </w:pPr>
      <w:r w:rsidRPr="00C335BB">
        <w:rPr>
          <w:rFonts w:cs="Times New Roman"/>
          <w:szCs w:val="24"/>
        </w:rPr>
        <w:t>E. Timeline</w:t>
      </w:r>
    </w:p>
    <w:p w14:paraId="67060F0C" w14:textId="77777777" w:rsidR="006F5955" w:rsidRDefault="006F5955" w:rsidP="006F5955">
      <w:pPr>
        <w:spacing w:after="0" w:line="240" w:lineRule="auto"/>
        <w:rPr>
          <w:rFonts w:cs="Times New Roman"/>
          <w:szCs w:val="24"/>
        </w:rPr>
      </w:pPr>
    </w:p>
    <w:p w14:paraId="32D48403" w14:textId="00E08FF2" w:rsidR="00F60CE1" w:rsidRDefault="006F5955" w:rsidP="00E23AF7">
      <w:pPr>
        <w:spacing w:after="0" w:line="240" w:lineRule="auto"/>
      </w:pPr>
      <w:r w:rsidRPr="00794CFD">
        <w:rPr>
          <w:rFonts w:eastAsia="Times New Roman"/>
          <w:bCs/>
        </w:rPr>
        <w:t xml:space="preserve">We </w:t>
      </w:r>
      <w:r>
        <w:rPr>
          <w:rFonts w:eastAsia="Times New Roman"/>
          <w:bCs/>
        </w:rPr>
        <w:t xml:space="preserve">request regular </w:t>
      </w:r>
      <w:r w:rsidRPr="00794CFD">
        <w:rPr>
          <w:rFonts w:eastAsia="Times New Roman"/>
          <w:bCs/>
        </w:rPr>
        <w:t xml:space="preserve">expedited </w:t>
      </w:r>
      <w:r>
        <w:rPr>
          <w:rFonts w:eastAsia="Times New Roman"/>
          <w:bCs/>
        </w:rPr>
        <w:t>clearance under the generic clearance process.</w:t>
      </w:r>
    </w:p>
    <w:sectPr w:rsidR="00F60CE1"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4F40C9"/>
    <w:multiLevelType w:val="hybridMultilevel"/>
    <w:tmpl w:val="98C0A31A"/>
    <w:lvl w:ilvl="0" w:tplc="02A48D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97017C"/>
    <w:multiLevelType w:val="hybridMultilevel"/>
    <w:tmpl w:val="1FB26C9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955"/>
    <w:rsid w:val="00096D6E"/>
    <w:rsid w:val="00207752"/>
    <w:rsid w:val="002848E9"/>
    <w:rsid w:val="002D0C60"/>
    <w:rsid w:val="002D6AB9"/>
    <w:rsid w:val="0035597D"/>
    <w:rsid w:val="00382912"/>
    <w:rsid w:val="003D356B"/>
    <w:rsid w:val="003E1B29"/>
    <w:rsid w:val="00434E5D"/>
    <w:rsid w:val="00443A87"/>
    <w:rsid w:val="00474B14"/>
    <w:rsid w:val="004E1714"/>
    <w:rsid w:val="00557D0F"/>
    <w:rsid w:val="00575B1C"/>
    <w:rsid w:val="005E0077"/>
    <w:rsid w:val="00676ABE"/>
    <w:rsid w:val="006C2D27"/>
    <w:rsid w:val="006F5955"/>
    <w:rsid w:val="00753FE0"/>
    <w:rsid w:val="007D3804"/>
    <w:rsid w:val="008E5F2B"/>
    <w:rsid w:val="008F51D0"/>
    <w:rsid w:val="00940D9E"/>
    <w:rsid w:val="00982E34"/>
    <w:rsid w:val="00A4375F"/>
    <w:rsid w:val="00A60E66"/>
    <w:rsid w:val="00AE0392"/>
    <w:rsid w:val="00BC7E35"/>
    <w:rsid w:val="00BD62FF"/>
    <w:rsid w:val="00C17376"/>
    <w:rsid w:val="00C30761"/>
    <w:rsid w:val="00CB4B82"/>
    <w:rsid w:val="00CC5CA8"/>
    <w:rsid w:val="00D45F4E"/>
    <w:rsid w:val="00D609D1"/>
    <w:rsid w:val="00D66867"/>
    <w:rsid w:val="00D72DBD"/>
    <w:rsid w:val="00E058D4"/>
    <w:rsid w:val="00E23AF7"/>
    <w:rsid w:val="00E67A5B"/>
    <w:rsid w:val="00F21500"/>
    <w:rsid w:val="00F60CE1"/>
    <w:rsid w:val="00F65676"/>
    <w:rsid w:val="00F81A2C"/>
    <w:rsid w:val="00F92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DE71B"/>
  <w15:chartTrackingRefBased/>
  <w15:docId w15:val="{4517864E-E647-4AD6-9236-24D1ECFA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955"/>
    <w:pPr>
      <w:spacing w:after="200" w:line="276" w:lineRule="auto"/>
    </w:pPr>
    <w:rPr>
      <w:rFonts w:ascii="Times New Roman" w:hAnsi="Times New Roman"/>
      <w:sz w:val="24"/>
    </w:rPr>
  </w:style>
  <w:style w:type="paragraph" w:styleId="Heading1">
    <w:name w:val="heading 1"/>
    <w:basedOn w:val="Normal"/>
    <w:next w:val="Normal"/>
    <w:link w:val="Heading1Char"/>
    <w:autoRedefine/>
    <w:uiPriority w:val="9"/>
    <w:qFormat/>
    <w:rsid w:val="006F5955"/>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955"/>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F5955"/>
    <w:pPr>
      <w:ind w:left="720"/>
      <w:contextualSpacing/>
    </w:pPr>
    <w:rPr>
      <w:rFonts w:ascii="Calibri" w:eastAsia="Calibri" w:hAnsi="Calibri" w:cs="Times New Roman"/>
      <w:sz w:val="22"/>
    </w:rPr>
  </w:style>
  <w:style w:type="character" w:styleId="Hyperlink">
    <w:name w:val="Hyperlink"/>
    <w:basedOn w:val="DefaultParagraphFont"/>
    <w:uiPriority w:val="99"/>
    <w:unhideWhenUsed/>
    <w:rsid w:val="006F5955"/>
    <w:rPr>
      <w:color w:val="0563C1" w:themeColor="hyperlink"/>
      <w:u w:val="single"/>
    </w:rPr>
  </w:style>
  <w:style w:type="character" w:styleId="CommentReference">
    <w:name w:val="annotation reference"/>
    <w:basedOn w:val="DefaultParagraphFont"/>
    <w:uiPriority w:val="99"/>
    <w:semiHidden/>
    <w:unhideWhenUsed/>
    <w:rsid w:val="008F51D0"/>
    <w:rPr>
      <w:sz w:val="16"/>
      <w:szCs w:val="16"/>
    </w:rPr>
  </w:style>
  <w:style w:type="paragraph" w:styleId="CommentText">
    <w:name w:val="annotation text"/>
    <w:basedOn w:val="Normal"/>
    <w:link w:val="CommentTextChar"/>
    <w:uiPriority w:val="99"/>
    <w:semiHidden/>
    <w:unhideWhenUsed/>
    <w:rsid w:val="008F51D0"/>
    <w:pPr>
      <w:spacing w:line="240" w:lineRule="auto"/>
    </w:pPr>
    <w:rPr>
      <w:sz w:val="20"/>
      <w:szCs w:val="20"/>
    </w:rPr>
  </w:style>
  <w:style w:type="character" w:customStyle="1" w:styleId="CommentTextChar">
    <w:name w:val="Comment Text Char"/>
    <w:basedOn w:val="DefaultParagraphFont"/>
    <w:link w:val="CommentText"/>
    <w:uiPriority w:val="99"/>
    <w:semiHidden/>
    <w:rsid w:val="008F51D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F51D0"/>
    <w:rPr>
      <w:b/>
      <w:bCs/>
    </w:rPr>
  </w:style>
  <w:style w:type="character" w:customStyle="1" w:styleId="CommentSubjectChar">
    <w:name w:val="Comment Subject Char"/>
    <w:basedOn w:val="CommentTextChar"/>
    <w:link w:val="CommentSubject"/>
    <w:uiPriority w:val="99"/>
    <w:semiHidden/>
    <w:rsid w:val="008F51D0"/>
    <w:rPr>
      <w:rFonts w:ascii="Times New Roman" w:hAnsi="Times New Roman"/>
      <w:b/>
      <w:bCs/>
      <w:sz w:val="20"/>
      <w:szCs w:val="20"/>
    </w:rPr>
  </w:style>
  <w:style w:type="paragraph" w:styleId="BalloonText">
    <w:name w:val="Balloon Text"/>
    <w:basedOn w:val="Normal"/>
    <w:link w:val="BalloonTextChar"/>
    <w:uiPriority w:val="99"/>
    <w:semiHidden/>
    <w:unhideWhenUsed/>
    <w:rsid w:val="008F51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1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ls.gov/oes/current/oes_nat.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Bryman</dc:creator>
  <cp:keywords/>
  <dc:description/>
  <cp:lastModifiedBy>Mitch Bryman</cp:lastModifiedBy>
  <cp:revision>8</cp:revision>
  <cp:lastPrinted>2016-09-13T17:16:00Z</cp:lastPrinted>
  <dcterms:created xsi:type="dcterms:W3CDTF">2017-01-26T18:57:00Z</dcterms:created>
  <dcterms:modified xsi:type="dcterms:W3CDTF">2017-01-26T19:22:00Z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-869149756</vt:i4>
  </property>
  <property fmtid="{D5CDD505-2E9C-101B-9397-08002B2CF9AE}" pid="3" name="_NewReviewCycle">
    <vt:lpwstr/>
  </property>
  <property fmtid="{D5CDD505-2E9C-101B-9397-08002B2CF9AE}" pid="4" name="_EmailSubject">
    <vt:lpwstr>CFC PRA package (GenIC #50)</vt:lpwstr>
  </property>
  <property fmtid="{D5CDD505-2E9C-101B-9397-08002B2CF9AE}" pid="5" name="_AuthorEmail">
    <vt:lpwstr>Kenya.Cantwell@cms.hhs.gov</vt:lpwstr>
  </property>
  <property fmtid="{D5CDD505-2E9C-101B-9397-08002B2CF9AE}" pid="6" name="_AuthorEmailDisplayName">
    <vt:lpwstr>Cantwell, Kenya J. (CMS/CMCS)</vt:lpwstr>
  </property>
  <property fmtid="{D5CDD505-2E9C-101B-9397-08002B2CF9AE}" pid="7" name="_PreviousAdHocReviewCycleID">
    <vt:i4>-526570521</vt:i4>
  </property>
  <property fmtid="{D5CDD505-2E9C-101B-9397-08002B2CF9AE}" pid="8" name="_ReviewingToolsShownOnce">
    <vt:lpwstr/>
  </property>
</Properties>
</file>