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bookmarkStart w:id="0" w:name="_GoBack"/>
      <w:bookmarkEnd w:id="0"/>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8C11BC" w:rsidRPr="00270765" w:rsidRDefault="00CB646D" w:rsidP="00CB646D">
      <w:pPr>
        <w:spacing w:after="0" w:line="240" w:lineRule="auto"/>
        <w:jc w:val="center"/>
        <w:rPr>
          <w:b/>
          <w:color w:val="000000" w:themeColor="text1"/>
          <w:szCs w:val="24"/>
        </w:rPr>
      </w:pPr>
      <w:r w:rsidRPr="008111D2">
        <w:rPr>
          <w:rFonts w:cs="Times New Roman"/>
          <w:b/>
          <w:szCs w:val="24"/>
        </w:rPr>
        <w:t xml:space="preserve">Information Collection </w:t>
      </w:r>
      <w:r w:rsidR="00FE644A" w:rsidRPr="008111D2">
        <w:rPr>
          <w:rFonts w:cs="Times New Roman"/>
          <w:b/>
          <w:szCs w:val="24"/>
        </w:rPr>
        <w:t>#</w:t>
      </w:r>
      <w:r w:rsidR="00FE644A" w:rsidRPr="008111D2">
        <w:rPr>
          <w:rFonts w:cs="Times New Roman"/>
          <w:b/>
          <w:bCs/>
          <w:szCs w:val="24"/>
        </w:rPr>
        <w:t>1</w:t>
      </w:r>
      <w:r w:rsidR="00270765">
        <w:rPr>
          <w:rFonts w:cs="Times New Roman"/>
          <w:b/>
          <w:bCs/>
          <w:szCs w:val="24"/>
        </w:rPr>
        <w:t>8</w:t>
      </w:r>
      <w:r w:rsidR="00FE644A" w:rsidRPr="008111D2">
        <w:rPr>
          <w:rFonts w:cs="Times New Roman"/>
          <w:b/>
          <w:bCs/>
          <w:szCs w:val="24"/>
        </w:rPr>
        <w:t xml:space="preserve"> </w:t>
      </w:r>
      <w:r w:rsidR="00270765" w:rsidRPr="00270765">
        <w:rPr>
          <w:b/>
          <w:bCs/>
          <w:color w:val="000000" w:themeColor="text1"/>
        </w:rPr>
        <w:t>Alternative Benefit Plans</w:t>
      </w:r>
    </w:p>
    <w:p w:rsidR="009E3FAC" w:rsidRPr="008111D2" w:rsidRDefault="009E3FAC" w:rsidP="008111D2">
      <w:pPr>
        <w:spacing w:after="0" w:line="240" w:lineRule="auto"/>
        <w:jc w:val="center"/>
        <w:rPr>
          <w:rFonts w:cs="Times New Roman"/>
          <w:szCs w:val="24"/>
        </w:rPr>
      </w:pPr>
    </w:p>
    <w:p w:rsidR="007D6E75" w:rsidRPr="008111D2" w:rsidRDefault="007D6E75" w:rsidP="008111D2">
      <w:pPr>
        <w:spacing w:after="0" w:line="240" w:lineRule="auto"/>
        <w:jc w:val="center"/>
        <w:rPr>
          <w:b/>
          <w:szCs w:val="24"/>
        </w:rPr>
      </w:pPr>
    </w:p>
    <w:p w:rsidR="007D6E75" w:rsidRPr="008111D2" w:rsidRDefault="00234E03" w:rsidP="008111D2">
      <w:pPr>
        <w:spacing w:after="0" w:line="240" w:lineRule="auto"/>
        <w:jc w:val="center"/>
        <w:rPr>
          <w:b/>
          <w:szCs w:val="24"/>
        </w:rPr>
      </w:pPr>
      <w:r>
        <w:rPr>
          <w:b/>
          <w:szCs w:val="24"/>
        </w:rPr>
        <w:t xml:space="preserve">December </w:t>
      </w:r>
      <w:r w:rsidR="008C11BC" w:rsidRPr="008111D2">
        <w:rPr>
          <w:b/>
          <w:szCs w:val="24"/>
        </w:rPr>
        <w:t>201</w:t>
      </w:r>
      <w:r>
        <w:rPr>
          <w:b/>
          <w:szCs w:val="24"/>
        </w:rPr>
        <w:t>4</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7D6E75" w:rsidRPr="008111D2" w:rsidRDefault="007D6E75" w:rsidP="008111D2">
      <w:pPr>
        <w:pStyle w:val="Heading1"/>
        <w:rPr>
          <w:szCs w:val="24"/>
        </w:rPr>
      </w:pPr>
      <w:r w:rsidRPr="008111D2">
        <w:rPr>
          <w:szCs w:val="24"/>
        </w:rPr>
        <w:lastRenderedPageBreak/>
        <w:t>A. Background</w:t>
      </w:r>
    </w:p>
    <w:p w:rsidR="009B19E8" w:rsidRPr="008111D2"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Pr="008111D2" w:rsidRDefault="009B19E8" w:rsidP="008111D2">
      <w:pPr>
        <w:pStyle w:val="Heading1"/>
        <w:rPr>
          <w:szCs w:val="24"/>
        </w:rPr>
      </w:pPr>
    </w:p>
    <w:p w:rsidR="007D6E75" w:rsidRPr="008111D2" w:rsidRDefault="007D6E75" w:rsidP="008111D2">
      <w:pPr>
        <w:pStyle w:val="Heading1"/>
        <w:rPr>
          <w:szCs w:val="24"/>
        </w:rPr>
      </w:pPr>
      <w:r w:rsidRPr="008111D2">
        <w:rPr>
          <w:szCs w:val="24"/>
        </w:rPr>
        <w:t>B. Description of Information Collection</w:t>
      </w:r>
    </w:p>
    <w:p w:rsidR="008C11BC" w:rsidRPr="008111D2" w:rsidRDefault="008C11BC" w:rsidP="008111D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r w:rsidRPr="008111D2">
        <w:rPr>
          <w:iCs/>
          <w:szCs w:val="24"/>
        </w:rPr>
        <w:t xml:space="preserve">Medicaid, authorized by Title XIX of the Social Security Act, and CHIP, reauthorized by the Children’s Health Insurance Program Reauthorization Act of 2009 (CHIPRA) signed into law on February 4, 2009,  play an important role in financing health care for approximately 48 million people throughout the country.  By 2014, it is expected that an additional 16 million people will become eligible for Medicaid and CHIP as a result of the Affordable Care Act (Public Law 111-148 – Patient Protection and Affordable Care Act).  In order to implement the statute, CMS must provide a mechanism to ensure timely approval of Medicaid and CHIP State plans, waivers and demonstrations and provide  a repository for all Medicaid and CHIP program data that supplies data to populate Healthcare.gov (sec. 1103) as well as other required reports.  With these statutory changes in the Medicaid and CHIP programs, CMS will undergo a transformation from a reactive, mostly paper based processing entity to an active, electronic based program manager by automating and streamlining the current systems and processes.  </w:t>
      </w:r>
    </w:p>
    <w:p w:rsidR="008111D2" w:rsidRPr="008111D2" w:rsidRDefault="008111D2" w:rsidP="008111D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p>
    <w:p w:rsidR="00270765" w:rsidRPr="00270765" w:rsidRDefault="008C11BC" w:rsidP="002707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Cs/>
          <w:color w:val="000000" w:themeColor="text1"/>
        </w:rPr>
      </w:pPr>
      <w:r w:rsidRPr="008111D2">
        <w:rPr>
          <w:iCs/>
          <w:szCs w:val="24"/>
        </w:rPr>
        <w:t xml:space="preserve">Additionally, 42 CFR 430.12 sets forth the authority for the submittal and collection of State plans and plan amendment information in a format defined by CMS. A State plan for Medicaid consists of preprinted material that covers the basic requirements, and individualized content that reflects the characteristics of the particular State's program. Pursuant to this requirement, CMS has created the </w:t>
      </w:r>
      <w:proofErr w:type="spellStart"/>
      <w:r w:rsidRPr="008111D2">
        <w:rPr>
          <w:iCs/>
          <w:szCs w:val="24"/>
        </w:rPr>
        <w:t>MACPro</w:t>
      </w:r>
      <w:proofErr w:type="spellEnd"/>
      <w:r w:rsidRPr="008111D2">
        <w:rPr>
          <w:iCs/>
          <w:szCs w:val="24"/>
        </w:rPr>
        <w:t xml:space="preserve"> system.  </w:t>
      </w:r>
      <w:r w:rsidR="008111D2" w:rsidRPr="008111D2">
        <w:rPr>
          <w:iCs/>
          <w:szCs w:val="24"/>
        </w:rPr>
        <w:t xml:space="preserve">This </w:t>
      </w:r>
      <w:r w:rsidRPr="008111D2">
        <w:rPr>
          <w:szCs w:val="24"/>
        </w:rPr>
        <w:t xml:space="preserve">system will be used by CMS and State Medicaid agencies.  Overall, </w:t>
      </w:r>
      <w:proofErr w:type="spellStart"/>
      <w:r w:rsidRPr="008111D2">
        <w:rPr>
          <w:szCs w:val="24"/>
        </w:rPr>
        <w:t>MACPro</w:t>
      </w:r>
      <w:proofErr w:type="spellEnd"/>
      <w:r w:rsidRPr="008111D2">
        <w:rPr>
          <w:szCs w:val="24"/>
        </w:rPr>
        <w:t xml:space="preserve"> will be used by both State and CMS officials to improve the State application and Federal review processes, improve Federal program management of Medicaid programs and CHIP, and standardize Medicaid program data.  </w:t>
      </w:r>
      <w:r w:rsidR="00270765" w:rsidRPr="00270765">
        <w:rPr>
          <w:bCs/>
          <w:color w:val="000000" w:themeColor="text1"/>
        </w:rPr>
        <w:t>Section 1937 benchmark plans, renamed Alternative Benefit Plans (ABPs), in the final rule, will be used for states to gain CMS approval for benefit plans that will be used for the new Medicaid adult group, also known as the expansion population.  ABPs can also be used by states to implement benefits for other Medicaid eligibility groups.  We currently have 10 states and 1 territory with an approved ABP.  They will need to submit a new ABP template to implement the new ACA requirements for ABPs.  ABPs are state plan amendments and follow the same statutory processing time frames as other state plan amendments.</w:t>
      </w:r>
    </w:p>
    <w:p w:rsidR="00AA37EC" w:rsidRPr="008111D2" w:rsidRDefault="00AA37EC" w:rsidP="008111D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32" w:hanging="432"/>
        <w:rPr>
          <w:szCs w:val="24"/>
        </w:rPr>
      </w:pPr>
    </w:p>
    <w:p w:rsidR="007D6E75" w:rsidRPr="008111D2" w:rsidRDefault="007D6E75" w:rsidP="008111D2">
      <w:pPr>
        <w:pStyle w:val="Heading1"/>
        <w:rPr>
          <w:szCs w:val="24"/>
        </w:rPr>
      </w:pPr>
      <w:r w:rsidRPr="008111D2">
        <w:rPr>
          <w:szCs w:val="24"/>
        </w:rPr>
        <w:t>C. Deviations from Generic Request</w:t>
      </w:r>
    </w:p>
    <w:p w:rsidR="007D6E75" w:rsidRPr="008111D2" w:rsidRDefault="009B19E8" w:rsidP="008111D2">
      <w:pPr>
        <w:spacing w:after="0" w:line="240" w:lineRule="auto"/>
        <w:rPr>
          <w:szCs w:val="24"/>
        </w:rPr>
      </w:pPr>
      <w:r w:rsidRPr="008111D2">
        <w:rPr>
          <w:szCs w:val="24"/>
        </w:rPr>
        <w:t>No deviations are requested.</w:t>
      </w:r>
    </w:p>
    <w:p w:rsidR="008111D2" w:rsidRPr="008111D2" w:rsidRDefault="008111D2" w:rsidP="008111D2">
      <w:pPr>
        <w:pStyle w:val="Heading1"/>
        <w:rPr>
          <w:szCs w:val="24"/>
        </w:rPr>
      </w:pPr>
    </w:p>
    <w:p w:rsidR="007D6E75" w:rsidRPr="008111D2" w:rsidRDefault="007D6E75" w:rsidP="008111D2">
      <w:pPr>
        <w:pStyle w:val="Heading1"/>
        <w:rPr>
          <w:szCs w:val="24"/>
        </w:rPr>
      </w:pPr>
      <w:r w:rsidRPr="008111D2">
        <w:rPr>
          <w:szCs w:val="24"/>
        </w:rPr>
        <w:t>D. Burden Hour Deduction</w:t>
      </w:r>
    </w:p>
    <w:p w:rsidR="00483058" w:rsidRPr="008111D2" w:rsidRDefault="00483058" w:rsidP="008111D2">
      <w:pPr>
        <w:spacing w:after="0" w:line="240" w:lineRule="auto"/>
        <w:rPr>
          <w:szCs w:val="24"/>
        </w:rPr>
      </w:pPr>
      <w:r w:rsidRPr="008111D2">
        <w:rPr>
          <w:szCs w:val="24"/>
        </w:rPr>
        <w:t xml:space="preserve">The total approved burden ceiling of the generic ICR is 86,240 hours, and CMS previously requested to use </w:t>
      </w:r>
      <w:r w:rsidR="005D001F" w:rsidRPr="008111D2">
        <w:rPr>
          <w:szCs w:val="24"/>
        </w:rPr>
        <w:t>2</w:t>
      </w:r>
      <w:r w:rsidR="00270765">
        <w:rPr>
          <w:szCs w:val="24"/>
        </w:rPr>
        <w:t>9</w:t>
      </w:r>
      <w:r w:rsidR="005D001F" w:rsidRPr="008111D2">
        <w:rPr>
          <w:szCs w:val="24"/>
        </w:rPr>
        <w:t>,</w:t>
      </w:r>
      <w:r w:rsidR="00270765">
        <w:rPr>
          <w:szCs w:val="24"/>
        </w:rPr>
        <w:t>9</w:t>
      </w:r>
      <w:r w:rsidR="005D001F" w:rsidRPr="008111D2">
        <w:rPr>
          <w:szCs w:val="24"/>
        </w:rPr>
        <w:t>08</w:t>
      </w:r>
      <w:r w:rsidRPr="008111D2">
        <w:rPr>
          <w:szCs w:val="24"/>
        </w:rPr>
        <w:t xml:space="preserve"> hours, leaving our burden ceiling at </w:t>
      </w:r>
      <w:r w:rsidR="005D001F" w:rsidRPr="008111D2">
        <w:rPr>
          <w:szCs w:val="24"/>
        </w:rPr>
        <w:t>5</w:t>
      </w:r>
      <w:r w:rsidR="00270765">
        <w:rPr>
          <w:szCs w:val="24"/>
        </w:rPr>
        <w:t>6,3</w:t>
      </w:r>
      <w:r w:rsidR="005D001F" w:rsidRPr="008111D2">
        <w:rPr>
          <w:szCs w:val="24"/>
        </w:rPr>
        <w:t>32</w:t>
      </w:r>
      <w:r w:rsidR="00043D0E" w:rsidRPr="008111D2">
        <w:rPr>
          <w:szCs w:val="24"/>
        </w:rPr>
        <w:t xml:space="preserve"> </w:t>
      </w:r>
      <w:r w:rsidRPr="008111D2">
        <w:rPr>
          <w:szCs w:val="24"/>
        </w:rPr>
        <w:t xml:space="preserve">hours. CMS estimates that each State will complete the collection of data and submission to CMS within </w:t>
      </w:r>
      <w:r w:rsidR="00270765">
        <w:rPr>
          <w:szCs w:val="24"/>
        </w:rPr>
        <w:t>8</w:t>
      </w:r>
      <w:r w:rsidRPr="008111D2">
        <w:rPr>
          <w:szCs w:val="24"/>
        </w:rPr>
        <w:t xml:space="preserve"> hours. There is a potential universe of 56 respondents, so the total burden deducted from </w:t>
      </w:r>
      <w:r w:rsidR="00F303E4" w:rsidRPr="008111D2">
        <w:rPr>
          <w:szCs w:val="24"/>
        </w:rPr>
        <w:t xml:space="preserve">the total for this request is </w:t>
      </w:r>
      <w:r w:rsidR="00815E9A">
        <w:rPr>
          <w:szCs w:val="24"/>
        </w:rPr>
        <w:t>488</w:t>
      </w:r>
      <w:r w:rsidRPr="008111D2">
        <w:rPr>
          <w:szCs w:val="24"/>
        </w:rPr>
        <w:t xml:space="preserve"> hours. </w:t>
      </w:r>
    </w:p>
    <w:p w:rsidR="008111D2" w:rsidRPr="008111D2" w:rsidRDefault="008111D2" w:rsidP="008111D2">
      <w:pPr>
        <w:pStyle w:val="Heading1"/>
        <w:rPr>
          <w:szCs w:val="24"/>
        </w:rPr>
      </w:pPr>
    </w:p>
    <w:p w:rsidR="007D6E75" w:rsidRPr="008111D2" w:rsidRDefault="007D6E75" w:rsidP="008111D2">
      <w:pPr>
        <w:pStyle w:val="Heading1"/>
        <w:rPr>
          <w:szCs w:val="24"/>
        </w:rPr>
      </w:pPr>
      <w:r w:rsidRPr="008111D2">
        <w:rPr>
          <w:szCs w:val="24"/>
        </w:rPr>
        <w:t>E. Timeline</w:t>
      </w:r>
    </w:p>
    <w:p w:rsidR="00483058" w:rsidRPr="008111D2" w:rsidRDefault="00483058" w:rsidP="008111D2">
      <w:pPr>
        <w:spacing w:after="0" w:line="240" w:lineRule="auto"/>
        <w:rPr>
          <w:szCs w:val="24"/>
        </w:rPr>
      </w:pPr>
    </w:p>
    <w:p w:rsidR="003248D0" w:rsidRPr="008111D2" w:rsidRDefault="00234E03" w:rsidP="008111D2">
      <w:pPr>
        <w:spacing w:after="0" w:line="240" w:lineRule="auto"/>
        <w:rPr>
          <w:szCs w:val="24"/>
        </w:rPr>
      </w:pPr>
      <w:proofErr w:type="gramStart"/>
      <w:r w:rsidRPr="00234E03">
        <w:rPr>
          <w:szCs w:val="24"/>
        </w:rPr>
        <w:t>Not applicable.</w:t>
      </w:r>
      <w:proofErr w:type="gramEnd"/>
      <w:r w:rsidRPr="00234E03">
        <w:rPr>
          <w:szCs w:val="24"/>
        </w:rPr>
        <w:t xml:space="preserve"> This is an extension (without change) of a currently approved </w:t>
      </w:r>
      <w:proofErr w:type="spellStart"/>
      <w:r w:rsidRPr="00234E03">
        <w:rPr>
          <w:szCs w:val="24"/>
        </w:rPr>
        <w:t>GenIC</w:t>
      </w:r>
      <w:proofErr w:type="spellEnd"/>
      <w:r w:rsidRPr="00234E03">
        <w:rPr>
          <w:szCs w:val="24"/>
        </w:rPr>
        <w:t>.</w:t>
      </w:r>
    </w:p>
    <w:p w:rsidR="00234E03" w:rsidRDefault="00234E03" w:rsidP="008111D2">
      <w:pPr>
        <w:spacing w:after="0" w:line="240" w:lineRule="auto"/>
        <w:rPr>
          <w:szCs w:val="24"/>
        </w:rPr>
      </w:pPr>
    </w:p>
    <w:p w:rsidR="00234E03" w:rsidRPr="00234E03" w:rsidRDefault="00234E03" w:rsidP="008111D2">
      <w:pPr>
        <w:spacing w:after="0" w:line="240" w:lineRule="auto"/>
        <w:rPr>
          <w:b/>
          <w:szCs w:val="24"/>
          <w:u w:val="single"/>
        </w:rPr>
      </w:pPr>
      <w:r w:rsidRPr="00234E03">
        <w:rPr>
          <w:b/>
          <w:szCs w:val="24"/>
          <w:u w:val="single"/>
        </w:rPr>
        <w:t>Attachments</w:t>
      </w:r>
    </w:p>
    <w:p w:rsidR="00467E98" w:rsidRDefault="00467E98" w:rsidP="00270765">
      <w:pPr>
        <w:spacing w:after="0" w:line="240" w:lineRule="auto"/>
        <w:rPr>
          <w:szCs w:val="24"/>
        </w:rPr>
      </w:pPr>
      <w:r w:rsidRPr="008111D2">
        <w:rPr>
          <w:szCs w:val="24"/>
        </w:rPr>
        <w:t xml:space="preserve">The following attachment </w:t>
      </w:r>
      <w:proofErr w:type="gramStart"/>
      <w:r w:rsidR="00270765">
        <w:rPr>
          <w:szCs w:val="24"/>
        </w:rPr>
        <w:t>is</w:t>
      </w:r>
      <w:r w:rsidRPr="008111D2">
        <w:rPr>
          <w:szCs w:val="24"/>
        </w:rPr>
        <w:t xml:space="preserve"> provided</w:t>
      </w:r>
      <w:proofErr w:type="gramEnd"/>
      <w:r w:rsidRPr="008111D2">
        <w:rPr>
          <w:szCs w:val="24"/>
        </w:rPr>
        <w:t xml:space="preserve"> for this information collection:</w:t>
      </w:r>
    </w:p>
    <w:p w:rsidR="00270765" w:rsidRPr="00270765" w:rsidRDefault="00270765" w:rsidP="00270765">
      <w:pPr>
        <w:pStyle w:val="TOCHeading"/>
        <w:numPr>
          <w:ilvl w:val="0"/>
          <w:numId w:val="5"/>
        </w:numPr>
        <w:spacing w:before="0" w:line="240" w:lineRule="auto"/>
        <w:rPr>
          <w:rFonts w:ascii="Times New Roman" w:hAnsi="Times New Roman" w:cs="Times New Roman"/>
          <w:b w:val="0"/>
          <w:color w:val="000000" w:themeColor="text1"/>
          <w:sz w:val="22"/>
          <w:szCs w:val="22"/>
        </w:rPr>
      </w:pPr>
      <w:r w:rsidRPr="00270765">
        <w:rPr>
          <w:rFonts w:ascii="Times New Roman" w:hAnsi="Times New Roman" w:cs="Times New Roman"/>
          <w:b w:val="0"/>
          <w:color w:val="000000" w:themeColor="text1"/>
          <w:sz w:val="22"/>
          <w:szCs w:val="22"/>
        </w:rPr>
        <w:t>Mock-up of Interim Form for Alternative Benefit Plans</w:t>
      </w:r>
    </w:p>
    <w:p w:rsidR="00270765" w:rsidRPr="008111D2" w:rsidRDefault="00270765" w:rsidP="00270765">
      <w:pPr>
        <w:spacing w:after="0" w:line="240" w:lineRule="auto"/>
        <w:rPr>
          <w:szCs w:val="24"/>
        </w:rPr>
      </w:pPr>
    </w:p>
    <w:sectPr w:rsidR="00270765" w:rsidRPr="008111D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1D2" w:rsidRDefault="008111D2" w:rsidP="008111D2">
      <w:pPr>
        <w:spacing w:after="0" w:line="240" w:lineRule="auto"/>
      </w:pPr>
      <w:r>
        <w:separator/>
      </w:r>
    </w:p>
  </w:endnote>
  <w:endnote w:type="continuationSeparator" w:id="0">
    <w:p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1D2" w:rsidRDefault="008111D2" w:rsidP="008111D2">
      <w:pPr>
        <w:spacing w:after="0" w:line="240" w:lineRule="auto"/>
      </w:pPr>
      <w:r>
        <w:separator/>
      </w:r>
    </w:p>
  </w:footnote>
  <w:footnote w:type="continuationSeparator" w:id="0">
    <w:p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22C0E"/>
    <w:rsid w:val="00175A39"/>
    <w:rsid w:val="00185CB4"/>
    <w:rsid w:val="001A1FC6"/>
    <w:rsid w:val="001E66B6"/>
    <w:rsid w:val="001F2628"/>
    <w:rsid w:val="0020026D"/>
    <w:rsid w:val="00222B4F"/>
    <w:rsid w:val="00234E03"/>
    <w:rsid w:val="00252D20"/>
    <w:rsid w:val="00262B47"/>
    <w:rsid w:val="00270765"/>
    <w:rsid w:val="0027114C"/>
    <w:rsid w:val="002864F9"/>
    <w:rsid w:val="003248D0"/>
    <w:rsid w:val="003627C8"/>
    <w:rsid w:val="003918B4"/>
    <w:rsid w:val="003F4D04"/>
    <w:rsid w:val="00467E98"/>
    <w:rsid w:val="00474257"/>
    <w:rsid w:val="00475EF8"/>
    <w:rsid w:val="00483058"/>
    <w:rsid w:val="004B13E8"/>
    <w:rsid w:val="0052333E"/>
    <w:rsid w:val="005D001F"/>
    <w:rsid w:val="005E3B79"/>
    <w:rsid w:val="005E52BE"/>
    <w:rsid w:val="006026DA"/>
    <w:rsid w:val="00685368"/>
    <w:rsid w:val="006B08E8"/>
    <w:rsid w:val="006C0B96"/>
    <w:rsid w:val="006C4626"/>
    <w:rsid w:val="00707666"/>
    <w:rsid w:val="0071650B"/>
    <w:rsid w:val="00723A9E"/>
    <w:rsid w:val="007D6E75"/>
    <w:rsid w:val="00802598"/>
    <w:rsid w:val="008111D2"/>
    <w:rsid w:val="00815E9A"/>
    <w:rsid w:val="00836E8F"/>
    <w:rsid w:val="0088756F"/>
    <w:rsid w:val="008C11BC"/>
    <w:rsid w:val="008D52D1"/>
    <w:rsid w:val="008F2AED"/>
    <w:rsid w:val="009903AB"/>
    <w:rsid w:val="009B19E8"/>
    <w:rsid w:val="009C2F36"/>
    <w:rsid w:val="009E3FAC"/>
    <w:rsid w:val="00A138F7"/>
    <w:rsid w:val="00A718B4"/>
    <w:rsid w:val="00AA37EC"/>
    <w:rsid w:val="00AB01BC"/>
    <w:rsid w:val="00AE1BD8"/>
    <w:rsid w:val="00B43BBD"/>
    <w:rsid w:val="00B532F3"/>
    <w:rsid w:val="00B87957"/>
    <w:rsid w:val="00C2142E"/>
    <w:rsid w:val="00C94C5E"/>
    <w:rsid w:val="00CB646D"/>
    <w:rsid w:val="00CF6C1D"/>
    <w:rsid w:val="00D215B4"/>
    <w:rsid w:val="00D46C38"/>
    <w:rsid w:val="00DD794C"/>
    <w:rsid w:val="00DF098E"/>
    <w:rsid w:val="00EA4AB1"/>
    <w:rsid w:val="00F04F6D"/>
    <w:rsid w:val="00F303E4"/>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2</cp:revision>
  <cp:lastPrinted>2012-02-15T21:01:00Z</cp:lastPrinted>
  <dcterms:created xsi:type="dcterms:W3CDTF">2014-12-22T17:16:00Z</dcterms:created>
  <dcterms:modified xsi:type="dcterms:W3CDTF">2014-12-22T17:16:00Z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-557142029</vt:i4>
  </property>
  <property fmtid="{D5CDD505-2E9C-101B-9397-08002B2CF9AE}" pid="3" name="_NewReviewCycle">
    <vt:lpwstr/>
  </property>
  <property fmtid="{D5CDD505-2E9C-101B-9397-08002B2CF9AE}" pid="4" name="_EmailSubject">
    <vt:lpwstr>**Expedited Approval Needed**Generic Package 1 of 1</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1223358171</vt:i4>
  </property>
  <property fmtid="{D5CDD505-2E9C-101B-9397-08002B2CF9AE}" pid="8" name="_ReviewingToolsShownOnce">
    <vt:lpwstr/>
  </property>
</Properties>
</file>