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123A0" w14:textId="77777777" w:rsidR="00C45E9E" w:rsidRPr="00BE5F62" w:rsidRDefault="002224EC" w:rsidP="00FC4324">
      <w:pPr>
        <w:jc w:val="center"/>
        <w:rPr>
          <w:b/>
          <w:u w:val="single"/>
        </w:rPr>
      </w:pPr>
      <w:r>
        <w:rPr>
          <w:b/>
          <w:u w:val="single"/>
        </w:rPr>
        <w:t xml:space="preserve">II - </w:t>
      </w:r>
      <w:r w:rsidR="00C45E9E" w:rsidRPr="00BE5F62">
        <w:rPr>
          <w:b/>
          <w:u w:val="single"/>
        </w:rPr>
        <w:t xml:space="preserve">Intermediate Care Facility for </w:t>
      </w:r>
      <w:r w:rsidR="002C7E3D" w:rsidRPr="00BE5F62">
        <w:rPr>
          <w:b/>
          <w:u w:val="single"/>
        </w:rPr>
        <w:t>Individu</w:t>
      </w:r>
      <w:r w:rsidR="007D681D" w:rsidRPr="00BE5F62">
        <w:rPr>
          <w:b/>
          <w:u w:val="single"/>
        </w:rPr>
        <w:t xml:space="preserve">als </w:t>
      </w:r>
      <w:r w:rsidR="003B4920" w:rsidRPr="00BE5F62">
        <w:rPr>
          <w:b/>
          <w:u w:val="single"/>
        </w:rPr>
        <w:t>w</w:t>
      </w:r>
      <w:r w:rsidR="007D681D" w:rsidRPr="00BE5F62">
        <w:rPr>
          <w:b/>
          <w:u w:val="single"/>
        </w:rPr>
        <w:t>ith Intellectual Disabilities</w:t>
      </w:r>
      <w:r w:rsidR="002C7E3D" w:rsidRPr="00BE5F62">
        <w:rPr>
          <w:b/>
          <w:u w:val="single"/>
        </w:rPr>
        <w:t xml:space="preserve"> </w:t>
      </w:r>
      <w:r w:rsidR="00C45E9E" w:rsidRPr="00BE5F62">
        <w:rPr>
          <w:b/>
          <w:u w:val="single"/>
        </w:rPr>
        <w:t>(ICF/</w:t>
      </w:r>
      <w:r w:rsidR="003B4920" w:rsidRPr="00BE5F62">
        <w:rPr>
          <w:b/>
          <w:u w:val="single"/>
        </w:rPr>
        <w:t>I</w:t>
      </w:r>
      <w:r w:rsidR="002C7E3D" w:rsidRPr="00BE5F62">
        <w:rPr>
          <w:b/>
          <w:u w:val="single"/>
        </w:rPr>
        <w:t>D</w:t>
      </w:r>
      <w:r w:rsidR="00C45E9E" w:rsidRPr="00BE5F62">
        <w:rPr>
          <w:b/>
          <w:u w:val="single"/>
        </w:rPr>
        <w:t>) UPL</w:t>
      </w:r>
      <w:r w:rsidR="000E0537" w:rsidRPr="00BE5F62">
        <w:rPr>
          <w:b/>
          <w:u w:val="single"/>
        </w:rPr>
        <w:t xml:space="preserve"> Guidance</w:t>
      </w:r>
    </w:p>
    <w:p w14:paraId="3D7123A1" w14:textId="77777777" w:rsidR="000E0537" w:rsidRPr="00120CC4" w:rsidRDefault="000E0537" w:rsidP="00120CC4">
      <w:pPr>
        <w:numPr>
          <w:ilvl w:val="0"/>
          <w:numId w:val="1"/>
        </w:numPr>
        <w:ind w:left="720" w:hanging="90"/>
        <w:rPr>
          <w:b/>
        </w:rPr>
      </w:pPr>
      <w:r w:rsidRPr="002F74D8">
        <w:rPr>
          <w:b/>
          <w:u w:val="single"/>
        </w:rPr>
        <w:t>The basis of the UPL formula is</w:t>
      </w:r>
      <w:r w:rsidRPr="002F74D8">
        <w:rPr>
          <w:b/>
        </w:rPr>
        <w:t>:</w:t>
      </w:r>
      <w:r w:rsidRPr="002F74D8">
        <w:t xml:space="preserve"> </w:t>
      </w:r>
    </w:p>
    <w:p w14:paraId="3D7123A2" w14:textId="77777777" w:rsidR="0051679E" w:rsidRDefault="000E0537" w:rsidP="001D5842">
      <w:pPr>
        <w:tabs>
          <w:tab w:val="left" w:pos="450"/>
          <w:tab w:val="left" w:pos="990"/>
        </w:tabs>
        <w:ind w:left="990" w:hanging="990"/>
      </w:pPr>
      <w:r w:rsidRPr="002F74D8">
        <w:rPr>
          <w:rFonts w:ascii="MS Gothic" w:eastAsia="MS Gothic" w:hAnsi="MS Gothic" w:hint="eastAsia"/>
        </w:rPr>
        <w:t>☐</w:t>
      </w:r>
      <w:r w:rsidRPr="002F74D8">
        <w:tab/>
        <w:t>Medicaid Cost Demonstration</w:t>
      </w:r>
      <w:r w:rsidR="00120CC4">
        <w:t xml:space="preserve"> Using Medicare Cost Finding Principles</w:t>
      </w:r>
      <w:r w:rsidRPr="002F74D8">
        <w:t xml:space="preserve"> </w:t>
      </w:r>
      <w:r w:rsidRPr="002F74D8">
        <w:tab/>
      </w:r>
    </w:p>
    <w:p w14:paraId="3D7123A3" w14:textId="77777777" w:rsidR="000E0537" w:rsidRPr="002F74D8" w:rsidRDefault="00961296" w:rsidP="001D5842">
      <w:pPr>
        <w:tabs>
          <w:tab w:val="left" w:pos="450"/>
          <w:tab w:val="left" w:pos="990"/>
        </w:tabs>
        <w:ind w:left="990" w:hanging="990"/>
      </w:pPr>
      <w:r>
        <w:rPr>
          <w:noProof/>
        </w:rPr>
        <mc:AlternateContent>
          <mc:Choice Requires="wps">
            <w:drawing>
              <wp:anchor distT="0" distB="0" distL="114300" distR="114300" simplePos="0" relativeHeight="251668992" behindDoc="0" locked="0" layoutInCell="1" allowOverlap="1" wp14:anchorId="3D71247C" wp14:editId="3D71247D">
                <wp:simplePos x="0" y="0"/>
                <wp:positionH relativeFrom="column">
                  <wp:posOffset>295275</wp:posOffset>
                </wp:positionH>
                <wp:positionV relativeFrom="paragraph">
                  <wp:posOffset>255270</wp:posOffset>
                </wp:positionV>
                <wp:extent cx="5705475" cy="476250"/>
                <wp:effectExtent l="9525" t="7620" r="9525" b="1143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3D7124A6" w14:textId="77777777"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1247C" id="_x0000_t202" coordsize="21600,21600" o:spt="202" path="m,l,21600r21600,l21600,xe">
                <v:stroke joinstyle="miter"/>
                <v:path gradientshapeok="t" o:connecttype="rect"/>
              </v:shapetype>
              <v:shape id="Text Box 23" o:spid="_x0000_s1026" type="#_x0000_t202" style="position:absolute;left:0;text-align:left;margin-left:23.25pt;margin-top:20.1pt;width:449.2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eKgIAAFIEAAAOAAAAZHJzL2Uyb0RvYy54bWysVNtu2zAMfR+wfxD0vthJc+mMOEWXLsOA&#10;7gK0+wBZlm1hkqhJSuzs60vJaRZ0wx6G+UGQROrw8JD0+mbQihyE8xJMSaeTnBJhONTStCX99rh7&#10;c02JD8zUTIERJT0KT282r1+te1uIGXSgauEIghhf9LakXQi2yDLPO6GZn4AVBo0NOM0CHl2b1Y71&#10;iK5VNsvzZdaDq60DLrzH27vRSDcJv2kED1+axotAVEmRW0irS2sV12yzZkXrmO0kP9Fg/8BCM2kw&#10;6BnqjgVG9k7+BqUld+ChCRMOOoOmkVykHDCbaf4im4eOWZFyQXG8Pcvk/x8s/3z46oisSzpDeQzT&#10;WKNHMQTyDgYyu4r69NYX6PZg0TEMeI91Trl6ew/8uycGth0zrbh1DvpOsBr5TePL7OLpiOMjSNV/&#10;ghrjsH2ABDQ0TkfxUA6C6EjkeK5N5MLxcrHKF/PVghKOtvlqOVuk4mWseH5tnQ8fBGgSNyV1WPuE&#10;zg73PkQ2rHh2icE8KFnvpFLp4Npqqxw5MOyTXfpSAi/clCF9SZdXGPvvEHn6/gShZcCGV1KX9Prs&#10;xIoo23tTp3YMTKpxj5SVOekYpRtFDEM1nOpSQX1ERR2MjY2DiJsO3E9Kemzqkvofe+YEJeqjwaq8&#10;nc7ncQrSYb5YxZq7S0t1aWGGI1RJAyXjdhvGydlbJ9sOI419YOAWK9nIJHIs+cjqxBsbN2l/GrI4&#10;GZfn5PXrV7B5AgAA//8DAFBLAwQUAAYACAAAACEAZOjA2d0AAAAJAQAADwAAAGRycy9kb3ducmV2&#10;LnhtbEyPwU7DMBBE70j8g7VI3KjTtIkgxKkACQlxo82Fmxtvkwh7HdluE/6e5QSn1WieZmfq3eKs&#10;uGCIoycF61UGAqnzZqReQXt4vbsHEZMmo60nVPCNEXbN9VWtK+Nn+sDLPvWCQyhWWsGQ0lRJGbsB&#10;nY4rPyGxd/LB6cQy9NIEPXO4szLPslI6PRJ/GPSELwN2X/uzU/BWPqdPbM272eQbP7eyCycblbq9&#10;WZ4eQSRc0h8Mv/W5OjTc6ejPZKKwCrZlwSTfLAfB/sO24G1HBtdFDrKp5f8FzQ8AAAD//wMAUEsB&#10;Ai0AFAAGAAgAAAAhALaDOJL+AAAA4QEAABMAAAAAAAAAAAAAAAAAAAAAAFtDb250ZW50X1R5cGVz&#10;XS54bWxQSwECLQAUAAYACAAAACEAOP0h/9YAAACUAQAACwAAAAAAAAAAAAAAAAAvAQAAX3JlbHMv&#10;LnJlbHNQSwECLQAUAAYACAAAACEAf+G5HioCAABSBAAADgAAAAAAAAAAAAAAAAAuAgAAZHJzL2Uy&#10;b0RvYy54bWxQSwECLQAUAAYACAAAACEAZOjA2d0AAAAJAQAADwAAAAAAAAAAAAAAAACEBAAAZHJz&#10;L2Rvd25yZXYueG1sUEsFBgAAAAAEAAQA8wAAAI4FAAAAAA==&#10;" strokeweight=".5pt">
                <v:textbox>
                  <w:txbxContent>
                    <w:p w14:paraId="3D7124A6" w14:textId="77777777" w:rsidR="0051679E" w:rsidRDefault="0051679E" w:rsidP="0051679E"/>
                  </w:txbxContent>
                </v:textbox>
              </v:shape>
            </w:pict>
          </mc:Fallback>
        </mc:AlternateContent>
      </w:r>
      <w:r w:rsidR="000E0537" w:rsidRPr="002F74D8">
        <w:rPr>
          <w:rFonts w:ascii="MS Gothic" w:eastAsia="MS Gothic" w:hAnsi="MS Gothic" w:hint="eastAsia"/>
        </w:rPr>
        <w:t>☐</w:t>
      </w:r>
      <w:r w:rsidR="000E0537" w:rsidRPr="002F74D8">
        <w:tab/>
        <w:t>Other (please describe below):</w:t>
      </w:r>
    </w:p>
    <w:p w14:paraId="3D7123A4" w14:textId="77777777" w:rsidR="000E0537" w:rsidRPr="002F74D8" w:rsidRDefault="000E0537" w:rsidP="001D5842">
      <w:pPr>
        <w:tabs>
          <w:tab w:val="left" w:pos="450"/>
          <w:tab w:val="left" w:pos="990"/>
        </w:tabs>
        <w:ind w:left="990" w:hanging="990"/>
      </w:pPr>
      <w:r w:rsidRPr="002F74D8">
        <w:t xml:space="preserve">  </w:t>
      </w:r>
    </w:p>
    <w:p w14:paraId="3D7123A5" w14:textId="77777777" w:rsidR="000E0537" w:rsidRDefault="000E0537"/>
    <w:p w14:paraId="3D7123A6" w14:textId="77777777" w:rsidR="00E71D4D" w:rsidRDefault="00E71D4D" w:rsidP="00E71D4D">
      <w:r>
        <w:t>What is the time period of the data</w:t>
      </w:r>
      <w:r w:rsidR="00120CC4">
        <w:t xml:space="preserve"> used in the demonstration</w:t>
      </w:r>
      <w:r w:rsidR="00D958CB">
        <w:t>, including the beginning and ending dates</w:t>
      </w:r>
      <w:r>
        <w:t xml:space="preserve">? </w:t>
      </w:r>
    </w:p>
    <w:p w14:paraId="3D7123A7" w14:textId="77777777" w:rsidR="00E71D4D" w:rsidRDefault="00E71D4D" w:rsidP="00E71D4D">
      <w:r>
        <w:t>Base year data: _______</w:t>
      </w:r>
    </w:p>
    <w:p w14:paraId="3D7123A8" w14:textId="77777777" w:rsidR="00E71D4D" w:rsidRDefault="00E71D4D" w:rsidP="00E71D4D">
      <w:r>
        <w:t>Rate year data: _______</w:t>
      </w:r>
    </w:p>
    <w:p w14:paraId="3D7123A9" w14:textId="77777777" w:rsidR="00E71D4D" w:rsidRDefault="00E71D4D" w:rsidP="00E71D4D">
      <w:r>
        <w:t>Is the data the most recently available to the state?</w:t>
      </w:r>
    </w:p>
    <w:p w14:paraId="3D7123AA" w14:textId="77777777" w:rsidR="00E71D4D" w:rsidRPr="002F74D8" w:rsidRDefault="00E71D4D" w:rsidP="00E71D4D">
      <w:pPr>
        <w:tabs>
          <w:tab w:val="left" w:pos="450"/>
          <w:tab w:val="left" w:pos="990"/>
        </w:tabs>
        <w:ind w:left="990" w:hanging="990"/>
        <w:rPr>
          <w:rFonts w:cs="Calibri"/>
        </w:rPr>
      </w:pPr>
      <w:r w:rsidRPr="002F74D8">
        <w:rPr>
          <w:rFonts w:ascii="MS Gothic" w:eastAsia="MS Gothic" w:hAnsi="MS Gothic" w:hint="eastAsia"/>
        </w:rPr>
        <w:t>☐</w:t>
      </w:r>
      <w:r w:rsidRPr="002F74D8">
        <w:tab/>
        <w:t xml:space="preserve">Yes  </w:t>
      </w:r>
    </w:p>
    <w:p w14:paraId="3D7123AB" w14:textId="77777777" w:rsidR="00567320" w:rsidRPr="002F74D8" w:rsidRDefault="00E71D4D" w:rsidP="00FC4324">
      <w:pPr>
        <w:tabs>
          <w:tab w:val="left" w:pos="450"/>
          <w:tab w:val="left" w:pos="990"/>
        </w:tabs>
        <w:ind w:left="990" w:hanging="990"/>
      </w:pPr>
      <w:r w:rsidRPr="002F74D8">
        <w:rPr>
          <w:rFonts w:ascii="MS Gothic" w:eastAsia="MS Gothic" w:hAnsi="MS Gothic" w:hint="eastAsia"/>
        </w:rPr>
        <w:t>☐</w:t>
      </w:r>
      <w:r w:rsidRPr="002F74D8">
        <w:tab/>
        <w:t>No</w:t>
      </w:r>
    </w:p>
    <w:p w14:paraId="3D7123AC" w14:textId="77777777" w:rsidR="000E0537" w:rsidRPr="002F74D8" w:rsidRDefault="000E0537" w:rsidP="008B189C">
      <w:pPr>
        <w:pStyle w:val="ListParagraph"/>
        <w:numPr>
          <w:ilvl w:val="0"/>
          <w:numId w:val="1"/>
        </w:numPr>
        <w:ind w:left="720" w:hanging="90"/>
        <w:rPr>
          <w:b/>
        </w:rPr>
      </w:pPr>
      <w:r w:rsidRPr="002F74D8">
        <w:rPr>
          <w:b/>
          <w:u w:val="single"/>
        </w:rPr>
        <w:t>Medicare cost comparison is verified as described below:</w:t>
      </w:r>
    </w:p>
    <w:p w14:paraId="3D7123AD" w14:textId="77777777" w:rsidR="000E0537" w:rsidRDefault="000E0537" w:rsidP="001A392A">
      <w:pPr>
        <w:tabs>
          <w:tab w:val="left" w:pos="450"/>
        </w:tabs>
        <w:ind w:left="450" w:hanging="450"/>
      </w:pPr>
      <w:r w:rsidRPr="002F74D8">
        <w:rPr>
          <w:u w:val="single"/>
        </w:rPr>
        <w:t>The source of the UPL Medicare equivalent data is</w:t>
      </w:r>
      <w:r w:rsidRPr="002F74D8">
        <w:t>:</w:t>
      </w:r>
    </w:p>
    <w:p w14:paraId="3D7123AE" w14:textId="77777777" w:rsidR="00B665C6" w:rsidRDefault="000E0537" w:rsidP="002E6EDA">
      <w:pPr>
        <w:tabs>
          <w:tab w:val="left" w:pos="450"/>
          <w:tab w:val="left" w:pos="990"/>
        </w:tabs>
        <w:ind w:left="990" w:hanging="990"/>
      </w:pPr>
      <w:r w:rsidRPr="002F74D8">
        <w:rPr>
          <w:rFonts w:ascii="MS Gothic" w:eastAsia="MS Gothic" w:hAnsi="MS Gothic" w:hint="eastAsia"/>
        </w:rPr>
        <w:t>☐</w:t>
      </w:r>
      <w:r w:rsidRPr="002F74D8">
        <w:tab/>
        <w:t xml:space="preserve">State Developed Cost Report </w:t>
      </w:r>
      <w:r>
        <w:t>using Medicare Cost Identification Principles</w:t>
      </w:r>
      <w:r w:rsidRPr="002F74D8">
        <w:t xml:space="preserve"> </w:t>
      </w:r>
    </w:p>
    <w:p w14:paraId="3D7123AF" w14:textId="77777777" w:rsidR="00B665C6" w:rsidRPr="002F74D8" w:rsidRDefault="00B665C6" w:rsidP="00B665C6">
      <w:pPr>
        <w:tabs>
          <w:tab w:val="left" w:pos="450"/>
          <w:tab w:val="left" w:pos="990"/>
        </w:tabs>
        <w:ind w:left="990" w:hanging="990"/>
      </w:pPr>
      <w:r w:rsidRPr="002F74D8">
        <w:rPr>
          <w:rFonts w:ascii="MS Gothic" w:eastAsia="MS Gothic" w:hAnsi="MS Gothic" w:hint="eastAsia"/>
        </w:rPr>
        <w:t>☐</w:t>
      </w:r>
      <w:r w:rsidRPr="002F74D8">
        <w:tab/>
      </w:r>
      <w:r>
        <w:t xml:space="preserve">Modified </w:t>
      </w:r>
      <w:r w:rsidRPr="002F74D8">
        <w:t xml:space="preserve">Medicare </w:t>
      </w:r>
      <w:r w:rsidR="00FC4324">
        <w:t>S</w:t>
      </w:r>
      <w:r w:rsidR="007F1BB5">
        <w:t>killed Nursing Facility Cost R</w:t>
      </w:r>
      <w:r w:rsidR="00FC4324">
        <w:t>eport</w:t>
      </w:r>
      <w:r w:rsidR="007F1BB5">
        <w:t xml:space="preserve"> (CMS 2540)</w:t>
      </w:r>
    </w:p>
    <w:p w14:paraId="3D7123B0" w14:textId="77777777" w:rsidR="000E0537" w:rsidRDefault="00CC095D" w:rsidP="00B665C6">
      <w:pPr>
        <w:tabs>
          <w:tab w:val="left" w:pos="450"/>
          <w:tab w:val="left" w:pos="990"/>
        </w:tabs>
        <w:ind w:left="990" w:hanging="990"/>
      </w:pPr>
      <w:r>
        <w:rPr>
          <w:u w:val="single"/>
        </w:rPr>
        <w:t>Cost report development</w:t>
      </w:r>
      <w:r w:rsidR="000E0537" w:rsidRPr="002F74D8">
        <w:rPr>
          <w:u w:val="single"/>
        </w:rPr>
        <w:t>:</w:t>
      </w:r>
    </w:p>
    <w:p w14:paraId="3D7123B1" w14:textId="77777777" w:rsidR="000E0537" w:rsidRDefault="000E0537" w:rsidP="00B665C6">
      <w:pPr>
        <w:tabs>
          <w:tab w:val="left" w:pos="-360"/>
          <w:tab w:val="left" w:pos="-180"/>
        </w:tabs>
      </w:pPr>
      <w:r>
        <w:t xml:space="preserve">Does the cost report recognize allowable and non-allowable costs in accordance with Medicare Reimbursement </w:t>
      </w:r>
      <w:r w:rsidR="00B665C6">
        <w:t>Principles (</w:t>
      </w:r>
      <w:r>
        <w:t>PRM-15-1)</w:t>
      </w:r>
      <w:r w:rsidR="00FC4324">
        <w:t xml:space="preserve"> and OMB Circular A-87</w:t>
      </w:r>
      <w:r>
        <w:t>?</w:t>
      </w:r>
    </w:p>
    <w:p w14:paraId="3D7123B2" w14:textId="77777777" w:rsidR="000E0537" w:rsidRPr="002F74D8" w:rsidRDefault="000E0537" w:rsidP="001A392A">
      <w:pPr>
        <w:tabs>
          <w:tab w:val="left" w:pos="450"/>
          <w:tab w:val="left" w:pos="990"/>
        </w:tabs>
        <w:ind w:left="990" w:hanging="990"/>
      </w:pPr>
      <w:r w:rsidRPr="002F74D8">
        <w:rPr>
          <w:rFonts w:ascii="MS Gothic" w:eastAsia="MS Gothic" w:hAnsi="MS Gothic" w:hint="eastAsia"/>
        </w:rPr>
        <w:t>☐</w:t>
      </w:r>
      <w:r w:rsidRPr="002F74D8">
        <w:tab/>
        <w:t xml:space="preserve">Yes </w:t>
      </w:r>
    </w:p>
    <w:p w14:paraId="3D7123B3" w14:textId="77777777" w:rsidR="000E0537" w:rsidRPr="002F74D8" w:rsidRDefault="000E0537" w:rsidP="00B665C6">
      <w:pPr>
        <w:tabs>
          <w:tab w:val="left" w:pos="450"/>
          <w:tab w:val="left" w:pos="540"/>
          <w:tab w:val="left" w:pos="900"/>
          <w:tab w:val="left" w:pos="990"/>
        </w:tabs>
      </w:pPr>
      <w:r w:rsidRPr="002F74D8">
        <w:rPr>
          <w:rFonts w:ascii="MS Gothic" w:eastAsia="MS Gothic" w:hAnsi="MS Gothic" w:hint="eastAsia"/>
        </w:rPr>
        <w:t>☐</w:t>
      </w:r>
      <w:r w:rsidRPr="002F74D8">
        <w:tab/>
        <w:t>No</w:t>
      </w:r>
    </w:p>
    <w:p w14:paraId="3D7123B4" w14:textId="77777777" w:rsidR="000E0537" w:rsidRPr="002F74D8" w:rsidRDefault="00C4604E" w:rsidP="002E6EDA">
      <w:pPr>
        <w:tabs>
          <w:tab w:val="left" w:pos="450"/>
          <w:tab w:val="left" w:pos="990"/>
        </w:tabs>
        <w:ind w:left="990" w:hanging="990"/>
      </w:pPr>
      <w:r>
        <w:t>Has</w:t>
      </w:r>
      <w:r w:rsidRPr="002F74D8">
        <w:t xml:space="preserve"> </w:t>
      </w:r>
      <w:r w:rsidR="000E0537" w:rsidRPr="002F74D8">
        <w:t>the Centers for Medicare and Medicaid Services (CMS) review</w:t>
      </w:r>
      <w:r>
        <w:t>ed</w:t>
      </w:r>
      <w:r w:rsidR="000E0537" w:rsidRPr="002F74D8">
        <w:t xml:space="preserve"> the cost report?</w:t>
      </w:r>
    </w:p>
    <w:p w14:paraId="3D7123B5" w14:textId="77777777" w:rsidR="000E0537" w:rsidRPr="002F74D8" w:rsidRDefault="000E0537" w:rsidP="001A392A">
      <w:pPr>
        <w:tabs>
          <w:tab w:val="left" w:pos="450"/>
          <w:tab w:val="left" w:pos="990"/>
        </w:tabs>
        <w:ind w:left="990" w:hanging="990"/>
      </w:pPr>
      <w:r w:rsidRPr="002F74D8">
        <w:rPr>
          <w:rFonts w:ascii="MS Gothic" w:eastAsia="MS Gothic" w:hAnsi="MS Gothic" w:hint="eastAsia"/>
        </w:rPr>
        <w:t>☐</w:t>
      </w:r>
      <w:r w:rsidRPr="002F74D8">
        <w:tab/>
        <w:t xml:space="preserve">Yes </w:t>
      </w:r>
    </w:p>
    <w:p w14:paraId="3D7123B6" w14:textId="77777777" w:rsidR="000E0537" w:rsidRPr="002F74D8" w:rsidRDefault="000E0537" w:rsidP="002E6EDA">
      <w:pPr>
        <w:tabs>
          <w:tab w:val="left" w:pos="450"/>
          <w:tab w:val="left" w:pos="990"/>
        </w:tabs>
        <w:ind w:left="990" w:hanging="990"/>
      </w:pPr>
      <w:r w:rsidRPr="002F74D8">
        <w:rPr>
          <w:rFonts w:ascii="MS Gothic" w:eastAsia="MS Gothic" w:hAnsi="MS Gothic" w:hint="eastAsia"/>
        </w:rPr>
        <w:t>☐</w:t>
      </w:r>
      <w:r w:rsidRPr="002F74D8">
        <w:tab/>
        <w:t>No</w:t>
      </w:r>
    </w:p>
    <w:p w14:paraId="3D7123B7" w14:textId="77777777" w:rsidR="00CC095D" w:rsidRDefault="00CC095D" w:rsidP="002E6EDA">
      <w:pPr>
        <w:tabs>
          <w:tab w:val="left" w:pos="450"/>
          <w:tab w:val="left" w:pos="990"/>
        </w:tabs>
        <w:ind w:left="990" w:hanging="990"/>
      </w:pPr>
    </w:p>
    <w:p w14:paraId="3D7123B8" w14:textId="77777777" w:rsidR="00E71D4D" w:rsidRDefault="00E71D4D" w:rsidP="002E6EDA">
      <w:pPr>
        <w:tabs>
          <w:tab w:val="left" w:pos="450"/>
          <w:tab w:val="left" w:pos="990"/>
        </w:tabs>
        <w:ind w:left="990" w:hanging="990"/>
      </w:pPr>
      <w:r>
        <w:lastRenderedPageBreak/>
        <w:t>Do providers submit the cost report</w:t>
      </w:r>
      <w:r w:rsidR="00C4604E">
        <w:t>s</w:t>
      </w:r>
      <w:r>
        <w:t xml:space="preserve"> to the State Medicaid agency annually?</w:t>
      </w:r>
    </w:p>
    <w:p w14:paraId="3D7123B9" w14:textId="77777777" w:rsidR="00E71D4D" w:rsidRPr="002F74D8" w:rsidRDefault="00E71D4D" w:rsidP="00E71D4D">
      <w:pPr>
        <w:tabs>
          <w:tab w:val="left" w:pos="450"/>
          <w:tab w:val="left" w:pos="990"/>
        </w:tabs>
        <w:ind w:left="990" w:hanging="990"/>
      </w:pPr>
      <w:r w:rsidRPr="002F74D8">
        <w:rPr>
          <w:rFonts w:ascii="MS Gothic" w:eastAsia="MS Gothic" w:hAnsi="MS Gothic" w:hint="eastAsia"/>
        </w:rPr>
        <w:t>☐</w:t>
      </w:r>
      <w:r w:rsidRPr="002F74D8">
        <w:tab/>
        <w:t xml:space="preserve">Yes </w:t>
      </w:r>
    </w:p>
    <w:p w14:paraId="3D7123BA" w14:textId="77777777" w:rsidR="00E71D4D" w:rsidRPr="002F74D8" w:rsidRDefault="00E71D4D" w:rsidP="00E71D4D">
      <w:pPr>
        <w:tabs>
          <w:tab w:val="left" w:pos="450"/>
          <w:tab w:val="left" w:pos="990"/>
        </w:tabs>
        <w:ind w:left="990" w:hanging="990"/>
      </w:pPr>
      <w:r w:rsidRPr="002F74D8">
        <w:rPr>
          <w:rFonts w:ascii="MS Gothic" w:eastAsia="MS Gothic" w:hAnsi="MS Gothic" w:hint="eastAsia"/>
        </w:rPr>
        <w:t>☐</w:t>
      </w:r>
      <w:r w:rsidRPr="002F74D8">
        <w:tab/>
        <w:t>No</w:t>
      </w:r>
    </w:p>
    <w:p w14:paraId="3D7123BB" w14:textId="77777777" w:rsidR="00E71D4D" w:rsidRDefault="00E71D4D" w:rsidP="002E6EDA">
      <w:pPr>
        <w:tabs>
          <w:tab w:val="left" w:pos="450"/>
          <w:tab w:val="left" w:pos="990"/>
        </w:tabs>
        <w:ind w:left="990" w:hanging="990"/>
      </w:pPr>
      <w:r>
        <w:t>If no, please describe the submission period: ___________</w:t>
      </w:r>
    </w:p>
    <w:p w14:paraId="3D7123BC" w14:textId="77777777" w:rsidR="000E0537" w:rsidRDefault="009A7E17" w:rsidP="002E6EDA">
      <w:pPr>
        <w:tabs>
          <w:tab w:val="left" w:pos="450"/>
          <w:tab w:val="left" w:pos="990"/>
        </w:tabs>
        <w:ind w:left="990" w:hanging="990"/>
      </w:pPr>
      <w:r>
        <w:t>Is the</w:t>
      </w:r>
      <w:r w:rsidR="000E0537">
        <w:t xml:space="preserve"> cost report</w:t>
      </w:r>
      <w:r>
        <w:t xml:space="preserve"> audited by the state agency</w:t>
      </w:r>
      <w:r w:rsidR="00C4604E">
        <w:t xml:space="preserve"> or through an independent audit</w:t>
      </w:r>
      <w:r w:rsidR="000E0537">
        <w:t>?</w:t>
      </w:r>
    </w:p>
    <w:p w14:paraId="3D7123BD" w14:textId="77777777" w:rsidR="000E0537" w:rsidRPr="002F74D8" w:rsidRDefault="000E0537" w:rsidP="001A392A">
      <w:pPr>
        <w:tabs>
          <w:tab w:val="left" w:pos="450"/>
          <w:tab w:val="left" w:pos="990"/>
        </w:tabs>
        <w:ind w:left="990" w:hanging="990"/>
      </w:pPr>
      <w:r w:rsidRPr="002F74D8">
        <w:rPr>
          <w:rFonts w:ascii="MS Gothic" w:eastAsia="MS Gothic" w:hAnsi="MS Gothic" w:hint="eastAsia"/>
        </w:rPr>
        <w:t>☐</w:t>
      </w:r>
      <w:r w:rsidRPr="002F74D8">
        <w:tab/>
        <w:t xml:space="preserve">Yes </w:t>
      </w:r>
    </w:p>
    <w:p w14:paraId="3D7123BE" w14:textId="77777777" w:rsidR="000E0537" w:rsidRDefault="000E0537" w:rsidP="002E6EDA">
      <w:pPr>
        <w:tabs>
          <w:tab w:val="left" w:pos="450"/>
          <w:tab w:val="left" w:pos="990"/>
        </w:tabs>
        <w:ind w:left="990" w:hanging="990"/>
      </w:pPr>
      <w:r w:rsidRPr="002F74D8">
        <w:rPr>
          <w:rFonts w:ascii="MS Gothic" w:eastAsia="MS Gothic" w:hAnsi="MS Gothic" w:hint="eastAsia"/>
        </w:rPr>
        <w:t>☐</w:t>
      </w:r>
      <w:r w:rsidRPr="002F74D8">
        <w:tab/>
        <w:t>No</w:t>
      </w:r>
    </w:p>
    <w:p w14:paraId="3D7123BF" w14:textId="77777777" w:rsidR="009A7E17" w:rsidRDefault="009A7E17" w:rsidP="002E6EDA">
      <w:pPr>
        <w:tabs>
          <w:tab w:val="left" w:pos="450"/>
          <w:tab w:val="left" w:pos="990"/>
        </w:tabs>
        <w:ind w:left="990" w:hanging="990"/>
      </w:pPr>
      <w:r>
        <w:t>If yes, what is the frequency of the audit?</w:t>
      </w:r>
    </w:p>
    <w:p w14:paraId="3D7123C0" w14:textId="77777777" w:rsidR="00C27212" w:rsidRPr="00C8071E" w:rsidRDefault="009A7E17" w:rsidP="00C27212">
      <w:pPr>
        <w:tabs>
          <w:tab w:val="left" w:pos="450"/>
          <w:tab w:val="left" w:pos="990"/>
        </w:tabs>
        <w:ind w:left="990" w:hanging="990"/>
        <w:rPr>
          <w:rFonts w:ascii="MS Gothic" w:eastAsia="MS Gothic" w:hAnsi="MS Gothic"/>
        </w:rPr>
      </w:pPr>
      <w:r>
        <w:rPr>
          <w:rFonts w:ascii="MS Gothic" w:eastAsia="MS Gothic" w:hAnsi="MS Gothic"/>
        </w:rPr>
        <w:softHyphen/>
      </w:r>
      <w:r>
        <w:rPr>
          <w:rFonts w:ascii="MS Gothic" w:eastAsia="MS Gothic" w:hAnsi="MS Gothic"/>
        </w:rPr>
        <w:softHyphen/>
      </w:r>
      <w:r>
        <w:rPr>
          <w:rFonts w:ascii="MS Gothic" w:eastAsia="MS Gothic" w:hAnsi="MS Gothic"/>
        </w:rPr>
        <w:softHyphen/>
      </w:r>
      <w:r>
        <w:rPr>
          <w:rFonts w:ascii="MS Gothic" w:eastAsia="MS Gothic" w:hAnsi="MS Gothic"/>
        </w:rPr>
        <w:softHyphen/>
      </w:r>
      <w:r>
        <w:rPr>
          <w:rFonts w:ascii="MS Gothic" w:eastAsia="MS Gothic" w:hAnsi="MS Gothic"/>
        </w:rPr>
        <w:softHyphen/>
      </w:r>
      <w:r w:rsidR="00C8071E">
        <w:rPr>
          <w:rFonts w:ascii="MS Gothic" w:eastAsia="MS Gothic" w:hAnsi="MS Gothic"/>
        </w:rPr>
        <w:softHyphen/>
      </w:r>
      <w:r w:rsidR="00C8071E">
        <w:rPr>
          <w:rFonts w:ascii="MS Gothic" w:eastAsia="MS Gothic" w:hAnsi="MS Gothic"/>
        </w:rPr>
        <w:softHyphen/>
      </w:r>
      <w:r w:rsidR="00C8071E">
        <w:rPr>
          <w:rFonts w:ascii="MS Gothic" w:eastAsia="MS Gothic" w:hAnsi="MS Gothic"/>
        </w:rPr>
        <w:softHyphen/>
      </w:r>
      <w:r w:rsidR="00C8071E">
        <w:rPr>
          <w:rFonts w:ascii="MS Gothic" w:eastAsia="MS Gothic" w:hAnsi="MS Gothic"/>
        </w:rPr>
        <w:softHyphen/>
      </w:r>
      <w:r w:rsidR="00C27212">
        <w:rPr>
          <w:rFonts w:ascii="MS Gothic" w:eastAsia="MS Gothic" w:hAnsi="MS Gothic"/>
        </w:rPr>
        <w:t>________________</w:t>
      </w:r>
    </w:p>
    <w:p w14:paraId="3D7123C1" w14:textId="77777777" w:rsidR="00CC095D" w:rsidRPr="002F74D8" w:rsidRDefault="00CC095D" w:rsidP="00CC095D">
      <w:pPr>
        <w:tabs>
          <w:tab w:val="left" w:pos="450"/>
        </w:tabs>
      </w:pPr>
      <w:r>
        <w:t>If the state uses a modified Medicare SNF report, does the s</w:t>
      </w:r>
      <w:r w:rsidRPr="002F74D8">
        <w:t>tate capture the same types of allowable cos</w:t>
      </w:r>
      <w:r>
        <w:t>ts as reported on the Medicare SNF</w:t>
      </w:r>
      <w:r w:rsidRPr="002F74D8">
        <w:t xml:space="preserve"> cost report?</w:t>
      </w:r>
    </w:p>
    <w:p w14:paraId="3D7123C2" w14:textId="77777777" w:rsidR="00CC095D" w:rsidRPr="002F74D8" w:rsidRDefault="00CC095D" w:rsidP="00CC095D">
      <w:pPr>
        <w:tabs>
          <w:tab w:val="left" w:pos="450"/>
          <w:tab w:val="left" w:pos="990"/>
        </w:tabs>
        <w:ind w:left="990" w:hanging="990"/>
      </w:pPr>
      <w:r w:rsidRPr="002F74D8">
        <w:rPr>
          <w:rFonts w:ascii="MS Gothic" w:eastAsia="MS Gothic" w:hAnsi="MS Gothic" w:hint="eastAsia"/>
        </w:rPr>
        <w:t>☐</w:t>
      </w:r>
      <w:r w:rsidRPr="002F74D8">
        <w:tab/>
        <w:t xml:space="preserve">Yes </w:t>
      </w:r>
    </w:p>
    <w:p w14:paraId="3D7123C3" w14:textId="77777777" w:rsidR="00CC095D" w:rsidRDefault="00CC095D" w:rsidP="00CC095D">
      <w:pPr>
        <w:tabs>
          <w:tab w:val="left" w:pos="450"/>
          <w:tab w:val="left" w:pos="990"/>
        </w:tabs>
        <w:ind w:left="990" w:hanging="990"/>
      </w:pPr>
      <w:r w:rsidRPr="002F74D8">
        <w:rPr>
          <w:rFonts w:ascii="MS Gothic" w:eastAsia="MS Gothic" w:hAnsi="MS Gothic" w:hint="eastAsia"/>
        </w:rPr>
        <w:t>☐</w:t>
      </w:r>
      <w:r w:rsidRPr="002F74D8">
        <w:tab/>
        <w:t>No</w:t>
      </w:r>
    </w:p>
    <w:p w14:paraId="3D7123C4" w14:textId="77777777" w:rsidR="00CC095D" w:rsidRDefault="00CC095D" w:rsidP="00CC095D">
      <w:pPr>
        <w:tabs>
          <w:tab w:val="left" w:pos="450"/>
          <w:tab w:val="left" w:pos="990"/>
        </w:tabs>
        <w:ind w:left="990" w:hanging="990"/>
      </w:pPr>
      <w:r w:rsidRPr="002F74D8">
        <w:rPr>
          <w:rFonts w:ascii="MS Gothic" w:eastAsia="MS Gothic" w:hAnsi="MS Gothic" w:hint="eastAsia"/>
        </w:rPr>
        <w:t>☐</w:t>
      </w:r>
      <w:r>
        <w:tab/>
        <w:t>Not applicable</w:t>
      </w:r>
    </w:p>
    <w:p w14:paraId="3D7123C5" w14:textId="77777777" w:rsidR="00CC095D" w:rsidRPr="002F74D8" w:rsidRDefault="00CC095D" w:rsidP="00CC095D">
      <w:pPr>
        <w:tabs>
          <w:tab w:val="left" w:pos="450"/>
          <w:tab w:val="left" w:pos="990"/>
        </w:tabs>
        <w:ind w:left="990" w:hanging="990"/>
      </w:pPr>
      <w:r w:rsidRPr="002F74D8">
        <w:t xml:space="preserve">If no, has the </w:t>
      </w:r>
      <w:r>
        <w:t>s</w:t>
      </w:r>
      <w:r w:rsidRPr="002F74D8">
        <w:t>tate documented and explained the cost category discrepancies?</w:t>
      </w:r>
    </w:p>
    <w:p w14:paraId="3D7123C6" w14:textId="77777777" w:rsidR="00CC095D" w:rsidRPr="002F74D8" w:rsidRDefault="00CC095D" w:rsidP="00CC095D">
      <w:pPr>
        <w:tabs>
          <w:tab w:val="left" w:pos="450"/>
          <w:tab w:val="left" w:pos="990"/>
        </w:tabs>
        <w:ind w:left="990" w:hanging="990"/>
      </w:pPr>
      <w:r>
        <w:rPr>
          <w:rFonts w:ascii="MS Gothic" w:eastAsia="MS Gothic" w:hAnsi="MS Gothic"/>
          <w:noProof/>
        </w:rPr>
        <mc:AlternateContent>
          <mc:Choice Requires="wps">
            <w:drawing>
              <wp:anchor distT="0" distB="0" distL="114300" distR="114300" simplePos="0" relativeHeight="251696640" behindDoc="0" locked="0" layoutInCell="1" allowOverlap="1" wp14:anchorId="3D71247E" wp14:editId="3D71247F">
                <wp:simplePos x="0" y="0"/>
                <wp:positionH relativeFrom="column">
                  <wp:posOffset>304800</wp:posOffset>
                </wp:positionH>
                <wp:positionV relativeFrom="paragraph">
                  <wp:posOffset>31573</wp:posOffset>
                </wp:positionV>
                <wp:extent cx="5705475" cy="476250"/>
                <wp:effectExtent l="0" t="0" r="28575" b="19050"/>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3D7124A7" w14:textId="77777777" w:rsidR="00CC095D" w:rsidRDefault="00CC095D" w:rsidP="00CC09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7E" id="Text Box 35" o:spid="_x0000_s1027" type="#_x0000_t202" style="position:absolute;left:0;text-align:left;margin-left:24pt;margin-top:2.5pt;width:449.25pt;height:3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7DLQIAAFkEAAAOAAAAZHJzL2Uyb0RvYy54bWysVNtu2zAMfR+wfxD0vthJ7aQz4hRdugwD&#10;ugvQ7gNkWbaFyaImKbG7ry8lJ1nQDXsY5gdBlKhD8hzS65uxV+QgrJOgSzqfpZQIzaGWui3pt8fd&#10;m2tKnGe6Zgq0KOmTcPRm8/rVejCFWEAHqhaWIIh2xWBK2nlviiRxvBM9czMwQuNlA7ZnHk3bJrVl&#10;A6L3Klmk6TIZwNbGAhfO4enddEk3Eb9pBPdfmsYJT1RJMTcfVxvXKqzJZs2K1jLTSX5Mg/1DFj2T&#10;GoOeoe6YZ2Rv5W9QveQWHDR+xqFPoGkkF7EGrGaevqjmoWNGxFqQHGfONLn/B8s/H75aImvULqNE&#10;sx41ehSjJ+9gJFd54GcwrkC3B4OOfsRz9I21OnMP/LsjGrYd0624tRaGTrAa85uHl8nF0wnHBZBq&#10;+AQ1xmF7DxFobGwfyEM6CKKjTk9nbUIuHA/zVZpnq5wSjnfZarnIo3gJK06vjXX+g4CehE1JLWof&#10;0dnh3vmQDStOLiGYAyXrnVQqGrattsqSA8M+2cUvFvDCTWkylHR5hbH/DpHG708QvfTY8Er2Jb0+&#10;O7Ei0PZe17EdPZNq2mPKSh95DNRNJPqxGifJTvJUUD8hsRam/sZ5xE0H9iclA/Z2Sd2PPbOCEvVR&#10;ozhv51kWhiEaWb5aoGEvb6rLG6Y5QpXUUzJtt34aoL2xsu0w0tQOGm5R0EZGroPyU1bH9LF/owTH&#10;WQsDcmlHr19/hM0zAAAA//8DAFBLAwQUAAYACAAAACEAQhrK+9wAAAAHAQAADwAAAGRycy9kb3du&#10;cmV2LnhtbEyPzU7DMBCE70i8g7VI3KhNf6KQZlMBEhLiRpsLNzfeJlFjO7LdJrw9ywlOq9GMZr4t&#10;d7MdxJVC7L1DeFwoEOQab3rXItSHt4ccREzaGT14RwjfFGFX3d6UujB+cp903adWcImLhUboUhoL&#10;KWPTkdVx4Udy7J18sDqxDK00QU9cbge5VCqTVveOFzo90mtHzXl/sQjv2Uv6otp8mNVy5adaNuE0&#10;RMT7u/l5CyLRnP7C8IvP6FAx09FfnIliQFjn/EpC2PBh+2mdbUAcEXKlQFal/M9f/QAAAP//AwBQ&#10;SwECLQAUAAYACAAAACEAtoM4kv4AAADhAQAAEwAAAAAAAAAAAAAAAAAAAAAAW0NvbnRlbnRfVHlw&#10;ZXNdLnhtbFBLAQItABQABgAIAAAAIQA4/SH/1gAAAJQBAAALAAAAAAAAAAAAAAAAAC8BAABfcmVs&#10;cy8ucmVsc1BLAQItABQABgAIAAAAIQCAVA7DLQIAAFkEAAAOAAAAAAAAAAAAAAAAAC4CAABkcnMv&#10;ZTJvRG9jLnhtbFBLAQItABQABgAIAAAAIQBCGsr73AAAAAcBAAAPAAAAAAAAAAAAAAAAAIcEAABk&#10;cnMvZG93bnJldi54bWxQSwUGAAAAAAQABADzAAAAkAUAAAAA&#10;" strokeweight=".5pt">
                <v:textbox>
                  <w:txbxContent>
                    <w:p w14:paraId="3D7124A7" w14:textId="77777777" w:rsidR="00CC095D" w:rsidRDefault="00CC095D" w:rsidP="00CC095D"/>
                  </w:txbxContent>
                </v:textbox>
              </v:shape>
            </w:pict>
          </mc:Fallback>
        </mc:AlternateContent>
      </w:r>
      <w:r w:rsidRPr="002F74D8">
        <w:tab/>
      </w:r>
    </w:p>
    <w:p w14:paraId="3D7123C7" w14:textId="77777777" w:rsidR="00CC095D" w:rsidRPr="002F74D8" w:rsidRDefault="00CC095D" w:rsidP="00CC095D">
      <w:pPr>
        <w:tabs>
          <w:tab w:val="left" w:pos="450"/>
          <w:tab w:val="left" w:pos="990"/>
        </w:tabs>
        <w:ind w:left="990" w:hanging="990"/>
      </w:pPr>
    </w:p>
    <w:p w14:paraId="3D7123C8" w14:textId="77777777" w:rsidR="00CC095D" w:rsidRPr="002F74D8" w:rsidRDefault="00CC095D" w:rsidP="00CC095D">
      <w:pPr>
        <w:tabs>
          <w:tab w:val="left" w:pos="450"/>
          <w:tab w:val="left" w:pos="990"/>
        </w:tabs>
        <w:ind w:left="990" w:hanging="990"/>
      </w:pPr>
      <w:r>
        <w:rPr>
          <w:noProof/>
        </w:rPr>
        <mc:AlternateContent>
          <mc:Choice Requires="wps">
            <w:drawing>
              <wp:anchor distT="0" distB="0" distL="114300" distR="114300" simplePos="0" relativeHeight="251697664" behindDoc="0" locked="0" layoutInCell="1" allowOverlap="1" wp14:anchorId="3D712480" wp14:editId="3D712481">
                <wp:simplePos x="0" y="0"/>
                <wp:positionH relativeFrom="column">
                  <wp:posOffset>304800</wp:posOffset>
                </wp:positionH>
                <wp:positionV relativeFrom="paragraph">
                  <wp:posOffset>257810</wp:posOffset>
                </wp:positionV>
                <wp:extent cx="5705475" cy="476250"/>
                <wp:effectExtent l="9525" t="10160" r="9525" b="8890"/>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3D7124A8" w14:textId="77777777" w:rsidR="00CC095D" w:rsidRDefault="00CC095D" w:rsidP="00CC09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80" id="Text Box 36" o:spid="_x0000_s1028" type="#_x0000_t202" style="position:absolute;left:0;text-align:left;margin-left:24pt;margin-top:20.3pt;width:449.25pt;height:3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oSLAIAAFkEAAAOAAAAZHJzL2Uyb0RvYy54bWysVNuO2yAQfa/Uf0C8N3buWyvOapttqkrb&#10;i7TbD8AYx6jAUCCx06/fASdptK36UNUPiIHhzMw5M17d9lqRg3BeginpeJRTIgyHWppdSb89bd/c&#10;UOIDMzVTYERJj8LT2/XrV6vOFmICLahaOIIgxhedLWkbgi2yzPNWaOZHYIXBywacZgFNt8tqxzpE&#10;1yqb5Pki68DV1gEX3uPp/XBJ1wm/aQQPX5rGi0BUSTG3kFaX1iqu2XrFip1jtpX8lAb7hyw0kwaD&#10;XqDuWWBk7+RvUFpyBx6aMOKgM2gayUWqAasZ5y+qeWyZFakWJMfbC03+/8Hyz4evjsgatZtSYphG&#10;jZ5EH8g76Ml0EfnprC/Q7dGiY+jxHH1Trd4+AP/uiYFNy8xO3DkHXStYjfmN48vs6umA4yNI1X2C&#10;GuOwfYAE1DdOR/KQDoLoqNPxok3MhePhfJnPZ8s5JRzvZsvFZJ7Ey1hxfm2dDx8EaBI3JXWofUJn&#10;hwcfYjasOLvEYB6UrLdSqWS4XbVRjhwY9sk2famAF27KkK6kiynG/jtEnr4/QWgZsOGV1CW9uTix&#10;ItL23tSpHQOTathjysqceIzUDSSGvuqTZJOzPBXURyTWwdDfOI+4acH9pKTD3i6p/7FnTlCiPhoU&#10;5+14NovDkIzZfDlBw13fVNc3zHCEKmmgZNhuwjBAe+vkrsVIQzsYuENBG5m4jsoPWZ3Sx/5NEpxm&#10;LQ7ItZ28fv0R1s8AAAD//wMAUEsDBBQABgAIAAAAIQCy3aYv3QAAAAkBAAAPAAAAZHJzL2Rvd25y&#10;ZXYueG1sTI/NTsMwEITvSLyDtUjcqNM/q4Q4FSAhIW6UXLi58TaJsNeR7Tbh7VlOcFqNZjT7TbWf&#10;vRMXjGkIpGG5KEAgtcEO1GloPl7udiBSNmSNC4QavjHBvr6+qkxpw0TveDnkTnAJpdJo6HMeSylT&#10;26M3aRFGJPZOIXqTWcZO2mgmLvdOropCSW8G4g+9GfG5x/brcPYaXtVT/sTGvtn1ah2mRrbx5JLW&#10;tzfz4wOIjHP+C8MvPqNDzUzHcCabhNOw2fGUzLdQINi/36gtiCMHl1sFsq7k/wX1DwAAAP//AwBQ&#10;SwECLQAUAAYACAAAACEAtoM4kv4AAADhAQAAEwAAAAAAAAAAAAAAAAAAAAAAW0NvbnRlbnRfVHlw&#10;ZXNdLnhtbFBLAQItABQABgAIAAAAIQA4/SH/1gAAAJQBAAALAAAAAAAAAAAAAAAAAC8BAABfcmVs&#10;cy8ucmVsc1BLAQItABQABgAIAAAAIQBANeoSLAIAAFkEAAAOAAAAAAAAAAAAAAAAAC4CAABkcnMv&#10;ZTJvRG9jLnhtbFBLAQItABQABgAIAAAAIQCy3aYv3QAAAAkBAAAPAAAAAAAAAAAAAAAAAIYEAABk&#10;cnMvZG93bnJldi54bWxQSwUGAAAAAAQABADzAAAAkAUAAAAA&#10;" strokeweight=".5pt">
                <v:textbox>
                  <w:txbxContent>
                    <w:p w14:paraId="3D7124A8" w14:textId="77777777" w:rsidR="00CC095D" w:rsidRDefault="00CC095D" w:rsidP="00CC095D"/>
                  </w:txbxContent>
                </v:textbox>
              </v:shape>
            </w:pict>
          </mc:Fallback>
        </mc:AlternateContent>
      </w:r>
      <w:r>
        <w:tab/>
      </w:r>
      <w:r w:rsidRPr="002F74D8">
        <w:t xml:space="preserve">Please explain all discrepancies and modifications to the </w:t>
      </w:r>
      <w:r>
        <w:t>SNF</w:t>
      </w:r>
      <w:r w:rsidRPr="002F74D8">
        <w:t xml:space="preserve"> template.</w:t>
      </w:r>
    </w:p>
    <w:p w14:paraId="3D7123C9" w14:textId="77777777" w:rsidR="00CC095D" w:rsidRPr="002F74D8" w:rsidRDefault="00CC095D" w:rsidP="00CC095D">
      <w:pPr>
        <w:tabs>
          <w:tab w:val="left" w:pos="450"/>
          <w:tab w:val="left" w:pos="990"/>
        </w:tabs>
        <w:ind w:left="990" w:hanging="990"/>
      </w:pPr>
    </w:p>
    <w:p w14:paraId="3D7123CA" w14:textId="77777777" w:rsidR="00CC095D" w:rsidRDefault="00CC095D" w:rsidP="00C8071E">
      <w:pPr>
        <w:tabs>
          <w:tab w:val="left" w:pos="450"/>
          <w:tab w:val="left" w:pos="990"/>
        </w:tabs>
        <w:rPr>
          <w:u w:val="single"/>
        </w:rPr>
      </w:pPr>
    </w:p>
    <w:p w14:paraId="3D7123CB" w14:textId="77777777" w:rsidR="001B4611" w:rsidRPr="00AD183F" w:rsidRDefault="001B4611" w:rsidP="00C8071E">
      <w:pPr>
        <w:tabs>
          <w:tab w:val="left" w:pos="450"/>
          <w:tab w:val="left" w:pos="990"/>
        </w:tabs>
        <w:rPr>
          <w:u w:val="single"/>
        </w:rPr>
      </w:pPr>
      <w:r w:rsidRPr="00AD183F">
        <w:rPr>
          <w:u w:val="single"/>
        </w:rPr>
        <w:t>Cost Finding Methodology</w:t>
      </w:r>
    </w:p>
    <w:p w14:paraId="3D7123CC" w14:textId="77777777" w:rsidR="00D238E9" w:rsidRDefault="00D238E9" w:rsidP="00D238E9">
      <w:r w:rsidRPr="002F74D8">
        <w:t>Please describe the cost identification and allocation process</w:t>
      </w:r>
      <w:r>
        <w:t xml:space="preserve"> (including the recognized direct costs, treatment of indirect cost, all allocation methods used to determine the costs related to Medicaid services).</w:t>
      </w:r>
    </w:p>
    <w:p w14:paraId="3D7123CD" w14:textId="77777777" w:rsidR="00D238E9" w:rsidRPr="002F74D8" w:rsidRDefault="00D238E9" w:rsidP="00D238E9">
      <w:pPr>
        <w:tabs>
          <w:tab w:val="left" w:pos="450"/>
          <w:tab w:val="left" w:pos="990"/>
        </w:tabs>
      </w:pPr>
      <w:r>
        <w:rPr>
          <w:noProof/>
        </w:rPr>
        <mc:AlternateContent>
          <mc:Choice Requires="wps">
            <w:drawing>
              <wp:anchor distT="0" distB="0" distL="114300" distR="114300" simplePos="0" relativeHeight="251699712" behindDoc="0" locked="0" layoutInCell="1" allowOverlap="1" wp14:anchorId="3D712482" wp14:editId="3D712483">
                <wp:simplePos x="0" y="0"/>
                <wp:positionH relativeFrom="column">
                  <wp:posOffset>278206</wp:posOffset>
                </wp:positionH>
                <wp:positionV relativeFrom="paragraph">
                  <wp:posOffset>12497</wp:posOffset>
                </wp:positionV>
                <wp:extent cx="5705475" cy="476250"/>
                <wp:effectExtent l="0" t="0" r="28575" b="1905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3D7124A9" w14:textId="77777777" w:rsidR="00D238E9" w:rsidRDefault="00D238E9" w:rsidP="00D238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82" id="Text Box 33" o:spid="_x0000_s1029" type="#_x0000_t202" style="position:absolute;margin-left:21.9pt;margin-top:1pt;width:449.25pt;height:3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CUvKwIAAFkEAAAOAAAAZHJzL2Uyb0RvYy54bWysVNtu2zAMfR+wfxD0vti5d0acokuXYUB3&#10;Adp9gCzLtjBJ1CQldvf1peQ0C7phD8P8IIgSdUieQ3pzPWhFjsJ5Caak00lOiTAcamnakn572L+5&#10;osQHZmqmwIiSPgpPr7evX216W4gZdKBq4QiCGF/0tqRdCLbIMs87oZmfgBUGLxtwmgU0XZvVjvWI&#10;rlU2y/NV1oOrrQMuvMfT2/GSbhN+0wgevjSNF4GokmJuIa0urVVcs+2GFa1jtpP8lAb7hyw0kwaD&#10;nqFuWWDk4ORvUFpyBx6aMOGgM2gayUWqAauZ5i+que+YFakWJMfbM03+/8Hyz8evjsgatVtRYphG&#10;jR7EEMg7GMh8HvnprS/Q7d6iYxjwHH1Trd7eAf/uiYFdx0wrbpyDvhOsxvym8WV28XTE8RGk6j9B&#10;jXHYIUACGhqnI3lIB0F01OnxrE3MhePhcp0vF+slJRzvFuvVbJnEy1jx/No6Hz4I0CRuSupQ+4TO&#10;jnc+xGxY8ewSg3lQst5LpZLh2mqnHDky7JN9+lIBL9yUIX1JV3OM/XeIPH1/gtAyYMMrqUt6dXZi&#10;RaTtvalTOwYm1bjHlJU58RipG0kMQzUkyc7yVFA/IrEOxv7GecRNB+4nJT32dkn9jwNzghL10aA4&#10;b6eLRRyGZCyW6xka7vKmurxhhiNUSQMl43YXxgE6WCfbDiON7WDgBgVtZOI6Kj9mdUof+zdJcJq1&#10;OCCXdvL69UfYPgEAAP//AwBQSwMEFAAGAAgAAAAhAH/DY3nbAAAABwEAAA8AAABkcnMvZG93bnJl&#10;di54bWxMz8FOwzAMBuA7Eu8QGYkbS2mnDUrdCZCQEDdGL9yyxmsrGqdKsrW8PeYER+u3fn+udosb&#10;1ZlCHDwj3K4yUMSttwN3CM3Hy80dqJgMWzN6JoRvirCrLy8qU1o/8zud96lTUsKxNAh9SlOpdWx7&#10;ciau/EQs2dEHZ5KModM2mFnK3ajzLNtoZwaWC72Z6Lmn9mt/cgivm6f0SY19s0Ve+LnRbTiOEfH6&#10;anl8AJVoSX/L8MsXOtRiOvgT26hGhHUh8oSQy0cS36/zAtQBYbvNQNeV/u+vfwAAAP//AwBQSwEC&#10;LQAUAAYACAAAACEAtoM4kv4AAADhAQAAEwAAAAAAAAAAAAAAAAAAAAAAW0NvbnRlbnRfVHlwZXNd&#10;LnhtbFBLAQItABQABgAIAAAAIQA4/SH/1gAAAJQBAAALAAAAAAAAAAAAAAAAAC8BAABfcmVscy8u&#10;cmVsc1BLAQItABQABgAIAAAAIQDDYCUvKwIAAFkEAAAOAAAAAAAAAAAAAAAAAC4CAABkcnMvZTJv&#10;RG9jLnhtbFBLAQItABQABgAIAAAAIQB/w2N52wAAAAcBAAAPAAAAAAAAAAAAAAAAAIUEAABkcnMv&#10;ZG93bnJldi54bWxQSwUGAAAAAAQABADzAAAAjQUAAAAA&#10;" strokeweight=".5pt">
                <v:textbox>
                  <w:txbxContent>
                    <w:p w14:paraId="3D7124A9" w14:textId="77777777" w:rsidR="00D238E9" w:rsidRDefault="00D238E9" w:rsidP="00D238E9"/>
                  </w:txbxContent>
                </v:textbox>
              </v:shape>
            </w:pict>
          </mc:Fallback>
        </mc:AlternateContent>
      </w:r>
    </w:p>
    <w:p w14:paraId="3D7123CE" w14:textId="77777777" w:rsidR="00D238E9" w:rsidRDefault="00D238E9" w:rsidP="00D238E9">
      <w:pPr>
        <w:tabs>
          <w:tab w:val="left" w:pos="450"/>
          <w:tab w:val="left" w:pos="990"/>
        </w:tabs>
        <w:ind w:left="990" w:hanging="990"/>
      </w:pPr>
      <w:r w:rsidRPr="002F74D8">
        <w:t xml:space="preserve">  </w:t>
      </w:r>
    </w:p>
    <w:p w14:paraId="3D7123CF" w14:textId="77777777" w:rsidR="007F1BB5" w:rsidRDefault="007F1BB5" w:rsidP="00CC095D">
      <w:pPr>
        <w:ind w:left="450" w:hanging="450"/>
      </w:pPr>
      <w:r>
        <w:lastRenderedPageBreak/>
        <w:t xml:space="preserve">Are </w:t>
      </w:r>
      <w:r w:rsidR="00F97375">
        <w:t>indirect</w:t>
      </w:r>
      <w:r w:rsidR="002C7E3D">
        <w:t>/overhead</w:t>
      </w:r>
      <w:r>
        <w:t xml:space="preserve"> costs </w:t>
      </w:r>
      <w:r w:rsidR="002C7E3D">
        <w:t xml:space="preserve">and direct service costs </w:t>
      </w:r>
      <w:r>
        <w:t xml:space="preserve">separately identified on the cost report? </w:t>
      </w:r>
    </w:p>
    <w:p w14:paraId="3D7123D0" w14:textId="77777777" w:rsidR="007F1BB5" w:rsidRPr="002F74D8" w:rsidRDefault="007F1BB5" w:rsidP="007F1BB5">
      <w:pPr>
        <w:tabs>
          <w:tab w:val="left" w:pos="450"/>
          <w:tab w:val="left" w:pos="990"/>
        </w:tabs>
        <w:ind w:left="990" w:hanging="990"/>
      </w:pPr>
      <w:r w:rsidRPr="002F74D8">
        <w:rPr>
          <w:rFonts w:ascii="MS Gothic" w:eastAsia="MS Gothic" w:hAnsi="MS Gothic" w:hint="eastAsia"/>
        </w:rPr>
        <w:t>☐</w:t>
      </w:r>
      <w:r w:rsidRPr="002F74D8">
        <w:tab/>
        <w:t xml:space="preserve">Yes </w:t>
      </w:r>
    </w:p>
    <w:p w14:paraId="3D7123D1" w14:textId="77777777" w:rsidR="007F1BB5" w:rsidRDefault="007F1BB5" w:rsidP="007F1BB5">
      <w:pPr>
        <w:tabs>
          <w:tab w:val="left" w:pos="450"/>
          <w:tab w:val="left" w:pos="990"/>
        </w:tabs>
        <w:ind w:left="990" w:hanging="990"/>
      </w:pPr>
      <w:r w:rsidRPr="002F74D8">
        <w:rPr>
          <w:rFonts w:ascii="MS Gothic" w:eastAsia="MS Gothic" w:hAnsi="MS Gothic" w:hint="eastAsia"/>
        </w:rPr>
        <w:t>☐</w:t>
      </w:r>
      <w:r w:rsidRPr="002F74D8">
        <w:tab/>
        <w:t>No</w:t>
      </w:r>
    </w:p>
    <w:p w14:paraId="3D7123D2" w14:textId="77777777" w:rsidR="002C7E3D" w:rsidRDefault="002C7E3D" w:rsidP="002C7E3D">
      <w:pPr>
        <w:ind w:left="450" w:hanging="450"/>
      </w:pPr>
      <w:r>
        <w:t xml:space="preserve">Are both routine and ancillary service costs identified on the cost report? </w:t>
      </w:r>
    </w:p>
    <w:p w14:paraId="3D7123D3" w14:textId="77777777" w:rsidR="002C7E3D" w:rsidRPr="002F74D8" w:rsidRDefault="002C7E3D" w:rsidP="002C7E3D">
      <w:pPr>
        <w:tabs>
          <w:tab w:val="left" w:pos="450"/>
          <w:tab w:val="left" w:pos="990"/>
        </w:tabs>
        <w:ind w:left="990" w:hanging="990"/>
      </w:pPr>
      <w:r w:rsidRPr="002F74D8">
        <w:rPr>
          <w:rFonts w:ascii="MS Gothic" w:eastAsia="MS Gothic" w:hAnsi="MS Gothic" w:hint="eastAsia"/>
        </w:rPr>
        <w:t>☐</w:t>
      </w:r>
      <w:r w:rsidRPr="002F74D8">
        <w:tab/>
        <w:t xml:space="preserve">Yes </w:t>
      </w:r>
    </w:p>
    <w:p w14:paraId="3D7123D4" w14:textId="77777777" w:rsidR="002C7E3D" w:rsidRDefault="002C7E3D" w:rsidP="002C7E3D">
      <w:pPr>
        <w:tabs>
          <w:tab w:val="left" w:pos="450"/>
          <w:tab w:val="left" w:pos="990"/>
        </w:tabs>
        <w:ind w:left="990" w:hanging="990"/>
      </w:pPr>
      <w:r w:rsidRPr="002F74D8">
        <w:rPr>
          <w:rFonts w:ascii="MS Gothic" w:eastAsia="MS Gothic" w:hAnsi="MS Gothic" w:hint="eastAsia"/>
        </w:rPr>
        <w:t>☐</w:t>
      </w:r>
      <w:r w:rsidRPr="002F74D8">
        <w:tab/>
        <w:t>No</w:t>
      </w:r>
    </w:p>
    <w:p w14:paraId="3D7123D5" w14:textId="77777777" w:rsidR="002C7E3D" w:rsidRDefault="00723227" w:rsidP="002C7E3D">
      <w:pPr>
        <w:tabs>
          <w:tab w:val="left" w:pos="450"/>
          <w:tab w:val="left" w:pos="990"/>
        </w:tabs>
        <w:ind w:left="990" w:hanging="990"/>
      </w:pPr>
      <w:r>
        <w:t>Are ancillary service costs separately identified on the cost report?</w:t>
      </w:r>
    </w:p>
    <w:p w14:paraId="3D7123D6" w14:textId="77777777" w:rsidR="00723227" w:rsidRPr="002F74D8" w:rsidRDefault="00723227" w:rsidP="00723227">
      <w:pPr>
        <w:tabs>
          <w:tab w:val="left" w:pos="450"/>
          <w:tab w:val="left" w:pos="990"/>
        </w:tabs>
        <w:ind w:left="990" w:hanging="990"/>
      </w:pPr>
      <w:r w:rsidRPr="002F74D8">
        <w:rPr>
          <w:rFonts w:ascii="MS Gothic" w:eastAsia="MS Gothic" w:hAnsi="MS Gothic" w:hint="eastAsia"/>
        </w:rPr>
        <w:t>☐</w:t>
      </w:r>
      <w:r w:rsidRPr="002F74D8">
        <w:tab/>
        <w:t xml:space="preserve">Yes </w:t>
      </w:r>
    </w:p>
    <w:p w14:paraId="3D7123D7" w14:textId="77777777" w:rsidR="00723227" w:rsidRDefault="00723227" w:rsidP="00723227">
      <w:pPr>
        <w:tabs>
          <w:tab w:val="left" w:pos="450"/>
          <w:tab w:val="left" w:pos="990"/>
        </w:tabs>
        <w:ind w:left="990" w:hanging="990"/>
      </w:pPr>
      <w:r w:rsidRPr="002F74D8">
        <w:rPr>
          <w:rFonts w:ascii="MS Gothic" w:eastAsia="MS Gothic" w:hAnsi="MS Gothic" w:hint="eastAsia"/>
        </w:rPr>
        <w:t>☐</w:t>
      </w:r>
      <w:r w:rsidRPr="002F74D8">
        <w:tab/>
        <w:t>No</w:t>
      </w:r>
    </w:p>
    <w:p w14:paraId="3D7123D8" w14:textId="77777777" w:rsidR="002C7E3D" w:rsidRDefault="002C7E3D" w:rsidP="002C7E3D">
      <w:pPr>
        <w:ind w:left="450"/>
      </w:pPr>
      <w:r w:rsidRPr="002F74D8">
        <w:t xml:space="preserve">Please describe </w:t>
      </w:r>
      <w:r>
        <w:t xml:space="preserve">how </w:t>
      </w:r>
      <w:r w:rsidRPr="002F74D8">
        <w:t xml:space="preserve">the </w:t>
      </w:r>
      <w:r>
        <w:t>routine and ancillary costs are reported in the cost report and how they are treated for the purpos</w:t>
      </w:r>
      <w:r w:rsidR="003B4920">
        <w:t>e of determining Medicaid ICF/I</w:t>
      </w:r>
      <w:r>
        <w:t>D cost.</w:t>
      </w:r>
    </w:p>
    <w:p w14:paraId="3D7123D9" w14:textId="77777777" w:rsidR="002C7E3D" w:rsidRPr="002F74D8" w:rsidRDefault="002C7E3D" w:rsidP="002C7E3D">
      <w:pPr>
        <w:tabs>
          <w:tab w:val="left" w:pos="450"/>
          <w:tab w:val="left" w:pos="990"/>
        </w:tabs>
      </w:pPr>
      <w:r>
        <w:rPr>
          <w:noProof/>
        </w:rPr>
        <mc:AlternateContent>
          <mc:Choice Requires="wps">
            <w:drawing>
              <wp:anchor distT="0" distB="0" distL="114300" distR="114300" simplePos="0" relativeHeight="251690496" behindDoc="0" locked="0" layoutInCell="1" allowOverlap="1" wp14:anchorId="3D712484" wp14:editId="3D712485">
                <wp:simplePos x="0" y="0"/>
                <wp:positionH relativeFrom="column">
                  <wp:posOffset>278206</wp:posOffset>
                </wp:positionH>
                <wp:positionV relativeFrom="paragraph">
                  <wp:posOffset>12497</wp:posOffset>
                </wp:positionV>
                <wp:extent cx="5705475" cy="476250"/>
                <wp:effectExtent l="0" t="0" r="28575" b="1905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3D7124AA" w14:textId="77777777" w:rsidR="002C7E3D" w:rsidRDefault="002C7E3D" w:rsidP="002C7E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84" id="_x0000_s1030" type="#_x0000_t202" style="position:absolute;margin-left:21.9pt;margin-top:1pt;width:449.25pt;height: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mLQIAAFkEAAAOAAAAZHJzL2Uyb0RvYy54bWysVNuO0zAQfUfiHyy/06Rt2i5R09XSpQhp&#10;uUi7fIDjOImF4zG226R8/Y6dtlQL4gGRB8tjj8/MnDOT9e3QKXIQ1knQBZ1OUkqE5lBJ3RT029Pu&#10;zQ0lzjNdMQVaFPQoHL3dvH617k0uZtCCqoQlCKJd3puCtt6bPEkcb0XH3ASM0HhZg+2YR9M2SWVZ&#10;j+idSmZpukx6sJWxwIVzeHo/XtJNxK9rwf2XunbCE1VQzM3H1ca1DGuyWbO8scy0kp/SYP+QRcek&#10;xqAXqHvmGdlb+RtUJ7kFB7WfcOgSqGvJRawBq5mmL6p5bJkRsRYkx5kLTe7/wfLPh6+WyAq1m1Ki&#10;WYcaPYnBk3cwkPk88NMbl6Pbo0FHP+A5+sZanXkA/t0RDduW6UbcWQt9K1iF+U3Dy+Tq6YjjAkjZ&#10;f4IK47C9hwg01LYL5CEdBNFRp+NFm5ALx8PFKl1kqwUlHO+y1XK2iOIlLD+/Ntb5DwI6EjYFtah9&#10;RGeHB+dDNiw/u4RgDpSsdlKpaNim3CpLDgz7ZBe/WMALN6VJX9DlHGP/HSKN358gOumx4ZXsCnpz&#10;cWJ5oO29rmI7eibVuMeUlT7xGKgbSfRDOUTJsrM8JVRHJNbC2N84j7hpwf6kpMfeLqj7sWdWUKI+&#10;ahTn7TTLwjBEI1usZmjY65vy+oZpjlAF9ZSM260fB2hvrGxajDS2g4Y7FLSWkeug/JjVKX3s3yjB&#10;adbCgFzb0evXH2HzDAAA//8DAFBLAwQUAAYACAAAACEAf8NjedsAAAAHAQAADwAAAGRycy9kb3du&#10;cmV2LnhtbEzPwU7DMAwG4DsS7xAZiRtLaacNSt0JkJAQN0Yv3LLGaysap0qytbw95gRH67d+f652&#10;ixvVmUIcPCPcrjJQxK23A3cIzcfLzR2omAxbM3omhG+KsKsvLypTWj/zO533qVNSwrE0CH1KU6l1&#10;bHtyJq78RCzZ0Qdnkoyh0zaYWcrdqPMs22hnBpYLvZnouaf2a39yCK+bp/RJjX2zRV74udFtOI4R&#10;8fpqeXwAlWhJf8vwyxc61GI6+BPbqEaEdSHyhJDLRxLfr/MC1AFhu81A15X+769/AAAA//8DAFBL&#10;AQItABQABgAIAAAAIQC2gziS/gAAAOEBAAATAAAAAAAAAAAAAAAAAAAAAABbQ29udGVudF9UeXBl&#10;c10ueG1sUEsBAi0AFAAGAAgAAAAhADj9If/WAAAAlAEAAAsAAAAAAAAAAAAAAAAALwEAAF9yZWxz&#10;Ly5yZWxzUEsBAi0AFAAGAAgAAAAhAD+yWSYtAgAAWQQAAA4AAAAAAAAAAAAAAAAALgIAAGRycy9l&#10;Mm9Eb2MueG1sUEsBAi0AFAAGAAgAAAAhAH/DY3nbAAAABwEAAA8AAAAAAAAAAAAAAAAAhwQAAGRy&#10;cy9kb3ducmV2LnhtbFBLBQYAAAAABAAEAPMAAACPBQAAAAA=&#10;" strokeweight=".5pt">
                <v:textbox>
                  <w:txbxContent>
                    <w:p w14:paraId="3D7124AA" w14:textId="77777777" w:rsidR="002C7E3D" w:rsidRDefault="002C7E3D" w:rsidP="002C7E3D"/>
                  </w:txbxContent>
                </v:textbox>
              </v:shape>
            </w:pict>
          </mc:Fallback>
        </mc:AlternateContent>
      </w:r>
    </w:p>
    <w:p w14:paraId="3D7123DA" w14:textId="77777777" w:rsidR="002C7E3D" w:rsidRPr="002F74D8" w:rsidRDefault="002C7E3D" w:rsidP="002C7E3D">
      <w:pPr>
        <w:tabs>
          <w:tab w:val="left" w:pos="450"/>
          <w:tab w:val="left" w:pos="990"/>
        </w:tabs>
        <w:ind w:left="990" w:hanging="990"/>
      </w:pPr>
    </w:p>
    <w:p w14:paraId="3D7123DB" w14:textId="77777777" w:rsidR="000E0537" w:rsidRDefault="00723227" w:rsidP="00AD183F">
      <w:pPr>
        <w:tabs>
          <w:tab w:val="left" w:pos="450"/>
          <w:tab w:val="left" w:pos="990"/>
        </w:tabs>
        <w:ind w:left="990" w:hanging="990"/>
      </w:pPr>
      <w:r>
        <w:t>Are Central Office</w:t>
      </w:r>
      <w:r w:rsidR="00796D7F">
        <w:t xml:space="preserve"> or related entity</w:t>
      </w:r>
      <w:r>
        <w:t xml:space="preserve"> costs allocated to the ICF/</w:t>
      </w:r>
      <w:r w:rsidR="003B4920">
        <w:t>I</w:t>
      </w:r>
      <w:r>
        <w:t>Ds?</w:t>
      </w:r>
    </w:p>
    <w:p w14:paraId="3D7123DC" w14:textId="77777777" w:rsidR="00723227" w:rsidRPr="002F74D8" w:rsidRDefault="00723227" w:rsidP="00723227">
      <w:pPr>
        <w:tabs>
          <w:tab w:val="left" w:pos="450"/>
          <w:tab w:val="left" w:pos="990"/>
        </w:tabs>
        <w:ind w:left="990" w:hanging="990"/>
      </w:pPr>
      <w:r w:rsidRPr="002F74D8">
        <w:rPr>
          <w:rFonts w:ascii="MS Gothic" w:eastAsia="MS Gothic" w:hAnsi="MS Gothic" w:hint="eastAsia"/>
        </w:rPr>
        <w:t>☐</w:t>
      </w:r>
      <w:r w:rsidRPr="002F74D8">
        <w:tab/>
        <w:t xml:space="preserve">Yes </w:t>
      </w:r>
    </w:p>
    <w:p w14:paraId="3D7123DD" w14:textId="77777777" w:rsidR="00CC095D" w:rsidRDefault="00723227" w:rsidP="00D00D0C">
      <w:pPr>
        <w:tabs>
          <w:tab w:val="left" w:pos="450"/>
          <w:tab w:val="left" w:pos="990"/>
        </w:tabs>
        <w:ind w:left="990" w:hanging="990"/>
      </w:pPr>
      <w:r w:rsidRPr="002F74D8">
        <w:rPr>
          <w:rFonts w:ascii="MS Gothic" w:eastAsia="MS Gothic" w:hAnsi="MS Gothic" w:hint="eastAsia"/>
        </w:rPr>
        <w:t>☐</w:t>
      </w:r>
      <w:r w:rsidRPr="002F74D8">
        <w:tab/>
        <w:t>No</w:t>
      </w:r>
    </w:p>
    <w:p w14:paraId="3D7123DE" w14:textId="77777777" w:rsidR="00723227" w:rsidRDefault="00723227" w:rsidP="00796D7F">
      <w:pPr>
        <w:tabs>
          <w:tab w:val="left" w:pos="450"/>
        </w:tabs>
      </w:pPr>
      <w:r>
        <w:t>Please describe how Central Office</w:t>
      </w:r>
      <w:r w:rsidR="00796D7F">
        <w:t xml:space="preserve"> or related entity</w:t>
      </w:r>
      <w:r>
        <w:t xml:space="preserve"> costs are identified in the cost report</w:t>
      </w:r>
      <w:r w:rsidR="00796D7F">
        <w:t xml:space="preserve"> and are allocated to </w:t>
      </w:r>
      <w:r w:rsidR="00CC095D">
        <w:t>re</w:t>
      </w:r>
      <w:r w:rsidR="00796D7F">
        <w:t>present actual Medicaid incurred cost</w:t>
      </w:r>
      <w:r>
        <w:t>:</w:t>
      </w:r>
    </w:p>
    <w:p w14:paraId="3D7123DF" w14:textId="77777777" w:rsidR="00723227" w:rsidRDefault="00723227" w:rsidP="00AD183F">
      <w:pPr>
        <w:tabs>
          <w:tab w:val="left" w:pos="450"/>
          <w:tab w:val="left" w:pos="990"/>
        </w:tabs>
        <w:ind w:left="990" w:hanging="990"/>
      </w:pPr>
      <w:r>
        <w:rPr>
          <w:noProof/>
        </w:rPr>
        <mc:AlternateContent>
          <mc:Choice Requires="wps">
            <w:drawing>
              <wp:anchor distT="0" distB="0" distL="114300" distR="114300" simplePos="0" relativeHeight="251694592" behindDoc="0" locked="0" layoutInCell="1" allowOverlap="1" wp14:anchorId="3D712486" wp14:editId="3D712487">
                <wp:simplePos x="0" y="0"/>
                <wp:positionH relativeFrom="column">
                  <wp:align>center</wp:align>
                </wp:positionH>
                <wp:positionV relativeFrom="paragraph">
                  <wp:posOffset>0</wp:posOffset>
                </wp:positionV>
                <wp:extent cx="5785943" cy="1403985"/>
                <wp:effectExtent l="0" t="0" r="24765" b="146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5943" cy="1403985"/>
                        </a:xfrm>
                        <a:prstGeom prst="rect">
                          <a:avLst/>
                        </a:prstGeom>
                        <a:solidFill>
                          <a:srgbClr val="FFFFFF"/>
                        </a:solidFill>
                        <a:ln w="9525">
                          <a:solidFill>
                            <a:srgbClr val="000000"/>
                          </a:solidFill>
                          <a:miter lim="800000"/>
                          <a:headEnd/>
                          <a:tailEnd/>
                        </a:ln>
                      </wps:spPr>
                      <wps:txbx>
                        <w:txbxContent>
                          <w:p w14:paraId="3D7124AB" w14:textId="77777777" w:rsidR="00723227" w:rsidRDefault="0072322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712486" id="Text Box 2" o:spid="_x0000_s1031" type="#_x0000_t202" style="position:absolute;left:0;text-align:left;margin-left:0;margin-top:0;width:455.6pt;height:110.55pt;z-index:25169459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5kJgIAAE0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g7QpKNCis&#10;0SMfAnljBlJEeXrrS4x6sBgXBjzG0JSqt/eGffVEm00HesdvnTN9x6FBetN4M7u4OuL4CFL3H0yD&#10;z8A+mAQ0tE5F7VANguhYpuO5NJEKw8P59WK+nF1RwtA3neVXy8U8vQHl03XrfHjHjSJxU1GHtU/w&#10;cLj3IdKB8ikkvuaNFM1WSJkMt6s30pEDYJ9s03dC/ylMatJXdDkv5qMCf4XI0/cnCCUCNrwUqqKL&#10;cxCUUbe3ukntGEDIcY+UpT4JGbUbVQxDPaSSJQWiyLVpjqisM2N/4zzipjPuOyU99nZF/bc9OE6J&#10;fK+xOsvpbBaHIRmz+XWBhrv01Jce0AyhKhooGbebkAYo6WZvsYpbkfR9ZnKijD2bZD/NVxyKSztF&#10;Pf8F1j8AAAD//wMAUEsDBBQABgAIAAAAIQDqwSmr2wAAAAUBAAAPAAAAZHJzL2Rvd25yZXYueG1s&#10;TI/BTsMwEETvSPyDtUhcKuo4VSsIcSqo1FNPDeXuxksSEa+D7bbp37NwgctKoxnNvC3XkxvEGUPs&#10;PWlQ8wwEUuNtT62Gw9v24RFETIasGTyhhitGWFe3N6UprL/QHs91agWXUCyMhi6lsZAyNh06E+d+&#10;RGLvwwdnEsvQShvMhcvdIPMsW0lneuKFzoy46bD5rE9Ow+qrXsx273ZG++v2NTRuaTeHpdb3d9PL&#10;M4iEU/oLww8+o0PFTEd/IhvFoIEfSb+XvSelchBHDXmuFMiqlP/pq28AAAD//wMAUEsBAi0AFAAG&#10;AAgAAAAhALaDOJL+AAAA4QEAABMAAAAAAAAAAAAAAAAAAAAAAFtDb250ZW50X1R5cGVzXS54bWxQ&#10;SwECLQAUAAYACAAAACEAOP0h/9YAAACUAQAACwAAAAAAAAAAAAAAAAAvAQAAX3JlbHMvLnJlbHNQ&#10;SwECLQAUAAYACAAAACEAT8ROZCYCAABNBAAADgAAAAAAAAAAAAAAAAAuAgAAZHJzL2Uyb0RvYy54&#10;bWxQSwECLQAUAAYACAAAACEA6sEpq9sAAAAFAQAADwAAAAAAAAAAAAAAAACABAAAZHJzL2Rvd25y&#10;ZXYueG1sUEsFBgAAAAAEAAQA8wAAAIgFAAAAAA==&#10;">
                <v:textbox style="mso-fit-shape-to-text:t">
                  <w:txbxContent>
                    <w:p w14:paraId="3D7124AB" w14:textId="77777777" w:rsidR="00723227" w:rsidRDefault="00723227"/>
                  </w:txbxContent>
                </v:textbox>
              </v:shape>
            </w:pict>
          </mc:Fallback>
        </mc:AlternateContent>
      </w:r>
    </w:p>
    <w:p w14:paraId="3D7123E0" w14:textId="77777777" w:rsidR="00723227" w:rsidRDefault="00723227" w:rsidP="00B665C6">
      <w:pPr>
        <w:tabs>
          <w:tab w:val="left" w:pos="450"/>
        </w:tabs>
        <w:rPr>
          <w:u w:val="single"/>
        </w:rPr>
      </w:pPr>
    </w:p>
    <w:p w14:paraId="3D7123E1" w14:textId="77777777" w:rsidR="00D00D0C" w:rsidRPr="00AD183F" w:rsidRDefault="00D00D0C" w:rsidP="00D00D0C">
      <w:pPr>
        <w:tabs>
          <w:tab w:val="left" w:pos="450"/>
        </w:tabs>
        <w:rPr>
          <w:u w:val="single"/>
        </w:rPr>
      </w:pPr>
      <w:r w:rsidRPr="00AD183F">
        <w:rPr>
          <w:u w:val="single"/>
        </w:rPr>
        <w:t>Charge Ratio Methodology</w:t>
      </w:r>
      <w:r>
        <w:rPr>
          <w:u w:val="single"/>
        </w:rPr>
        <w:t xml:space="preserve"> (applies to both state-developed cost report and Medicare-based cost report)</w:t>
      </w:r>
    </w:p>
    <w:p w14:paraId="3D7123E2" w14:textId="77777777" w:rsidR="00D00D0C" w:rsidRPr="002F74D8" w:rsidRDefault="00D00D0C" w:rsidP="00D00D0C">
      <w:pPr>
        <w:tabs>
          <w:tab w:val="left" w:pos="450"/>
        </w:tabs>
      </w:pPr>
      <w:r w:rsidRPr="002F74D8">
        <w:t xml:space="preserve">Does the </w:t>
      </w:r>
      <w:r>
        <w:t>cost</w:t>
      </w:r>
      <w:r w:rsidRPr="002F74D8">
        <w:t xml:space="preserve"> report </w:t>
      </w:r>
      <w:r>
        <w:t>calculate cost-to-charge ratios for defined cost centers to which allowable costs are allocated</w:t>
      </w:r>
      <w:r w:rsidRPr="002F74D8">
        <w:t>?</w:t>
      </w:r>
    </w:p>
    <w:p w14:paraId="3D7123E3" w14:textId="77777777" w:rsidR="00D00D0C" w:rsidRPr="002F74D8" w:rsidRDefault="00D00D0C" w:rsidP="00D00D0C">
      <w:pPr>
        <w:tabs>
          <w:tab w:val="left" w:pos="450"/>
          <w:tab w:val="left" w:pos="990"/>
        </w:tabs>
        <w:ind w:left="990" w:hanging="990"/>
      </w:pPr>
      <w:r w:rsidRPr="002F74D8">
        <w:rPr>
          <w:rFonts w:ascii="MS Gothic" w:eastAsia="MS Gothic" w:hAnsi="MS Gothic" w:hint="eastAsia"/>
        </w:rPr>
        <w:t>☐</w:t>
      </w:r>
      <w:r w:rsidRPr="002F74D8">
        <w:tab/>
        <w:t xml:space="preserve">Yes </w:t>
      </w:r>
    </w:p>
    <w:p w14:paraId="3D7123E4" w14:textId="77777777" w:rsidR="00D00D0C" w:rsidRPr="002F74D8" w:rsidRDefault="00D00D0C" w:rsidP="00D00D0C">
      <w:pPr>
        <w:tabs>
          <w:tab w:val="left" w:pos="450"/>
          <w:tab w:val="left" w:pos="990"/>
        </w:tabs>
        <w:ind w:left="990" w:hanging="990"/>
      </w:pPr>
      <w:r w:rsidRPr="002F74D8">
        <w:rPr>
          <w:rFonts w:ascii="MS Gothic" w:eastAsia="MS Gothic" w:hAnsi="MS Gothic" w:hint="eastAsia"/>
        </w:rPr>
        <w:t>☐</w:t>
      </w:r>
      <w:r w:rsidRPr="002F74D8">
        <w:tab/>
        <w:t>No</w:t>
      </w:r>
    </w:p>
    <w:p w14:paraId="3D7123E5" w14:textId="77777777" w:rsidR="00D00D0C" w:rsidRDefault="00D00D0C" w:rsidP="00D00D0C">
      <w:pPr>
        <w:ind w:left="450" w:hanging="450"/>
      </w:pPr>
    </w:p>
    <w:p w14:paraId="3D7123E6" w14:textId="77777777" w:rsidR="00D00D0C" w:rsidRDefault="00D00D0C" w:rsidP="00D00D0C">
      <w:pPr>
        <w:ind w:left="450" w:hanging="450"/>
      </w:pPr>
      <w:r>
        <w:lastRenderedPageBreak/>
        <w:t>If no, please explain:</w:t>
      </w:r>
    </w:p>
    <w:p w14:paraId="3D7123E7" w14:textId="77777777" w:rsidR="00D00D0C" w:rsidRDefault="00D00D0C" w:rsidP="00D00D0C">
      <w:pPr>
        <w:ind w:left="450" w:hanging="450"/>
      </w:pPr>
      <w:r>
        <w:rPr>
          <w:noProof/>
        </w:rPr>
        <mc:AlternateContent>
          <mc:Choice Requires="wps">
            <w:drawing>
              <wp:anchor distT="0" distB="0" distL="114300" distR="114300" simplePos="0" relativeHeight="251701760" behindDoc="0" locked="0" layoutInCell="1" allowOverlap="1" wp14:anchorId="3D712488" wp14:editId="3D712489">
                <wp:simplePos x="0" y="0"/>
                <wp:positionH relativeFrom="column">
                  <wp:align>center</wp:align>
                </wp:positionH>
                <wp:positionV relativeFrom="paragraph">
                  <wp:posOffset>0</wp:posOffset>
                </wp:positionV>
                <wp:extent cx="5596128" cy="358445"/>
                <wp:effectExtent l="0" t="0" r="2413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128" cy="358445"/>
                        </a:xfrm>
                        <a:prstGeom prst="rect">
                          <a:avLst/>
                        </a:prstGeom>
                        <a:solidFill>
                          <a:srgbClr val="FFFFFF"/>
                        </a:solidFill>
                        <a:ln w="9525">
                          <a:solidFill>
                            <a:srgbClr val="000000"/>
                          </a:solidFill>
                          <a:miter lim="800000"/>
                          <a:headEnd/>
                          <a:tailEnd/>
                        </a:ln>
                      </wps:spPr>
                      <wps:txbx>
                        <w:txbxContent>
                          <w:p w14:paraId="3D7124AC" w14:textId="77777777" w:rsidR="00D00D0C" w:rsidRDefault="00D00D0C" w:rsidP="00D00D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12488" id="_x0000_s1032" type="#_x0000_t202" style="position:absolute;left:0;text-align:left;margin-left:0;margin-top:0;width:440.65pt;height:28.2pt;z-index:2517017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tvKAIAAE0EAAAOAAAAZHJzL2Uyb0RvYy54bWysVNtu2zAMfR+wfxD0vthx4zQx4hRdugwD&#10;ugvQ7gNkWY6FSaInKbGzry8lp2l2exnmB4EUqUPykPTqZtCKHIR1EkxJp5OUEmE41NLsSvr1cftm&#10;QYnzzNRMgRElPQpHb9avX636rhAZtKBqYQmCGFf0XUlb77siSRxvhWZuAp0waGzAauZRtbuktqxH&#10;dK2SLE3nSQ+27ixw4Rze3o1Guo74TSO4/9w0TniiSoq5+XjaeFbhTNYrVuws61rJT2mwf8hCM2kw&#10;6BnqjnlG9lb+BqUlt+Cg8RMOOoGmkVzEGrCaafpLNQ8t60SsBclx3Zkm9/9g+afDF0tkXdKr9JoS&#10;wzQ26VEMnryFgWSBn75zBbo9dOjoB7zGPsdaXXcP/JsjBjYtMztxay30rWA15jcNL5OLpyOOCyBV&#10;/xFqDMP2HiLQ0FgdyEM6CKJjn47n3oRUOF7m+XI+zXCaONqu8sVslscQrHh+3Vnn3wvQJAgltdj7&#10;iM4O986HbFjx7BKCOVCy3kqlomJ31UZZcmA4J9v4ndB/clOG9CVd5lk+EvBXiDR+f4LQ0uPAK6lL&#10;ujg7sSLQ9s7UcRw9k2qUMWVlTjwG6kYS/VANsWXzECBwXEF9RGItjPON+4hCC/YHJT3Odknd9z2z&#10;ghL1wWBzltPZLCxDVGb5dYaKvbRUlxZmOEKV1FMyihsfFyjwZuAWm9jIyO9LJqeUcWYj7af9Cktx&#10;qUevl7/A+gkAAP//AwBQSwMEFAAGAAgAAAAhABYGDT3cAAAABAEAAA8AAABkcnMvZG93bnJldi54&#10;bWxMj8FOwzAQRO9I/IO1SFwQdUpLCCGbCiGB6A0Kgqsbb5MIex1sNw1/j+ECl5VGM5p5W60ma8RI&#10;PvSOEeazDARx43TPLcLry/15ASJExVoZx4TwRQFW9fFRpUrtDvxM4ya2IpVwKBVCF+NQShmajqwK&#10;MzcQJ2/nvFUxSd9K7dUhlVsjL7Isl1b1nBY6NdBdR83HZm8RiuXj+B7Wi6e3Jt+Z63h2NT58esTT&#10;k+n2BkSkKf6F4Qc/oUOdmLZuzzoIg5Aeib83eUUxX4DYIlzmS5B1Jf/D198AAAD//wMAUEsBAi0A&#10;FAAGAAgAAAAhALaDOJL+AAAA4QEAABMAAAAAAAAAAAAAAAAAAAAAAFtDb250ZW50X1R5cGVzXS54&#10;bWxQSwECLQAUAAYACAAAACEAOP0h/9YAAACUAQAACwAAAAAAAAAAAAAAAAAvAQAAX3JlbHMvLnJl&#10;bHNQSwECLQAUAAYACAAAACEAaU1bbygCAABNBAAADgAAAAAAAAAAAAAAAAAuAgAAZHJzL2Uyb0Rv&#10;Yy54bWxQSwECLQAUAAYACAAAACEAFgYNPdwAAAAEAQAADwAAAAAAAAAAAAAAAACCBAAAZHJzL2Rv&#10;d25yZXYueG1sUEsFBgAAAAAEAAQA8wAAAIsFAAAAAA==&#10;">
                <v:textbox>
                  <w:txbxContent>
                    <w:p w14:paraId="3D7124AC" w14:textId="77777777" w:rsidR="00D00D0C" w:rsidRDefault="00D00D0C" w:rsidP="00D00D0C"/>
                  </w:txbxContent>
                </v:textbox>
              </v:shape>
            </w:pict>
          </mc:Fallback>
        </mc:AlternateContent>
      </w:r>
    </w:p>
    <w:p w14:paraId="3D7123E8" w14:textId="77777777" w:rsidR="00D00D0C" w:rsidRDefault="00D00D0C" w:rsidP="00D00D0C">
      <w:pPr>
        <w:tabs>
          <w:tab w:val="left" w:pos="450"/>
          <w:tab w:val="left" w:pos="990"/>
        </w:tabs>
      </w:pPr>
    </w:p>
    <w:p w14:paraId="3D7123E9" w14:textId="77777777" w:rsidR="00D00D0C" w:rsidRDefault="00D00D0C" w:rsidP="00D00D0C">
      <w:pPr>
        <w:tabs>
          <w:tab w:val="left" w:pos="450"/>
          <w:tab w:val="left" w:pos="990"/>
        </w:tabs>
      </w:pPr>
      <w:r>
        <w:t>Does the cost report capture all payer cost-to-charge ratios?</w:t>
      </w:r>
    </w:p>
    <w:p w14:paraId="3D7123EA" w14:textId="77777777" w:rsidR="00D00D0C" w:rsidRPr="002F74D8" w:rsidRDefault="00D00D0C" w:rsidP="00D00D0C">
      <w:pPr>
        <w:tabs>
          <w:tab w:val="left" w:pos="450"/>
          <w:tab w:val="left" w:pos="990"/>
        </w:tabs>
        <w:ind w:left="990" w:hanging="990"/>
      </w:pPr>
      <w:r w:rsidRPr="002F74D8">
        <w:rPr>
          <w:rFonts w:ascii="MS Gothic" w:eastAsia="MS Gothic" w:hAnsi="MS Gothic" w:hint="eastAsia"/>
        </w:rPr>
        <w:t>☐</w:t>
      </w:r>
      <w:r w:rsidRPr="002F74D8">
        <w:tab/>
        <w:t xml:space="preserve">Yes </w:t>
      </w:r>
    </w:p>
    <w:p w14:paraId="3D7123EB" w14:textId="77777777" w:rsidR="00D00D0C" w:rsidRDefault="00D00D0C" w:rsidP="00D00D0C">
      <w:pPr>
        <w:tabs>
          <w:tab w:val="left" w:pos="450"/>
          <w:tab w:val="left" w:pos="990"/>
        </w:tabs>
        <w:ind w:left="990" w:hanging="990"/>
      </w:pPr>
      <w:r w:rsidRPr="002F74D8">
        <w:rPr>
          <w:rFonts w:ascii="MS Gothic" w:eastAsia="MS Gothic" w:hAnsi="MS Gothic" w:hint="eastAsia"/>
        </w:rPr>
        <w:t>☐</w:t>
      </w:r>
      <w:r w:rsidRPr="002F74D8">
        <w:tab/>
        <w:t>No</w:t>
      </w:r>
    </w:p>
    <w:p w14:paraId="3D7123EC" w14:textId="77777777" w:rsidR="00D00D0C" w:rsidRDefault="00D00D0C" w:rsidP="00D00D0C">
      <w:pPr>
        <w:tabs>
          <w:tab w:val="left" w:pos="450"/>
          <w:tab w:val="left" w:pos="990"/>
        </w:tabs>
        <w:ind w:left="990" w:hanging="990"/>
      </w:pPr>
      <w:r>
        <w:t xml:space="preserve">Are the cost-to-charge ratios applied on a facility-wide or cost center-specific basis? </w:t>
      </w:r>
    </w:p>
    <w:p w14:paraId="3D7123ED" w14:textId="77777777" w:rsidR="00D00D0C" w:rsidRDefault="00D00D0C" w:rsidP="00D00D0C">
      <w:pPr>
        <w:tabs>
          <w:tab w:val="left" w:pos="450"/>
          <w:tab w:val="left" w:pos="990"/>
        </w:tabs>
        <w:ind w:left="990" w:hanging="990"/>
      </w:pPr>
      <w:r w:rsidRPr="002F74D8">
        <w:rPr>
          <w:rFonts w:ascii="MS Gothic" w:eastAsia="MS Gothic" w:hAnsi="MS Gothic" w:hint="eastAsia"/>
        </w:rPr>
        <w:t>☐</w:t>
      </w:r>
      <w:r>
        <w:tab/>
        <w:t>Facility-wide, inclusive of both routine and ancillary cost centers</w:t>
      </w:r>
    </w:p>
    <w:p w14:paraId="3D7123EE" w14:textId="77777777" w:rsidR="00D00D0C" w:rsidRPr="002F74D8" w:rsidRDefault="00D00D0C" w:rsidP="00D00D0C">
      <w:pPr>
        <w:tabs>
          <w:tab w:val="left" w:pos="450"/>
          <w:tab w:val="left" w:pos="990"/>
        </w:tabs>
        <w:ind w:left="990" w:hanging="990"/>
      </w:pPr>
      <w:r w:rsidRPr="002F74D8">
        <w:rPr>
          <w:rFonts w:ascii="MS Gothic" w:eastAsia="MS Gothic" w:hAnsi="MS Gothic" w:hint="eastAsia"/>
        </w:rPr>
        <w:t>☐</w:t>
      </w:r>
      <w:r>
        <w:tab/>
        <w:t>Facility-wide, but only for ancillary cost centers (routine cost center is on a per diem basis)</w:t>
      </w:r>
    </w:p>
    <w:p w14:paraId="3D7123EF" w14:textId="77777777" w:rsidR="00D00D0C" w:rsidRDefault="00D00D0C" w:rsidP="00D00D0C">
      <w:pPr>
        <w:tabs>
          <w:tab w:val="left" w:pos="450"/>
          <w:tab w:val="left" w:pos="990"/>
        </w:tabs>
        <w:ind w:left="990" w:hanging="990"/>
      </w:pPr>
      <w:r w:rsidRPr="002F74D8">
        <w:rPr>
          <w:rFonts w:ascii="MS Gothic" w:eastAsia="MS Gothic" w:hAnsi="MS Gothic" w:hint="eastAsia"/>
        </w:rPr>
        <w:t>☐</w:t>
      </w:r>
      <w:r w:rsidRPr="002F74D8">
        <w:tab/>
      </w:r>
      <w:r>
        <w:t>Cost center-specific, for each ancillary cost center only (routine cost center is on a per diem basis)</w:t>
      </w:r>
    </w:p>
    <w:p w14:paraId="3D7123F0" w14:textId="77777777" w:rsidR="00D00D0C" w:rsidRDefault="00D00D0C" w:rsidP="00D00D0C">
      <w:pPr>
        <w:tabs>
          <w:tab w:val="left" w:pos="450"/>
          <w:tab w:val="left" w:pos="990"/>
        </w:tabs>
        <w:ind w:left="990" w:hanging="990"/>
      </w:pPr>
      <w:r w:rsidRPr="002F74D8">
        <w:rPr>
          <w:rFonts w:ascii="MS Gothic" w:eastAsia="MS Gothic" w:hAnsi="MS Gothic" w:hint="eastAsia"/>
        </w:rPr>
        <w:t>☐</w:t>
      </w:r>
      <w:r w:rsidRPr="002F74D8">
        <w:tab/>
      </w:r>
      <w:r>
        <w:t>Cost center-specific, for each ancillary and routine cost center</w:t>
      </w:r>
    </w:p>
    <w:p w14:paraId="3D7123F1" w14:textId="77777777" w:rsidR="00D00D0C" w:rsidRPr="002F74D8" w:rsidRDefault="00D00D0C" w:rsidP="00D00D0C">
      <w:pPr>
        <w:tabs>
          <w:tab w:val="left" w:pos="450"/>
        </w:tabs>
      </w:pPr>
      <w:r w:rsidRPr="002F74D8">
        <w:t xml:space="preserve">Does the state apply the Medicaid </w:t>
      </w:r>
      <w:r>
        <w:t xml:space="preserve">ICF/ID </w:t>
      </w:r>
      <w:r w:rsidRPr="002F74D8">
        <w:t>charges to the cost</w:t>
      </w:r>
      <w:r>
        <w:t>-</w:t>
      </w:r>
      <w:r w:rsidRPr="002F74D8">
        <w:t>to</w:t>
      </w:r>
      <w:r>
        <w:t>-</w:t>
      </w:r>
      <w:r w:rsidRPr="002F74D8">
        <w:t>charge ratios from the same time period as the cost report data?</w:t>
      </w:r>
    </w:p>
    <w:p w14:paraId="3D7123F2" w14:textId="77777777" w:rsidR="00D00D0C" w:rsidRPr="002F74D8" w:rsidRDefault="00D00D0C" w:rsidP="00D00D0C">
      <w:pPr>
        <w:tabs>
          <w:tab w:val="left" w:pos="450"/>
          <w:tab w:val="left" w:pos="990"/>
        </w:tabs>
        <w:ind w:left="990" w:hanging="990"/>
      </w:pPr>
      <w:r w:rsidRPr="002F74D8">
        <w:rPr>
          <w:rFonts w:ascii="MS Gothic" w:eastAsia="MS Gothic" w:hAnsi="MS Gothic" w:hint="eastAsia"/>
        </w:rPr>
        <w:t>☐</w:t>
      </w:r>
      <w:r w:rsidRPr="002F74D8">
        <w:tab/>
        <w:t xml:space="preserve">Yes </w:t>
      </w:r>
    </w:p>
    <w:p w14:paraId="3D7123F3" w14:textId="77777777" w:rsidR="00D00D0C" w:rsidRDefault="00D00D0C" w:rsidP="00D00D0C">
      <w:pPr>
        <w:tabs>
          <w:tab w:val="left" w:pos="450"/>
          <w:tab w:val="left" w:pos="990"/>
        </w:tabs>
        <w:ind w:left="990" w:hanging="990"/>
      </w:pPr>
      <w:r w:rsidRPr="002F74D8">
        <w:rPr>
          <w:rFonts w:ascii="MS Gothic" w:eastAsia="MS Gothic" w:hAnsi="MS Gothic" w:hint="eastAsia"/>
        </w:rPr>
        <w:t>☐</w:t>
      </w:r>
      <w:r w:rsidRPr="002F74D8">
        <w:tab/>
        <w:t>No</w:t>
      </w:r>
    </w:p>
    <w:p w14:paraId="3D7123F4" w14:textId="77777777" w:rsidR="00D00D0C" w:rsidRDefault="00D00D0C" w:rsidP="00D00D0C">
      <w:pPr>
        <w:tabs>
          <w:tab w:val="left" w:pos="450"/>
          <w:tab w:val="left" w:pos="990"/>
        </w:tabs>
        <w:ind w:left="990" w:hanging="990"/>
      </w:pPr>
      <w:r>
        <w:t xml:space="preserve">Are the Medicaid billed and covered charges reported to the MMIS? </w:t>
      </w:r>
    </w:p>
    <w:p w14:paraId="3D7123F5" w14:textId="77777777" w:rsidR="00D00D0C" w:rsidRPr="002F74D8" w:rsidRDefault="00D00D0C" w:rsidP="00D00D0C">
      <w:pPr>
        <w:tabs>
          <w:tab w:val="left" w:pos="450"/>
          <w:tab w:val="left" w:pos="990"/>
        </w:tabs>
        <w:ind w:left="990" w:hanging="990"/>
      </w:pPr>
      <w:r w:rsidRPr="002F74D8">
        <w:rPr>
          <w:rFonts w:ascii="MS Gothic" w:eastAsia="MS Gothic" w:hAnsi="MS Gothic" w:hint="eastAsia"/>
        </w:rPr>
        <w:t>☐</w:t>
      </w:r>
      <w:r w:rsidRPr="002F74D8">
        <w:tab/>
        <w:t xml:space="preserve">Yes </w:t>
      </w:r>
    </w:p>
    <w:p w14:paraId="3D7123F6" w14:textId="77777777" w:rsidR="00D00D0C" w:rsidRPr="002F74D8" w:rsidRDefault="00D00D0C" w:rsidP="00D00D0C">
      <w:pPr>
        <w:tabs>
          <w:tab w:val="left" w:pos="450"/>
          <w:tab w:val="left" w:pos="990"/>
        </w:tabs>
        <w:ind w:left="990" w:hanging="990"/>
      </w:pPr>
      <w:r w:rsidRPr="002F74D8">
        <w:rPr>
          <w:rFonts w:ascii="MS Gothic" w:eastAsia="MS Gothic" w:hAnsi="MS Gothic" w:hint="eastAsia"/>
        </w:rPr>
        <w:t>☐</w:t>
      </w:r>
      <w:r w:rsidRPr="002F74D8">
        <w:tab/>
        <w:t>No</w:t>
      </w:r>
    </w:p>
    <w:p w14:paraId="3D7123F7" w14:textId="77777777" w:rsidR="00D00D0C" w:rsidRPr="002F74D8" w:rsidRDefault="00D00D0C" w:rsidP="00D00D0C">
      <w:pPr>
        <w:tabs>
          <w:tab w:val="left" w:pos="450"/>
          <w:tab w:val="left" w:pos="990"/>
        </w:tabs>
      </w:pPr>
      <w:r w:rsidRPr="002F74D8">
        <w:t>Please specify the time period of the data used in the state’s cost report.</w:t>
      </w:r>
    </w:p>
    <w:p w14:paraId="3D7123F8" w14:textId="77777777" w:rsidR="00D00D0C" w:rsidRPr="002F74D8" w:rsidRDefault="00D00D0C" w:rsidP="00D00D0C">
      <w:pPr>
        <w:tabs>
          <w:tab w:val="left" w:pos="450"/>
          <w:tab w:val="left" w:pos="990"/>
        </w:tabs>
        <w:ind w:left="990" w:hanging="990"/>
      </w:pPr>
      <w:r>
        <w:t>_______________</w:t>
      </w:r>
    </w:p>
    <w:p w14:paraId="3D7123F9" w14:textId="77777777" w:rsidR="007F1BB5" w:rsidRPr="007F1BB5" w:rsidRDefault="007F1BB5" w:rsidP="008E0B9A">
      <w:pPr>
        <w:tabs>
          <w:tab w:val="left" w:pos="450"/>
          <w:tab w:val="left" w:pos="990"/>
        </w:tabs>
        <w:rPr>
          <w:u w:val="single"/>
        </w:rPr>
      </w:pPr>
      <w:r w:rsidRPr="007F1BB5">
        <w:rPr>
          <w:u w:val="single"/>
        </w:rPr>
        <w:t>Application of Medicaid days to per diem cost</w:t>
      </w:r>
      <w:r w:rsidR="00DB1A0B">
        <w:rPr>
          <w:u w:val="single"/>
        </w:rPr>
        <w:t xml:space="preserve"> (applies to both state-developed cost report and Medicare-based cost report)</w:t>
      </w:r>
    </w:p>
    <w:p w14:paraId="3D7123FA" w14:textId="77777777" w:rsidR="007F1BB5" w:rsidRDefault="007F1BB5" w:rsidP="00723227">
      <w:pPr>
        <w:tabs>
          <w:tab w:val="left" w:pos="450"/>
        </w:tabs>
      </w:pPr>
      <w:r>
        <w:t>Does the cost report arrive at a</w:t>
      </w:r>
      <w:r w:rsidR="007D681D">
        <w:t>n</w:t>
      </w:r>
      <w:r>
        <w:t xml:space="preserve"> </w:t>
      </w:r>
      <w:r w:rsidR="003B4920">
        <w:t>ICF/I</w:t>
      </w:r>
      <w:r w:rsidR="007D681D">
        <w:t>D</w:t>
      </w:r>
      <w:r>
        <w:t xml:space="preserve"> cost </w:t>
      </w:r>
      <w:r w:rsidR="007D681D">
        <w:t xml:space="preserve">per diem for each facility </w:t>
      </w:r>
      <w:r>
        <w:t xml:space="preserve">and apply Medicaid days to the per diem? </w:t>
      </w:r>
    </w:p>
    <w:p w14:paraId="3D7123FB" w14:textId="77777777" w:rsidR="007F1BB5" w:rsidRPr="002F74D8" w:rsidRDefault="007F1BB5" w:rsidP="007F1BB5">
      <w:pPr>
        <w:tabs>
          <w:tab w:val="left" w:pos="450"/>
          <w:tab w:val="left" w:pos="990"/>
        </w:tabs>
        <w:ind w:left="990" w:hanging="990"/>
      </w:pPr>
      <w:r w:rsidRPr="002F74D8">
        <w:rPr>
          <w:rFonts w:ascii="MS Gothic" w:eastAsia="MS Gothic" w:hAnsi="MS Gothic" w:hint="eastAsia"/>
        </w:rPr>
        <w:t>☐</w:t>
      </w:r>
      <w:r w:rsidRPr="002F74D8">
        <w:tab/>
        <w:t xml:space="preserve">Yes </w:t>
      </w:r>
    </w:p>
    <w:p w14:paraId="3D7123FC" w14:textId="77777777" w:rsidR="00723227" w:rsidRPr="00CC095D" w:rsidRDefault="007F1BB5" w:rsidP="00CC095D">
      <w:pPr>
        <w:tabs>
          <w:tab w:val="left" w:pos="450"/>
          <w:tab w:val="left" w:pos="990"/>
        </w:tabs>
        <w:ind w:left="990" w:hanging="990"/>
      </w:pPr>
      <w:r w:rsidRPr="002F74D8">
        <w:rPr>
          <w:rFonts w:ascii="MS Gothic" w:eastAsia="MS Gothic" w:hAnsi="MS Gothic" w:hint="eastAsia"/>
        </w:rPr>
        <w:t>☐</w:t>
      </w:r>
      <w:r w:rsidRPr="002F74D8">
        <w:tab/>
        <w:t>No</w:t>
      </w:r>
    </w:p>
    <w:p w14:paraId="3D7123FD" w14:textId="77777777" w:rsidR="00C13CA4" w:rsidRPr="00723227" w:rsidRDefault="00C13CA4" w:rsidP="00723227">
      <w:pPr>
        <w:tabs>
          <w:tab w:val="left" w:pos="450"/>
        </w:tabs>
        <w:rPr>
          <w:iCs/>
        </w:rPr>
      </w:pPr>
      <w:r w:rsidRPr="00723227">
        <w:rPr>
          <w:iCs/>
        </w:rPr>
        <w:lastRenderedPageBreak/>
        <w:t xml:space="preserve">For the determination of cost used for the per diem, is cost exclusive </w:t>
      </w:r>
      <w:r w:rsidR="00723227" w:rsidRPr="00723227">
        <w:rPr>
          <w:iCs/>
        </w:rPr>
        <w:t xml:space="preserve">or inclusive of cost associated </w:t>
      </w:r>
      <w:r w:rsidRPr="00723227">
        <w:rPr>
          <w:iCs/>
        </w:rPr>
        <w:t>wi</w:t>
      </w:r>
      <w:r w:rsidR="00723227">
        <w:rPr>
          <w:iCs/>
        </w:rPr>
        <w:t xml:space="preserve">th </w:t>
      </w:r>
      <w:r w:rsidRPr="00723227">
        <w:rPr>
          <w:iCs/>
        </w:rPr>
        <w:t>non- certified beds?</w:t>
      </w:r>
    </w:p>
    <w:p w14:paraId="3D7123FE" w14:textId="77777777" w:rsidR="00C13CA4" w:rsidRPr="002F74D8" w:rsidRDefault="00C13CA4" w:rsidP="00C13CA4">
      <w:pPr>
        <w:tabs>
          <w:tab w:val="left" w:pos="450"/>
          <w:tab w:val="left" w:pos="990"/>
        </w:tabs>
        <w:ind w:left="990" w:hanging="990"/>
      </w:pPr>
      <w:r w:rsidRPr="002F74D8">
        <w:rPr>
          <w:rFonts w:ascii="MS Gothic" w:eastAsia="MS Gothic" w:hAnsi="MS Gothic" w:hint="eastAsia"/>
        </w:rPr>
        <w:t>☐</w:t>
      </w:r>
      <w:r w:rsidRPr="002F74D8">
        <w:tab/>
      </w:r>
      <w:r>
        <w:t>Exclusive</w:t>
      </w:r>
      <w:r w:rsidRPr="002F74D8">
        <w:t xml:space="preserve"> </w:t>
      </w:r>
    </w:p>
    <w:p w14:paraId="3D7123FF" w14:textId="77777777" w:rsidR="00C13CA4" w:rsidRDefault="00C13CA4" w:rsidP="00C13CA4">
      <w:pPr>
        <w:tabs>
          <w:tab w:val="left" w:pos="450"/>
          <w:tab w:val="left" w:pos="990"/>
        </w:tabs>
        <w:ind w:left="990" w:hanging="990"/>
      </w:pPr>
      <w:r w:rsidRPr="002F74D8">
        <w:rPr>
          <w:rFonts w:ascii="MS Gothic" w:eastAsia="MS Gothic" w:hAnsi="MS Gothic" w:hint="eastAsia"/>
        </w:rPr>
        <w:t>☐</w:t>
      </w:r>
      <w:r>
        <w:tab/>
        <w:t>Inclusive</w:t>
      </w:r>
    </w:p>
    <w:p w14:paraId="3D712400" w14:textId="77777777" w:rsidR="00C13CA4" w:rsidRPr="00723227" w:rsidRDefault="00C13CA4" w:rsidP="00723227">
      <w:pPr>
        <w:tabs>
          <w:tab w:val="left" w:pos="450"/>
          <w:tab w:val="left" w:pos="990"/>
        </w:tabs>
      </w:pPr>
      <w:r w:rsidRPr="00723227">
        <w:rPr>
          <w:iCs/>
        </w:rPr>
        <w:t>H</w:t>
      </w:r>
      <w:r w:rsidR="00723227">
        <w:rPr>
          <w:iCs/>
        </w:rPr>
        <w:t xml:space="preserve">as the per diem cost and/or Medicaid </w:t>
      </w:r>
      <w:r w:rsidRPr="00723227">
        <w:rPr>
          <w:iCs/>
        </w:rPr>
        <w:t xml:space="preserve">rates </w:t>
      </w:r>
      <w:r w:rsidR="00CC095D">
        <w:rPr>
          <w:iCs/>
        </w:rPr>
        <w:t>been adjusted for low occupancy</w:t>
      </w:r>
      <w:r w:rsidRPr="00723227">
        <w:rPr>
          <w:iCs/>
        </w:rPr>
        <w:t>?</w:t>
      </w:r>
    </w:p>
    <w:p w14:paraId="3D712401" w14:textId="77777777" w:rsidR="00C13CA4" w:rsidRPr="002F74D8" w:rsidRDefault="00C13CA4" w:rsidP="00C13CA4">
      <w:pPr>
        <w:tabs>
          <w:tab w:val="left" w:pos="450"/>
          <w:tab w:val="left" w:pos="990"/>
        </w:tabs>
        <w:ind w:left="990" w:hanging="990"/>
      </w:pPr>
      <w:r w:rsidRPr="002F74D8">
        <w:rPr>
          <w:rFonts w:ascii="MS Gothic" w:eastAsia="MS Gothic" w:hAnsi="MS Gothic" w:hint="eastAsia"/>
        </w:rPr>
        <w:t>☐</w:t>
      </w:r>
      <w:r w:rsidRPr="002F74D8">
        <w:tab/>
        <w:t xml:space="preserve">Yes </w:t>
      </w:r>
    </w:p>
    <w:p w14:paraId="3D712402" w14:textId="77777777" w:rsidR="00C13CA4" w:rsidRDefault="00C13CA4" w:rsidP="00723227">
      <w:pPr>
        <w:tabs>
          <w:tab w:val="left" w:pos="450"/>
          <w:tab w:val="left" w:pos="990"/>
        </w:tabs>
        <w:ind w:left="990" w:hanging="990"/>
      </w:pPr>
      <w:r w:rsidRPr="002F74D8">
        <w:rPr>
          <w:rFonts w:ascii="MS Gothic" w:eastAsia="MS Gothic" w:hAnsi="MS Gothic" w:hint="eastAsia"/>
        </w:rPr>
        <w:t>☐</w:t>
      </w:r>
      <w:r w:rsidRPr="002F74D8">
        <w:tab/>
        <w:t>No</w:t>
      </w:r>
    </w:p>
    <w:p w14:paraId="3D712403" w14:textId="77777777" w:rsidR="00DB1A0B" w:rsidRDefault="00DB1A0B" w:rsidP="00DB1A0B">
      <w:pPr>
        <w:tabs>
          <w:tab w:val="left" w:pos="450"/>
          <w:tab w:val="left" w:pos="990"/>
        </w:tabs>
        <w:ind w:left="990" w:hanging="990"/>
      </w:pPr>
      <w:r>
        <w:t xml:space="preserve">Is the per diem </w:t>
      </w:r>
      <w:r w:rsidR="003B4920">
        <w:t>ICF/I</w:t>
      </w:r>
      <w:r w:rsidR="007D681D">
        <w:t>D</w:t>
      </w:r>
      <w:r>
        <w:t xml:space="preserve"> cost inclusive of all routine and ancillary services? </w:t>
      </w:r>
    </w:p>
    <w:p w14:paraId="3D712404" w14:textId="77777777" w:rsidR="00DB1A0B" w:rsidRPr="002F74D8" w:rsidRDefault="00DB1A0B" w:rsidP="00DB1A0B">
      <w:pPr>
        <w:tabs>
          <w:tab w:val="left" w:pos="450"/>
          <w:tab w:val="left" w:pos="990"/>
        </w:tabs>
        <w:ind w:left="990" w:hanging="990"/>
      </w:pPr>
      <w:r w:rsidRPr="002F74D8">
        <w:rPr>
          <w:rFonts w:ascii="MS Gothic" w:eastAsia="MS Gothic" w:hAnsi="MS Gothic" w:hint="eastAsia"/>
        </w:rPr>
        <w:t>☐</w:t>
      </w:r>
      <w:r w:rsidRPr="002F74D8">
        <w:tab/>
        <w:t xml:space="preserve">Yes </w:t>
      </w:r>
    </w:p>
    <w:p w14:paraId="3D712405" w14:textId="77777777" w:rsidR="00DB1A0B" w:rsidRDefault="00DB1A0B" w:rsidP="00723227">
      <w:pPr>
        <w:tabs>
          <w:tab w:val="left" w:pos="450"/>
          <w:tab w:val="left" w:pos="990"/>
        </w:tabs>
        <w:ind w:left="990" w:hanging="990"/>
      </w:pPr>
      <w:r w:rsidRPr="002F74D8">
        <w:rPr>
          <w:rFonts w:ascii="MS Gothic" w:eastAsia="MS Gothic" w:hAnsi="MS Gothic" w:hint="eastAsia"/>
        </w:rPr>
        <w:t>☐</w:t>
      </w:r>
      <w:r w:rsidRPr="002F74D8">
        <w:tab/>
        <w:t>No</w:t>
      </w:r>
    </w:p>
    <w:p w14:paraId="3D712406" w14:textId="77777777" w:rsidR="007F1BB5" w:rsidRDefault="007F1BB5" w:rsidP="00905611">
      <w:pPr>
        <w:tabs>
          <w:tab w:val="left" w:pos="450"/>
          <w:tab w:val="left" w:pos="990"/>
        </w:tabs>
        <w:ind w:left="990" w:hanging="990"/>
      </w:pPr>
      <w:r>
        <w:t xml:space="preserve">Does the state use paid claims data from the MMIS as the source of the Medicaid days? </w:t>
      </w:r>
    </w:p>
    <w:p w14:paraId="3D712407" w14:textId="77777777" w:rsidR="007F1BB5" w:rsidRPr="002F74D8" w:rsidRDefault="007F1BB5" w:rsidP="007F1BB5">
      <w:pPr>
        <w:tabs>
          <w:tab w:val="left" w:pos="450"/>
          <w:tab w:val="left" w:pos="990"/>
        </w:tabs>
        <w:ind w:left="990" w:hanging="990"/>
      </w:pPr>
      <w:r w:rsidRPr="002F74D8">
        <w:rPr>
          <w:rFonts w:ascii="MS Gothic" w:eastAsia="MS Gothic" w:hAnsi="MS Gothic" w:hint="eastAsia"/>
        </w:rPr>
        <w:t>☐</w:t>
      </w:r>
      <w:r w:rsidRPr="002F74D8">
        <w:tab/>
        <w:t xml:space="preserve">Yes </w:t>
      </w:r>
    </w:p>
    <w:p w14:paraId="3D712408" w14:textId="77777777" w:rsidR="007F1BB5" w:rsidRDefault="007F1BB5" w:rsidP="007F1BB5">
      <w:pPr>
        <w:tabs>
          <w:tab w:val="left" w:pos="450"/>
          <w:tab w:val="left" w:pos="990"/>
        </w:tabs>
        <w:ind w:left="990" w:hanging="990"/>
      </w:pPr>
      <w:r w:rsidRPr="002F74D8">
        <w:rPr>
          <w:rFonts w:ascii="MS Gothic" w:eastAsia="MS Gothic" w:hAnsi="MS Gothic" w:hint="eastAsia"/>
        </w:rPr>
        <w:t>☐</w:t>
      </w:r>
      <w:r w:rsidRPr="002F74D8">
        <w:tab/>
        <w:t>No</w:t>
      </w:r>
    </w:p>
    <w:p w14:paraId="3D712409" w14:textId="77777777" w:rsidR="007F1BB5" w:rsidRDefault="007F1BB5" w:rsidP="00905611">
      <w:pPr>
        <w:tabs>
          <w:tab w:val="left" w:pos="450"/>
          <w:tab w:val="left" w:pos="990"/>
        </w:tabs>
        <w:ind w:left="990" w:hanging="990"/>
      </w:pPr>
      <w:r>
        <w:t>Are the Medicaid days used in the UPL calculation from the same period as the cost report period?</w:t>
      </w:r>
    </w:p>
    <w:p w14:paraId="3D71240A" w14:textId="77777777" w:rsidR="007F1BB5" w:rsidRPr="002F74D8" w:rsidRDefault="007F1BB5" w:rsidP="007F1BB5">
      <w:pPr>
        <w:tabs>
          <w:tab w:val="left" w:pos="450"/>
          <w:tab w:val="left" w:pos="990"/>
        </w:tabs>
        <w:ind w:left="990" w:hanging="990"/>
      </w:pPr>
      <w:r w:rsidRPr="002F74D8">
        <w:rPr>
          <w:rFonts w:ascii="MS Gothic" w:eastAsia="MS Gothic" w:hAnsi="MS Gothic" w:hint="eastAsia"/>
        </w:rPr>
        <w:t>☐</w:t>
      </w:r>
      <w:r w:rsidRPr="002F74D8">
        <w:tab/>
        <w:t xml:space="preserve">Yes </w:t>
      </w:r>
    </w:p>
    <w:p w14:paraId="3D71240B" w14:textId="77777777" w:rsidR="002C7E3D" w:rsidRDefault="007F1BB5" w:rsidP="00723227">
      <w:pPr>
        <w:tabs>
          <w:tab w:val="left" w:pos="450"/>
          <w:tab w:val="left" w:pos="990"/>
        </w:tabs>
        <w:ind w:left="990" w:hanging="990"/>
      </w:pPr>
      <w:r w:rsidRPr="002F74D8">
        <w:rPr>
          <w:rFonts w:ascii="MS Gothic" w:eastAsia="MS Gothic" w:hAnsi="MS Gothic" w:hint="eastAsia"/>
        </w:rPr>
        <w:t>☐</w:t>
      </w:r>
      <w:r w:rsidRPr="002F74D8">
        <w:tab/>
        <w:t>No</w:t>
      </w:r>
    </w:p>
    <w:p w14:paraId="3D71240C" w14:textId="77777777" w:rsidR="000E0537" w:rsidRPr="002F74D8" w:rsidRDefault="000E0537" w:rsidP="00B665C6">
      <w:pPr>
        <w:pStyle w:val="ListParagraph"/>
        <w:numPr>
          <w:ilvl w:val="0"/>
          <w:numId w:val="1"/>
        </w:numPr>
        <w:ind w:left="720" w:hanging="90"/>
        <w:rPr>
          <w:b/>
        </w:rPr>
      </w:pPr>
      <w:r>
        <w:rPr>
          <w:b/>
          <w:u w:val="single"/>
        </w:rPr>
        <w:t>The s</w:t>
      </w:r>
      <w:r w:rsidRPr="002F74D8">
        <w:rPr>
          <w:b/>
          <w:u w:val="single"/>
        </w:rPr>
        <w:t>tate UPL data demonstration is structured as follows:</w:t>
      </w:r>
    </w:p>
    <w:p w14:paraId="3D71240D" w14:textId="77777777" w:rsidR="000E0537" w:rsidRPr="002F74D8" w:rsidRDefault="000E0537" w:rsidP="00B665C6">
      <w:r w:rsidRPr="002F74D8">
        <w:t xml:space="preserve">The state conducted the UPL demonstration separately for government owned or operated, non-state government owned or operated and privately owned or operated </w:t>
      </w:r>
      <w:r w:rsidR="003B4920">
        <w:t>ICF/I</w:t>
      </w:r>
      <w:r w:rsidR="007D681D">
        <w:t>D</w:t>
      </w:r>
      <w:r w:rsidRPr="002F74D8">
        <w:t>s.</w:t>
      </w:r>
    </w:p>
    <w:p w14:paraId="3D71240E" w14:textId="77777777" w:rsidR="000E0537" w:rsidRPr="002F74D8" w:rsidRDefault="000E0537" w:rsidP="00AD5A90">
      <w:pPr>
        <w:tabs>
          <w:tab w:val="left" w:pos="450"/>
          <w:tab w:val="left" w:pos="990"/>
        </w:tabs>
        <w:ind w:left="990" w:hanging="990"/>
      </w:pPr>
      <w:r w:rsidRPr="002F74D8">
        <w:rPr>
          <w:rFonts w:ascii="MS Gothic" w:eastAsia="MS Gothic" w:hAnsi="MS Gothic" w:hint="eastAsia"/>
        </w:rPr>
        <w:t>☐</w:t>
      </w:r>
      <w:r w:rsidRPr="002F74D8">
        <w:tab/>
        <w:t xml:space="preserve">Yes </w:t>
      </w:r>
    </w:p>
    <w:p w14:paraId="3D71240F" w14:textId="77777777" w:rsidR="00CC095D" w:rsidRDefault="000E0537" w:rsidP="00BE5F62">
      <w:pPr>
        <w:tabs>
          <w:tab w:val="left" w:pos="450"/>
          <w:tab w:val="left" w:pos="990"/>
        </w:tabs>
        <w:ind w:left="990" w:hanging="990"/>
      </w:pPr>
      <w:r w:rsidRPr="002F74D8">
        <w:rPr>
          <w:rFonts w:ascii="MS Gothic" w:eastAsia="MS Gothic" w:hAnsi="MS Gothic" w:hint="eastAsia"/>
        </w:rPr>
        <w:t>☐</w:t>
      </w:r>
      <w:r w:rsidRPr="002F74D8">
        <w:tab/>
        <w:t>No</w:t>
      </w:r>
    </w:p>
    <w:p w14:paraId="3D712410" w14:textId="77777777" w:rsidR="000E0537" w:rsidRPr="002F74D8" w:rsidRDefault="000E0537" w:rsidP="00B665C6">
      <w:pPr>
        <w:tabs>
          <w:tab w:val="left" w:pos="450"/>
        </w:tabs>
      </w:pPr>
      <w:r w:rsidRPr="002F74D8">
        <w:t>All Medicaid base and supplemental payments are included in the demonstration and are separately identified.</w:t>
      </w:r>
    </w:p>
    <w:p w14:paraId="3D712411" w14:textId="77777777" w:rsidR="000E0537" w:rsidRPr="002F74D8" w:rsidRDefault="000E0537" w:rsidP="00AD5A90">
      <w:pPr>
        <w:tabs>
          <w:tab w:val="left" w:pos="450"/>
          <w:tab w:val="left" w:pos="990"/>
        </w:tabs>
        <w:ind w:left="990" w:hanging="990"/>
      </w:pPr>
      <w:r w:rsidRPr="002F74D8">
        <w:rPr>
          <w:rFonts w:ascii="MS Gothic" w:eastAsia="MS Gothic" w:hAnsi="MS Gothic" w:hint="eastAsia"/>
        </w:rPr>
        <w:t>☐</w:t>
      </w:r>
      <w:r w:rsidRPr="002F74D8">
        <w:tab/>
        <w:t xml:space="preserve">Yes </w:t>
      </w:r>
    </w:p>
    <w:p w14:paraId="3D712412" w14:textId="77777777" w:rsidR="000E0537" w:rsidRPr="002F74D8" w:rsidRDefault="000E0537" w:rsidP="00AD5A90">
      <w:pPr>
        <w:tabs>
          <w:tab w:val="left" w:pos="450"/>
          <w:tab w:val="left" w:pos="990"/>
        </w:tabs>
        <w:ind w:left="990" w:hanging="990"/>
      </w:pPr>
      <w:r w:rsidRPr="002F74D8">
        <w:rPr>
          <w:rFonts w:ascii="MS Gothic" w:eastAsia="MS Gothic" w:hAnsi="MS Gothic" w:hint="eastAsia"/>
        </w:rPr>
        <w:t>☐</w:t>
      </w:r>
      <w:r w:rsidRPr="002F74D8">
        <w:tab/>
        <w:t>No</w:t>
      </w:r>
    </w:p>
    <w:p w14:paraId="3D712413" w14:textId="77777777" w:rsidR="00C27212" w:rsidRDefault="00C27212" w:rsidP="00B665C6">
      <w:pPr>
        <w:tabs>
          <w:tab w:val="left" w:pos="450"/>
        </w:tabs>
      </w:pPr>
    </w:p>
    <w:p w14:paraId="3D712414" w14:textId="77777777" w:rsidR="000E0537" w:rsidRPr="002F74D8" w:rsidRDefault="00C32F02" w:rsidP="00B665C6">
      <w:pPr>
        <w:tabs>
          <w:tab w:val="left" w:pos="450"/>
        </w:tabs>
      </w:pPr>
      <w:r>
        <w:lastRenderedPageBreak/>
        <w:t xml:space="preserve">The demonstration includes all </w:t>
      </w:r>
      <w:r w:rsidR="003B4920">
        <w:t>ICF/I</w:t>
      </w:r>
      <w:r w:rsidR="007D681D">
        <w:t>D</w:t>
      </w:r>
      <w:r w:rsidR="000E0537" w:rsidRPr="002F74D8">
        <w:t xml:space="preserve"> facilities that receive payments under Medicaid.</w:t>
      </w:r>
    </w:p>
    <w:p w14:paraId="3D712415" w14:textId="77777777" w:rsidR="000E0537" w:rsidRPr="002F74D8" w:rsidRDefault="000E0537" w:rsidP="00AD5A90">
      <w:pPr>
        <w:tabs>
          <w:tab w:val="left" w:pos="450"/>
          <w:tab w:val="left" w:pos="990"/>
        </w:tabs>
        <w:ind w:left="990" w:hanging="990"/>
      </w:pPr>
      <w:r w:rsidRPr="002F74D8">
        <w:rPr>
          <w:rFonts w:ascii="MS Gothic" w:eastAsia="MS Gothic" w:hAnsi="MS Gothic" w:hint="eastAsia"/>
        </w:rPr>
        <w:t>☐</w:t>
      </w:r>
      <w:r w:rsidRPr="002F74D8">
        <w:tab/>
        <w:t xml:space="preserve">Yes </w:t>
      </w:r>
    </w:p>
    <w:p w14:paraId="3D712416" w14:textId="77777777" w:rsidR="000E0537" w:rsidRPr="002F74D8" w:rsidRDefault="000E0537" w:rsidP="00AD5A90">
      <w:pPr>
        <w:tabs>
          <w:tab w:val="left" w:pos="450"/>
          <w:tab w:val="left" w:pos="990"/>
        </w:tabs>
        <w:ind w:left="990" w:hanging="990"/>
      </w:pPr>
      <w:r w:rsidRPr="002F74D8">
        <w:rPr>
          <w:rFonts w:ascii="MS Gothic" w:eastAsia="MS Gothic" w:hAnsi="MS Gothic" w:hint="eastAsia"/>
        </w:rPr>
        <w:t>☐</w:t>
      </w:r>
      <w:r w:rsidRPr="002F74D8">
        <w:tab/>
        <w:t>No</w:t>
      </w:r>
    </w:p>
    <w:p w14:paraId="3D712417" w14:textId="77777777" w:rsidR="000E0537" w:rsidRPr="002F74D8" w:rsidRDefault="000E0537" w:rsidP="00B665C6">
      <w:pPr>
        <w:tabs>
          <w:tab w:val="left" w:pos="450"/>
        </w:tabs>
      </w:pPr>
      <w:r w:rsidRPr="002F74D8">
        <w:t xml:space="preserve">The demonstration only includes in-state </w:t>
      </w:r>
      <w:r w:rsidR="003B4920">
        <w:t>ICF/I</w:t>
      </w:r>
      <w:r w:rsidR="007D681D">
        <w:t>D</w:t>
      </w:r>
      <w:r w:rsidR="00772580">
        <w:t>s</w:t>
      </w:r>
      <w:r w:rsidRPr="002F74D8">
        <w:t>.</w:t>
      </w:r>
    </w:p>
    <w:p w14:paraId="3D712418" w14:textId="77777777" w:rsidR="000E0537" w:rsidRPr="002F74D8" w:rsidRDefault="000E0537" w:rsidP="00AD5A90">
      <w:pPr>
        <w:tabs>
          <w:tab w:val="left" w:pos="450"/>
          <w:tab w:val="left" w:pos="990"/>
        </w:tabs>
        <w:ind w:left="990" w:hanging="990"/>
      </w:pPr>
      <w:r w:rsidRPr="002F74D8">
        <w:rPr>
          <w:rFonts w:ascii="MS Gothic" w:eastAsia="MS Gothic" w:hAnsi="MS Gothic" w:hint="eastAsia"/>
        </w:rPr>
        <w:t>☐</w:t>
      </w:r>
      <w:r w:rsidRPr="002F74D8">
        <w:tab/>
        <w:t xml:space="preserve">Yes </w:t>
      </w:r>
    </w:p>
    <w:p w14:paraId="3D712419" w14:textId="77777777" w:rsidR="00723227" w:rsidRDefault="000E0537" w:rsidP="00CC095D">
      <w:pPr>
        <w:tabs>
          <w:tab w:val="left" w:pos="450"/>
          <w:tab w:val="left" w:pos="990"/>
        </w:tabs>
        <w:ind w:left="990" w:hanging="990"/>
      </w:pPr>
      <w:r w:rsidRPr="002F74D8">
        <w:rPr>
          <w:rFonts w:ascii="MS Gothic" w:eastAsia="MS Gothic" w:hAnsi="MS Gothic" w:hint="eastAsia"/>
        </w:rPr>
        <w:t>☐</w:t>
      </w:r>
      <w:r w:rsidRPr="002F74D8">
        <w:tab/>
        <w:t>No</w:t>
      </w:r>
    </w:p>
    <w:p w14:paraId="3D71241A" w14:textId="77777777" w:rsidR="000E0537" w:rsidRPr="002F74D8" w:rsidRDefault="000E0537" w:rsidP="00B665C6">
      <w:pPr>
        <w:tabs>
          <w:tab w:val="left" w:pos="450"/>
        </w:tabs>
      </w:pPr>
      <w:r w:rsidRPr="002F74D8">
        <w:t xml:space="preserve">If the state includes out-of-state </w:t>
      </w:r>
      <w:r w:rsidR="003B4920">
        <w:t>ICF/I</w:t>
      </w:r>
      <w:r w:rsidR="007D681D">
        <w:t>D</w:t>
      </w:r>
      <w:r w:rsidR="00772580">
        <w:t>s</w:t>
      </w:r>
      <w:r w:rsidRPr="002F74D8">
        <w:t xml:space="preserve"> in the UPL calculation, please verify that the data on cost/payments was obtained from the cost report of the out-of-state </w:t>
      </w:r>
      <w:r w:rsidR="003B4920">
        <w:t>ICF/I</w:t>
      </w:r>
      <w:r w:rsidR="007D681D">
        <w:t>D</w:t>
      </w:r>
      <w:r w:rsidRPr="002F74D8">
        <w:t xml:space="preserve"> and that the </w:t>
      </w:r>
      <w:r w:rsidR="003B4920">
        <w:t>ICF/I</w:t>
      </w:r>
      <w:r w:rsidR="007D681D">
        <w:t>D</w:t>
      </w:r>
      <w:r w:rsidR="00C32F02">
        <w:t>s</w:t>
      </w:r>
      <w:r w:rsidRPr="002F74D8">
        <w:t xml:space="preserve"> are included in the “private” provider category? </w:t>
      </w:r>
    </w:p>
    <w:p w14:paraId="3D71241B" w14:textId="77777777" w:rsidR="000E0537" w:rsidRPr="002F74D8" w:rsidRDefault="000E0537" w:rsidP="0062706B">
      <w:pPr>
        <w:tabs>
          <w:tab w:val="left" w:pos="450"/>
          <w:tab w:val="left" w:pos="990"/>
        </w:tabs>
        <w:ind w:left="990" w:hanging="990"/>
      </w:pPr>
      <w:r w:rsidRPr="002F74D8">
        <w:rPr>
          <w:rFonts w:ascii="MS Gothic" w:eastAsia="MS Gothic" w:hAnsi="MS Gothic" w:hint="eastAsia"/>
        </w:rPr>
        <w:t>☐</w:t>
      </w:r>
      <w:r w:rsidRPr="002F74D8">
        <w:tab/>
        <w:t xml:space="preserve">Yes </w:t>
      </w:r>
    </w:p>
    <w:p w14:paraId="3D71241C" w14:textId="77777777" w:rsidR="000E0537" w:rsidRDefault="000E0537" w:rsidP="0062706B">
      <w:pPr>
        <w:tabs>
          <w:tab w:val="left" w:pos="450"/>
          <w:tab w:val="left" w:pos="990"/>
        </w:tabs>
        <w:ind w:left="990" w:hanging="990"/>
      </w:pPr>
      <w:r w:rsidRPr="002F74D8">
        <w:rPr>
          <w:rFonts w:ascii="MS Gothic" w:eastAsia="MS Gothic" w:hAnsi="MS Gothic" w:hint="eastAsia"/>
        </w:rPr>
        <w:t>☐</w:t>
      </w:r>
      <w:r w:rsidRPr="002F74D8">
        <w:tab/>
        <w:t>No</w:t>
      </w:r>
    </w:p>
    <w:p w14:paraId="3D71241D" w14:textId="77777777" w:rsidR="000E0537" w:rsidRPr="006B2FA3" w:rsidRDefault="000E0537" w:rsidP="006B2FA3">
      <w:pPr>
        <w:pStyle w:val="ListParagraph"/>
        <w:numPr>
          <w:ilvl w:val="0"/>
          <w:numId w:val="1"/>
        </w:numPr>
        <w:tabs>
          <w:tab w:val="left" w:pos="-180"/>
          <w:tab w:val="left" w:pos="450"/>
        </w:tabs>
        <w:ind w:left="720" w:hanging="90"/>
        <w:rPr>
          <w:b/>
        </w:rPr>
      </w:pPr>
      <w:r w:rsidRPr="006B2FA3">
        <w:rPr>
          <w:b/>
        </w:rPr>
        <w:t>Source of the Medicaid Payment Data</w:t>
      </w:r>
    </w:p>
    <w:p w14:paraId="3D71241E" w14:textId="77777777" w:rsidR="000E0537" w:rsidRDefault="00F703B2" w:rsidP="0051679E">
      <w:pPr>
        <w:tabs>
          <w:tab w:val="left" w:pos="450"/>
          <w:tab w:val="left" w:pos="990"/>
        </w:tabs>
      </w:pPr>
      <w:r>
        <w:t>Medicaid base payment data is reported from the MMIS.</w:t>
      </w:r>
    </w:p>
    <w:p w14:paraId="3D71241F" w14:textId="77777777" w:rsidR="00F703B2" w:rsidRPr="002F74D8" w:rsidRDefault="00F703B2" w:rsidP="00F703B2">
      <w:pPr>
        <w:tabs>
          <w:tab w:val="left" w:pos="450"/>
          <w:tab w:val="left" w:pos="990"/>
        </w:tabs>
        <w:ind w:left="990" w:hanging="990"/>
      </w:pPr>
      <w:r w:rsidRPr="002F74D8">
        <w:rPr>
          <w:rFonts w:ascii="MS Gothic" w:eastAsia="MS Gothic" w:hAnsi="MS Gothic" w:hint="eastAsia"/>
        </w:rPr>
        <w:t>☐</w:t>
      </w:r>
      <w:r w:rsidRPr="002F74D8">
        <w:tab/>
        <w:t xml:space="preserve">Yes </w:t>
      </w:r>
    </w:p>
    <w:p w14:paraId="3D712420" w14:textId="77777777" w:rsidR="00F703B2" w:rsidRDefault="00F703B2" w:rsidP="00F703B2">
      <w:pPr>
        <w:tabs>
          <w:tab w:val="left" w:pos="450"/>
          <w:tab w:val="left" w:pos="990"/>
        </w:tabs>
        <w:ind w:left="990" w:hanging="990"/>
      </w:pPr>
      <w:r w:rsidRPr="002F74D8">
        <w:rPr>
          <w:rFonts w:ascii="MS Gothic" w:eastAsia="MS Gothic" w:hAnsi="MS Gothic" w:hint="eastAsia"/>
        </w:rPr>
        <w:t>☐</w:t>
      </w:r>
      <w:r w:rsidRPr="002F74D8">
        <w:tab/>
        <w:t>No</w:t>
      </w:r>
    </w:p>
    <w:p w14:paraId="3D712421" w14:textId="77777777" w:rsidR="00F703B2" w:rsidRDefault="00961296" w:rsidP="0051679E">
      <w:pPr>
        <w:tabs>
          <w:tab w:val="left" w:pos="450"/>
          <w:tab w:val="left" w:pos="990"/>
        </w:tabs>
      </w:pPr>
      <w:r>
        <w:rPr>
          <w:rFonts w:ascii="MS Gothic" w:eastAsia="MS Gothic" w:hAnsi="MS Gothic"/>
          <w:noProof/>
        </w:rPr>
        <mc:AlternateContent>
          <mc:Choice Requires="wps">
            <w:drawing>
              <wp:anchor distT="0" distB="0" distL="114300" distR="114300" simplePos="0" relativeHeight="251684352" behindDoc="0" locked="0" layoutInCell="1" allowOverlap="1" wp14:anchorId="3D71248A" wp14:editId="3D71248B">
                <wp:simplePos x="0" y="0"/>
                <wp:positionH relativeFrom="column">
                  <wp:posOffset>295275</wp:posOffset>
                </wp:positionH>
                <wp:positionV relativeFrom="paragraph">
                  <wp:posOffset>214630</wp:posOffset>
                </wp:positionV>
                <wp:extent cx="5715000" cy="476250"/>
                <wp:effectExtent l="9525" t="5080" r="9525" b="13970"/>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3D7124AD"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8A" id="Text Box 40" o:spid="_x0000_s1033" type="#_x0000_t202" style="position:absolute;margin-left:23.25pt;margin-top:16.9pt;width:450pt;height:3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mjLwIAAFkEAAAOAAAAZHJzL2Uyb0RvYy54bWysVNuO2yAQfa/Uf0C8N3bSXLZWnNU221SV&#10;thdptx+AMbZRgaFAYqdfvwPOZtOt1IeqeUDAjM+cOWfI+nrQihyE8xJMSaeTnBJhONTStCX9/rB7&#10;c0WJD8zUTIERJT0KT683r1+te1uIGXSgauEIghhf9LakXQi2yDLPO6GZn4AVBoMNOM0CHl2b1Y71&#10;iK5VNsvzZdaDq60DLrzH29sxSDcJv2kED1+bxotAVEmRW0irS2sV12yzZkXrmO0kP9Fg/8BCM2mw&#10;6BnqlgVG9k7+AaUld+ChCRMOOoOmkVykHrCbaf6im/uOWZF6QXG8Pcvk/x8s/3L45ois0TuUxzCN&#10;Hj2IIZD3MJB50qe3vsC0e4uJYcB7zE29ensH/IcnBrYdM624cQ76TrAa+U2jstnFp9ERX/gIUvWf&#10;ocY6bB8gAQ2N01E8lIMgOhI5nr2JXDheLlbTRZ5jiGNsvlrOFolcxoqnr63z4aMATeKmpA69T+js&#10;cOdDZMOKp5RYzIOS9U4qlQ6urbbKkQPDOdmlX2rgRZoypC/p8i3W/jsEMo1kx6q/VdIy4MArqUt6&#10;dU5iRZTtg6nTOAYm1bhHysqcdIzSjSKGoRqSZatYIMpaQX1EYR2M843vETcduF+U9DjbJfU/98wJ&#10;StQng+a8m87RWhLSYb5YzfDgLiPVZYQZjlAlDZSM220YH9DeOtl2WGkcBwM3aGgjk9bPrE70cX6T&#10;Bae3Fh/I5TllPf8jbB4BAAD//wMAUEsDBBQABgAIAAAAIQBepSVW2wAAAAkBAAAPAAAAZHJzL2Rv&#10;d25yZXYueG1sTI/BTsMwEETvSPyDtUjcqEMDUUjjVICEhLhRcuHmxtskqr2ObLcJf8/CBY478zQ7&#10;U28XZ8UZQxw9KbhdZSCQOm9G6hW0Hy83JYiYNBltPaGCL4ywbS4val0ZP9M7nnepFxxCsdIKhpSm&#10;SsrYDeh0XPkJib2DD04nPkMvTdAzhzsr11lWSKdH4g+DnvB5wO64OzkFr8VT+sTWvJl8nfu5lV04&#10;2KjU9dXyuAGRcEl/MPzU5+rQcKe9P5GJwiq4K+6ZVJDnvID9h19hz2BWliCbWv5f0HwDAAD//wMA&#10;UEsBAi0AFAAGAAgAAAAhALaDOJL+AAAA4QEAABMAAAAAAAAAAAAAAAAAAAAAAFtDb250ZW50X1R5&#10;cGVzXS54bWxQSwECLQAUAAYACAAAACEAOP0h/9YAAACUAQAACwAAAAAAAAAAAAAAAAAvAQAAX3Jl&#10;bHMvLnJlbHNQSwECLQAUAAYACAAAACEAzA2Zoy8CAABZBAAADgAAAAAAAAAAAAAAAAAuAgAAZHJz&#10;L2Uyb0RvYy54bWxQSwECLQAUAAYACAAAACEAXqUlVtsAAAAJAQAADwAAAAAAAAAAAAAAAACJBAAA&#10;ZHJzL2Rvd25yZXYueG1sUEsFBgAAAAAEAAQA8wAAAJEFAAAAAA==&#10;" strokeweight=".5pt">
                <v:textbox>
                  <w:txbxContent>
                    <w:p w14:paraId="3D7124AD" w14:textId="77777777" w:rsidR="002171CD" w:rsidRDefault="002171CD" w:rsidP="002171CD"/>
                  </w:txbxContent>
                </v:textbox>
              </v:shape>
            </w:pict>
          </mc:Fallback>
        </mc:AlternateContent>
      </w:r>
      <w:r w:rsidR="002171CD">
        <w:tab/>
        <w:t>If the source of the payment data is a different source, please explain:</w:t>
      </w:r>
    </w:p>
    <w:p w14:paraId="3D712422" w14:textId="77777777" w:rsidR="002171CD" w:rsidRDefault="002171CD" w:rsidP="0051679E">
      <w:pPr>
        <w:tabs>
          <w:tab w:val="left" w:pos="450"/>
          <w:tab w:val="left" w:pos="990"/>
        </w:tabs>
      </w:pPr>
    </w:p>
    <w:p w14:paraId="3D712423" w14:textId="77777777" w:rsidR="002171CD" w:rsidRDefault="002171CD" w:rsidP="0051679E">
      <w:pPr>
        <w:tabs>
          <w:tab w:val="left" w:pos="450"/>
          <w:tab w:val="left" w:pos="990"/>
        </w:tabs>
      </w:pPr>
    </w:p>
    <w:p w14:paraId="3D712424" w14:textId="77777777" w:rsidR="003D0FF4" w:rsidRDefault="002171CD" w:rsidP="0051679E">
      <w:pPr>
        <w:tabs>
          <w:tab w:val="left" w:pos="450"/>
          <w:tab w:val="left" w:pos="990"/>
        </w:tabs>
      </w:pPr>
      <w:r>
        <w:t>Are the dates of service for the Medicaid payment data consistent with the Medicaid cost reporting period?</w:t>
      </w:r>
    </w:p>
    <w:p w14:paraId="3D712425" w14:textId="77777777" w:rsidR="002171CD" w:rsidRPr="002F74D8" w:rsidRDefault="002171CD" w:rsidP="002171CD">
      <w:pPr>
        <w:tabs>
          <w:tab w:val="left" w:pos="450"/>
          <w:tab w:val="left" w:pos="990"/>
        </w:tabs>
        <w:ind w:left="990" w:hanging="990"/>
      </w:pPr>
      <w:r w:rsidRPr="002F74D8">
        <w:rPr>
          <w:rFonts w:ascii="MS Gothic" w:eastAsia="MS Gothic" w:hAnsi="MS Gothic" w:hint="eastAsia"/>
        </w:rPr>
        <w:t>☐</w:t>
      </w:r>
      <w:r w:rsidRPr="002F74D8">
        <w:tab/>
        <w:t xml:space="preserve">Yes </w:t>
      </w:r>
    </w:p>
    <w:p w14:paraId="3D712426" w14:textId="77777777" w:rsidR="00CC095D" w:rsidRDefault="002171CD" w:rsidP="00BE5F62">
      <w:pPr>
        <w:tabs>
          <w:tab w:val="left" w:pos="450"/>
          <w:tab w:val="left" w:pos="990"/>
        </w:tabs>
        <w:ind w:left="990" w:hanging="990"/>
      </w:pPr>
      <w:r w:rsidRPr="002F74D8">
        <w:rPr>
          <w:rFonts w:ascii="MS Gothic" w:eastAsia="MS Gothic" w:hAnsi="MS Gothic" w:hint="eastAsia"/>
        </w:rPr>
        <w:t>☐</w:t>
      </w:r>
      <w:r w:rsidRPr="002F74D8">
        <w:tab/>
        <w:t>No</w:t>
      </w:r>
    </w:p>
    <w:p w14:paraId="3D712427" w14:textId="77777777" w:rsidR="002171CD" w:rsidRDefault="002171CD" w:rsidP="002171CD">
      <w:pPr>
        <w:tabs>
          <w:tab w:val="left" w:pos="450"/>
          <w:tab w:val="left" w:pos="990"/>
        </w:tabs>
        <w:ind w:left="990" w:hanging="990"/>
      </w:pPr>
      <w:r>
        <w:t>If no, please explain:</w:t>
      </w:r>
    </w:p>
    <w:p w14:paraId="3D712428" w14:textId="77777777" w:rsidR="002171CD" w:rsidRDefault="00CC095D" w:rsidP="002171CD">
      <w:pPr>
        <w:tabs>
          <w:tab w:val="left" w:pos="450"/>
          <w:tab w:val="left" w:pos="990"/>
        </w:tabs>
        <w:ind w:left="990" w:hanging="990"/>
      </w:pPr>
      <w:r>
        <w:rPr>
          <w:rFonts w:ascii="MS Gothic" w:eastAsia="MS Gothic" w:hAnsi="MS Gothic"/>
          <w:noProof/>
        </w:rPr>
        <mc:AlternateContent>
          <mc:Choice Requires="wps">
            <w:drawing>
              <wp:anchor distT="0" distB="0" distL="114300" distR="114300" simplePos="0" relativeHeight="251685376" behindDoc="0" locked="0" layoutInCell="1" allowOverlap="1" wp14:anchorId="3D71248C" wp14:editId="3D71248D">
                <wp:simplePos x="0" y="0"/>
                <wp:positionH relativeFrom="column">
                  <wp:posOffset>200025</wp:posOffset>
                </wp:positionH>
                <wp:positionV relativeFrom="paragraph">
                  <wp:posOffset>16510</wp:posOffset>
                </wp:positionV>
                <wp:extent cx="5715000" cy="476250"/>
                <wp:effectExtent l="0" t="0" r="19050" b="1905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3D7124AE"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8C" id="Text Box 41" o:spid="_x0000_s1034" type="#_x0000_t202" style="position:absolute;left:0;text-align:left;margin-left:15.75pt;margin-top:1.3pt;width:450pt;height:3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kAMAIAAFgEAAAOAAAAZHJzL2Uyb0RvYy54bWysVNuO2yAQfa/Uf0C8N3bS3NaKs9pmm6rS&#10;9iLt9gMwxjEqMBRI7PTrd8BJml7Uh6p+QAwznDlzZvDqtteKHITzEkxJx6OcEmE41NLsSvrlaftq&#10;SYkPzNRMgRElPQpPb9cvX6w6W4gJtKBq4QiCGF90tqRtCLbIMs9boZkfgRUGnQ04zQKabpfVjnWI&#10;rlU2yfN51oGrrQMuvMfT+8FJ1wm/aQQPn5rGi0BUSZFbSKtLaxXXbL1ixc4x20p+osH+gYVm0mDS&#10;C9Q9C4zsnfwNSkvuwEMTRhx0Bk0juUg1YDXj/JdqHltmRaoFxfH2IpP/f7D84+GzI7Iu6Q0lhmls&#10;0ZPoA3kDPZmOozyd9QVGPVqMCz2eY5tTqd4+AP/qiYFNy8xO3DkHXStYjfTSzezq6oDjI0jVfYAa&#10;87B9gATUN05H7VANgujYpuOlNZELx8PZYjzLc3Rx9E0X88ks9S5jxfm2dT68E6BJ3JTUYesTOjs8&#10;+IB1YOg5JCbzoGS9lUolw+2qjXLkwHBMtumLpeOVn8KUIV1J568x998hkGkk+wcILQPOu5K6pMtL&#10;ECuibG9NjRdYEZhUwx7zK4M0oo5RukHE0Fd96tjy3J4K6iMK62AYb3yOuGnBfaekw9Euqf+2Z05Q&#10;ot4bbM7NeDqNbyEZ09ligoa79lTXHmY4QpU0UDJsN2F4P3vr5K7FTMM4GLjDhjYyaR0ZD6xO9HF8&#10;k56npxbfx7Wdon78ENbPAAAA//8DAFBLAwQUAAYACAAAACEAIl/vPNkAAAAHAQAADwAAAGRycy9k&#10;b3ducmV2LnhtbEyOwU7DMBBE70j8g7VI3KjTRKQQsqkACQlxo+TCzY23SYS9jmy3CX+P4UKPoxm9&#10;efV2sUacyIfRMcJ6lYEg7pweuUdoP15u7kCEqFgr45gQvinAtrm8qFWl3czvdNrFXiQIh0ohDDFO&#10;lZShG8iqsHITceoOzlsVU/S91F7NCW6NzLOslFaNnB4GNdHzQN3X7mgRXsun+EmtftNFXri5lZ0/&#10;mIB4fbU8PoCItMT/MfzqJ3VoktPeHVkHYRCK9W1aIuQliFTf/+U9wmZTgmxqee7f/AAAAP//AwBQ&#10;SwECLQAUAAYACAAAACEAtoM4kv4AAADhAQAAEwAAAAAAAAAAAAAAAAAAAAAAW0NvbnRlbnRfVHlw&#10;ZXNdLnhtbFBLAQItABQABgAIAAAAIQA4/SH/1gAAAJQBAAALAAAAAAAAAAAAAAAAAC8BAABfcmVs&#10;cy8ucmVsc1BLAQItABQABgAIAAAAIQCcDMkAMAIAAFgEAAAOAAAAAAAAAAAAAAAAAC4CAABkcnMv&#10;ZTJvRG9jLnhtbFBLAQItABQABgAIAAAAIQAiX+882QAAAAcBAAAPAAAAAAAAAAAAAAAAAIoEAABk&#10;cnMvZG93bnJldi54bWxQSwUGAAAAAAQABADzAAAAkAUAAAAA&#10;" strokeweight=".5pt">
                <v:textbox>
                  <w:txbxContent>
                    <w:p w14:paraId="3D7124AE" w14:textId="77777777" w:rsidR="002171CD" w:rsidRDefault="002171CD" w:rsidP="002171CD"/>
                  </w:txbxContent>
                </v:textbox>
              </v:shape>
            </w:pict>
          </mc:Fallback>
        </mc:AlternateContent>
      </w:r>
    </w:p>
    <w:p w14:paraId="3D712429" w14:textId="77777777" w:rsidR="002171CD" w:rsidRDefault="002171CD" w:rsidP="0051679E">
      <w:pPr>
        <w:tabs>
          <w:tab w:val="left" w:pos="450"/>
          <w:tab w:val="left" w:pos="990"/>
        </w:tabs>
      </w:pPr>
    </w:p>
    <w:p w14:paraId="3D71242A" w14:textId="77777777" w:rsidR="00BE5F62" w:rsidRDefault="00BE5F62" w:rsidP="0051679E">
      <w:pPr>
        <w:tabs>
          <w:tab w:val="left" w:pos="450"/>
          <w:tab w:val="left" w:pos="990"/>
        </w:tabs>
      </w:pPr>
    </w:p>
    <w:p w14:paraId="3D71242B" w14:textId="77777777" w:rsidR="002171CD" w:rsidRDefault="002171CD" w:rsidP="0051679E">
      <w:pPr>
        <w:tabs>
          <w:tab w:val="left" w:pos="450"/>
          <w:tab w:val="left" w:pos="990"/>
        </w:tabs>
      </w:pPr>
      <w:r>
        <w:lastRenderedPageBreak/>
        <w:t>Medicaid payment data includes ALL base</w:t>
      </w:r>
      <w:r w:rsidR="0016481A">
        <w:t>, add-ons,</w:t>
      </w:r>
      <w:r>
        <w:t xml:space="preserve"> and supplemental payments to </w:t>
      </w:r>
      <w:r w:rsidR="003B4920">
        <w:t>ICF/I</w:t>
      </w:r>
      <w:r w:rsidR="007D681D">
        <w:t>D</w:t>
      </w:r>
      <w:r>
        <w:t xml:space="preserve"> providers.  Base and supplemental payments must be separately identified.  Note:  any reimbursement paid outsid</w:t>
      </w:r>
      <w:r w:rsidR="00961296">
        <w:t>e</w:t>
      </w:r>
      <w:r>
        <w:t xml:space="preserve"> of the MMIS should be included.</w:t>
      </w:r>
    </w:p>
    <w:p w14:paraId="3D71242C" w14:textId="77777777" w:rsidR="002171CD" w:rsidRPr="002F74D8" w:rsidRDefault="002171CD" w:rsidP="002171CD">
      <w:pPr>
        <w:tabs>
          <w:tab w:val="left" w:pos="450"/>
          <w:tab w:val="left" w:pos="990"/>
        </w:tabs>
        <w:ind w:left="990" w:hanging="990"/>
      </w:pPr>
      <w:r w:rsidRPr="002F74D8">
        <w:rPr>
          <w:rFonts w:ascii="MS Gothic" w:eastAsia="MS Gothic" w:hAnsi="MS Gothic" w:hint="eastAsia"/>
        </w:rPr>
        <w:t>☐</w:t>
      </w:r>
      <w:r w:rsidRPr="002F74D8">
        <w:tab/>
        <w:t xml:space="preserve">Yes </w:t>
      </w:r>
    </w:p>
    <w:p w14:paraId="3D71242D" w14:textId="77777777" w:rsidR="002171CD" w:rsidRDefault="002171CD" w:rsidP="002171CD">
      <w:pPr>
        <w:tabs>
          <w:tab w:val="left" w:pos="450"/>
          <w:tab w:val="left" w:pos="990"/>
        </w:tabs>
        <w:ind w:left="990" w:hanging="990"/>
      </w:pPr>
      <w:r w:rsidRPr="002F74D8">
        <w:rPr>
          <w:rFonts w:ascii="MS Gothic" w:eastAsia="MS Gothic" w:hAnsi="MS Gothic" w:hint="eastAsia"/>
        </w:rPr>
        <w:t>☐</w:t>
      </w:r>
      <w:r w:rsidRPr="002F74D8">
        <w:tab/>
        <w:t>No</w:t>
      </w:r>
    </w:p>
    <w:p w14:paraId="3D71242E" w14:textId="77777777" w:rsidR="002171CD" w:rsidRDefault="00961296" w:rsidP="0051679E">
      <w:pPr>
        <w:tabs>
          <w:tab w:val="left" w:pos="450"/>
          <w:tab w:val="left" w:pos="990"/>
        </w:tabs>
      </w:pPr>
      <w:r>
        <w:rPr>
          <w:noProof/>
        </w:rPr>
        <mc:AlternateContent>
          <mc:Choice Requires="wps">
            <w:drawing>
              <wp:anchor distT="0" distB="0" distL="114300" distR="114300" simplePos="0" relativeHeight="251686400" behindDoc="0" locked="0" layoutInCell="1" allowOverlap="1" wp14:anchorId="3D71248E" wp14:editId="3D71248F">
                <wp:simplePos x="0" y="0"/>
                <wp:positionH relativeFrom="column">
                  <wp:posOffset>295275</wp:posOffset>
                </wp:positionH>
                <wp:positionV relativeFrom="paragraph">
                  <wp:posOffset>206375</wp:posOffset>
                </wp:positionV>
                <wp:extent cx="5715000" cy="476250"/>
                <wp:effectExtent l="9525" t="6350" r="9525" b="1270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3D7124AF"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8E" id="Text Box 42" o:spid="_x0000_s1035" type="#_x0000_t202" style="position:absolute;margin-left:23.25pt;margin-top:16.25pt;width:450pt;height:3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SbLwIAAFgEAAAOAAAAZHJzL2Uyb0RvYy54bWysVNuO0zAQfUfiHyy/06SlFzZqulq6FCEt&#10;F2mXD5g6TmPheIztNilfz9hpS1kkHhB9sOzM+MyZc8Zd3vatZgfpvEJT8vEo50wagZUyu5J/fdq8&#10;esOZD2Aq0GhkyY/S89vVyxfLzhZygg3qSjpGIMYXnS15E4ItssyLRrbgR2iloWCNroVAR7fLKgcd&#10;obc6m+T5POvQVdahkN7T1/shyFcJv66lCJ/r2svAdMmJW0irS+s2rtlqCcXOgW2UONGAf2DRgjJU&#10;9AJ1DwHY3qk/oFolHHqsw0hgm2FdKyFTD9TNOH/WzWMDVqZeSBxvLzL5/wcrPh2+OKaqkpNRBlqy&#10;6En2gb3Fnk0nUZ7O+oKyHi3lhZ6+k82pVW8fUHzzzOC6AbOTd85h10ioiN443syurg44PoJsu49Y&#10;UR3YB0xAfe3aqB2pwQidbDperIlcBH2cLcazPKeQoNh0MZ/MkncZFOfb1vnwXmLL4qbkjqxP6HB4&#10;8CGygeKcEot51KraKK3Twe22a+3YAWhMNumXGniWpg3rSj5/TbX/DkFMI9mh6m+VWhVo3rVqSfBL&#10;EhRRtnemogtQBFB62BNlbU46RukGEUO/7ZNjN2d7tlgdSViHw3jTc6RNg+4HZx2Ndsn99z04yZn+&#10;YMicm/F0Gt9COkxniwkd3HVkex0BIwiq5IGzYbsOw/vZW6d2DVUaxsHgHRlaq6R1dH5gdaJP45ss&#10;OD21+D6uzynr1x/C6icAAAD//wMAUEsDBBQABgAIAAAAIQB8VByi3AAAAAkBAAAPAAAAZHJzL2Rv&#10;d25yZXYueG1sTI9BT8MwDIXvSPyHyEjcWErLCpSmEyAhIW6MXrhljddWJE6VZGv59xgu7GTZ7+n5&#10;e/VmcVYcMcTRk4LrVQYCqfNmpF5B+/FydQciJk1GW0+o4BsjbJrzs1pXxs/0jsdt6gWHUKy0giGl&#10;qZIydgM6HVd+QmJt74PTidfQSxP0zOHOyjzLSun0SPxh0BM+D9h9bQ9OwWv5lD6xNW+myAs/t7IL&#10;exuVurxYHh9AJFzSvxl+8RkdGmba+QOZKKyCm3LNTgVFzpP1+7/Djo3Z7RpkU8vTBs0PAAAA//8D&#10;AFBLAQItABQABgAIAAAAIQC2gziS/gAAAOEBAAATAAAAAAAAAAAAAAAAAAAAAABbQ29udGVudF9U&#10;eXBlc10ueG1sUEsBAi0AFAAGAAgAAAAhADj9If/WAAAAlAEAAAsAAAAAAAAAAAAAAAAALwEAAF9y&#10;ZWxzLy5yZWxzUEsBAi0AFAAGAAgAAAAhAJ0VZJsvAgAAWAQAAA4AAAAAAAAAAAAAAAAALgIAAGRy&#10;cy9lMm9Eb2MueG1sUEsBAi0AFAAGAAgAAAAhAHxUHKLcAAAACQEAAA8AAAAAAAAAAAAAAAAAiQQA&#10;AGRycy9kb3ducmV2LnhtbFBLBQYAAAAABAAEAPMAAACSBQAAAAA=&#10;" strokeweight=".5pt">
                <v:textbox>
                  <w:txbxContent>
                    <w:p w14:paraId="3D7124AF" w14:textId="77777777" w:rsidR="002171CD" w:rsidRDefault="002171CD" w:rsidP="002171CD"/>
                  </w:txbxContent>
                </v:textbox>
              </v:shape>
            </w:pict>
          </mc:Fallback>
        </mc:AlternateContent>
      </w:r>
      <w:r w:rsidR="002171CD">
        <w:tab/>
        <w:t>Please explain payments that are made outside of the MMIS.</w:t>
      </w:r>
    </w:p>
    <w:p w14:paraId="3D71242F" w14:textId="77777777" w:rsidR="002171CD" w:rsidRDefault="002171CD" w:rsidP="0051679E">
      <w:pPr>
        <w:tabs>
          <w:tab w:val="left" w:pos="450"/>
          <w:tab w:val="left" w:pos="990"/>
        </w:tabs>
      </w:pPr>
    </w:p>
    <w:p w14:paraId="3D712430" w14:textId="77777777" w:rsidR="002171CD" w:rsidRDefault="002171CD" w:rsidP="0051679E">
      <w:pPr>
        <w:tabs>
          <w:tab w:val="left" w:pos="450"/>
          <w:tab w:val="left" w:pos="990"/>
        </w:tabs>
      </w:pPr>
    </w:p>
    <w:p w14:paraId="3D712431" w14:textId="77777777" w:rsidR="00895F30" w:rsidRDefault="00895F30" w:rsidP="00895F30">
      <w:pPr>
        <w:tabs>
          <w:tab w:val="left" w:pos="450"/>
          <w:tab w:val="left" w:pos="990"/>
        </w:tabs>
      </w:pPr>
      <w:r>
        <w:t>Where the state makes Medicaid payment outside of Attachment 4.19-D for other</w:t>
      </w:r>
      <w:r w:rsidR="003B4920">
        <w:t xml:space="preserve"> services furnished to ICF/I</w:t>
      </w:r>
      <w:r>
        <w:t>D residents, are these Medicaid payments excluded from the UPL demonstration?</w:t>
      </w:r>
    </w:p>
    <w:p w14:paraId="3D712432" w14:textId="77777777" w:rsidR="00895F30" w:rsidRPr="002F74D8" w:rsidRDefault="00895F30" w:rsidP="00895F30">
      <w:pPr>
        <w:tabs>
          <w:tab w:val="left" w:pos="450"/>
          <w:tab w:val="left" w:pos="990"/>
        </w:tabs>
        <w:ind w:left="990" w:hanging="990"/>
      </w:pPr>
      <w:r w:rsidRPr="002F74D8">
        <w:rPr>
          <w:rFonts w:ascii="MS Gothic" w:eastAsia="MS Gothic" w:hAnsi="MS Gothic" w:hint="eastAsia"/>
        </w:rPr>
        <w:t>☐</w:t>
      </w:r>
      <w:r w:rsidRPr="002F74D8">
        <w:tab/>
        <w:t xml:space="preserve">Yes </w:t>
      </w:r>
    </w:p>
    <w:p w14:paraId="3D712433" w14:textId="77777777" w:rsidR="00895F30" w:rsidRDefault="00895F30" w:rsidP="00895F30">
      <w:pPr>
        <w:tabs>
          <w:tab w:val="left" w:pos="450"/>
          <w:tab w:val="left" w:pos="990"/>
        </w:tabs>
        <w:ind w:left="990" w:hanging="990"/>
      </w:pPr>
      <w:r w:rsidRPr="002F74D8">
        <w:rPr>
          <w:rFonts w:ascii="MS Gothic" w:eastAsia="MS Gothic" w:hAnsi="MS Gothic" w:hint="eastAsia"/>
        </w:rPr>
        <w:t>☐</w:t>
      </w:r>
      <w:r w:rsidRPr="002F74D8">
        <w:tab/>
        <w:t>No</w:t>
      </w:r>
    </w:p>
    <w:p w14:paraId="3D712434" w14:textId="77777777" w:rsidR="00895F30" w:rsidRDefault="00C27212" w:rsidP="00723227">
      <w:pPr>
        <w:tabs>
          <w:tab w:val="left" w:pos="450"/>
          <w:tab w:val="left" w:pos="990"/>
        </w:tabs>
        <w:ind w:left="450"/>
      </w:pPr>
      <w:r>
        <w:rPr>
          <w:noProof/>
        </w:rPr>
        <mc:AlternateContent>
          <mc:Choice Requires="wps">
            <w:drawing>
              <wp:anchor distT="0" distB="0" distL="114300" distR="114300" simplePos="0" relativeHeight="251703808" behindDoc="0" locked="0" layoutInCell="1" allowOverlap="1" wp14:anchorId="3D712490" wp14:editId="3D712491">
                <wp:simplePos x="0" y="0"/>
                <wp:positionH relativeFrom="column">
                  <wp:posOffset>395021</wp:posOffset>
                </wp:positionH>
                <wp:positionV relativeFrom="paragraph">
                  <wp:posOffset>507416</wp:posOffset>
                </wp:positionV>
                <wp:extent cx="5612587" cy="1403985"/>
                <wp:effectExtent l="0" t="0" r="26670" b="146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587" cy="1403985"/>
                        </a:xfrm>
                        <a:prstGeom prst="rect">
                          <a:avLst/>
                        </a:prstGeom>
                        <a:solidFill>
                          <a:srgbClr val="FFFFFF"/>
                        </a:solidFill>
                        <a:ln w="9525">
                          <a:solidFill>
                            <a:srgbClr val="000000"/>
                          </a:solidFill>
                          <a:miter lim="800000"/>
                          <a:headEnd/>
                          <a:tailEnd/>
                        </a:ln>
                      </wps:spPr>
                      <wps:txbx>
                        <w:txbxContent>
                          <w:p w14:paraId="3D7124B0" w14:textId="77777777" w:rsidR="00C27212" w:rsidRDefault="00C2721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712490" id="_x0000_s1036" type="#_x0000_t202" style="position:absolute;left:0;text-align:left;margin-left:31.1pt;margin-top:39.95pt;width:441.95pt;height:110.55pt;z-index:251703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rwJwIAAE4EAAAOAAAAZHJzL2Uyb0RvYy54bWysVNtu2zAMfR+wfxD0vviyuE2MOEWXLsOA&#10;7gK0+wBZlmNhsqhJSuzs60fJaZrdXob5QRBF6ujwkPTqZuwVOQjrJOiKZrOUEqE5NFLvKvrlcftq&#10;QYnzTDdMgRYVPQpHb9YvX6wGU4ocOlCNsARBtCsHU9HOe1MmieOd6JmbgREanS3Ynnk07S5pLBsQ&#10;vVdJnqZXyQC2MRa4cA5P7yYnXUf8thXcf2pbJzxRFUVuPq42rnVYk/WKlTvLTCf5iQb7BxY9kxof&#10;PUPdMc/I3srfoHrJLTho/YxDn0DbSi5iDphNlv6SzUPHjIi5oDjOnGVy/w+Wfzx8tkQ2WLuCEs16&#10;rNGjGD15AyPJgzyDcSVGPRiM8yMeY2hM1Zl74F8d0bDpmN6JW2th6ARrkF4WbiYXVyccF0Dq4QM0&#10;+Azbe4hAY2v7oB2qQRAdy3Q8lyZQ4XhYXGV5sbimhKMvm6evl4sivsHKp+vGOv9OQE/CpqIWax/h&#10;2eHe+UCHlU8h4TUHSjZbqVQ07K7eKEsODPtkG78T+k9hSpOhossiLyYF/gqRxu9PEL302PBK9hVd&#10;nINYGXR7q5vYjp5JNe2RstInIYN2k4p+rMepZLF/g8o1NEeU1sLU4DiQuOnAfqdkwOauqPu2Z1ZQ&#10;ot5rLM8ym8/DNERjXlznaNhLT33pYZojVEU9JdN24+MEReHMLZZxK6PAz0xOnLFpo+6nAQtTcWnH&#10;qOffwPoHAAAA//8DAFBLAwQUAAYACAAAACEA9itWrt4AAAAJAQAADwAAAGRycy9kb3ducmV2Lnht&#10;bEyPwU7DMBBE70j8g7VIXCpqJ6VpE+JUUKknTg3l7sZLEhGvg+226d9jTuW4mtGbt+VmMgM7o/O9&#10;JQnJXABDaqzuqZVw+Ng9rYH5oEirwRJKuKKHTXV/V6pC2wvt8VyHlkUI+UJJ6EIYC85906FRfm5H&#10;pJh9WWdUiKdruXbqEuFm4KkQGTeqp7jQqRG3HTbf9clIyH7qxez9U89of929ucYs9fawlPLxYXp9&#10;ARZwCrcy/OlHdaii09GeSHs2REaaxqaEVZ4Di3n+nCXAjhIWIhHAq5L//6D6BQAA//8DAFBLAQIt&#10;ABQABgAIAAAAIQC2gziS/gAAAOEBAAATAAAAAAAAAAAAAAAAAAAAAABbQ29udGVudF9UeXBlc10u&#10;eG1sUEsBAi0AFAAGAAgAAAAhADj9If/WAAAAlAEAAAsAAAAAAAAAAAAAAAAALwEAAF9yZWxzLy5y&#10;ZWxzUEsBAi0AFAAGAAgAAAAhAAYvevAnAgAATgQAAA4AAAAAAAAAAAAAAAAALgIAAGRycy9lMm9E&#10;b2MueG1sUEsBAi0AFAAGAAgAAAAhAPYrVq7eAAAACQEAAA8AAAAAAAAAAAAAAAAAgQQAAGRycy9k&#10;b3ducmV2LnhtbFBLBQYAAAAABAAEAPMAAACMBQAAAAA=&#10;">
                <v:textbox style="mso-fit-shape-to-text:t">
                  <w:txbxContent>
                    <w:p w14:paraId="3D7124B0" w14:textId="77777777" w:rsidR="00C27212" w:rsidRDefault="00C27212"/>
                  </w:txbxContent>
                </v:textbox>
              </v:shape>
            </w:pict>
          </mc:Fallback>
        </mc:AlternateContent>
      </w:r>
      <w:r w:rsidR="00A504FA">
        <w:t xml:space="preserve">Please explain </w:t>
      </w:r>
      <w:r>
        <w:t>any</w:t>
      </w:r>
      <w:r w:rsidR="00A504FA">
        <w:t xml:space="preserve"> excluded </w:t>
      </w:r>
      <w:r w:rsidR="0016481A">
        <w:t xml:space="preserve">Medicaid </w:t>
      </w:r>
      <w:r w:rsidR="00A504FA">
        <w:t>payments that are made outside of 4.19-D.  Also please explain how their related costs are excluded from the computation of the cost UPL.</w:t>
      </w:r>
    </w:p>
    <w:p w14:paraId="3D712435" w14:textId="77777777" w:rsidR="00C27212" w:rsidRDefault="00C27212" w:rsidP="0051679E">
      <w:pPr>
        <w:tabs>
          <w:tab w:val="left" w:pos="450"/>
          <w:tab w:val="left" w:pos="990"/>
        </w:tabs>
      </w:pPr>
    </w:p>
    <w:p w14:paraId="3D712436" w14:textId="77777777" w:rsidR="00C27212" w:rsidRDefault="00C27212" w:rsidP="0051679E">
      <w:pPr>
        <w:tabs>
          <w:tab w:val="left" w:pos="450"/>
          <w:tab w:val="left" w:pos="990"/>
        </w:tabs>
      </w:pPr>
    </w:p>
    <w:p w14:paraId="3D712437" w14:textId="77777777" w:rsidR="002171CD" w:rsidRDefault="002171CD" w:rsidP="0051679E">
      <w:pPr>
        <w:tabs>
          <w:tab w:val="left" w:pos="450"/>
          <w:tab w:val="left" w:pos="990"/>
        </w:tabs>
      </w:pPr>
      <w:r>
        <w:t>Medicaid payment data exclude</w:t>
      </w:r>
      <w:r w:rsidR="00961296">
        <w:t>s</w:t>
      </w:r>
      <w:r>
        <w:t xml:space="preserve"> crossover claims.</w:t>
      </w:r>
    </w:p>
    <w:p w14:paraId="3D712438" w14:textId="77777777" w:rsidR="002171CD" w:rsidRPr="002F74D8" w:rsidRDefault="002171CD" w:rsidP="002171CD">
      <w:pPr>
        <w:tabs>
          <w:tab w:val="left" w:pos="450"/>
          <w:tab w:val="left" w:pos="990"/>
        </w:tabs>
        <w:ind w:left="990" w:hanging="990"/>
      </w:pPr>
      <w:r w:rsidRPr="002F74D8">
        <w:rPr>
          <w:rFonts w:ascii="MS Gothic" w:eastAsia="MS Gothic" w:hAnsi="MS Gothic" w:hint="eastAsia"/>
        </w:rPr>
        <w:t>☐</w:t>
      </w:r>
      <w:r w:rsidRPr="002F74D8">
        <w:tab/>
        <w:t xml:space="preserve">Yes </w:t>
      </w:r>
    </w:p>
    <w:p w14:paraId="3D712439" w14:textId="77777777" w:rsidR="002171CD" w:rsidRDefault="002171CD" w:rsidP="002171CD">
      <w:pPr>
        <w:tabs>
          <w:tab w:val="left" w:pos="450"/>
          <w:tab w:val="left" w:pos="990"/>
        </w:tabs>
        <w:ind w:left="990" w:hanging="990"/>
      </w:pPr>
      <w:r w:rsidRPr="002F74D8">
        <w:rPr>
          <w:rFonts w:ascii="MS Gothic" w:eastAsia="MS Gothic" w:hAnsi="MS Gothic" w:hint="eastAsia"/>
        </w:rPr>
        <w:t>☐</w:t>
      </w:r>
      <w:r w:rsidRPr="002F74D8">
        <w:tab/>
        <w:t>No</w:t>
      </w:r>
    </w:p>
    <w:p w14:paraId="3D71243A" w14:textId="77777777" w:rsidR="002171CD" w:rsidRDefault="002171CD" w:rsidP="0051679E">
      <w:pPr>
        <w:tabs>
          <w:tab w:val="left" w:pos="450"/>
          <w:tab w:val="left" w:pos="990"/>
        </w:tabs>
      </w:pPr>
      <w:r>
        <w:t>Is the Medicaid payment reported gross or net of primary care payments, deductibles and co-pays?</w:t>
      </w:r>
    </w:p>
    <w:p w14:paraId="3D71243B" w14:textId="77777777" w:rsidR="002171CD" w:rsidRPr="002F74D8" w:rsidRDefault="002171CD" w:rsidP="002171CD">
      <w:pPr>
        <w:tabs>
          <w:tab w:val="left" w:pos="450"/>
          <w:tab w:val="left" w:pos="990"/>
        </w:tabs>
        <w:ind w:left="990" w:hanging="990"/>
      </w:pPr>
      <w:r w:rsidRPr="002F74D8">
        <w:rPr>
          <w:rFonts w:ascii="MS Gothic" w:eastAsia="MS Gothic" w:hAnsi="MS Gothic" w:hint="eastAsia"/>
        </w:rPr>
        <w:t>☐</w:t>
      </w:r>
      <w:r w:rsidRPr="002F74D8">
        <w:tab/>
      </w:r>
      <w:r>
        <w:t>Gross</w:t>
      </w:r>
      <w:r w:rsidRPr="002F74D8">
        <w:t xml:space="preserve"> </w:t>
      </w:r>
    </w:p>
    <w:p w14:paraId="3D71243C" w14:textId="77777777" w:rsidR="002171CD" w:rsidRDefault="002171CD" w:rsidP="002171CD">
      <w:pPr>
        <w:tabs>
          <w:tab w:val="left" w:pos="450"/>
          <w:tab w:val="left" w:pos="990"/>
        </w:tabs>
        <w:ind w:left="990" w:hanging="990"/>
      </w:pPr>
      <w:r w:rsidRPr="002F74D8">
        <w:rPr>
          <w:rFonts w:ascii="MS Gothic" w:eastAsia="MS Gothic" w:hAnsi="MS Gothic" w:hint="eastAsia"/>
        </w:rPr>
        <w:t>☐</w:t>
      </w:r>
      <w:r>
        <w:tab/>
        <w:t>Net</w:t>
      </w:r>
    </w:p>
    <w:p w14:paraId="3D71243D" w14:textId="77777777" w:rsidR="002171CD" w:rsidRDefault="00961296" w:rsidP="002171CD">
      <w:pPr>
        <w:tabs>
          <w:tab w:val="left" w:pos="-180"/>
        </w:tabs>
        <w:ind w:left="450" w:hanging="450"/>
      </w:pPr>
      <w:r>
        <w:rPr>
          <w:rFonts w:ascii="MS Gothic" w:eastAsia="MS Gothic" w:hAnsi="MS Gothic"/>
          <w:noProof/>
        </w:rPr>
        <mc:AlternateContent>
          <mc:Choice Requires="wps">
            <w:drawing>
              <wp:anchor distT="0" distB="0" distL="114300" distR="114300" simplePos="0" relativeHeight="251687424" behindDoc="0" locked="0" layoutInCell="1" allowOverlap="1" wp14:anchorId="3D712492" wp14:editId="3D712493">
                <wp:simplePos x="0" y="0"/>
                <wp:positionH relativeFrom="column">
                  <wp:posOffset>295275</wp:posOffset>
                </wp:positionH>
                <wp:positionV relativeFrom="paragraph">
                  <wp:posOffset>411480</wp:posOffset>
                </wp:positionV>
                <wp:extent cx="5715000" cy="476250"/>
                <wp:effectExtent l="9525" t="11430" r="9525" b="762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3D7124B1"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92" id="Text Box 43" o:spid="_x0000_s1037" type="#_x0000_t202" style="position:absolute;left:0;text-align:left;margin-left:23.25pt;margin-top:32.4pt;width:450pt;height:3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WMAIAAFkEAAAOAAAAZHJzL2Uyb0RvYy54bWysVNtu2zAMfR+wfxD0vthJc+mMOEWXLsOA&#10;7gK0+wBGlmNhsqhJSuzs60fJaZp1wB6G+UGQROrw8JD08qZvNTtI5xWako9HOWfSCKyU2ZX82+Pm&#10;zTVnPoCpQKORJT9Kz29Wr18tO1vICTaoK+kYgRhfdLbkTQi2yDIvGtmCH6GVhow1uhYCHd0uqxx0&#10;hN7qbJLn86xDV1mHQnpPt3eDka8Sfl1LEb7UtZeB6ZITt5BWl9ZtXLPVEoqdA9socaIB/8CiBWUo&#10;6BnqDgKwvVN/QLVKOPRYh5HANsO6VkKmHCibcf4im4cGrEy5kDjenmXy/w9WfD58dUxVJV9wZqCl&#10;Ej3KPrB32LPpVZSns74grwdLfqGneypzStXbexTfPTO4bsDs5K1z2DUSKqI3ji+zi6cDjo8g2+4T&#10;VhQH9gETUF+7NmpHajBCpzIdz6WJXARdzhbjWZ6TSZBtuphPZql2GRRPr63z4YPElsVNyR2VPqHD&#10;4d6HyAaKJ5cYzKNW1UZpnQ5ut11rxw5AbbJJX0rghZs2rCv5/Ipi/x2CmEayQ9TfIrUqUL9r1Zb8&#10;+uwERZTtvanoARQBlB72RFmbk45RukHE0G/7VLFxUjmKvMXqSMo6HPqb5pE2DbqfnHXU2yX3P/bg&#10;JGf6o6HqvB1Pp3EY0mE6W0zo4C4t20sLGEFQJQ+cDdt1GAZob53aNRRp6AeDt1TRWiWxn1md+FP/&#10;phqcZi0OyOU5eT3/EVa/AAAA//8DAFBLAwQUAAYACAAAACEAm8LY8dwAAAAJAQAADwAAAGRycy9k&#10;b3ducmV2LnhtbEyPwU7DMBBE70j8g7VI3KjTpkRtiFMBEhLiRsmFmxtvk6j2OrLdJvw9Cxc47szT&#10;7Ey1m50VFwxx8KRguchAILXeDNQpaD5e7jYgYtJktPWECr4wwq6+vqp0afxE73jZp05wCMVSK+hT&#10;GkspY9uj03HhRyT2jj44nfgMnTRBTxzurFxlWSGdHog/9HrE5x7b0/7sFLwWT+kTG/Nm8lXup0a2&#10;4WijUrc38+MDiIRz+oPhpz5Xh5o7HfyZTBRWwbq4Z1JBseYF7G9/hQOD+XYDsq7k/wX1NwAAAP//&#10;AwBQSwECLQAUAAYACAAAACEAtoM4kv4AAADhAQAAEwAAAAAAAAAAAAAAAAAAAAAAW0NvbnRlbnRf&#10;VHlwZXNdLnhtbFBLAQItABQABgAIAAAAIQA4/SH/1gAAAJQBAAALAAAAAAAAAAAAAAAAAC8BAABf&#10;cmVscy8ucmVsc1BLAQItABQABgAIAAAAIQC/G4aWMAIAAFkEAAAOAAAAAAAAAAAAAAAAAC4CAABk&#10;cnMvZTJvRG9jLnhtbFBLAQItABQABgAIAAAAIQCbwtjx3AAAAAkBAAAPAAAAAAAAAAAAAAAAAIoE&#10;AABkcnMvZG93bnJldi54bWxQSwUGAAAAAAQABADzAAAAkwUAAAAA&#10;" strokeweight=".5pt">
                <v:textbox>
                  <w:txbxContent>
                    <w:p w14:paraId="3D7124B1" w14:textId="77777777" w:rsidR="002171CD" w:rsidRDefault="002171CD" w:rsidP="002171CD"/>
                  </w:txbxContent>
                </v:textbox>
              </v:shape>
            </w:pict>
          </mc:Fallback>
        </mc:AlternateContent>
      </w:r>
      <w:r w:rsidR="002171CD">
        <w:tab/>
        <w:t>Describe how Medicaid payment rate changes between the base period and the UPL period are accounted for in the demonstration?</w:t>
      </w:r>
    </w:p>
    <w:p w14:paraId="3D71243E" w14:textId="77777777" w:rsidR="002171CD" w:rsidRDefault="002171CD" w:rsidP="002171CD">
      <w:pPr>
        <w:tabs>
          <w:tab w:val="left" w:pos="-180"/>
        </w:tabs>
        <w:ind w:left="450" w:hanging="450"/>
      </w:pPr>
    </w:p>
    <w:p w14:paraId="3D71243F" w14:textId="77777777" w:rsidR="002171CD" w:rsidRDefault="002171CD" w:rsidP="002171CD">
      <w:pPr>
        <w:tabs>
          <w:tab w:val="left" w:pos="-180"/>
        </w:tabs>
      </w:pPr>
    </w:p>
    <w:p w14:paraId="3D712440" w14:textId="77777777" w:rsidR="00BE5F62" w:rsidRDefault="00BE5F62" w:rsidP="002171CD">
      <w:pPr>
        <w:tabs>
          <w:tab w:val="left" w:pos="-180"/>
        </w:tabs>
      </w:pPr>
    </w:p>
    <w:p w14:paraId="3D712441" w14:textId="77777777" w:rsidR="00BE5F62" w:rsidRDefault="00BE5F62" w:rsidP="002171CD">
      <w:pPr>
        <w:tabs>
          <w:tab w:val="left" w:pos="-180"/>
        </w:tabs>
      </w:pPr>
    </w:p>
    <w:p w14:paraId="3D712442" w14:textId="77777777" w:rsidR="002171CD" w:rsidRDefault="002171CD" w:rsidP="002171CD">
      <w:pPr>
        <w:tabs>
          <w:tab w:val="left" w:pos="-180"/>
        </w:tabs>
      </w:pPr>
      <w:r>
        <w:t>Does the dollar amount of payments for the UPL base period equal the “claimed” amounts on the CMS-64, Medicaid Expenditures report for the UPL time period?</w:t>
      </w:r>
    </w:p>
    <w:p w14:paraId="3D712443" w14:textId="77777777" w:rsidR="002171CD" w:rsidRPr="002F74D8" w:rsidRDefault="002171CD" w:rsidP="002171CD">
      <w:pPr>
        <w:tabs>
          <w:tab w:val="left" w:pos="450"/>
          <w:tab w:val="left" w:pos="990"/>
        </w:tabs>
        <w:ind w:left="990" w:hanging="990"/>
      </w:pPr>
      <w:r w:rsidRPr="002F74D8">
        <w:rPr>
          <w:rFonts w:ascii="MS Gothic" w:eastAsia="MS Gothic" w:hAnsi="MS Gothic" w:hint="eastAsia"/>
        </w:rPr>
        <w:t>☐</w:t>
      </w:r>
      <w:r w:rsidRPr="002F74D8">
        <w:tab/>
        <w:t xml:space="preserve">Yes </w:t>
      </w:r>
    </w:p>
    <w:p w14:paraId="3D712444" w14:textId="77777777" w:rsidR="002171CD" w:rsidRDefault="002171CD" w:rsidP="002171CD">
      <w:pPr>
        <w:tabs>
          <w:tab w:val="left" w:pos="450"/>
          <w:tab w:val="left" w:pos="990"/>
        </w:tabs>
        <w:ind w:left="990" w:hanging="990"/>
      </w:pPr>
      <w:r w:rsidRPr="002F74D8">
        <w:rPr>
          <w:rFonts w:ascii="MS Gothic" w:eastAsia="MS Gothic" w:hAnsi="MS Gothic" w:hint="eastAsia"/>
        </w:rPr>
        <w:t>☐</w:t>
      </w:r>
      <w:r w:rsidRPr="002F74D8">
        <w:tab/>
        <w:t>No</w:t>
      </w:r>
    </w:p>
    <w:p w14:paraId="3D712445" w14:textId="77777777" w:rsidR="002171CD" w:rsidRDefault="00961296" w:rsidP="002171CD">
      <w:pPr>
        <w:tabs>
          <w:tab w:val="left" w:pos="450"/>
          <w:tab w:val="left" w:pos="990"/>
        </w:tabs>
        <w:ind w:left="990" w:hanging="990"/>
      </w:pPr>
      <w:r>
        <w:rPr>
          <w:rFonts w:ascii="MS Gothic" w:eastAsia="MS Gothic" w:hAnsi="MS Gothic"/>
          <w:noProof/>
        </w:rPr>
        <mc:AlternateContent>
          <mc:Choice Requires="wps">
            <w:drawing>
              <wp:anchor distT="0" distB="0" distL="114300" distR="114300" simplePos="0" relativeHeight="251688448" behindDoc="0" locked="0" layoutInCell="1" allowOverlap="1" wp14:anchorId="3D712494" wp14:editId="3D712495">
                <wp:simplePos x="0" y="0"/>
                <wp:positionH relativeFrom="column">
                  <wp:posOffset>295275</wp:posOffset>
                </wp:positionH>
                <wp:positionV relativeFrom="paragraph">
                  <wp:posOffset>227965</wp:posOffset>
                </wp:positionV>
                <wp:extent cx="5715000" cy="476250"/>
                <wp:effectExtent l="9525" t="8890" r="9525" b="1016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3D7124B2"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94" id="Text Box 44" o:spid="_x0000_s1038" type="#_x0000_t202" style="position:absolute;left:0;text-align:left;margin-left:23.25pt;margin-top:17.95pt;width:450pt;height: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4AMAIAAFkEAAAOAAAAZHJzL2Uyb0RvYy54bWysVNuO0zAQfUfiHyy/07SllyVqulq6FCEt&#10;F2mXD5g4TmPheIztNilfz9hpS1kkHhB9sOzM+MyZc8Zd3fatZgfpvEJT8MlozJk0AitldgX/+rR9&#10;dcOZD2Aq0GhkwY/S89v1yxerzuZyig3qSjpGIMbnnS14E4LNs8yLRrbgR2iloWCNroVAR7fLKgcd&#10;obc6m47Hi6xDV1mHQnpPX++HIF8n/LqWInyuay8D0wUnbiGtLq1lXLP1CvKdA9socaIB/8CiBWWo&#10;6AXqHgKwvVN/QLVKOPRYh5HANsO6VkKmHqibyfhZN48NWJl6IXG8vcjk/x+s+HT44piqCr7gzEBL&#10;Fj3JPrC32LPZLMrTWZ9T1qOlvNDTd7I5tertA4pvnhncNGB28s457BoJFdGbxJvZ1dUBx0eQsvuI&#10;FdWBfcAE1NeujdqRGozQyabjxZrIRdDH+XIyH48pJCg2Wy6m8+RdBvn5tnU+vJfYsrgpuCPrEzoc&#10;HnyIbCA/p8RiHrWqtkrrdHC7cqMdOwCNyTb9UgPP0rRhHQn1mmr/HYKYRrJD1d8qtSrQvGvVFvzm&#10;kgR5lO2dqegC5AGUHvZEWZuTjlG6QcTQl31ybDI9+1NidSRlHQ7zTe+RNg26H5x1NNsF99/34CRn&#10;+oMhd95MZrP4GNJhNl9O6eCuI+V1BIwgqIIHzobtJgwPaG+d2jVUaZgHg3fkaK2S2NH6gdWJP81v&#10;8uD01uIDuT6nrF//COufAAAA//8DAFBLAwQUAAYACAAAACEA+2fmmNsAAAAJAQAADwAAAGRycy9k&#10;b3ducmV2LnhtbEyPwU7DMAyG70i8Q2Qkbizdyipamk6AhIS4MXrhljVeW5E4VZKt5e0xXOBo/59+&#10;f653i7PijCGOnhSsVxkIpM6bkXoF7fvzzR2ImDQZbT2hgi+MsGsuL2pdGT/TG573qRdcQrHSCoaU&#10;pkrK2A3odFz5CYmzow9OJx5DL03QM5c7KzdZVkinR+ILg57wacDuc39yCl6Kx/SBrXk1+Sb3cyu7&#10;cLRRqeur5eEeRMIl/cHwo8/q0LDTwZ/IRGEV3BZbJhXk2xIE5+Xv4sDgOitBNrX8/0HzDQAA//8D&#10;AFBLAQItABQABgAIAAAAIQC2gziS/gAAAOEBAAATAAAAAAAAAAAAAAAAAAAAAABbQ29udGVudF9U&#10;eXBlc10ueG1sUEsBAi0AFAAGAAgAAAAhADj9If/WAAAAlAEAAAsAAAAAAAAAAAAAAAAALwEAAF9y&#10;ZWxzLy5yZWxzUEsBAi0AFAAGAAgAAAAhAB67bgAwAgAAWQQAAA4AAAAAAAAAAAAAAAAALgIAAGRy&#10;cy9lMm9Eb2MueG1sUEsBAi0AFAAGAAgAAAAhAPtn5pjbAAAACQEAAA8AAAAAAAAAAAAAAAAAigQA&#10;AGRycy9kb3ducmV2LnhtbFBLBQYAAAAABAAEAPMAAACSBQAAAAA=&#10;" strokeweight=".5pt">
                <v:textbox>
                  <w:txbxContent>
                    <w:p w14:paraId="3D7124B2" w14:textId="77777777" w:rsidR="002171CD" w:rsidRDefault="002171CD" w:rsidP="002171CD"/>
                  </w:txbxContent>
                </v:textbox>
              </v:shape>
            </w:pict>
          </mc:Fallback>
        </mc:AlternateContent>
      </w:r>
      <w:r w:rsidR="002171CD">
        <w:tab/>
        <w:t>If no, please provide a reconciliation and explanation of the difference?</w:t>
      </w:r>
    </w:p>
    <w:p w14:paraId="3D712446" w14:textId="77777777" w:rsidR="002171CD" w:rsidRDefault="002171CD" w:rsidP="002171CD">
      <w:pPr>
        <w:tabs>
          <w:tab w:val="left" w:pos="-180"/>
        </w:tabs>
      </w:pPr>
    </w:p>
    <w:p w14:paraId="3D712447" w14:textId="77777777" w:rsidR="00961296" w:rsidRPr="00AD183F" w:rsidRDefault="00961296" w:rsidP="00AD183F">
      <w:pPr>
        <w:pStyle w:val="ListParagraph"/>
        <w:rPr>
          <w:b/>
        </w:rPr>
      </w:pPr>
    </w:p>
    <w:p w14:paraId="3D712448" w14:textId="77777777" w:rsidR="000E0537" w:rsidRPr="002F74D8" w:rsidRDefault="000E0537" w:rsidP="006B2FA3">
      <w:pPr>
        <w:pStyle w:val="ListParagraph"/>
        <w:numPr>
          <w:ilvl w:val="0"/>
          <w:numId w:val="1"/>
        </w:numPr>
        <w:ind w:left="720" w:hanging="90"/>
        <w:rPr>
          <w:b/>
        </w:rPr>
      </w:pPr>
      <w:r>
        <w:rPr>
          <w:b/>
          <w:u w:val="single"/>
        </w:rPr>
        <w:t>The s</w:t>
      </w:r>
      <w:r w:rsidRPr="002F74D8">
        <w:rPr>
          <w:b/>
          <w:u w:val="single"/>
        </w:rPr>
        <w:t>tate trends and adjusts the UPL Data, as below:</w:t>
      </w:r>
    </w:p>
    <w:p w14:paraId="3D712449" w14:textId="77777777" w:rsidR="000E0537" w:rsidRPr="002F74D8" w:rsidRDefault="006B2FA3" w:rsidP="008D71D0">
      <w:pPr>
        <w:tabs>
          <w:tab w:val="left" w:pos="450"/>
        </w:tabs>
        <w:ind w:left="450" w:hanging="450"/>
      </w:pPr>
      <w:r>
        <w:t>Does t</w:t>
      </w:r>
      <w:r w:rsidR="000E0537" w:rsidRPr="002F74D8">
        <w:t xml:space="preserve">he </w:t>
      </w:r>
      <w:r w:rsidR="000E0537">
        <w:t>s</w:t>
      </w:r>
      <w:r w:rsidR="000E0537" w:rsidRPr="002F74D8">
        <w:t xml:space="preserve">tate trend the UPL for </w:t>
      </w:r>
      <w:r>
        <w:t>inflation?</w:t>
      </w:r>
    </w:p>
    <w:p w14:paraId="3D71244A" w14:textId="77777777" w:rsidR="000E0537" w:rsidRPr="002F74D8" w:rsidRDefault="000E0537" w:rsidP="008D71D0">
      <w:pPr>
        <w:tabs>
          <w:tab w:val="left" w:pos="450"/>
          <w:tab w:val="left" w:pos="990"/>
        </w:tabs>
        <w:ind w:left="990" w:hanging="990"/>
      </w:pPr>
      <w:r w:rsidRPr="002F74D8">
        <w:rPr>
          <w:rFonts w:ascii="MS Gothic" w:eastAsia="MS Gothic" w:hAnsi="MS Gothic" w:hint="eastAsia"/>
        </w:rPr>
        <w:t>☐</w:t>
      </w:r>
      <w:r w:rsidRPr="002F74D8">
        <w:tab/>
        <w:t xml:space="preserve">Yes </w:t>
      </w:r>
    </w:p>
    <w:p w14:paraId="3D71244B" w14:textId="77777777" w:rsidR="000E0537" w:rsidRPr="002F74D8" w:rsidRDefault="000E0537" w:rsidP="008D71D0">
      <w:pPr>
        <w:tabs>
          <w:tab w:val="left" w:pos="450"/>
          <w:tab w:val="left" w:pos="990"/>
        </w:tabs>
        <w:ind w:left="990" w:hanging="990"/>
      </w:pPr>
      <w:r w:rsidRPr="002F74D8">
        <w:rPr>
          <w:rFonts w:ascii="MS Gothic" w:eastAsia="MS Gothic" w:hAnsi="MS Gothic" w:hint="eastAsia"/>
        </w:rPr>
        <w:t>☐</w:t>
      </w:r>
      <w:r w:rsidRPr="002F74D8">
        <w:tab/>
        <w:t>No</w:t>
      </w:r>
    </w:p>
    <w:p w14:paraId="3D71244C" w14:textId="77777777" w:rsidR="000E0537" w:rsidRPr="002F74D8" w:rsidRDefault="00961296" w:rsidP="008D71D0">
      <w:pPr>
        <w:tabs>
          <w:tab w:val="left" w:pos="450"/>
          <w:tab w:val="left" w:pos="990"/>
        </w:tabs>
        <w:ind w:left="990" w:hanging="990"/>
      </w:pPr>
      <w:r>
        <w:rPr>
          <w:noProof/>
        </w:rPr>
        <mc:AlternateContent>
          <mc:Choice Requires="wps">
            <w:drawing>
              <wp:anchor distT="0" distB="0" distL="114300" distR="114300" simplePos="0" relativeHeight="251658752" behindDoc="0" locked="0" layoutInCell="1" allowOverlap="1" wp14:anchorId="3D712496" wp14:editId="3D712497">
                <wp:simplePos x="0" y="0"/>
                <wp:positionH relativeFrom="column">
                  <wp:posOffset>295275</wp:posOffset>
                </wp:positionH>
                <wp:positionV relativeFrom="paragraph">
                  <wp:posOffset>233045</wp:posOffset>
                </wp:positionV>
                <wp:extent cx="5715000" cy="476250"/>
                <wp:effectExtent l="9525" t="13970" r="9525" b="508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3D7124B3" w14:textId="77777777" w:rsidR="000E0537" w:rsidRDefault="000E0537" w:rsidP="000B0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96" id="Text Box 15" o:spid="_x0000_s1039" type="#_x0000_t202" style="position:absolute;left:0;text-align:left;margin-left:23.25pt;margin-top:18.35pt;width:450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izMQIAAFkEAAAOAAAAZHJzL2Uyb0RvYy54bWysVNuO2jAQfa/Uf7D8XkJYYLcRYbVlS1Vp&#10;e5F2+wGD4xCrjse1DQn9+h07QOlW6kNVHiw7Mz5z5pwxi9u+1WwvnVdoSp6PxpxJI7BSZlvyb0/r&#10;Nzec+QCmAo1GlvwgPb9dvn616GwhJ9igrqRjBGJ80dmSNyHYIsu8aGQLfoRWGgrW6FoIdHTbrHLQ&#10;EXqrs8l4PM86dJV1KKT39PV+CPJlwq9rKcKXuvYyMF1y4hbS6tK6iWu2XECxdWAbJY404B9YtKAM&#10;FT1D3UMAtnPqD6hWCYce6zAS2GZY10rI1AN1k49fdPPYgJWpFxLH27NM/v/Bis/7r46pquQzzgy0&#10;ZNGT7AN7hz3LZ1GezvqCsh4t5YWevpPNqVVvH1B898zgqgGzlXfOYddIqIheHm9mF1cHHB9BNt0n&#10;rKgO7AImoL52bdSO1GCETjYdztZELoI+zq7z2XhMIUGx6fV8MkveZVCcblvnwweJLYubkjuyPqHD&#10;/sGHyAaKU0os5lGraq20Tge33ay0Y3ugMVmnX2rgRZo2rCv5/Ipq/x2CmEayQ9XfKrUq0Lxr1Zb8&#10;5pwERZTtvanoAhQBlB72RFmbo45RukHE0G/65Fh+dfJng9WBlHU4zDe9R9o06H5y1tFsl9z/2IGT&#10;nOmPhtx5m0+n8TGkw3R2PaGDu4xsLiNgBEGVPHA2bFdheEA769S2oUrDPBi8I0drlcSO1g+sjvxp&#10;fpMHx7cWH8jlOWX9+kdYPgMAAP//AwBQSwMEFAAGAAgAAAAhAPKZcEzbAAAACQEAAA8AAABkcnMv&#10;ZG93bnJldi54bWxMj8FOwzAMhu9IvENkJG4s7QodlKYTICEhboxeuGWN11YkTpVka3l7DBc42v+n&#10;35/r7eKsOGGIoycF+SoDgdR5M1KvoH1/vroFEZMmo60nVPCFEbbN+VmtK+NnesPTLvWCSyhWWsGQ&#10;0lRJGbsBnY4rPyFxdvDB6cRj6KUJeuZyZ+U6y0rp9Eh8YdATPg3Yfe6OTsFL+Zg+sDWvplgXfm5l&#10;Fw42KnV5sTzcg0i4pD8YfvRZHRp22vsjmSisguvyhkkFRbkBwfnd72LPYJ5vQDa1/P9B8w0AAP//&#10;AwBQSwECLQAUAAYACAAAACEAtoM4kv4AAADhAQAAEwAAAAAAAAAAAAAAAAAAAAAAW0NvbnRlbnRf&#10;VHlwZXNdLnhtbFBLAQItABQABgAIAAAAIQA4/SH/1gAAAJQBAAALAAAAAAAAAAAAAAAAAC8BAABf&#10;cmVscy8ucmVsc1BLAQItABQABgAIAAAAIQBrxWizMQIAAFkEAAAOAAAAAAAAAAAAAAAAAC4CAABk&#10;cnMvZTJvRG9jLnhtbFBLAQItABQABgAIAAAAIQDymXBM2wAAAAkBAAAPAAAAAAAAAAAAAAAAAIsE&#10;AABkcnMvZG93bnJldi54bWxQSwUGAAAAAAQABADzAAAAkwUAAAAA&#10;" strokeweight=".5pt">
                <v:textbox>
                  <w:txbxContent>
                    <w:p w14:paraId="3D7124B3" w14:textId="77777777" w:rsidR="000E0537" w:rsidRDefault="000E0537" w:rsidP="000B07D8"/>
                  </w:txbxContent>
                </v:textbox>
              </v:shape>
            </w:pict>
          </mc:Fallback>
        </mc:AlternateContent>
      </w:r>
      <w:r w:rsidR="006B2FA3">
        <w:tab/>
      </w:r>
      <w:r w:rsidR="000E0537" w:rsidRPr="002F74D8">
        <w:t>Explain the trending factor and its source.</w:t>
      </w:r>
    </w:p>
    <w:p w14:paraId="3D71244D" w14:textId="77777777" w:rsidR="00C13CA4" w:rsidRDefault="00C13CA4" w:rsidP="00F703B2">
      <w:pPr>
        <w:tabs>
          <w:tab w:val="left" w:pos="-360"/>
          <w:tab w:val="left" w:pos="-270"/>
        </w:tabs>
      </w:pPr>
    </w:p>
    <w:p w14:paraId="3D71244E" w14:textId="77777777" w:rsidR="00723227" w:rsidRDefault="00723227" w:rsidP="00F703B2">
      <w:pPr>
        <w:tabs>
          <w:tab w:val="left" w:pos="-360"/>
          <w:tab w:val="left" w:pos="-270"/>
        </w:tabs>
      </w:pPr>
    </w:p>
    <w:p w14:paraId="3D71244F" w14:textId="77777777" w:rsidR="00723227" w:rsidRDefault="00723227" w:rsidP="00F703B2">
      <w:pPr>
        <w:tabs>
          <w:tab w:val="left" w:pos="-360"/>
          <w:tab w:val="left" w:pos="-270"/>
        </w:tabs>
      </w:pPr>
      <w:r>
        <w:t>Does the state exclude capital costs from the trending?</w:t>
      </w:r>
    </w:p>
    <w:p w14:paraId="3D712450" w14:textId="77777777" w:rsidR="00723227" w:rsidRPr="002F74D8" w:rsidRDefault="00723227" w:rsidP="00723227">
      <w:pPr>
        <w:tabs>
          <w:tab w:val="left" w:pos="450"/>
          <w:tab w:val="left" w:pos="990"/>
        </w:tabs>
        <w:ind w:left="990" w:hanging="990"/>
      </w:pPr>
      <w:r w:rsidRPr="002F74D8">
        <w:rPr>
          <w:rFonts w:ascii="MS Gothic" w:eastAsia="MS Gothic" w:hAnsi="MS Gothic" w:hint="eastAsia"/>
        </w:rPr>
        <w:t>☐</w:t>
      </w:r>
      <w:r w:rsidRPr="002F74D8">
        <w:tab/>
        <w:t xml:space="preserve">Yes </w:t>
      </w:r>
    </w:p>
    <w:p w14:paraId="3D712451" w14:textId="77777777" w:rsidR="00723227" w:rsidRDefault="00723227" w:rsidP="00723227">
      <w:pPr>
        <w:tabs>
          <w:tab w:val="left" w:pos="450"/>
          <w:tab w:val="left" w:pos="990"/>
        </w:tabs>
        <w:ind w:left="990" w:hanging="990"/>
      </w:pPr>
      <w:r w:rsidRPr="002F74D8">
        <w:rPr>
          <w:rFonts w:ascii="MS Gothic" w:eastAsia="MS Gothic" w:hAnsi="MS Gothic" w:hint="eastAsia"/>
        </w:rPr>
        <w:t>☐</w:t>
      </w:r>
      <w:r w:rsidRPr="002F74D8">
        <w:tab/>
        <w:t>No</w:t>
      </w:r>
    </w:p>
    <w:p w14:paraId="3D712452" w14:textId="77777777" w:rsidR="000E0537" w:rsidRPr="002F74D8" w:rsidRDefault="000E0537" w:rsidP="00F703B2">
      <w:pPr>
        <w:tabs>
          <w:tab w:val="left" w:pos="-360"/>
          <w:tab w:val="left" w:pos="-270"/>
        </w:tabs>
      </w:pPr>
      <w:r w:rsidRPr="002F74D8">
        <w:t>Is the inflation trend applied from “mid-point to the mid-point” in order to most accurately project future experience?</w:t>
      </w:r>
    </w:p>
    <w:p w14:paraId="3D712453" w14:textId="77777777" w:rsidR="000E0537" w:rsidRPr="002F74D8" w:rsidRDefault="000E0537" w:rsidP="000B07D8">
      <w:pPr>
        <w:tabs>
          <w:tab w:val="left" w:pos="450"/>
          <w:tab w:val="left" w:pos="990"/>
        </w:tabs>
        <w:ind w:left="990" w:hanging="990"/>
      </w:pPr>
      <w:r w:rsidRPr="002F74D8">
        <w:rPr>
          <w:rFonts w:ascii="MS Gothic" w:eastAsia="MS Gothic" w:hAnsi="MS Gothic" w:hint="eastAsia"/>
        </w:rPr>
        <w:t>☐</w:t>
      </w:r>
      <w:r w:rsidRPr="002F74D8">
        <w:tab/>
        <w:t xml:space="preserve">Yes </w:t>
      </w:r>
    </w:p>
    <w:p w14:paraId="3D712454" w14:textId="77777777" w:rsidR="000E0537" w:rsidRPr="002F74D8" w:rsidRDefault="000E0537" w:rsidP="000B07D8">
      <w:pPr>
        <w:tabs>
          <w:tab w:val="left" w:pos="450"/>
          <w:tab w:val="left" w:pos="990"/>
        </w:tabs>
        <w:ind w:left="990" w:hanging="990"/>
      </w:pPr>
      <w:r w:rsidRPr="002F74D8">
        <w:rPr>
          <w:rFonts w:ascii="MS Gothic" w:eastAsia="MS Gothic" w:hAnsi="MS Gothic" w:hint="eastAsia"/>
        </w:rPr>
        <w:t>☐</w:t>
      </w:r>
      <w:r w:rsidRPr="002F74D8">
        <w:tab/>
        <w:t>No</w:t>
      </w:r>
    </w:p>
    <w:p w14:paraId="3D712455" w14:textId="77777777" w:rsidR="000E0537" w:rsidRPr="002F74D8" w:rsidRDefault="000E0537" w:rsidP="00F703B2">
      <w:pPr>
        <w:tabs>
          <w:tab w:val="left" w:pos="450"/>
        </w:tabs>
        <w:ind w:left="450" w:hanging="450"/>
      </w:pPr>
      <w:r w:rsidRPr="002F74D8">
        <w:t>Does the state trend the UPL for volume/utilization?</w:t>
      </w:r>
    </w:p>
    <w:p w14:paraId="3D712456" w14:textId="77777777" w:rsidR="000E0537" w:rsidRPr="002F74D8" w:rsidRDefault="000E0537" w:rsidP="000B07D8">
      <w:pPr>
        <w:tabs>
          <w:tab w:val="left" w:pos="450"/>
          <w:tab w:val="left" w:pos="990"/>
        </w:tabs>
        <w:ind w:left="990" w:hanging="990"/>
      </w:pPr>
      <w:r w:rsidRPr="002F74D8">
        <w:rPr>
          <w:rFonts w:ascii="MS Gothic" w:eastAsia="MS Gothic" w:hAnsi="MS Gothic" w:hint="eastAsia"/>
        </w:rPr>
        <w:t>☐</w:t>
      </w:r>
      <w:r w:rsidRPr="002F74D8">
        <w:tab/>
        <w:t xml:space="preserve">Yes </w:t>
      </w:r>
    </w:p>
    <w:p w14:paraId="3D712457" w14:textId="77777777" w:rsidR="000E0537" w:rsidRPr="002F74D8" w:rsidRDefault="000E0537" w:rsidP="000B07D8">
      <w:pPr>
        <w:tabs>
          <w:tab w:val="left" w:pos="450"/>
          <w:tab w:val="left" w:pos="990"/>
        </w:tabs>
        <w:ind w:left="990" w:hanging="990"/>
      </w:pPr>
      <w:r w:rsidRPr="002F74D8">
        <w:rPr>
          <w:rFonts w:ascii="MS Gothic" w:eastAsia="MS Gothic" w:hAnsi="MS Gothic" w:hint="eastAsia"/>
        </w:rPr>
        <w:t>☐</w:t>
      </w:r>
      <w:r w:rsidRPr="002F74D8">
        <w:tab/>
        <w:t>No</w:t>
      </w:r>
    </w:p>
    <w:p w14:paraId="3D712458" w14:textId="77777777" w:rsidR="00CC095D" w:rsidRDefault="00CC095D" w:rsidP="00F703B2">
      <w:pPr>
        <w:tabs>
          <w:tab w:val="left" w:pos="-180"/>
        </w:tabs>
        <w:ind w:left="450"/>
      </w:pPr>
    </w:p>
    <w:p w14:paraId="3D712459" w14:textId="77777777" w:rsidR="000E0537" w:rsidRPr="002F74D8" w:rsidRDefault="00961296" w:rsidP="00F703B2">
      <w:pPr>
        <w:tabs>
          <w:tab w:val="left" w:pos="-180"/>
        </w:tabs>
        <w:ind w:left="450"/>
      </w:pPr>
      <w:r>
        <w:rPr>
          <w:noProof/>
        </w:rPr>
        <w:lastRenderedPageBreak/>
        <mc:AlternateContent>
          <mc:Choice Requires="wps">
            <w:drawing>
              <wp:anchor distT="0" distB="0" distL="114300" distR="114300" simplePos="0" relativeHeight="251659776" behindDoc="0" locked="0" layoutInCell="1" allowOverlap="1" wp14:anchorId="3D712498" wp14:editId="3D712499">
                <wp:simplePos x="0" y="0"/>
                <wp:positionH relativeFrom="column">
                  <wp:posOffset>295275</wp:posOffset>
                </wp:positionH>
                <wp:positionV relativeFrom="paragraph">
                  <wp:posOffset>633095</wp:posOffset>
                </wp:positionV>
                <wp:extent cx="5715000" cy="476250"/>
                <wp:effectExtent l="9525" t="13970" r="9525" b="508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3D7124B4" w14:textId="77777777" w:rsidR="000E0537" w:rsidRDefault="000E0537" w:rsidP="00B830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98" id="Text Box 16" o:spid="_x0000_s1040" type="#_x0000_t202" style="position:absolute;left:0;text-align:left;margin-left:23.25pt;margin-top:49.85pt;width:450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f5MAIAAFkEAAAOAAAAZHJzL2Uyb0RvYy54bWysVNuO0zAQfUfiHyy/0zSllyVqulq6FCEt&#10;F2mXD5g6TmPheIztNilfz9hpS1kkHhB9sOzM+MyZc8Zd3vatZgfpvEJT8nw05kwagZUyu5J/fdq8&#10;uuHMBzAVaDSy5Efp+e3q5YtlZws5wQZ1JR0jEOOLzpa8CcEWWeZFI1vwI7TSULBG10Kgo9tllYOO&#10;0FudTcbjedahq6xDIb2nr/dDkK8Sfl1LET7XtZeB6ZITt5BWl9ZtXLPVEoqdA9socaIB/8CiBWWo&#10;6AXqHgKwvVN/QLVKOPRYh5HANsO6VkKmHqibfPysm8cGrEy9kDjeXmTy/w9WfDp8cUxVJZ9yZqAl&#10;i55kH9hb7Fk+j/J01heU9WgpL/T0nWxOrXr7gOKbZwbXDZidvHMOu0ZCRfTyeDO7ujrg+Aiy7T5i&#10;RXVgHzAB9bVro3akBiN0sul4sSZyEfRxtshn4zGFBMWmi/lklrzLoDjfts6H9xJbFjcld2R9QofD&#10;gw+RDRTnlFjMo1bVRmmdDm63XWvHDkBjskm/1MCzNG1YV/L5a6r9dwhiGskOVX+r1KpA865VW/Kb&#10;SxIUUbZ3pqILUARQetgTZW1OOkbpBhFDv+2TY/n07M8WqyMp63CYb3qPtGnQ/eCso9kuuf++Byc5&#10;0x8MufMmn07jY0iH6WwxoYO7jmyvI2AEQZU8cDZs12F4QHvr1K6hSsM8GLwjR2uVxI7WD6xO/Gl+&#10;kwentxYfyPU5Zf36R1j9BAAA//8DAFBLAwQUAAYACAAAACEASAs3tNwAAAAJAQAADwAAAGRycy9k&#10;b3ducmV2LnhtbEyPwU7DMAyG70i8Q2QkbixlGy3tmk6AhIS4MXrhljVeW61xqiRby9tjuLCj/X/6&#10;/bncznYQZ/Shd6TgfpGAQGqc6alVUH++3j2CCFGT0YMjVPCNAbbV9VWpC+Mm+sDzLraCSygUWkEX&#10;41hIGZoOrQ4LNyJxdnDe6sijb6XxeuJyO8hlkqTS6p74QqdHfOmwOe5OVsFb+hy/sDbvZrVcuamW&#10;jT8MQanbm/lpAyLiHP9h+NVndajYae9OZIIYFKzTByYV5HkGgvP8b7FnMFtnIKtSXn5Q/QAAAP//&#10;AwBQSwECLQAUAAYACAAAACEAtoM4kv4AAADhAQAAEwAAAAAAAAAAAAAAAAAAAAAAW0NvbnRlbnRf&#10;VHlwZXNdLnhtbFBLAQItABQABgAIAAAAIQA4/SH/1gAAAJQBAAALAAAAAAAAAAAAAAAAAC8BAABf&#10;cmVscy8ucmVsc1BLAQItABQABgAIAAAAIQDh7Zf5MAIAAFkEAAAOAAAAAAAAAAAAAAAAAC4CAABk&#10;cnMvZTJvRG9jLnhtbFBLAQItABQABgAIAAAAIQBICze03AAAAAkBAAAPAAAAAAAAAAAAAAAAAIoE&#10;AABkcnMvZG93bnJldi54bWxQSwUGAAAAAAQABADzAAAAkwUAAAAA&#10;" strokeweight=".5pt">
                <v:textbox>
                  <w:txbxContent>
                    <w:p w14:paraId="3D7124B4" w14:textId="77777777" w:rsidR="000E0537" w:rsidRDefault="000E0537" w:rsidP="00B8303B"/>
                  </w:txbxContent>
                </v:textbox>
              </v:shape>
            </w:pict>
          </mc:Fallback>
        </mc:AlternateContent>
      </w:r>
      <w:r w:rsidR="000E0537" w:rsidRPr="002F74D8">
        <w:t xml:space="preserve">Explain the volume/utilization adjustment, including:  how it will assure the UPL does not over or understate the volume of Medicaid </w:t>
      </w:r>
      <w:r w:rsidR="003B4920">
        <w:t>ICF/</w:t>
      </w:r>
      <w:r w:rsidR="007D681D">
        <w:t>ID</w:t>
      </w:r>
      <w:r w:rsidR="000E0537" w:rsidRPr="002F74D8">
        <w:t xml:space="preserve"> services provided in the rate year, how it is applied and that it is applied consistently to the Medicare equivalent </w:t>
      </w:r>
      <w:r w:rsidR="0016481A">
        <w:t xml:space="preserve">(the UPL) </w:t>
      </w:r>
      <w:r w:rsidR="000E0537" w:rsidRPr="002F74D8">
        <w:t>and Medicaid payment data:</w:t>
      </w:r>
    </w:p>
    <w:p w14:paraId="3D71245A" w14:textId="77777777" w:rsidR="000E0537" w:rsidRPr="002F74D8" w:rsidRDefault="000E0537" w:rsidP="000B07D8">
      <w:pPr>
        <w:tabs>
          <w:tab w:val="left" w:pos="450"/>
        </w:tabs>
        <w:ind w:left="450" w:hanging="450"/>
      </w:pPr>
    </w:p>
    <w:p w14:paraId="3D71245B" w14:textId="77777777" w:rsidR="000E0537" w:rsidRPr="002F74D8" w:rsidRDefault="000E0537" w:rsidP="00FA6931">
      <w:pPr>
        <w:tabs>
          <w:tab w:val="left" w:pos="450"/>
        </w:tabs>
        <w:ind w:left="450" w:hanging="450"/>
      </w:pPr>
    </w:p>
    <w:p w14:paraId="3D71245C" w14:textId="77777777" w:rsidR="000E0537" w:rsidRPr="002F74D8" w:rsidRDefault="00961296" w:rsidP="00F703B2">
      <w:pPr>
        <w:tabs>
          <w:tab w:val="left" w:pos="990"/>
        </w:tabs>
        <w:ind w:left="450"/>
      </w:pPr>
      <w:r>
        <w:rPr>
          <w:noProof/>
        </w:rPr>
        <mc:AlternateContent>
          <mc:Choice Requires="wps">
            <w:drawing>
              <wp:anchor distT="0" distB="0" distL="114300" distR="114300" simplePos="0" relativeHeight="251683328" behindDoc="0" locked="0" layoutInCell="1" allowOverlap="1" wp14:anchorId="3D71249A" wp14:editId="3D71249B">
                <wp:simplePos x="0" y="0"/>
                <wp:positionH relativeFrom="column">
                  <wp:posOffset>295275</wp:posOffset>
                </wp:positionH>
                <wp:positionV relativeFrom="paragraph">
                  <wp:posOffset>414655</wp:posOffset>
                </wp:positionV>
                <wp:extent cx="5715000" cy="476250"/>
                <wp:effectExtent l="9525" t="5080" r="9525" b="1397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3D7124B5" w14:textId="77777777" w:rsidR="00F703B2" w:rsidRDefault="00F703B2" w:rsidP="00F703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9A" id="Text Box 39" o:spid="_x0000_s1041" type="#_x0000_t202" style="position:absolute;left:0;text-align:left;margin-left:23.25pt;margin-top:32.65pt;width:450pt;height: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2+MAIAAFkEAAAOAAAAZHJzL2Uyb0RvYy54bWysVNuO0zAQfUfiHyy/0/Te3ajpaulShLRc&#10;pF0+YOo4jYXjMbbbpHw9Y6ctZZF4QPTBsjPjM2fOGXd51zWaHaTzCk3BR4MhZ9IILJXZFfzr8+bN&#10;DWc+gClBo5EFP0rP71avXy1bm8sx1qhL6RiBGJ+3tuB1CDbPMi9q2YAfoJWGghW6BgId3S4rHbSE&#10;3uhsPBzOsxZdaR0K6T19feiDfJXwq0qK8LmqvAxMF5y4hbS6tG7jmq2WkO8c2FqJEw34BxYNKENF&#10;L1APEIDtnfoDqlHCoccqDAQ2GVaVEjL1QN2Mhi+6earBytQLiePtRSb//2DFp8MXx1RZ8AlnBhqy&#10;6Fl2gb3Fjk1uozyt9TllPVnKCx19J5tTq94+ovjmmcF1DWYn753DtpZQEr1RvJldXe1xfATZth+x&#10;pDqwD5iAuso1UTtSgxE62XS8WBO5CPo4W4xmwyGFBMWmi/l4lrzLID/fts6H9xIbFjcFd2R9QofD&#10;ow+RDeTnlFjMo1blRmmdDm63XWvHDkBjskm/1MCLNG1YW/D5hGr/HYKYRrJ91d8qNSrQvGvVFPzm&#10;kgR5lO2dKekC5AGU7vdEWZuTjlG6XsTQbbvk2Gh29meL5ZGUddjPN71H2tTofnDW0mwX3H/fg5Oc&#10;6Q+G3LkdTafxMaTDdLYY08FdR7bXETCCoAoeOOu369A/oL11aldTpX4eDN6To5VKYkfre1Yn/jS/&#10;yYPTW4sP5Pqcsn79I6x+AgAA//8DAFBLAwQUAAYACAAAACEA5107wdsAAAAJAQAADwAAAGRycy9k&#10;b3ducmV2LnhtbEyPwU7DMAyG70i8Q2Qkbixl3Sromk6AhIS4MXrhljVeWy1xqiRby9tjuLCj/X/6&#10;/bnazs6KM4Y4eFJwv8hAILXeDNQpaD5f7x5AxKTJaOsJFXxjhG19fVXp0viJPvC8S53gEoqlVtCn&#10;NJZSxrZHp+PCj0icHXxwOvEYOmmCnrjcWbnMskI6PRBf6PWILz22x93JKXgrntMXNubd5MvcT41s&#10;w8FGpW5v5qcNiIRz+ofhV5/VoWanvT+RicIqWBVrJhUU6xwE549/iz2DqywHWVfy8oP6BwAA//8D&#10;AFBLAQItABQABgAIAAAAIQC2gziS/gAAAOEBAAATAAAAAAAAAAAAAAAAAAAAAABbQ29udGVudF9U&#10;eXBlc10ueG1sUEsBAi0AFAAGAAgAAAAhADj9If/WAAAAlAEAAAsAAAAAAAAAAAAAAAAALwEAAF9y&#10;ZWxzLy5yZWxzUEsBAi0AFAAGAAgAAAAhAGhgzb4wAgAAWQQAAA4AAAAAAAAAAAAAAAAALgIAAGRy&#10;cy9lMm9Eb2MueG1sUEsBAi0AFAAGAAgAAAAhAOddO8HbAAAACQEAAA8AAAAAAAAAAAAAAAAAigQA&#10;AGRycy9kb3ducmV2LnhtbFBLBQYAAAAABAAEAPMAAACSBQAAAAA=&#10;" strokeweight=".5pt">
                <v:textbox>
                  <w:txbxContent>
                    <w:p w14:paraId="3D7124B5" w14:textId="77777777" w:rsidR="00F703B2" w:rsidRDefault="00F703B2" w:rsidP="00F703B2"/>
                  </w:txbxContent>
                </v:textbox>
              </v:shape>
            </w:pict>
          </mc:Fallback>
        </mc:AlternateContent>
      </w:r>
      <w:r w:rsidR="000E0537" w:rsidRPr="002F74D8">
        <w:t>Please explain all additional trends or factors that are used in the demonstration and their application:</w:t>
      </w:r>
    </w:p>
    <w:p w14:paraId="3D71245D" w14:textId="77777777" w:rsidR="000E0537" w:rsidRPr="002F74D8" w:rsidRDefault="000E0537" w:rsidP="00B8303B">
      <w:pPr>
        <w:tabs>
          <w:tab w:val="left" w:pos="450"/>
        </w:tabs>
        <w:ind w:left="450" w:hanging="450"/>
      </w:pPr>
    </w:p>
    <w:p w14:paraId="3D71245E" w14:textId="77777777" w:rsidR="000E0537" w:rsidRPr="002F74D8" w:rsidRDefault="000E0537" w:rsidP="00B8303B">
      <w:pPr>
        <w:tabs>
          <w:tab w:val="left" w:pos="450"/>
        </w:tabs>
        <w:ind w:left="450" w:hanging="450"/>
      </w:pPr>
    </w:p>
    <w:p w14:paraId="3D71245F" w14:textId="77777777" w:rsidR="000E0537" w:rsidRPr="002F74D8" w:rsidRDefault="000E0537" w:rsidP="00F703B2">
      <w:pPr>
        <w:tabs>
          <w:tab w:val="left" w:pos="450"/>
        </w:tabs>
      </w:pPr>
      <w:r w:rsidRPr="002F74D8">
        <w:t>Does the state apply a claims completion factor to the payment data?</w:t>
      </w:r>
    </w:p>
    <w:p w14:paraId="3D712460" w14:textId="77777777" w:rsidR="000E0537" w:rsidRPr="002F74D8" w:rsidRDefault="000E0537" w:rsidP="00036E01">
      <w:pPr>
        <w:tabs>
          <w:tab w:val="left" w:pos="450"/>
          <w:tab w:val="left" w:pos="990"/>
        </w:tabs>
        <w:ind w:left="990" w:hanging="990"/>
      </w:pPr>
      <w:r w:rsidRPr="002F74D8">
        <w:rPr>
          <w:rFonts w:ascii="MS Gothic" w:eastAsia="MS Gothic" w:hAnsi="MS Gothic" w:hint="eastAsia"/>
        </w:rPr>
        <w:t>☐</w:t>
      </w:r>
      <w:r w:rsidRPr="002F74D8">
        <w:tab/>
        <w:t xml:space="preserve">Yes </w:t>
      </w:r>
    </w:p>
    <w:p w14:paraId="3D712461" w14:textId="77777777" w:rsidR="00723227" w:rsidRDefault="000E0537" w:rsidP="00CC095D">
      <w:pPr>
        <w:tabs>
          <w:tab w:val="left" w:pos="450"/>
          <w:tab w:val="left" w:pos="990"/>
        </w:tabs>
        <w:ind w:left="990" w:hanging="990"/>
      </w:pPr>
      <w:r w:rsidRPr="002F74D8">
        <w:rPr>
          <w:rFonts w:ascii="MS Gothic" w:eastAsia="MS Gothic" w:hAnsi="MS Gothic" w:hint="eastAsia"/>
        </w:rPr>
        <w:t>☐</w:t>
      </w:r>
      <w:r w:rsidRPr="002F74D8">
        <w:tab/>
        <w:t>No</w:t>
      </w:r>
    </w:p>
    <w:p w14:paraId="3D712462" w14:textId="77777777" w:rsidR="000E0537" w:rsidRPr="002F74D8" w:rsidRDefault="00961296" w:rsidP="00F703B2">
      <w:pPr>
        <w:tabs>
          <w:tab w:val="left" w:pos="450"/>
          <w:tab w:val="left" w:pos="990"/>
        </w:tabs>
        <w:ind w:firstLine="450"/>
      </w:pPr>
      <w:r>
        <w:rPr>
          <w:noProof/>
        </w:rPr>
        <mc:AlternateContent>
          <mc:Choice Requires="wps">
            <w:drawing>
              <wp:anchor distT="0" distB="0" distL="114300" distR="114300" simplePos="0" relativeHeight="251661824" behindDoc="0" locked="0" layoutInCell="1" allowOverlap="1" wp14:anchorId="3D71249C" wp14:editId="3D71249D">
                <wp:simplePos x="0" y="0"/>
                <wp:positionH relativeFrom="column">
                  <wp:posOffset>295275</wp:posOffset>
                </wp:positionH>
                <wp:positionV relativeFrom="paragraph">
                  <wp:posOffset>271145</wp:posOffset>
                </wp:positionV>
                <wp:extent cx="5715000" cy="476250"/>
                <wp:effectExtent l="9525" t="13970" r="9525" b="508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3D7124B6" w14:textId="77777777" w:rsidR="000E0537" w:rsidRDefault="000E0537" w:rsidP="00036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9C" id="Text Box 19" o:spid="_x0000_s1042" type="#_x0000_t202" style="position:absolute;left:0;text-align:left;margin-left:23.25pt;margin-top:21.35pt;width:450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wRMQIAAFkEAAAOAAAAZHJzL2Uyb0RvYy54bWysVNuO2jAQfa/Uf7D8XkIosLsRYbVlS1Vp&#10;e5F2+wGD4xCrjse1DQn9+h07QOlW6kNVHiw7Mz5z5pwxi9u+1WwvnVdoSp6PxpxJI7BSZlvyb0/r&#10;N9ec+QCmAo1GlvwgPb9dvn616GwhJ9igrqRjBGJ80dmSNyHYIsu8aGQLfoRWGgrW6FoIdHTbrHLQ&#10;EXqrs8l4PM86dJV1KKT39PV+CPJlwq9rKcKXuvYyMF1y4hbS6tK6iWu2XECxdWAbJY404B9YtKAM&#10;FT1D3UMAtnPqD6hWCYce6zAS2GZY10rI1AN1k49fdPPYgJWpFxLH27NM/v/Bis/7r46pquQTzgy0&#10;ZNGT7AN7hz3Lb6I8nfUFZT1aygs9fSebU6vePqD47pnBVQNmK++cw66RUBG9PN7MLq4OOD6CbLpP&#10;WFEd2AVMQH3t2qgdqcEInWw6nK2JXAR9nF3ls/GYQoJi06v5ZJa8y6A43bbOhw8SWxY3JXdkfUKH&#10;/YMPkQ0Up5RYzKNW1VppnQ5uu1lpx/ZAY7JOv9TAizRtWFfy+Vuq/XcIYhrJDlV/q9SqQPOuVVvy&#10;63MSFFG296aiC1AEUHrYE2VtjjpG6QYRQ7/pk2P5/OTPBqsDKetwmG96j7Rp0P3krKPZLrn/sQMn&#10;OdMfDblzk0+n8TGkw3R2NaGDu4xsLiNgBEGVPHA2bFdheEA769S2oUrDPBi8I0drlcSO1g+sjvxp&#10;fpMHx7cWH8jlOWX9+kdYPgMAAP//AwBQSwMEFAAGAAgAAAAhAHLNLaHcAAAACQEAAA8AAABkcnMv&#10;ZG93bnJldi54bWxMj0FPwzAMhe9I/IfISNxYug5aKE0nQEJC3Bi9cMsar61InCrJ1vLvMVzgZNnv&#10;6fl79XZxVpwwxNGTgvUqA4HUeTNSr6B9f766BRGTJqOtJ1TwhRG2zflZrSvjZ3rD0y71gkMoVlrB&#10;kNJUSRm7AZ2OKz8hsXbwwenEa+ilCXrmcGdlnmWFdHok/jDoCZ8G7D53R6fgpXhMH9iaV7PJN35u&#10;ZRcONip1ebE83INIuKQ/M/zgMzo0zLT3RzJRWAXXxQ07eeYlCNbvfg97Nq7LEmRTy/8Nmm8AAAD/&#10;/wMAUEsBAi0AFAAGAAgAAAAhALaDOJL+AAAA4QEAABMAAAAAAAAAAAAAAAAAAAAAAFtDb250ZW50&#10;X1R5cGVzXS54bWxQSwECLQAUAAYACAAAACEAOP0h/9YAAACUAQAACwAAAAAAAAAAAAAAAAAvAQAA&#10;X3JlbHMvLnJlbHNQSwECLQAUAAYACAAAACEApxCMETECAABZBAAADgAAAAAAAAAAAAAAAAAuAgAA&#10;ZHJzL2Uyb0RvYy54bWxQSwECLQAUAAYACAAAACEAcs0todwAAAAJAQAADwAAAAAAAAAAAAAAAACL&#10;BAAAZHJzL2Rvd25yZXYueG1sUEsFBgAAAAAEAAQA8wAAAJQFAAAAAA==&#10;" strokeweight=".5pt">
                <v:textbox>
                  <w:txbxContent>
                    <w:p w14:paraId="3D7124B6" w14:textId="77777777" w:rsidR="000E0537" w:rsidRDefault="000E0537" w:rsidP="00036E01"/>
                  </w:txbxContent>
                </v:textbox>
              </v:shape>
            </w:pict>
          </mc:Fallback>
        </mc:AlternateContent>
      </w:r>
      <w:r w:rsidR="000E0537" w:rsidRPr="002F74D8">
        <w:t>Please explain the claims completion factor and its application:</w:t>
      </w:r>
    </w:p>
    <w:p w14:paraId="3D712463" w14:textId="77777777" w:rsidR="00723227" w:rsidRDefault="00723227" w:rsidP="00F703B2">
      <w:pPr>
        <w:tabs>
          <w:tab w:val="left" w:pos="450"/>
        </w:tabs>
      </w:pPr>
    </w:p>
    <w:p w14:paraId="3D712464" w14:textId="77777777" w:rsidR="00723227" w:rsidRDefault="00723227" w:rsidP="00F703B2">
      <w:pPr>
        <w:tabs>
          <w:tab w:val="left" w:pos="450"/>
        </w:tabs>
      </w:pPr>
    </w:p>
    <w:p w14:paraId="3D712465" w14:textId="77777777" w:rsidR="000E0537" w:rsidRPr="002F74D8" w:rsidRDefault="000E0537" w:rsidP="00F703B2">
      <w:pPr>
        <w:tabs>
          <w:tab w:val="left" w:pos="450"/>
        </w:tabs>
      </w:pPr>
      <w:r w:rsidRPr="002F74D8">
        <w:t xml:space="preserve">Does the state apply a claims completion factor to the </w:t>
      </w:r>
      <w:r w:rsidR="0016481A">
        <w:t xml:space="preserve">Medicaid day and/or </w:t>
      </w:r>
      <w:r w:rsidRPr="002F74D8">
        <w:t>charge data?</w:t>
      </w:r>
    </w:p>
    <w:p w14:paraId="3D712466" w14:textId="77777777" w:rsidR="000E0537" w:rsidRPr="002F74D8" w:rsidRDefault="000E0537" w:rsidP="00036E01">
      <w:pPr>
        <w:tabs>
          <w:tab w:val="left" w:pos="450"/>
          <w:tab w:val="left" w:pos="990"/>
        </w:tabs>
        <w:ind w:left="990" w:hanging="990"/>
      </w:pPr>
      <w:r w:rsidRPr="002F74D8">
        <w:rPr>
          <w:rFonts w:ascii="MS Gothic" w:eastAsia="MS Gothic" w:hAnsi="MS Gothic" w:hint="eastAsia"/>
        </w:rPr>
        <w:t>☐</w:t>
      </w:r>
      <w:r w:rsidRPr="002F74D8">
        <w:tab/>
        <w:t xml:space="preserve">Yes </w:t>
      </w:r>
    </w:p>
    <w:p w14:paraId="3D712467" w14:textId="77777777" w:rsidR="000E0537" w:rsidRPr="002F74D8" w:rsidRDefault="000E0537" w:rsidP="00036E01">
      <w:pPr>
        <w:tabs>
          <w:tab w:val="left" w:pos="450"/>
          <w:tab w:val="left" w:pos="990"/>
        </w:tabs>
        <w:ind w:left="990" w:hanging="990"/>
      </w:pPr>
      <w:r w:rsidRPr="002F74D8">
        <w:rPr>
          <w:rFonts w:ascii="MS Gothic" w:eastAsia="MS Gothic" w:hAnsi="MS Gothic" w:hint="eastAsia"/>
        </w:rPr>
        <w:t>☐</w:t>
      </w:r>
      <w:r w:rsidRPr="002F74D8">
        <w:tab/>
        <w:t>No</w:t>
      </w:r>
    </w:p>
    <w:p w14:paraId="3D712468" w14:textId="77777777" w:rsidR="000E0537" w:rsidRPr="002F74D8" w:rsidRDefault="00961296" w:rsidP="00F703B2">
      <w:pPr>
        <w:tabs>
          <w:tab w:val="left" w:pos="450"/>
          <w:tab w:val="left" w:pos="990"/>
        </w:tabs>
        <w:ind w:left="990" w:hanging="540"/>
      </w:pPr>
      <w:r>
        <w:rPr>
          <w:noProof/>
        </w:rPr>
        <mc:AlternateContent>
          <mc:Choice Requires="wps">
            <w:drawing>
              <wp:anchor distT="0" distB="0" distL="114300" distR="114300" simplePos="0" relativeHeight="251662848" behindDoc="0" locked="0" layoutInCell="1" allowOverlap="1" wp14:anchorId="3D71249E" wp14:editId="3D71249F">
                <wp:simplePos x="0" y="0"/>
                <wp:positionH relativeFrom="column">
                  <wp:posOffset>295275</wp:posOffset>
                </wp:positionH>
                <wp:positionV relativeFrom="paragraph">
                  <wp:posOffset>271145</wp:posOffset>
                </wp:positionV>
                <wp:extent cx="5715000" cy="476250"/>
                <wp:effectExtent l="9525" t="13970" r="9525" b="50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3D7124B7" w14:textId="77777777" w:rsidR="000E0537" w:rsidRDefault="000E0537" w:rsidP="00036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249E" id="Text Box 20" o:spid="_x0000_s1043" type="#_x0000_t202" style="position:absolute;left:0;text-align:left;margin-left:23.25pt;margin-top:21.35pt;width:450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SoMAIAAFkEAAAOAAAAZHJzL2Uyb0RvYy54bWysVNuO0zAQfUfiHyy/06SllyVqulq6FCEt&#10;F2mXD3Acp7FwPGbsNlm+nrHT7RaQeED0wbIz4zNnzhl3fT10hh0Veg225NNJzpmyEmpt9yX/+rB7&#10;dcWZD8LWwoBVJX9Unl9vXr5Y965QM2jB1AoZgVhf9K7kbQiuyDIvW9UJPwGnLAUbwE4EOuI+q1H0&#10;hN6ZbJbny6wHrB2CVN7T19sxyDcJv2mUDJ+bxqvATMmJW0grprWKa7ZZi2KPwrVanmiIf2DRCW2p&#10;6BnqVgTBDqj/gOq0RPDQhImELoOm0VKlHqibaf5bN/etcCr1QuJ4d5bJ/z9Y+en4BZmuyTvOrOjI&#10;ogc1BPYWBjZL8vTOF5R17ygvDPQ9psZWvbsD+c0zC9tW2L26QYS+VaImetMobHZxNRri6QqBVP1H&#10;qKmOOARIQEODXQQkNRihk02PZ2siF0kfF6vpIs8pJCk2Xy1ni0QuE8XTbYc+vFfQsbgpOZL1CV0c&#10;73yIbETxlJLYg9H1ThuTDrivtgbZUdCY7NIvNUBNXqYZy/qSL19T7b9DENNIdqz6C0SnA8270V3J&#10;r85JooiyvbN1msYgtBn3RNnYk45RulHEMFTD6NgqVoi6VlA/krII43zTe6RNC/iDs55mu+T++0Gg&#10;4sx8sOTOm+l8Hh9DOswXKzKa4WWkuowIKwmq5IGzcbsN4wM6ONT7liqN82DhhhxtdBL7mdWJP81v&#10;8uD01uIDuTynrOd/hM1PAAAA//8DAFBLAwQUAAYACAAAACEAcs0todwAAAAJAQAADwAAAGRycy9k&#10;b3ducmV2LnhtbEyPQU/DMAyF70j8h8hI3Fi6DlooTSdAQkLcGL1wyxqvrUicKsnW8u8xXOBk2e/p&#10;+Xv1dnFWnDDE0ZOC9SoDgdR5M1KvoH1/vroFEZMmo60nVPCFEbbN+VmtK+NnesPTLvWCQyhWWsGQ&#10;0lRJGbsBnY4rPyGxdvDB6cRr6KUJeuZwZ2WeZYV0eiT+MOgJnwbsPndHp+CleEwf2JpXs8k3fm5l&#10;Fw42KnV5sTzcg0i4pD8z/OAzOjTMtPdHMlFYBdfFDTt55iUI1u9+D3s2rssSZFPL/w2abwAAAP//&#10;AwBQSwECLQAUAAYACAAAACEAtoM4kv4AAADhAQAAEwAAAAAAAAAAAAAAAAAAAAAAW0NvbnRlbnRf&#10;VHlwZXNdLnhtbFBLAQItABQABgAIAAAAIQA4/SH/1gAAAJQBAAALAAAAAAAAAAAAAAAAAC8BAABf&#10;cmVscy8ucmVsc1BLAQItABQABgAIAAAAIQB6cOSoMAIAAFkEAAAOAAAAAAAAAAAAAAAAAC4CAABk&#10;cnMvZTJvRG9jLnhtbFBLAQItABQABgAIAAAAIQByzS2h3AAAAAkBAAAPAAAAAAAAAAAAAAAAAIoE&#10;AABkcnMvZG93bnJldi54bWxQSwUGAAAAAAQABADzAAAAkwUAAAAA&#10;" strokeweight=".5pt">
                <v:textbox>
                  <w:txbxContent>
                    <w:p w14:paraId="3D7124B7" w14:textId="77777777" w:rsidR="000E0537" w:rsidRDefault="000E0537" w:rsidP="00036E01"/>
                  </w:txbxContent>
                </v:textbox>
              </v:shape>
            </w:pict>
          </mc:Fallback>
        </mc:AlternateContent>
      </w:r>
      <w:r w:rsidR="000E0537" w:rsidRPr="002F74D8">
        <w:t>Please explain the claims completion factor and its application:</w:t>
      </w:r>
    </w:p>
    <w:p w14:paraId="3D712469" w14:textId="77777777" w:rsidR="000E0537" w:rsidRDefault="000E0537" w:rsidP="002F74D8">
      <w:pPr>
        <w:tabs>
          <w:tab w:val="left" w:pos="360"/>
          <w:tab w:val="left" w:pos="450"/>
          <w:tab w:val="left" w:pos="4155"/>
        </w:tabs>
      </w:pPr>
      <w:r w:rsidRPr="002F74D8">
        <w:tab/>
      </w:r>
    </w:p>
    <w:p w14:paraId="3D71246A" w14:textId="77777777" w:rsidR="000E0537" w:rsidRDefault="000E0537" w:rsidP="002F74D8">
      <w:pPr>
        <w:tabs>
          <w:tab w:val="left" w:pos="360"/>
          <w:tab w:val="left" w:pos="450"/>
          <w:tab w:val="left" w:pos="4155"/>
        </w:tabs>
      </w:pPr>
    </w:p>
    <w:p w14:paraId="3D71246B" w14:textId="77777777" w:rsidR="000E0537" w:rsidRPr="002F74D8" w:rsidRDefault="000E0537" w:rsidP="002F74D8">
      <w:pPr>
        <w:tabs>
          <w:tab w:val="left" w:pos="360"/>
          <w:tab w:val="left" w:pos="450"/>
          <w:tab w:val="left" w:pos="4155"/>
        </w:tabs>
      </w:pPr>
      <w:r w:rsidRPr="002F74D8">
        <w:t xml:space="preserve">Is the claims completion factor equally applied to the payment and </w:t>
      </w:r>
      <w:r w:rsidR="0016481A">
        <w:t xml:space="preserve">Medicaid day and/or </w:t>
      </w:r>
      <w:r w:rsidRPr="002F74D8">
        <w:t xml:space="preserve">charge data? </w:t>
      </w:r>
    </w:p>
    <w:p w14:paraId="3D71246C" w14:textId="77777777" w:rsidR="000E0537" w:rsidRPr="002F74D8" w:rsidRDefault="000E0537" w:rsidP="002F74D8">
      <w:pPr>
        <w:tabs>
          <w:tab w:val="left" w:pos="450"/>
          <w:tab w:val="left" w:pos="990"/>
        </w:tabs>
        <w:ind w:left="990" w:hanging="990"/>
      </w:pPr>
      <w:r w:rsidRPr="002F74D8">
        <w:rPr>
          <w:rFonts w:ascii="MS Gothic" w:eastAsia="MS Gothic" w:hAnsi="MS Gothic" w:hint="eastAsia"/>
        </w:rPr>
        <w:t>☐</w:t>
      </w:r>
      <w:r w:rsidRPr="002F74D8">
        <w:tab/>
        <w:t xml:space="preserve">Yes </w:t>
      </w:r>
    </w:p>
    <w:p w14:paraId="3D71246D" w14:textId="77777777" w:rsidR="000E0537" w:rsidRDefault="000E0537" w:rsidP="002F74D8">
      <w:pPr>
        <w:tabs>
          <w:tab w:val="left" w:pos="450"/>
          <w:tab w:val="left" w:pos="990"/>
        </w:tabs>
        <w:ind w:left="990" w:hanging="990"/>
      </w:pPr>
      <w:r w:rsidRPr="002F74D8">
        <w:rPr>
          <w:rFonts w:ascii="MS Gothic" w:eastAsia="MS Gothic" w:hAnsi="MS Gothic" w:hint="eastAsia"/>
        </w:rPr>
        <w:t>☐</w:t>
      </w:r>
      <w:r w:rsidRPr="002F74D8">
        <w:tab/>
        <w:t>No</w:t>
      </w:r>
    </w:p>
    <w:p w14:paraId="3D71246E" w14:textId="77777777" w:rsidR="00CC095D" w:rsidRDefault="00CC095D" w:rsidP="002F74D8">
      <w:pPr>
        <w:tabs>
          <w:tab w:val="left" w:pos="450"/>
          <w:tab w:val="left" w:pos="990"/>
        </w:tabs>
        <w:ind w:left="990" w:hanging="990"/>
      </w:pPr>
    </w:p>
    <w:p w14:paraId="3D71246F" w14:textId="77777777" w:rsidR="00CC095D" w:rsidRPr="002F74D8" w:rsidRDefault="00CC095D" w:rsidP="002F74D8">
      <w:pPr>
        <w:tabs>
          <w:tab w:val="left" w:pos="450"/>
          <w:tab w:val="left" w:pos="990"/>
        </w:tabs>
        <w:ind w:left="990" w:hanging="990"/>
      </w:pPr>
    </w:p>
    <w:p w14:paraId="3D712470" w14:textId="77777777" w:rsidR="000E0537" w:rsidRPr="002F74D8" w:rsidRDefault="000E0537" w:rsidP="00F703B2">
      <w:pPr>
        <w:pStyle w:val="ListParagraph"/>
        <w:numPr>
          <w:ilvl w:val="0"/>
          <w:numId w:val="1"/>
        </w:numPr>
        <w:ind w:left="720" w:hanging="90"/>
        <w:rPr>
          <w:b/>
        </w:rPr>
      </w:pPr>
      <w:r w:rsidRPr="002F74D8">
        <w:rPr>
          <w:b/>
          <w:u w:val="single"/>
        </w:rPr>
        <w:lastRenderedPageBreak/>
        <w:t xml:space="preserve">The state meets </w:t>
      </w:r>
      <w:r w:rsidR="003B4920">
        <w:rPr>
          <w:b/>
          <w:u w:val="single"/>
        </w:rPr>
        <w:t>ICF/</w:t>
      </w:r>
      <w:r w:rsidR="007D681D">
        <w:rPr>
          <w:b/>
          <w:u w:val="single"/>
        </w:rPr>
        <w:t>ID</w:t>
      </w:r>
      <w:r w:rsidRPr="002F74D8">
        <w:rPr>
          <w:b/>
          <w:u w:val="single"/>
        </w:rPr>
        <w:t xml:space="preserve"> UPL demonstration requirements, as below:</w:t>
      </w:r>
    </w:p>
    <w:p w14:paraId="3D712471" w14:textId="77777777" w:rsidR="00D275CB" w:rsidRPr="00D275CB" w:rsidRDefault="00D275CB" w:rsidP="002F74D8">
      <w:pPr>
        <w:tabs>
          <w:tab w:val="left" w:pos="450"/>
        </w:tabs>
        <w:ind w:left="450" w:hanging="450"/>
        <w:rPr>
          <w:rFonts w:asciiTheme="majorHAnsi" w:hAnsiTheme="majorHAnsi" w:cstheme="majorHAnsi"/>
        </w:rPr>
      </w:pPr>
      <w:r>
        <w:rPr>
          <w:rFonts w:asciiTheme="majorHAnsi" w:eastAsia="MS Gothic" w:hAnsiTheme="majorHAnsi" w:cstheme="majorHAnsi"/>
        </w:rPr>
        <w:t xml:space="preserve">The state has </w:t>
      </w:r>
      <w:r w:rsidRPr="006E6BB0">
        <w:rPr>
          <w:rFonts w:asciiTheme="majorHAnsi" w:eastAsia="MS Gothic" w:hAnsiTheme="majorHAnsi" w:cstheme="majorHAnsi"/>
          <w:u w:val="single"/>
        </w:rPr>
        <w:t>submitted supporting spreadsheet data to CMS</w:t>
      </w:r>
      <w:r>
        <w:rPr>
          <w:rFonts w:asciiTheme="majorHAnsi" w:eastAsia="MS Gothic" w:hAnsiTheme="majorHAnsi" w:cstheme="majorHAnsi"/>
        </w:rPr>
        <w:t>, by provider, that demonstrates:</w:t>
      </w:r>
    </w:p>
    <w:p w14:paraId="3D712472" w14:textId="77777777" w:rsidR="000E0537" w:rsidRPr="002F74D8" w:rsidRDefault="00D275CB" w:rsidP="002F74D8">
      <w:pPr>
        <w:tabs>
          <w:tab w:val="left" w:pos="450"/>
        </w:tabs>
        <w:ind w:left="450" w:hanging="450"/>
      </w:pPr>
      <w:r>
        <w:t>The</w:t>
      </w:r>
      <w:r w:rsidR="000E0537" w:rsidRPr="002F74D8">
        <w:t xml:space="preserve"> state under the UPL in the aggregate for state-owned </w:t>
      </w:r>
      <w:r w:rsidR="003B4920">
        <w:t>ICF/I</w:t>
      </w:r>
      <w:r w:rsidR="007D681D">
        <w:t>D</w:t>
      </w:r>
      <w:r w:rsidR="00772580">
        <w:t>s</w:t>
      </w:r>
      <w:r w:rsidR="000E0537" w:rsidRPr="002F74D8">
        <w:t>?</w:t>
      </w:r>
    </w:p>
    <w:p w14:paraId="3D712473" w14:textId="77777777" w:rsidR="000E0537" w:rsidRPr="002F74D8" w:rsidRDefault="000E0537" w:rsidP="002F74D8">
      <w:pPr>
        <w:tabs>
          <w:tab w:val="left" w:pos="450"/>
          <w:tab w:val="left" w:pos="990"/>
        </w:tabs>
        <w:ind w:left="990" w:hanging="990"/>
      </w:pPr>
      <w:r w:rsidRPr="002F74D8">
        <w:rPr>
          <w:rFonts w:ascii="MS Gothic" w:eastAsia="MS Gothic" w:hAnsi="MS Gothic" w:hint="eastAsia"/>
        </w:rPr>
        <w:t>☐</w:t>
      </w:r>
      <w:r w:rsidRPr="002F74D8">
        <w:tab/>
        <w:t xml:space="preserve">Yes </w:t>
      </w:r>
    </w:p>
    <w:p w14:paraId="3D712474" w14:textId="77777777" w:rsidR="000E0537" w:rsidRPr="002F74D8" w:rsidRDefault="000E0537" w:rsidP="002F74D8">
      <w:pPr>
        <w:tabs>
          <w:tab w:val="left" w:pos="450"/>
          <w:tab w:val="left" w:pos="990"/>
        </w:tabs>
        <w:ind w:left="990" w:hanging="990"/>
      </w:pPr>
      <w:r w:rsidRPr="002F74D8">
        <w:rPr>
          <w:rFonts w:ascii="MS Gothic" w:eastAsia="MS Gothic" w:hAnsi="MS Gothic" w:hint="eastAsia"/>
        </w:rPr>
        <w:t>☐</w:t>
      </w:r>
      <w:r w:rsidRPr="002F74D8">
        <w:tab/>
        <w:t>No</w:t>
      </w:r>
    </w:p>
    <w:p w14:paraId="3D712475" w14:textId="77777777" w:rsidR="000E0537" w:rsidRPr="002F74D8" w:rsidRDefault="00D275CB" w:rsidP="002F74D8">
      <w:pPr>
        <w:tabs>
          <w:tab w:val="left" w:pos="450"/>
        </w:tabs>
        <w:ind w:left="450" w:hanging="450"/>
      </w:pPr>
      <w:r>
        <w:t>The</w:t>
      </w:r>
      <w:r w:rsidR="000E0537" w:rsidRPr="002F74D8">
        <w:t xml:space="preserve"> state under t</w:t>
      </w:r>
      <w:r w:rsidR="003D0FF4">
        <w:t>he UPL in the aggregate for non-</w:t>
      </w:r>
      <w:r w:rsidR="00772580">
        <w:t xml:space="preserve">state-owned </w:t>
      </w:r>
      <w:r w:rsidR="003B4920">
        <w:t>ICF/</w:t>
      </w:r>
      <w:r w:rsidR="007D681D">
        <w:t>ID</w:t>
      </w:r>
      <w:r w:rsidR="00772580">
        <w:t>s</w:t>
      </w:r>
      <w:r w:rsidR="000E0537" w:rsidRPr="002F74D8">
        <w:t>?</w:t>
      </w:r>
    </w:p>
    <w:p w14:paraId="3D712476" w14:textId="77777777" w:rsidR="000E0537" w:rsidRPr="002F74D8" w:rsidRDefault="000E0537" w:rsidP="002F74D8">
      <w:pPr>
        <w:tabs>
          <w:tab w:val="left" w:pos="450"/>
          <w:tab w:val="left" w:pos="990"/>
        </w:tabs>
        <w:ind w:left="990" w:hanging="990"/>
      </w:pPr>
      <w:r w:rsidRPr="002F74D8">
        <w:rPr>
          <w:rFonts w:ascii="MS Gothic" w:eastAsia="MS Gothic" w:hAnsi="MS Gothic" w:hint="eastAsia"/>
        </w:rPr>
        <w:t>☐</w:t>
      </w:r>
      <w:r w:rsidRPr="002F74D8">
        <w:tab/>
        <w:t xml:space="preserve">Yes </w:t>
      </w:r>
    </w:p>
    <w:p w14:paraId="3D712477" w14:textId="77777777" w:rsidR="000E0537" w:rsidRPr="002F74D8" w:rsidRDefault="000E0537" w:rsidP="002F74D8">
      <w:pPr>
        <w:tabs>
          <w:tab w:val="left" w:pos="450"/>
          <w:tab w:val="left" w:pos="990"/>
        </w:tabs>
        <w:ind w:left="990" w:hanging="990"/>
      </w:pPr>
      <w:r w:rsidRPr="002F74D8">
        <w:rPr>
          <w:rFonts w:ascii="MS Gothic" w:eastAsia="MS Gothic" w:hAnsi="MS Gothic" w:hint="eastAsia"/>
        </w:rPr>
        <w:t>☐</w:t>
      </w:r>
      <w:r w:rsidRPr="002F74D8">
        <w:tab/>
        <w:t>No</w:t>
      </w:r>
    </w:p>
    <w:p w14:paraId="3D712478" w14:textId="77777777" w:rsidR="000E0537" w:rsidRPr="002F74D8" w:rsidRDefault="00D275CB" w:rsidP="002F74D8">
      <w:pPr>
        <w:tabs>
          <w:tab w:val="left" w:pos="450"/>
        </w:tabs>
        <w:ind w:left="450" w:hanging="450"/>
      </w:pPr>
      <w:r>
        <w:t>The</w:t>
      </w:r>
      <w:r w:rsidR="000E0537" w:rsidRPr="002F74D8">
        <w:t xml:space="preserve"> state under the UPL in </w:t>
      </w:r>
      <w:r w:rsidR="00772580">
        <w:t xml:space="preserve">the aggregate for private </w:t>
      </w:r>
      <w:r w:rsidR="003B4920">
        <w:t>ICF/</w:t>
      </w:r>
      <w:r w:rsidR="007D681D">
        <w:t>ID</w:t>
      </w:r>
      <w:r w:rsidR="000E0537" w:rsidRPr="002F74D8">
        <w:t>s?</w:t>
      </w:r>
    </w:p>
    <w:p w14:paraId="3D712479" w14:textId="77777777" w:rsidR="000E0537" w:rsidRPr="002F74D8" w:rsidRDefault="000E0537" w:rsidP="002F74D8">
      <w:pPr>
        <w:tabs>
          <w:tab w:val="left" w:pos="450"/>
          <w:tab w:val="left" w:pos="990"/>
        </w:tabs>
        <w:ind w:left="990" w:hanging="990"/>
      </w:pPr>
      <w:r w:rsidRPr="002F74D8">
        <w:rPr>
          <w:rFonts w:ascii="MS Gothic" w:eastAsia="MS Gothic" w:hAnsi="MS Gothic" w:hint="eastAsia"/>
        </w:rPr>
        <w:t>☐</w:t>
      </w:r>
      <w:r w:rsidRPr="002F74D8">
        <w:tab/>
        <w:t xml:space="preserve">Yes </w:t>
      </w:r>
    </w:p>
    <w:p w14:paraId="3D71247A" w14:textId="77777777" w:rsidR="000E0537" w:rsidRDefault="000E0537" w:rsidP="002F74D8">
      <w:pPr>
        <w:tabs>
          <w:tab w:val="left" w:pos="450"/>
          <w:tab w:val="left" w:pos="990"/>
        </w:tabs>
        <w:ind w:left="990" w:hanging="990"/>
      </w:pPr>
      <w:r w:rsidRPr="002F74D8">
        <w:rPr>
          <w:rFonts w:ascii="MS Gothic" w:eastAsia="MS Gothic" w:hAnsi="MS Gothic" w:hint="eastAsia"/>
        </w:rPr>
        <w:t>☐</w:t>
      </w:r>
      <w:r w:rsidRPr="002F74D8">
        <w:tab/>
        <w:t>No</w:t>
      </w:r>
    </w:p>
    <w:p w14:paraId="3D71247B" w14:textId="77777777" w:rsidR="000E0537" w:rsidRDefault="000E0537" w:rsidP="002F74D8">
      <w:pPr>
        <w:tabs>
          <w:tab w:val="left" w:pos="450"/>
          <w:tab w:val="left" w:pos="990"/>
        </w:tabs>
        <w:ind w:left="990" w:hanging="990"/>
      </w:pPr>
    </w:p>
    <w:p w14:paraId="698CC89E" w14:textId="77777777" w:rsidR="003C0CE2" w:rsidRDefault="003C0CE2" w:rsidP="002F74D8">
      <w:pPr>
        <w:tabs>
          <w:tab w:val="left" w:pos="450"/>
          <w:tab w:val="left" w:pos="990"/>
        </w:tabs>
        <w:ind w:left="990" w:hanging="990"/>
      </w:pPr>
    </w:p>
    <w:p w14:paraId="29A95057" w14:textId="77777777" w:rsidR="003C0CE2" w:rsidRDefault="003C0CE2" w:rsidP="002F74D8">
      <w:pPr>
        <w:tabs>
          <w:tab w:val="left" w:pos="450"/>
          <w:tab w:val="left" w:pos="990"/>
        </w:tabs>
        <w:ind w:left="990" w:hanging="990"/>
      </w:pPr>
    </w:p>
    <w:p w14:paraId="5F7BE090" w14:textId="77777777" w:rsidR="003C0CE2" w:rsidRDefault="003C0CE2" w:rsidP="002F74D8">
      <w:pPr>
        <w:tabs>
          <w:tab w:val="left" w:pos="450"/>
          <w:tab w:val="left" w:pos="990"/>
        </w:tabs>
        <w:ind w:left="990" w:hanging="990"/>
      </w:pPr>
    </w:p>
    <w:p w14:paraId="2E62CEAD" w14:textId="77777777" w:rsidR="003C0CE2" w:rsidRDefault="003C0CE2" w:rsidP="002F74D8">
      <w:pPr>
        <w:tabs>
          <w:tab w:val="left" w:pos="450"/>
          <w:tab w:val="left" w:pos="990"/>
        </w:tabs>
        <w:ind w:left="990" w:hanging="990"/>
      </w:pPr>
    </w:p>
    <w:p w14:paraId="1F9F9EF0" w14:textId="77777777" w:rsidR="003C0CE2" w:rsidRDefault="003C0CE2" w:rsidP="002F74D8">
      <w:pPr>
        <w:tabs>
          <w:tab w:val="left" w:pos="450"/>
          <w:tab w:val="left" w:pos="990"/>
        </w:tabs>
        <w:ind w:left="990" w:hanging="990"/>
      </w:pPr>
    </w:p>
    <w:p w14:paraId="49A119BB" w14:textId="77777777" w:rsidR="003C0CE2" w:rsidRDefault="003C0CE2" w:rsidP="002F74D8">
      <w:pPr>
        <w:tabs>
          <w:tab w:val="left" w:pos="450"/>
          <w:tab w:val="left" w:pos="990"/>
        </w:tabs>
        <w:ind w:left="990" w:hanging="990"/>
      </w:pPr>
    </w:p>
    <w:p w14:paraId="6EB6311E" w14:textId="77777777" w:rsidR="003C0CE2" w:rsidRDefault="003C0CE2" w:rsidP="002F74D8">
      <w:pPr>
        <w:tabs>
          <w:tab w:val="left" w:pos="450"/>
          <w:tab w:val="left" w:pos="990"/>
        </w:tabs>
        <w:ind w:left="990" w:hanging="990"/>
      </w:pPr>
      <w:bookmarkStart w:id="0" w:name="_GoBack"/>
      <w:bookmarkEnd w:id="0"/>
    </w:p>
    <w:p w14:paraId="58F95779" w14:textId="77777777" w:rsidR="003C0CE2" w:rsidRDefault="003C0CE2" w:rsidP="002F74D8">
      <w:pPr>
        <w:tabs>
          <w:tab w:val="left" w:pos="450"/>
          <w:tab w:val="left" w:pos="990"/>
        </w:tabs>
        <w:ind w:left="990" w:hanging="990"/>
      </w:pPr>
    </w:p>
    <w:p w14:paraId="6B8825D0" w14:textId="77777777" w:rsidR="003C0CE2" w:rsidRDefault="003C0CE2" w:rsidP="003C0CE2">
      <w:pPr>
        <w:tabs>
          <w:tab w:val="left" w:pos="450"/>
          <w:tab w:val="left" w:pos="990"/>
        </w:tabs>
        <w:spacing w:after="0" w:line="240" w:lineRule="auto"/>
        <w:rPr>
          <w:rFonts w:ascii="Times New Roman" w:hAnsi="Times New Roman"/>
          <w:b/>
        </w:rPr>
      </w:pPr>
      <w:r>
        <w:rPr>
          <w:rFonts w:ascii="Times New Roman" w:hAnsi="Times New Roman"/>
          <w:b/>
        </w:rPr>
        <w:t>PRA Disclosure Statement</w:t>
      </w:r>
    </w:p>
    <w:p w14:paraId="709DA362" w14:textId="101C5303" w:rsidR="003C0CE2" w:rsidRDefault="003C0CE2" w:rsidP="003C0CE2">
      <w:pPr>
        <w:tabs>
          <w:tab w:val="left" w:pos="450"/>
          <w:tab w:val="left" w:pos="990"/>
        </w:tabs>
        <w:spacing w:after="0" w:line="240" w:lineRule="auto"/>
      </w:pPr>
      <w:r>
        <w:rPr>
          <w:rFonts w:ascii="Times New Roman" w:hAnsi="Times New Roman"/>
        </w:rPr>
        <w:t>According to the Paperwork Reduction Act of 1995, no persons are required to respond to a collection of information unless it displays a valid OMB control number.  The valid OMB control number for this information collection is 0938-1148 (CMS-10398 #24).  The time required to complete this information collection is estimated to average 40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3C0CE2" w:rsidSect="00195B5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124A2" w14:textId="77777777" w:rsidR="000E0537" w:rsidRDefault="000E0537" w:rsidP="007964F7">
      <w:pPr>
        <w:spacing w:after="0" w:line="240" w:lineRule="auto"/>
      </w:pPr>
      <w:r>
        <w:separator/>
      </w:r>
    </w:p>
  </w:endnote>
  <w:endnote w:type="continuationSeparator" w:id="0">
    <w:p w14:paraId="3D7124A3" w14:textId="77777777" w:rsidR="000E0537" w:rsidRDefault="000E0537" w:rsidP="0079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124A4" w14:textId="77777777" w:rsidR="000E0537" w:rsidRDefault="0053130B">
    <w:pPr>
      <w:pStyle w:val="Footer"/>
      <w:jc w:val="center"/>
    </w:pPr>
    <w:r>
      <w:fldChar w:fldCharType="begin"/>
    </w:r>
    <w:r>
      <w:instrText xml:space="preserve"> PAGE   \* MERGEFORMAT </w:instrText>
    </w:r>
    <w:r>
      <w:fldChar w:fldCharType="separate"/>
    </w:r>
    <w:r w:rsidR="005C0592">
      <w:rPr>
        <w:noProof/>
      </w:rPr>
      <w:t>10</w:t>
    </w:r>
    <w:r>
      <w:rPr>
        <w:noProof/>
      </w:rPr>
      <w:fldChar w:fldCharType="end"/>
    </w:r>
  </w:p>
  <w:p w14:paraId="3D7124A5" w14:textId="77777777" w:rsidR="000E0537" w:rsidRDefault="000E0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124A0" w14:textId="77777777" w:rsidR="000E0537" w:rsidRDefault="000E0537" w:rsidP="007964F7">
      <w:pPr>
        <w:spacing w:after="0" w:line="240" w:lineRule="auto"/>
      </w:pPr>
      <w:r>
        <w:separator/>
      </w:r>
    </w:p>
  </w:footnote>
  <w:footnote w:type="continuationSeparator" w:id="0">
    <w:p w14:paraId="3D7124A1" w14:textId="77777777" w:rsidR="000E0537" w:rsidRDefault="000E0537" w:rsidP="00796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65EF2"/>
    <w:multiLevelType w:val="hybridMultilevel"/>
    <w:tmpl w:val="EB3AD4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127F9C"/>
    <w:multiLevelType w:val="hybridMultilevel"/>
    <w:tmpl w:val="517A2C48"/>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40FB1261"/>
    <w:multiLevelType w:val="hybridMultilevel"/>
    <w:tmpl w:val="40DE193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DB86007"/>
    <w:multiLevelType w:val="hybridMultilevel"/>
    <w:tmpl w:val="B2AE4D5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5B1872"/>
    <w:multiLevelType w:val="hybridMultilevel"/>
    <w:tmpl w:val="4F886B8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0B0712"/>
    <w:multiLevelType w:val="hybridMultilevel"/>
    <w:tmpl w:val="39049B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440BE0"/>
    <w:multiLevelType w:val="hybridMultilevel"/>
    <w:tmpl w:val="273695D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56"/>
    <w:rsid w:val="00036E01"/>
    <w:rsid w:val="0005477D"/>
    <w:rsid w:val="000A6F38"/>
    <w:rsid w:val="000B07D8"/>
    <w:rsid w:val="000E0537"/>
    <w:rsid w:val="00120CC4"/>
    <w:rsid w:val="0016481A"/>
    <w:rsid w:val="00193826"/>
    <w:rsid w:val="00195B57"/>
    <w:rsid w:val="001A392A"/>
    <w:rsid w:val="001B4611"/>
    <w:rsid w:val="001D5842"/>
    <w:rsid w:val="002171CD"/>
    <w:rsid w:val="002224EC"/>
    <w:rsid w:val="002307EA"/>
    <w:rsid w:val="00262A34"/>
    <w:rsid w:val="002C7E3D"/>
    <w:rsid w:val="002D494B"/>
    <w:rsid w:val="002D53CE"/>
    <w:rsid w:val="002D6FDA"/>
    <w:rsid w:val="002E6EDA"/>
    <w:rsid w:val="002F74D8"/>
    <w:rsid w:val="003B4920"/>
    <w:rsid w:val="003C0CE2"/>
    <w:rsid w:val="003D0FF4"/>
    <w:rsid w:val="00430CF3"/>
    <w:rsid w:val="00457344"/>
    <w:rsid w:val="00460174"/>
    <w:rsid w:val="00462E34"/>
    <w:rsid w:val="00466B1F"/>
    <w:rsid w:val="0049107B"/>
    <w:rsid w:val="004F73DB"/>
    <w:rsid w:val="0051679E"/>
    <w:rsid w:val="0052319E"/>
    <w:rsid w:val="0053130B"/>
    <w:rsid w:val="00567320"/>
    <w:rsid w:val="005C0592"/>
    <w:rsid w:val="0062706B"/>
    <w:rsid w:val="00643152"/>
    <w:rsid w:val="006612A7"/>
    <w:rsid w:val="006A3C96"/>
    <w:rsid w:val="006B2FA3"/>
    <w:rsid w:val="006E6BB0"/>
    <w:rsid w:val="00723227"/>
    <w:rsid w:val="007420D5"/>
    <w:rsid w:val="00772580"/>
    <w:rsid w:val="007964F7"/>
    <w:rsid w:val="00796D7F"/>
    <w:rsid w:val="007D681D"/>
    <w:rsid w:val="007F1BB5"/>
    <w:rsid w:val="007F1D1D"/>
    <w:rsid w:val="0082165D"/>
    <w:rsid w:val="00872B67"/>
    <w:rsid w:val="00895F30"/>
    <w:rsid w:val="008B189C"/>
    <w:rsid w:val="008D71D0"/>
    <w:rsid w:val="008E0B9A"/>
    <w:rsid w:val="008E327A"/>
    <w:rsid w:val="00905611"/>
    <w:rsid w:val="00961296"/>
    <w:rsid w:val="009A5B43"/>
    <w:rsid w:val="009A7E17"/>
    <w:rsid w:val="009B2B02"/>
    <w:rsid w:val="009F3CDB"/>
    <w:rsid w:val="00A504FA"/>
    <w:rsid w:val="00A80E4B"/>
    <w:rsid w:val="00AD183F"/>
    <w:rsid w:val="00AD5A90"/>
    <w:rsid w:val="00AF589C"/>
    <w:rsid w:val="00B11215"/>
    <w:rsid w:val="00B665C6"/>
    <w:rsid w:val="00B8303B"/>
    <w:rsid w:val="00BB5BB1"/>
    <w:rsid w:val="00BE5F62"/>
    <w:rsid w:val="00C13CA4"/>
    <w:rsid w:val="00C27212"/>
    <w:rsid w:val="00C32F02"/>
    <w:rsid w:val="00C45E9E"/>
    <w:rsid w:val="00C4604E"/>
    <w:rsid w:val="00C8071E"/>
    <w:rsid w:val="00CC095D"/>
    <w:rsid w:val="00CE1C45"/>
    <w:rsid w:val="00CE4198"/>
    <w:rsid w:val="00CE5D99"/>
    <w:rsid w:val="00D00D0C"/>
    <w:rsid w:val="00D238E9"/>
    <w:rsid w:val="00D275CB"/>
    <w:rsid w:val="00D958CB"/>
    <w:rsid w:val="00D96C56"/>
    <w:rsid w:val="00DB1A0B"/>
    <w:rsid w:val="00DE7D0E"/>
    <w:rsid w:val="00E0171E"/>
    <w:rsid w:val="00E30023"/>
    <w:rsid w:val="00E4744E"/>
    <w:rsid w:val="00E71D4D"/>
    <w:rsid w:val="00EF3FC3"/>
    <w:rsid w:val="00F703B2"/>
    <w:rsid w:val="00F97375"/>
    <w:rsid w:val="00FA6931"/>
    <w:rsid w:val="00FC43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23A0"/>
  <w15:docId w15:val="{D8492E6B-4C75-403B-88EF-F47D80C8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6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71E"/>
    <w:rPr>
      <w:rFonts w:cs="Times New Roman"/>
      <w:color w:val="808080"/>
    </w:rPr>
  </w:style>
  <w:style w:type="paragraph" w:styleId="BalloonText">
    <w:name w:val="Balloon Text"/>
    <w:basedOn w:val="Normal"/>
    <w:link w:val="BalloonTextChar"/>
    <w:uiPriority w:val="99"/>
    <w:semiHidden/>
    <w:rsid w:val="00E0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1E"/>
    <w:rPr>
      <w:rFonts w:ascii="Tahoma" w:hAnsi="Tahoma" w:cs="Tahoma"/>
      <w:sz w:val="16"/>
    </w:rPr>
  </w:style>
  <w:style w:type="paragraph" w:styleId="ListParagraph">
    <w:name w:val="List Paragraph"/>
    <w:basedOn w:val="Normal"/>
    <w:uiPriority w:val="99"/>
    <w:qFormat/>
    <w:rsid w:val="00E0171E"/>
    <w:pPr>
      <w:ind w:left="720"/>
      <w:contextualSpacing/>
    </w:pPr>
  </w:style>
  <w:style w:type="character" w:styleId="CommentReference">
    <w:name w:val="annotation reference"/>
    <w:basedOn w:val="DefaultParagraphFont"/>
    <w:uiPriority w:val="99"/>
    <w:semiHidden/>
    <w:rsid w:val="0052319E"/>
    <w:rPr>
      <w:rFonts w:cs="Times New Roman"/>
      <w:sz w:val="16"/>
    </w:rPr>
  </w:style>
  <w:style w:type="paragraph" w:styleId="CommentText">
    <w:name w:val="annotation text"/>
    <w:basedOn w:val="Normal"/>
    <w:link w:val="CommentTextChar"/>
    <w:uiPriority w:val="99"/>
    <w:semiHidden/>
    <w:rsid w:val="0052319E"/>
    <w:pPr>
      <w:spacing w:line="240" w:lineRule="auto"/>
    </w:pPr>
    <w:rPr>
      <w:sz w:val="20"/>
      <w:szCs w:val="20"/>
    </w:rPr>
  </w:style>
  <w:style w:type="character" w:customStyle="1" w:styleId="CommentTextChar">
    <w:name w:val="Comment Text Char"/>
    <w:basedOn w:val="DefaultParagraphFont"/>
    <w:link w:val="CommentText"/>
    <w:uiPriority w:val="99"/>
    <w:semiHidden/>
    <w:rsid w:val="0052319E"/>
    <w:rPr>
      <w:rFonts w:cs="Times New Roman"/>
      <w:sz w:val="20"/>
    </w:rPr>
  </w:style>
  <w:style w:type="paragraph" w:styleId="CommentSubject">
    <w:name w:val="annotation subject"/>
    <w:basedOn w:val="CommentText"/>
    <w:next w:val="CommentText"/>
    <w:link w:val="CommentSubjectChar"/>
    <w:uiPriority w:val="99"/>
    <w:semiHidden/>
    <w:rsid w:val="0052319E"/>
    <w:rPr>
      <w:b/>
      <w:bCs/>
    </w:rPr>
  </w:style>
  <w:style w:type="character" w:customStyle="1" w:styleId="CommentSubjectChar">
    <w:name w:val="Comment Subject Char"/>
    <w:basedOn w:val="CommentTextChar"/>
    <w:link w:val="CommentSubject"/>
    <w:uiPriority w:val="99"/>
    <w:semiHidden/>
    <w:rsid w:val="0052319E"/>
    <w:rPr>
      <w:rFonts w:cs="Times New Roman"/>
      <w:b/>
      <w:bCs/>
      <w:sz w:val="20"/>
    </w:rPr>
  </w:style>
  <w:style w:type="paragraph" w:styleId="Header">
    <w:name w:val="header"/>
    <w:basedOn w:val="Normal"/>
    <w:link w:val="HeaderChar"/>
    <w:uiPriority w:val="99"/>
    <w:rsid w:val="00796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F7"/>
    <w:rPr>
      <w:rFonts w:cs="Times New Roman"/>
    </w:rPr>
  </w:style>
  <w:style w:type="paragraph" w:styleId="Footer">
    <w:name w:val="footer"/>
    <w:basedOn w:val="Normal"/>
    <w:link w:val="FooterChar"/>
    <w:uiPriority w:val="99"/>
    <w:semiHidden/>
    <w:rsid w:val="00796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06314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926C5-5620-4227-81F5-25E2AE78D3C1}">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ED521D3-7AC8-4CFA-BB10-EC47ED90CFD0}">
  <ds:schemaRefs>
    <ds:schemaRef ds:uri="http://schemas.microsoft.com/sharepoint/v3/contenttype/forms"/>
  </ds:schemaRefs>
</ds:datastoreItem>
</file>

<file path=customXml/itemProps3.xml><?xml version="1.0" encoding="utf-8"?>
<ds:datastoreItem xmlns:ds="http://schemas.openxmlformats.org/officeDocument/2006/customXml" ds:itemID="{EC47223D-F718-4E06-863F-0AD80BAE3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9267F-29F7-41D0-B433-7C838D89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Clinic Upper Payment Limit (UPL) Guidance</vt:lpstr>
    </vt:vector>
  </TitlesOfParts>
  <Company>CMS</Company>
  <LinksUpToDate>false</LinksUpToDate>
  <CharactersWithSpaces>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 Upper Payment Limit (UPL) Guidance</dc:title>
  <dc:creator>BARBARA GULLICK</dc:creator>
  <cp:lastModifiedBy>Mitch Bryman</cp:lastModifiedBy>
  <cp:revision>2</cp:revision>
  <cp:lastPrinted>2013-08-07T12:02:00Z</cp:lastPrinted>
  <dcterms:created xsi:type="dcterms:W3CDTF">2016-11-10T13:53:00Z</dcterms:created>
  <dcterms:modified xsi:type="dcterms:W3CDTF">2016-11-10T13:53:00Z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1357038703</vt:i4>
  </property>
  <property fmtid="{D5CDD505-2E9C-101B-9397-08002B2CF9AE}" pid="3" name="_NewReviewCycle">
    <vt:lpwstr/>
  </property>
  <property fmtid="{D5CDD505-2E9C-101B-9397-08002B2CF9AE}" pid="4" name="_EmailSubject">
    <vt:lpwstr>Questions &gt; RE: #24 - Medicaid UPL ICF/IID</vt:lpwstr>
  </property>
  <property fmtid="{D5CDD505-2E9C-101B-9397-08002B2CF9AE}" pid="5" name="_AuthorEmail">
    <vt:lpwstr>DOES_PRA@cms.hhs.gov</vt:lpwstr>
  </property>
  <property fmtid="{D5CDD505-2E9C-101B-9397-08002B2CF9AE}" pid="6" name="_AuthorEmailDisplayName">
    <vt:lpwstr>CMS DOES_PRA</vt:lpwstr>
  </property>
  <property fmtid="{D5CDD505-2E9C-101B-9397-08002B2CF9AE}" pid="7" name="_PreviousAdHocReviewCycleID">
    <vt:i4>1844881652</vt:i4>
  </property>
  <property fmtid="{D5CDD505-2E9C-101B-9397-08002B2CF9AE}" pid="8" name="ContentTypeId">
    <vt:lpwstr>0x0101000C11A5BC1D6FBC4F9C3FC202B0ABB03D</vt:lpwstr>
  </property>
  <property fmtid="{D5CDD505-2E9C-101B-9397-08002B2CF9AE}" pid="9" name="_ReviewingToolsShownOnce">
    <vt:lpwstr/>
  </property>
</Properties>
</file>