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9AF1F" w14:textId="77777777" w:rsidR="007D6E75" w:rsidRPr="008111D2" w:rsidRDefault="007D6E75" w:rsidP="008111D2">
      <w:pPr>
        <w:spacing w:after="0" w:line="240" w:lineRule="auto"/>
        <w:jc w:val="center"/>
        <w:rPr>
          <w:szCs w:val="24"/>
        </w:rPr>
      </w:pPr>
      <w:bookmarkStart w:id="0" w:name="_GoBack"/>
      <w:bookmarkEnd w:id="0"/>
      <w:r w:rsidRPr="008111D2">
        <w:rPr>
          <w:szCs w:val="24"/>
        </w:rPr>
        <w:t>Application to Use Burden/Hours from Generic PRA Clearance:</w:t>
      </w:r>
    </w:p>
    <w:p w14:paraId="24A02C41" w14:textId="77777777" w:rsidR="007D6E75" w:rsidRPr="008111D2" w:rsidRDefault="007D6E75" w:rsidP="008111D2">
      <w:pPr>
        <w:spacing w:after="0" w:line="240" w:lineRule="auto"/>
        <w:jc w:val="center"/>
        <w:rPr>
          <w:szCs w:val="24"/>
        </w:rPr>
      </w:pPr>
      <w:r w:rsidRPr="008111D2">
        <w:rPr>
          <w:szCs w:val="24"/>
        </w:rPr>
        <w:t>Medicaid and CHIP State Plan, Waiver, and Program Submissions</w:t>
      </w:r>
    </w:p>
    <w:p w14:paraId="2FCE73FC" w14:textId="77777777" w:rsidR="00DF098E" w:rsidRPr="008111D2" w:rsidRDefault="007D6E75" w:rsidP="008111D2">
      <w:pPr>
        <w:spacing w:after="0" w:line="240" w:lineRule="auto"/>
        <w:jc w:val="center"/>
        <w:rPr>
          <w:szCs w:val="24"/>
        </w:rPr>
      </w:pPr>
      <w:r w:rsidRPr="008111D2">
        <w:rPr>
          <w:szCs w:val="24"/>
        </w:rPr>
        <w:t>(CMS-10398, OMB 0938-1148)</w:t>
      </w:r>
    </w:p>
    <w:p w14:paraId="1E445122" w14:textId="77777777" w:rsidR="007D6E75" w:rsidRPr="008111D2" w:rsidRDefault="007D6E75" w:rsidP="008111D2">
      <w:pPr>
        <w:spacing w:after="0" w:line="240" w:lineRule="auto"/>
        <w:jc w:val="center"/>
        <w:rPr>
          <w:szCs w:val="24"/>
        </w:rPr>
      </w:pPr>
    </w:p>
    <w:p w14:paraId="12CCF12B" w14:textId="77777777" w:rsidR="00D71892" w:rsidRDefault="00D71892" w:rsidP="00D71892">
      <w:pPr>
        <w:spacing w:after="0" w:line="240" w:lineRule="auto"/>
        <w:jc w:val="center"/>
        <w:rPr>
          <w:rFonts w:cs="Times New Roman"/>
          <w:b/>
          <w:szCs w:val="24"/>
        </w:rPr>
      </w:pPr>
      <w:r>
        <w:rPr>
          <w:rFonts w:cs="Times New Roman"/>
          <w:b/>
          <w:szCs w:val="24"/>
        </w:rPr>
        <w:t xml:space="preserve">Generic </w:t>
      </w:r>
      <w:r w:rsidR="00CB646D" w:rsidRPr="008111D2">
        <w:rPr>
          <w:rFonts w:cs="Times New Roman"/>
          <w:b/>
          <w:szCs w:val="24"/>
        </w:rPr>
        <w:t xml:space="preserve">Information Collection </w:t>
      </w:r>
      <w:r w:rsidR="00FE644A" w:rsidRPr="008111D2">
        <w:rPr>
          <w:rFonts w:cs="Times New Roman"/>
          <w:b/>
          <w:szCs w:val="24"/>
        </w:rPr>
        <w:t>#</w:t>
      </w:r>
      <w:r w:rsidR="00716824">
        <w:rPr>
          <w:rFonts w:cs="Times New Roman"/>
          <w:b/>
          <w:szCs w:val="24"/>
        </w:rPr>
        <w:t>3</w:t>
      </w:r>
      <w:r w:rsidR="006D6A5D">
        <w:rPr>
          <w:rFonts w:cs="Times New Roman"/>
          <w:b/>
          <w:szCs w:val="24"/>
        </w:rPr>
        <w:t>4</w:t>
      </w:r>
      <w:r w:rsidR="00EF3A74">
        <w:rPr>
          <w:rFonts w:cs="Times New Roman"/>
          <w:b/>
          <w:szCs w:val="24"/>
        </w:rPr>
        <w:t xml:space="preserve"> </w:t>
      </w:r>
      <w:r>
        <w:rPr>
          <w:rFonts w:cs="Times New Roman"/>
          <w:b/>
          <w:szCs w:val="24"/>
        </w:rPr>
        <w:t>(Revision)</w:t>
      </w:r>
    </w:p>
    <w:p w14:paraId="3DE93CE0" w14:textId="5B4CBE3C" w:rsidR="009004E1" w:rsidRDefault="00BB109D" w:rsidP="00D71892">
      <w:pPr>
        <w:spacing w:after="0" w:line="240" w:lineRule="auto"/>
        <w:jc w:val="center"/>
        <w:rPr>
          <w:rFonts w:cs="Times New Roman"/>
          <w:b/>
          <w:iCs/>
        </w:rPr>
      </w:pPr>
      <w:r w:rsidRPr="00BB109D">
        <w:rPr>
          <w:rFonts w:cs="Times New Roman"/>
          <w:b/>
          <w:iCs/>
        </w:rPr>
        <w:t>Model Application Template and Instructions for State Child Health Plan Under Title XXI of the Social Security Act, State Children’s Health Insurance Program</w:t>
      </w:r>
    </w:p>
    <w:p w14:paraId="5F020DE2" w14:textId="2D17245D" w:rsidR="00D71892" w:rsidRPr="00D71892" w:rsidRDefault="00D71892" w:rsidP="00D71892">
      <w:pPr>
        <w:spacing w:after="0" w:line="240" w:lineRule="auto"/>
        <w:jc w:val="center"/>
        <w:rPr>
          <w:rFonts w:cs="Times New Roman"/>
          <w:i/>
          <w:szCs w:val="24"/>
        </w:rPr>
      </w:pPr>
      <w:r w:rsidRPr="00D71892">
        <w:rPr>
          <w:rFonts w:cs="Times New Roman"/>
          <w:i/>
          <w:szCs w:val="24"/>
        </w:rPr>
        <w:t>(Formerly CMS-R-211, O</w:t>
      </w:r>
      <w:r>
        <w:rPr>
          <w:rFonts w:cs="Times New Roman"/>
          <w:i/>
          <w:szCs w:val="24"/>
        </w:rPr>
        <w:t>MB</w:t>
      </w:r>
      <w:r w:rsidRPr="00D71892">
        <w:rPr>
          <w:rFonts w:cs="Times New Roman"/>
          <w:i/>
          <w:szCs w:val="24"/>
        </w:rPr>
        <w:t xml:space="preserve"> 0938-0707)</w:t>
      </w:r>
    </w:p>
    <w:p w14:paraId="37D127B4" w14:textId="77777777" w:rsidR="009E3FAC" w:rsidRPr="008111D2" w:rsidRDefault="009E3FAC" w:rsidP="008111D2">
      <w:pPr>
        <w:spacing w:after="0" w:line="240" w:lineRule="auto"/>
        <w:jc w:val="center"/>
        <w:rPr>
          <w:rFonts w:cs="Times New Roman"/>
          <w:szCs w:val="24"/>
        </w:rPr>
      </w:pPr>
    </w:p>
    <w:p w14:paraId="6DED056C" w14:textId="77777777" w:rsidR="007D6E75" w:rsidRPr="008111D2" w:rsidRDefault="007D6E75" w:rsidP="008111D2">
      <w:pPr>
        <w:spacing w:after="0" w:line="240" w:lineRule="auto"/>
        <w:jc w:val="center"/>
        <w:rPr>
          <w:b/>
          <w:szCs w:val="24"/>
        </w:rPr>
      </w:pPr>
    </w:p>
    <w:p w14:paraId="38F5E2B1" w14:textId="77777777" w:rsidR="007D6E75" w:rsidRPr="008111D2" w:rsidRDefault="00DA4035" w:rsidP="008111D2">
      <w:pPr>
        <w:spacing w:after="0" w:line="240" w:lineRule="auto"/>
        <w:jc w:val="center"/>
        <w:rPr>
          <w:b/>
          <w:szCs w:val="24"/>
        </w:rPr>
      </w:pPr>
      <w:r>
        <w:rPr>
          <w:b/>
          <w:szCs w:val="24"/>
        </w:rPr>
        <w:t>March 28</w:t>
      </w:r>
      <w:r w:rsidR="008E6143">
        <w:rPr>
          <w:b/>
          <w:szCs w:val="24"/>
        </w:rPr>
        <w:t>, 201</w:t>
      </w:r>
      <w:r>
        <w:rPr>
          <w:b/>
          <w:szCs w:val="24"/>
        </w:rPr>
        <w:t>7</w:t>
      </w:r>
    </w:p>
    <w:p w14:paraId="4C066DDA" w14:textId="77777777" w:rsidR="007D6E75" w:rsidRPr="008111D2" w:rsidRDefault="007D6E75" w:rsidP="008111D2">
      <w:pPr>
        <w:spacing w:after="0" w:line="240" w:lineRule="auto"/>
        <w:jc w:val="center"/>
        <w:rPr>
          <w:szCs w:val="24"/>
        </w:rPr>
      </w:pPr>
    </w:p>
    <w:p w14:paraId="2DB11DF6" w14:textId="77777777" w:rsidR="007D6E75" w:rsidRPr="008111D2" w:rsidRDefault="007D6E75" w:rsidP="008111D2">
      <w:pPr>
        <w:spacing w:after="0" w:line="240" w:lineRule="auto"/>
        <w:jc w:val="center"/>
        <w:rPr>
          <w:szCs w:val="24"/>
        </w:rPr>
      </w:pPr>
    </w:p>
    <w:p w14:paraId="7ED73111" w14:textId="77777777" w:rsidR="007D6E75" w:rsidRPr="008111D2" w:rsidRDefault="007D6E75" w:rsidP="008111D2">
      <w:pPr>
        <w:spacing w:after="0" w:line="240" w:lineRule="auto"/>
        <w:jc w:val="center"/>
        <w:rPr>
          <w:szCs w:val="24"/>
        </w:rPr>
      </w:pPr>
    </w:p>
    <w:p w14:paraId="20825D0D"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44388993"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48029BAD" w14:textId="77777777"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14:paraId="4AD88573" w14:textId="03BB6AC3" w:rsidR="0011017D" w:rsidRPr="0011017D" w:rsidRDefault="00715DC3" w:rsidP="008F385E">
      <w:pPr>
        <w:spacing w:after="0" w:line="240" w:lineRule="auto"/>
      </w:pPr>
      <w:r>
        <w:lastRenderedPageBreak/>
        <w:t>O</w:t>
      </w:r>
      <w:r w:rsidRPr="0011017D">
        <w:t>n August 28, 2014</w:t>
      </w:r>
      <w:r>
        <w:t xml:space="preserve">, OMB approved the collection </w:t>
      </w:r>
      <w:r w:rsidR="00A70302">
        <w:t xml:space="preserve">via </w:t>
      </w:r>
      <w:r>
        <w:t xml:space="preserve">the </w:t>
      </w:r>
      <w:r w:rsidR="00FD08C8" w:rsidRPr="0011017D">
        <w:t xml:space="preserve">generic </w:t>
      </w:r>
      <w:r>
        <w:t xml:space="preserve">PRA process under </w:t>
      </w:r>
      <w:r w:rsidR="00A70302">
        <w:t>this package’s control number (0938-1148)</w:t>
      </w:r>
      <w:r w:rsidR="008F385E" w:rsidRPr="0011017D">
        <w:rPr>
          <w:rFonts w:cs="Times New Roman"/>
          <w:iCs/>
        </w:rPr>
        <w:t>.</w:t>
      </w:r>
    </w:p>
    <w:p w14:paraId="458CB698" w14:textId="77777777" w:rsidR="0011017D" w:rsidRPr="0011017D" w:rsidRDefault="0011017D" w:rsidP="008F385E">
      <w:pPr>
        <w:spacing w:after="0" w:line="240" w:lineRule="auto"/>
      </w:pPr>
    </w:p>
    <w:p w14:paraId="271B1C6F" w14:textId="3061AAF7" w:rsidR="00E83C3E" w:rsidRDefault="00FD08C8" w:rsidP="008F385E">
      <w:pPr>
        <w:spacing w:after="0" w:line="240" w:lineRule="auto"/>
      </w:pPr>
      <w:r>
        <w:t xml:space="preserve">In this iteration we propose to revise the package’s template and our burden </w:t>
      </w:r>
      <w:r w:rsidR="00F26211">
        <w:t xml:space="preserve">estimates </w:t>
      </w:r>
      <w:r>
        <w:t xml:space="preserve">in response to our </w:t>
      </w:r>
      <w:r w:rsidR="00C16576" w:rsidRPr="00F26211">
        <w:t>March 30, 2016</w:t>
      </w:r>
      <w:r w:rsidR="00C16576">
        <w:t xml:space="preserve">, </w:t>
      </w:r>
      <w:r w:rsidR="000D7C29">
        <w:t xml:space="preserve">mental health parity </w:t>
      </w:r>
      <w:r w:rsidR="00C16576">
        <w:t xml:space="preserve">final rule </w:t>
      </w:r>
      <w:r w:rsidR="00F26211">
        <w:t>(81 FR 0938-18390) (CMS-2333-F</w:t>
      </w:r>
      <w:r w:rsidR="00C976D3">
        <w:t>;</w:t>
      </w:r>
      <w:r w:rsidR="00F26211">
        <w:t xml:space="preserve"> RIN 0938-AS24)</w:t>
      </w:r>
      <w:r w:rsidR="00E83C3E" w:rsidRPr="00117AB5">
        <w:t>.</w:t>
      </w:r>
      <w:r w:rsidR="00B2711F">
        <w:t xml:space="preserve"> As indicated in the rule, the template was not available at that time.</w:t>
      </w:r>
    </w:p>
    <w:p w14:paraId="561E86F8" w14:textId="77777777" w:rsidR="00E83C3E" w:rsidRDefault="00E83C3E" w:rsidP="00F54374">
      <w:pPr>
        <w:pStyle w:val="Heading1"/>
      </w:pPr>
    </w:p>
    <w:p w14:paraId="6C2CBE38" w14:textId="77777777" w:rsidR="007D6E75" w:rsidRPr="00F54374" w:rsidRDefault="007D6E75" w:rsidP="00F54374">
      <w:pPr>
        <w:pStyle w:val="Heading1"/>
      </w:pPr>
      <w:r w:rsidRPr="00F54374">
        <w:t>A. Background</w:t>
      </w:r>
    </w:p>
    <w:p w14:paraId="0B8A5A4A" w14:textId="77777777" w:rsidR="00FE6027" w:rsidRDefault="00FE6027" w:rsidP="008111D2">
      <w:pPr>
        <w:spacing w:after="0" w:line="240" w:lineRule="auto"/>
        <w:rPr>
          <w:szCs w:val="24"/>
        </w:rPr>
      </w:pPr>
    </w:p>
    <w:p w14:paraId="55B68ABE" w14:textId="77777777" w:rsidR="009B19E8"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14:paraId="56F58E43" w14:textId="77777777" w:rsidR="009B19E8" w:rsidRPr="008111D2" w:rsidRDefault="009B19E8" w:rsidP="00F54374">
      <w:pPr>
        <w:pStyle w:val="Heading1"/>
      </w:pPr>
    </w:p>
    <w:p w14:paraId="255F881E" w14:textId="77777777" w:rsidR="007D6E75" w:rsidRPr="008111D2" w:rsidRDefault="007D6E75" w:rsidP="00F54374">
      <w:pPr>
        <w:pStyle w:val="Heading1"/>
      </w:pPr>
      <w:r w:rsidRPr="008111D2">
        <w:t>B. Description of Information Collection</w:t>
      </w:r>
    </w:p>
    <w:p w14:paraId="5CF5B054" w14:textId="77777777" w:rsidR="00FE6027" w:rsidRDefault="00FE6027" w:rsidP="00E83C3E">
      <w:pPr>
        <w:spacing w:after="0" w:line="240" w:lineRule="auto"/>
      </w:pPr>
    </w:p>
    <w:p w14:paraId="587A60A7" w14:textId="6F347C79" w:rsidR="006D6A5D" w:rsidRPr="005017C1" w:rsidRDefault="006D6A5D" w:rsidP="00E83C3E">
      <w:pPr>
        <w:spacing w:after="0" w:line="240" w:lineRule="auto"/>
      </w:pPr>
      <w:r w:rsidRPr="00F34393">
        <w:t xml:space="preserve">The Balanced Budget Act of 1997 created the Children’s Health Insurance Program (CHIP) under Title XXI of the Social Security Act.  Title XXI enables states to initiate and expand health insurance coverage for uninsured children.  In order to be eligible for payment under this legislation, each state submitted an initial Title XXI </w:t>
      </w:r>
      <w:r w:rsidR="0075741C">
        <w:t>S</w:t>
      </w:r>
      <w:r w:rsidRPr="00F34393">
        <w:t>tate plan for approval by the Secretary that details how the State intends to use the funds.  States may also amend their plans at any time by submitting an amendment for approval by the Secretary.</w:t>
      </w:r>
    </w:p>
    <w:p w14:paraId="69DAD436" w14:textId="77777777" w:rsidR="00E83C3E" w:rsidRDefault="00E83C3E" w:rsidP="00E83C3E">
      <w:pPr>
        <w:spacing w:after="0" w:line="240" w:lineRule="auto"/>
      </w:pPr>
    </w:p>
    <w:p w14:paraId="0B0C0AE4" w14:textId="7E905B43" w:rsidR="00F34393" w:rsidRDefault="00F34393" w:rsidP="00F34393">
      <w:pPr>
        <w:spacing w:after="0" w:line="240" w:lineRule="auto"/>
      </w:pPr>
      <w:r>
        <w:t xml:space="preserve">Under the law, a State plan or an amendment is considered approved in 90 days unless the Secretary notifies the State in writing that the plan is disapproved or that specified additional information is needed.  The plan encompasses all of the child health assistance being provided using Title XXI funding.  It is important to note that once a Title XXI plan is approved, the State is obligated to continue operating their program in the same manner as described in that plan until the plan is amended in accordance with the rules governing the program.  As is currently done, States are asked to submit only the applicable parts of the template for their amendment request.  </w:t>
      </w:r>
    </w:p>
    <w:p w14:paraId="680A7630" w14:textId="77777777" w:rsidR="00F34393" w:rsidRDefault="00F34393" w:rsidP="00F34393">
      <w:pPr>
        <w:spacing w:after="0" w:line="240" w:lineRule="auto"/>
      </w:pPr>
    </w:p>
    <w:p w14:paraId="7464F377" w14:textId="64B60124" w:rsidR="00E83C3E" w:rsidRDefault="004D0E9A" w:rsidP="00F34393">
      <w:pPr>
        <w:spacing w:after="0" w:line="240" w:lineRule="auto"/>
      </w:pPr>
      <w:r>
        <w:t xml:space="preserve">This iteration proposes to revise </w:t>
      </w:r>
      <w:r w:rsidR="00613E26">
        <w:t xml:space="preserve">the State plan template </w:t>
      </w:r>
      <w:r>
        <w:t xml:space="preserve">by adding </w:t>
      </w:r>
      <w:r w:rsidR="00613E26">
        <w:t>the mental health parity requirements in 42 CFR 457.496</w:t>
      </w:r>
      <w:r w:rsidR="00F34393">
        <w:t>.</w:t>
      </w:r>
      <w:r w:rsidR="00613E26">
        <w:t xml:space="preserve">  </w:t>
      </w:r>
      <w:r w:rsidR="00DD506F">
        <w:t xml:space="preserve">The revisions are intended to </w:t>
      </w:r>
      <w:r w:rsidR="00613E26">
        <w:t xml:space="preserve">conform </w:t>
      </w:r>
      <w:r w:rsidR="005A5E62">
        <w:t>to</w:t>
      </w:r>
      <w:r w:rsidR="00613E26">
        <w:t xml:space="preserve"> </w:t>
      </w:r>
      <w:r w:rsidR="00DD506F">
        <w:t xml:space="preserve">certain provisions of the </w:t>
      </w:r>
      <w:r w:rsidR="00C60BA6" w:rsidRPr="00F26211">
        <w:t>March 30, 2016</w:t>
      </w:r>
      <w:r w:rsidR="00C60BA6">
        <w:t xml:space="preserve">, </w:t>
      </w:r>
      <w:r w:rsidR="00613E26">
        <w:t>final r</w:t>
      </w:r>
      <w:r w:rsidR="007847A3">
        <w:t>ule</w:t>
      </w:r>
      <w:r w:rsidR="00DD506F">
        <w:t xml:space="preserve"> (</w:t>
      </w:r>
      <w:r w:rsidR="00C60BA6">
        <w:t>see 8</w:t>
      </w:r>
      <w:r w:rsidR="00DD506F">
        <w:t>1 FR 18427 and 18428)</w:t>
      </w:r>
      <w:r w:rsidR="00613E26">
        <w:t>.</w:t>
      </w:r>
    </w:p>
    <w:p w14:paraId="5FDD08E0" w14:textId="77777777" w:rsidR="00D12ABB" w:rsidRDefault="00D12ABB" w:rsidP="00D4736A">
      <w:pPr>
        <w:spacing w:after="0" w:line="240" w:lineRule="auto"/>
      </w:pPr>
    </w:p>
    <w:p w14:paraId="3DAA61E7" w14:textId="77777777" w:rsidR="007D6E75" w:rsidRPr="008111D2" w:rsidRDefault="007D6E75" w:rsidP="00F54374">
      <w:pPr>
        <w:pStyle w:val="Heading1"/>
      </w:pPr>
      <w:r w:rsidRPr="008111D2">
        <w:t>C. Deviations from Generic Request</w:t>
      </w:r>
    </w:p>
    <w:p w14:paraId="4C7A9D4E" w14:textId="77777777" w:rsidR="00FE6027" w:rsidRDefault="00FE6027" w:rsidP="008111D2">
      <w:pPr>
        <w:spacing w:after="0" w:line="240" w:lineRule="auto"/>
        <w:rPr>
          <w:szCs w:val="24"/>
        </w:rPr>
      </w:pPr>
    </w:p>
    <w:p w14:paraId="16F190A1" w14:textId="77777777" w:rsidR="007D6E75" w:rsidRPr="008111D2" w:rsidRDefault="009B19E8" w:rsidP="008111D2">
      <w:pPr>
        <w:spacing w:after="0" w:line="240" w:lineRule="auto"/>
        <w:rPr>
          <w:szCs w:val="24"/>
        </w:rPr>
      </w:pPr>
      <w:r w:rsidRPr="008111D2">
        <w:rPr>
          <w:szCs w:val="24"/>
        </w:rPr>
        <w:t>No deviations are requested.</w:t>
      </w:r>
    </w:p>
    <w:p w14:paraId="4C463B6B" w14:textId="77777777" w:rsidR="008111D2" w:rsidRPr="008111D2" w:rsidRDefault="008111D2" w:rsidP="00F54374">
      <w:pPr>
        <w:pStyle w:val="Heading1"/>
      </w:pPr>
    </w:p>
    <w:p w14:paraId="3D6243EC" w14:textId="77777777" w:rsidR="007D6E75" w:rsidRDefault="007D6E75" w:rsidP="00F54374">
      <w:pPr>
        <w:pStyle w:val="Heading1"/>
      </w:pPr>
      <w:r w:rsidRPr="008111D2">
        <w:t>D. Burden Hour Deduction</w:t>
      </w:r>
    </w:p>
    <w:p w14:paraId="7DD49C95" w14:textId="77777777" w:rsidR="00FE6027" w:rsidRPr="00FE6027" w:rsidRDefault="00FE6027" w:rsidP="00FE6027">
      <w:pPr>
        <w:spacing w:after="0" w:line="240" w:lineRule="auto"/>
      </w:pPr>
    </w:p>
    <w:p w14:paraId="6087F6E3" w14:textId="0749FE13" w:rsidR="00CB7E59" w:rsidRDefault="00CB7E59" w:rsidP="008111D2">
      <w:pPr>
        <w:spacing w:after="0" w:line="240" w:lineRule="auto"/>
        <w:rPr>
          <w:szCs w:val="24"/>
        </w:rPr>
      </w:pPr>
      <w:r w:rsidRPr="006A7890">
        <w:rPr>
          <w:szCs w:val="24"/>
        </w:rPr>
        <w:t>The total approved burden ceiling of the generic ICR is 154,104 hours, and CMS previously request</w:t>
      </w:r>
      <w:r w:rsidR="0075741C">
        <w:rPr>
          <w:szCs w:val="24"/>
        </w:rPr>
        <w:t>ed</w:t>
      </w:r>
      <w:r w:rsidRPr="006A7890">
        <w:rPr>
          <w:szCs w:val="24"/>
        </w:rPr>
        <w:t xml:space="preserve"> to use </w:t>
      </w:r>
      <w:r w:rsidR="00F4153A">
        <w:t>64,861</w:t>
      </w:r>
      <w:r w:rsidRPr="006A7890">
        <w:rPr>
          <w:szCs w:val="24"/>
        </w:rPr>
        <w:t xml:space="preserve"> hours, leaving our burden ceiling at </w:t>
      </w:r>
      <w:r w:rsidR="00F4153A">
        <w:t>89,243</w:t>
      </w:r>
      <w:r w:rsidRPr="006A7890">
        <w:rPr>
          <w:szCs w:val="24"/>
        </w:rPr>
        <w:t xml:space="preserve"> hours.</w:t>
      </w:r>
    </w:p>
    <w:p w14:paraId="5B175EEB" w14:textId="77777777" w:rsidR="00CB7E59" w:rsidRDefault="00CB7E59" w:rsidP="008111D2">
      <w:pPr>
        <w:spacing w:after="0" w:line="240" w:lineRule="auto"/>
        <w:rPr>
          <w:szCs w:val="24"/>
        </w:rPr>
      </w:pPr>
    </w:p>
    <w:p w14:paraId="2AA15243" w14:textId="77777777" w:rsidR="00CB7E59" w:rsidRDefault="00CB7E59" w:rsidP="008111D2">
      <w:pPr>
        <w:spacing w:after="0" w:line="240" w:lineRule="auto"/>
        <w:rPr>
          <w:i/>
          <w:szCs w:val="24"/>
        </w:rPr>
      </w:pPr>
      <w:r>
        <w:rPr>
          <w:i/>
          <w:szCs w:val="24"/>
        </w:rPr>
        <w:t>Wage Estimates</w:t>
      </w:r>
    </w:p>
    <w:p w14:paraId="09DD959B" w14:textId="77777777" w:rsidR="00CB7E59" w:rsidRDefault="00CB7E59" w:rsidP="008111D2">
      <w:pPr>
        <w:spacing w:after="0" w:line="240" w:lineRule="auto"/>
        <w:rPr>
          <w:szCs w:val="24"/>
        </w:rPr>
      </w:pPr>
    </w:p>
    <w:p w14:paraId="14C116CE" w14:textId="77777777" w:rsidR="00CB7E59" w:rsidRPr="002C64B6" w:rsidRDefault="00CB7E59" w:rsidP="008111D2">
      <w:pPr>
        <w:spacing w:after="0" w:line="240" w:lineRule="auto"/>
        <w:rPr>
          <w:szCs w:val="24"/>
        </w:rPr>
      </w:pPr>
      <w:r w:rsidRPr="002C64B6">
        <w:rPr>
          <w:szCs w:val="24"/>
        </w:rPr>
        <w:t>To derive average costs, we are using data from the U.S. Bureau of Labor Statistics’ May 201</w:t>
      </w:r>
      <w:r w:rsidR="0007774B" w:rsidRPr="002C64B6">
        <w:rPr>
          <w:szCs w:val="24"/>
        </w:rPr>
        <w:t>6</w:t>
      </w:r>
      <w:r w:rsidRPr="002C64B6">
        <w:rPr>
          <w:szCs w:val="24"/>
        </w:rPr>
        <w:t xml:space="preserve"> National Occupational Employment and Wage Estimates for all salary estimates (</w:t>
      </w:r>
      <w:hyperlink r:id="rId7" w:tooltip="http://www.bls.gov/oes/current/oes_nat.htm" w:history="1">
        <w:r w:rsidRPr="002C64B6">
          <w:rPr>
            <w:rStyle w:val="Hyperlink"/>
            <w:color w:val="548DD4" w:themeColor="text2" w:themeTint="99"/>
            <w:szCs w:val="24"/>
          </w:rPr>
          <w:t>http://www.bls.gov/oes/current/oes_nat.htm</w:t>
        </w:r>
      </w:hyperlink>
      <w:r w:rsidRPr="002C64B6">
        <w:rPr>
          <w:szCs w:val="24"/>
        </w:rPr>
        <w:t>). In this regard, the following table presents the mean hourly wage, the cost of fringe benefits (calculated at 100 percent of salary), and the adjusted hourly wage.</w:t>
      </w:r>
    </w:p>
    <w:p w14:paraId="4E9498DA" w14:textId="77777777" w:rsidR="00CB7E59" w:rsidRPr="002C64B6" w:rsidRDefault="00CB7E59" w:rsidP="008111D2">
      <w:pPr>
        <w:spacing w:after="0" w:line="240" w:lineRule="auto"/>
        <w:rPr>
          <w:szCs w:val="24"/>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440"/>
        <w:gridCol w:w="1170"/>
        <w:gridCol w:w="1170"/>
        <w:gridCol w:w="1980"/>
      </w:tblGrid>
      <w:tr w:rsidR="002C64B6" w:rsidRPr="00F42825" w14:paraId="1663B1AB" w14:textId="77777777" w:rsidTr="00EF2546">
        <w:trPr>
          <w:trHeight w:val="800"/>
          <w:tblHeader/>
        </w:trPr>
        <w:tc>
          <w:tcPr>
            <w:tcW w:w="3240" w:type="dxa"/>
            <w:shd w:val="clear" w:color="auto" w:fill="auto"/>
          </w:tcPr>
          <w:p w14:paraId="35B8CFFE" w14:textId="77777777" w:rsidR="00CB7E59" w:rsidRPr="00F42825" w:rsidRDefault="00CB7E59" w:rsidP="00EF2546">
            <w:pPr>
              <w:spacing w:after="0" w:line="240" w:lineRule="auto"/>
              <w:rPr>
                <w:b/>
                <w:sz w:val="20"/>
                <w:szCs w:val="20"/>
              </w:rPr>
            </w:pPr>
            <w:r w:rsidRPr="00F42825">
              <w:rPr>
                <w:b/>
                <w:sz w:val="20"/>
                <w:szCs w:val="20"/>
              </w:rPr>
              <w:t>Occupation Title</w:t>
            </w:r>
          </w:p>
        </w:tc>
        <w:tc>
          <w:tcPr>
            <w:tcW w:w="1440" w:type="dxa"/>
            <w:shd w:val="clear" w:color="auto" w:fill="auto"/>
          </w:tcPr>
          <w:p w14:paraId="0E10133A" w14:textId="77777777" w:rsidR="00CB7E59" w:rsidRPr="00F42825" w:rsidRDefault="00CB7E59" w:rsidP="00EF2546">
            <w:pPr>
              <w:spacing w:after="0" w:line="240" w:lineRule="auto"/>
              <w:rPr>
                <w:b/>
                <w:sz w:val="20"/>
                <w:szCs w:val="20"/>
              </w:rPr>
            </w:pPr>
            <w:r w:rsidRPr="00F42825">
              <w:rPr>
                <w:b/>
                <w:sz w:val="20"/>
                <w:szCs w:val="20"/>
              </w:rPr>
              <w:t>Occupation Code</w:t>
            </w:r>
          </w:p>
        </w:tc>
        <w:tc>
          <w:tcPr>
            <w:tcW w:w="1170" w:type="dxa"/>
            <w:shd w:val="clear" w:color="auto" w:fill="auto"/>
          </w:tcPr>
          <w:p w14:paraId="19BE4448" w14:textId="77777777" w:rsidR="00CB7E59" w:rsidRPr="00F42825" w:rsidRDefault="00CB7E59" w:rsidP="00EF2546">
            <w:pPr>
              <w:spacing w:after="0" w:line="240" w:lineRule="auto"/>
              <w:rPr>
                <w:b/>
                <w:sz w:val="20"/>
                <w:szCs w:val="20"/>
              </w:rPr>
            </w:pPr>
            <w:r w:rsidRPr="00F42825">
              <w:rPr>
                <w:b/>
                <w:sz w:val="20"/>
                <w:szCs w:val="20"/>
              </w:rPr>
              <w:t>Mean Hourly Wage</w:t>
            </w:r>
          </w:p>
        </w:tc>
        <w:tc>
          <w:tcPr>
            <w:tcW w:w="1170" w:type="dxa"/>
            <w:shd w:val="clear" w:color="auto" w:fill="auto"/>
          </w:tcPr>
          <w:p w14:paraId="334E3814" w14:textId="77777777" w:rsidR="00CB7E59" w:rsidRPr="00F42825" w:rsidRDefault="00CB7E59" w:rsidP="00EF2546">
            <w:pPr>
              <w:spacing w:after="0" w:line="240" w:lineRule="auto"/>
              <w:rPr>
                <w:b/>
                <w:sz w:val="20"/>
                <w:szCs w:val="20"/>
              </w:rPr>
            </w:pPr>
            <w:r w:rsidRPr="00F42825">
              <w:rPr>
                <w:b/>
                <w:sz w:val="20"/>
                <w:szCs w:val="20"/>
              </w:rPr>
              <w:t>Fringe Benefit</w:t>
            </w:r>
          </w:p>
        </w:tc>
        <w:tc>
          <w:tcPr>
            <w:tcW w:w="1980" w:type="dxa"/>
          </w:tcPr>
          <w:p w14:paraId="5ACA1A66" w14:textId="77777777" w:rsidR="00CB7E59" w:rsidRPr="00F42825" w:rsidRDefault="00CB7E59" w:rsidP="00EF2546">
            <w:pPr>
              <w:spacing w:after="0" w:line="240" w:lineRule="auto"/>
              <w:rPr>
                <w:b/>
                <w:sz w:val="20"/>
                <w:szCs w:val="20"/>
              </w:rPr>
            </w:pPr>
            <w:r w:rsidRPr="00F42825">
              <w:rPr>
                <w:b/>
                <w:sz w:val="20"/>
                <w:szCs w:val="20"/>
              </w:rPr>
              <w:t>Adjusted Hourly Wage</w:t>
            </w:r>
          </w:p>
        </w:tc>
      </w:tr>
      <w:tr w:rsidR="002C64B6" w:rsidRPr="00F42825" w14:paraId="3AA2BDDE" w14:textId="77777777" w:rsidTr="00EF2546">
        <w:tc>
          <w:tcPr>
            <w:tcW w:w="3240" w:type="dxa"/>
            <w:shd w:val="clear" w:color="auto" w:fill="auto"/>
          </w:tcPr>
          <w:p w14:paraId="09A3B535" w14:textId="1C388D1E" w:rsidR="00CB7E59" w:rsidRPr="00F42825" w:rsidRDefault="00DF2A38" w:rsidP="00EF2546">
            <w:pPr>
              <w:spacing w:after="0" w:line="240" w:lineRule="auto"/>
              <w:rPr>
                <w:sz w:val="20"/>
                <w:szCs w:val="20"/>
              </w:rPr>
            </w:pPr>
            <w:r w:rsidRPr="00F42825">
              <w:rPr>
                <w:sz w:val="20"/>
                <w:szCs w:val="20"/>
              </w:rPr>
              <w:t>Social Scientists and Related Workers</w:t>
            </w:r>
          </w:p>
        </w:tc>
        <w:tc>
          <w:tcPr>
            <w:tcW w:w="1440" w:type="dxa"/>
            <w:shd w:val="clear" w:color="auto" w:fill="auto"/>
          </w:tcPr>
          <w:p w14:paraId="686B5BB0" w14:textId="5FA88437" w:rsidR="00CB7E59" w:rsidRPr="00F42825" w:rsidRDefault="00CB7E59" w:rsidP="00F42825">
            <w:pPr>
              <w:spacing w:after="0" w:line="240" w:lineRule="auto"/>
              <w:rPr>
                <w:sz w:val="20"/>
                <w:szCs w:val="20"/>
              </w:rPr>
            </w:pPr>
            <w:r w:rsidRPr="00F42825">
              <w:rPr>
                <w:sz w:val="20"/>
                <w:szCs w:val="20"/>
              </w:rPr>
              <w:t>1</w:t>
            </w:r>
            <w:r w:rsidR="00DF2A38" w:rsidRPr="00F42825">
              <w:rPr>
                <w:sz w:val="20"/>
                <w:szCs w:val="20"/>
              </w:rPr>
              <w:t>9</w:t>
            </w:r>
            <w:r w:rsidRPr="00F42825">
              <w:rPr>
                <w:sz w:val="20"/>
                <w:szCs w:val="20"/>
              </w:rPr>
              <w:t>-</w:t>
            </w:r>
            <w:r w:rsidR="00DF2A38" w:rsidRPr="00F42825">
              <w:rPr>
                <w:sz w:val="20"/>
                <w:szCs w:val="20"/>
              </w:rPr>
              <w:t>3</w:t>
            </w:r>
            <w:r w:rsidRPr="00F42825">
              <w:rPr>
                <w:sz w:val="20"/>
                <w:szCs w:val="20"/>
              </w:rPr>
              <w:t>00</w:t>
            </w:r>
            <w:r w:rsidR="00F42825">
              <w:rPr>
                <w:sz w:val="20"/>
                <w:szCs w:val="20"/>
              </w:rPr>
              <w:t>0</w:t>
            </w:r>
          </w:p>
        </w:tc>
        <w:tc>
          <w:tcPr>
            <w:tcW w:w="1170" w:type="dxa"/>
            <w:shd w:val="clear" w:color="auto" w:fill="auto"/>
          </w:tcPr>
          <w:p w14:paraId="79A959EF" w14:textId="0678F162" w:rsidR="00CB7E59" w:rsidRPr="00F42825" w:rsidRDefault="00CB7E59" w:rsidP="006D4393">
            <w:pPr>
              <w:spacing w:after="0" w:line="240" w:lineRule="auto"/>
              <w:rPr>
                <w:sz w:val="20"/>
                <w:szCs w:val="20"/>
              </w:rPr>
            </w:pPr>
            <w:r w:rsidRPr="00F42825">
              <w:rPr>
                <w:sz w:val="20"/>
                <w:szCs w:val="20"/>
              </w:rPr>
              <w:t>$</w:t>
            </w:r>
            <w:r w:rsidR="006D4393" w:rsidRPr="00F42825">
              <w:rPr>
                <w:sz w:val="20"/>
                <w:szCs w:val="20"/>
              </w:rPr>
              <w:t>39.13</w:t>
            </w:r>
            <w:r w:rsidRPr="00F42825">
              <w:rPr>
                <w:sz w:val="20"/>
                <w:szCs w:val="20"/>
              </w:rPr>
              <w:t>/hr</w:t>
            </w:r>
          </w:p>
        </w:tc>
        <w:tc>
          <w:tcPr>
            <w:tcW w:w="1170" w:type="dxa"/>
            <w:shd w:val="clear" w:color="auto" w:fill="auto"/>
          </w:tcPr>
          <w:p w14:paraId="70EC0E59" w14:textId="7D3BD8A9" w:rsidR="00CB7E59" w:rsidRPr="00F42825" w:rsidRDefault="00CB7E59" w:rsidP="00DF2A38">
            <w:pPr>
              <w:spacing w:after="0" w:line="240" w:lineRule="auto"/>
              <w:rPr>
                <w:sz w:val="20"/>
                <w:szCs w:val="20"/>
              </w:rPr>
            </w:pPr>
            <w:r w:rsidRPr="00F42825">
              <w:rPr>
                <w:sz w:val="20"/>
                <w:szCs w:val="20"/>
              </w:rPr>
              <w:t>$</w:t>
            </w:r>
            <w:r w:rsidR="006D4393" w:rsidRPr="00F42825">
              <w:rPr>
                <w:sz w:val="20"/>
                <w:szCs w:val="20"/>
              </w:rPr>
              <w:t>39.13</w:t>
            </w:r>
            <w:r w:rsidRPr="00F42825">
              <w:rPr>
                <w:sz w:val="20"/>
                <w:szCs w:val="20"/>
              </w:rPr>
              <w:t>/hr</w:t>
            </w:r>
          </w:p>
        </w:tc>
        <w:tc>
          <w:tcPr>
            <w:tcW w:w="1980" w:type="dxa"/>
          </w:tcPr>
          <w:p w14:paraId="2AEF5529" w14:textId="1F5FB84B" w:rsidR="00CB7E59" w:rsidRPr="00F42825" w:rsidRDefault="00CB7E59" w:rsidP="00152E1A">
            <w:pPr>
              <w:spacing w:after="0" w:line="240" w:lineRule="auto"/>
              <w:rPr>
                <w:sz w:val="20"/>
                <w:szCs w:val="20"/>
              </w:rPr>
            </w:pPr>
            <w:r w:rsidRPr="00F42825">
              <w:rPr>
                <w:sz w:val="20"/>
                <w:szCs w:val="20"/>
              </w:rPr>
              <w:t>$</w:t>
            </w:r>
            <w:r w:rsidR="00DF2A38" w:rsidRPr="00F42825">
              <w:rPr>
                <w:sz w:val="20"/>
                <w:szCs w:val="20"/>
              </w:rPr>
              <w:t>7</w:t>
            </w:r>
            <w:r w:rsidR="00152E1A" w:rsidRPr="00F42825">
              <w:rPr>
                <w:sz w:val="20"/>
                <w:szCs w:val="20"/>
              </w:rPr>
              <w:t>8</w:t>
            </w:r>
            <w:r w:rsidRPr="00F42825">
              <w:rPr>
                <w:sz w:val="20"/>
                <w:szCs w:val="20"/>
              </w:rPr>
              <w:t>.</w:t>
            </w:r>
            <w:r w:rsidR="00152E1A" w:rsidRPr="00F42825">
              <w:rPr>
                <w:sz w:val="20"/>
                <w:szCs w:val="20"/>
              </w:rPr>
              <w:t>26</w:t>
            </w:r>
            <w:r w:rsidRPr="00F42825">
              <w:rPr>
                <w:sz w:val="20"/>
                <w:szCs w:val="20"/>
              </w:rPr>
              <w:t>/hr</w:t>
            </w:r>
          </w:p>
        </w:tc>
      </w:tr>
    </w:tbl>
    <w:p w14:paraId="105ABB6D" w14:textId="77777777" w:rsidR="00CB7E59" w:rsidRPr="002C64B6" w:rsidRDefault="00CB7E59" w:rsidP="008111D2">
      <w:pPr>
        <w:spacing w:after="0" w:line="240" w:lineRule="auto"/>
        <w:rPr>
          <w:szCs w:val="24"/>
        </w:rPr>
      </w:pPr>
    </w:p>
    <w:p w14:paraId="03D50CE8" w14:textId="77777777" w:rsidR="00CB7E59" w:rsidRDefault="00CB7E59" w:rsidP="008111D2">
      <w:pPr>
        <w:spacing w:after="0" w:line="240" w:lineRule="auto"/>
        <w:rPr>
          <w:szCs w:val="24"/>
        </w:rPr>
      </w:pPr>
      <w:r w:rsidRPr="002C64B6">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1F5CDEA0" w14:textId="77777777" w:rsidR="00CB7E59" w:rsidRDefault="00CB7E59" w:rsidP="008111D2">
      <w:pPr>
        <w:spacing w:after="0" w:line="240" w:lineRule="auto"/>
        <w:rPr>
          <w:szCs w:val="24"/>
        </w:rPr>
      </w:pPr>
    </w:p>
    <w:p w14:paraId="48D55865" w14:textId="362DE891" w:rsidR="00CB7E59" w:rsidRPr="006A7890" w:rsidRDefault="00CB7E59" w:rsidP="008111D2">
      <w:pPr>
        <w:spacing w:after="0" w:line="240" w:lineRule="auto"/>
        <w:rPr>
          <w:szCs w:val="24"/>
        </w:rPr>
      </w:pPr>
      <w:r w:rsidRPr="006A7890">
        <w:rPr>
          <w:i/>
          <w:szCs w:val="24"/>
        </w:rPr>
        <w:t>Burden Estimates</w:t>
      </w:r>
    </w:p>
    <w:p w14:paraId="3BAD0457" w14:textId="77777777" w:rsidR="00CB7E59" w:rsidRDefault="00CB7E59" w:rsidP="008111D2">
      <w:pPr>
        <w:spacing w:after="0" w:line="240" w:lineRule="auto"/>
        <w:rPr>
          <w:szCs w:val="24"/>
        </w:rPr>
      </w:pPr>
    </w:p>
    <w:p w14:paraId="54E765A4" w14:textId="7843B385" w:rsidR="006F02F0" w:rsidRDefault="006F02F0" w:rsidP="006F02F0">
      <w:pPr>
        <w:numPr>
          <w:ilvl w:val="0"/>
          <w:numId w:val="12"/>
        </w:numPr>
        <w:spacing w:after="0" w:line="240" w:lineRule="auto"/>
        <w:rPr>
          <w:szCs w:val="24"/>
        </w:rPr>
      </w:pPr>
      <w:r>
        <w:rPr>
          <w:szCs w:val="24"/>
        </w:rPr>
        <w:t>Existing Template</w:t>
      </w:r>
    </w:p>
    <w:p w14:paraId="4C3323E3" w14:textId="77777777" w:rsidR="006F02F0" w:rsidRPr="006A7890" w:rsidRDefault="006F02F0" w:rsidP="008111D2">
      <w:pPr>
        <w:spacing w:after="0" w:line="240" w:lineRule="auto"/>
        <w:rPr>
          <w:szCs w:val="24"/>
        </w:rPr>
      </w:pPr>
    </w:p>
    <w:p w14:paraId="778C5BCA" w14:textId="0F26B3E5" w:rsidR="0007774B" w:rsidRDefault="0007774B" w:rsidP="0007774B">
      <w:pPr>
        <w:spacing w:after="0" w:line="240" w:lineRule="auto"/>
        <w:rPr>
          <w:szCs w:val="24"/>
        </w:rPr>
      </w:pPr>
      <w:r>
        <w:t xml:space="preserve">States are asked to submit only the </w:t>
      </w:r>
      <w:r w:rsidR="006F02F0">
        <w:t xml:space="preserve">revised </w:t>
      </w:r>
      <w:r>
        <w:t xml:space="preserve">parts of the template for their amendment request.  </w:t>
      </w:r>
      <w:r w:rsidR="001D3024">
        <w:t>In this regard t</w:t>
      </w:r>
      <w:r>
        <w:t xml:space="preserve">hey do not have to submit their State plan in its </w:t>
      </w:r>
      <w:r w:rsidR="00C30AA5">
        <w:t>entirety</w:t>
      </w:r>
      <w:r>
        <w:t xml:space="preserve">.  </w:t>
      </w:r>
      <w:r w:rsidR="006F02F0">
        <w:t xml:space="preserve">Our currently approved GenIC </w:t>
      </w:r>
      <w:r>
        <w:rPr>
          <w:szCs w:val="24"/>
        </w:rPr>
        <w:t>estimate</w:t>
      </w:r>
      <w:r w:rsidR="006F02F0">
        <w:rPr>
          <w:szCs w:val="24"/>
        </w:rPr>
        <w:t>s</w:t>
      </w:r>
      <w:r>
        <w:rPr>
          <w:szCs w:val="24"/>
        </w:rPr>
        <w:t xml:space="preserve"> that it would take 80 hours to complete and submit </w:t>
      </w:r>
      <w:r w:rsidR="001D3024">
        <w:rPr>
          <w:szCs w:val="24"/>
        </w:rPr>
        <w:t xml:space="preserve">each </w:t>
      </w:r>
      <w:r>
        <w:rPr>
          <w:szCs w:val="24"/>
        </w:rPr>
        <w:t xml:space="preserve">amendment.  </w:t>
      </w:r>
      <w:r w:rsidR="006F02F0">
        <w:rPr>
          <w:szCs w:val="24"/>
        </w:rPr>
        <w:t xml:space="preserve">It also estimates a total of </w:t>
      </w:r>
      <w:r>
        <w:rPr>
          <w:szCs w:val="24"/>
        </w:rPr>
        <w:t xml:space="preserve">40 amendments </w:t>
      </w:r>
      <w:r w:rsidR="006F02F0">
        <w:rPr>
          <w:szCs w:val="24"/>
        </w:rPr>
        <w:t xml:space="preserve">per year or </w:t>
      </w:r>
      <w:r>
        <w:rPr>
          <w:szCs w:val="24"/>
        </w:rPr>
        <w:t xml:space="preserve">3,200 </w:t>
      </w:r>
      <w:r w:rsidR="006F02F0">
        <w:rPr>
          <w:szCs w:val="24"/>
        </w:rPr>
        <w:t>hours. (40 amendments x 80 hr/amendment</w:t>
      </w:r>
      <w:r>
        <w:rPr>
          <w:szCs w:val="24"/>
        </w:rPr>
        <w:t>)</w:t>
      </w:r>
      <w:r w:rsidR="006F02F0">
        <w:rPr>
          <w:szCs w:val="24"/>
        </w:rPr>
        <w:t xml:space="preserve">. </w:t>
      </w:r>
      <w:r w:rsidR="001D3024">
        <w:rPr>
          <w:szCs w:val="24"/>
        </w:rPr>
        <w:t xml:space="preserve">Since this burden is already approved, we are not setting out such burden to avoid double counting. </w:t>
      </w:r>
    </w:p>
    <w:p w14:paraId="5EAA3A95" w14:textId="77777777" w:rsidR="0007774B" w:rsidRDefault="0007774B" w:rsidP="0007774B">
      <w:pPr>
        <w:spacing w:after="0" w:line="240" w:lineRule="auto"/>
        <w:rPr>
          <w:szCs w:val="24"/>
        </w:rPr>
      </w:pPr>
    </w:p>
    <w:p w14:paraId="64F1D769" w14:textId="00799CB4" w:rsidR="001D3024" w:rsidRDefault="001D3024" w:rsidP="001D3024">
      <w:pPr>
        <w:numPr>
          <w:ilvl w:val="0"/>
          <w:numId w:val="12"/>
        </w:numPr>
        <w:spacing w:after="0" w:line="240" w:lineRule="auto"/>
        <w:rPr>
          <w:szCs w:val="24"/>
        </w:rPr>
      </w:pPr>
      <w:r>
        <w:rPr>
          <w:szCs w:val="24"/>
        </w:rPr>
        <w:t>Revised Template</w:t>
      </w:r>
    </w:p>
    <w:p w14:paraId="26535AE6" w14:textId="77777777" w:rsidR="001D3024" w:rsidRDefault="001D3024" w:rsidP="0007774B">
      <w:pPr>
        <w:spacing w:after="0" w:line="240" w:lineRule="auto"/>
        <w:rPr>
          <w:szCs w:val="24"/>
        </w:rPr>
      </w:pPr>
    </w:p>
    <w:p w14:paraId="66D2F6A7" w14:textId="7E68A170" w:rsidR="001D3024" w:rsidRDefault="00406CE0" w:rsidP="0007774B">
      <w:pPr>
        <w:spacing w:after="0" w:line="240" w:lineRule="auto"/>
        <w:rPr>
          <w:szCs w:val="24"/>
        </w:rPr>
      </w:pPr>
      <w:r>
        <w:rPr>
          <w:szCs w:val="24"/>
        </w:rPr>
        <w:t>As indicated, t</w:t>
      </w:r>
      <w:r w:rsidR="003B7FB3" w:rsidRPr="003B7FB3">
        <w:rPr>
          <w:szCs w:val="24"/>
        </w:rPr>
        <w:t xml:space="preserve">his iteration proposes to revise the State plan template by adding the mental health parity requirements in 42 CFR 457.496.  The revisions are intended to conform to </w:t>
      </w:r>
      <w:r w:rsidR="0026586B">
        <w:rPr>
          <w:szCs w:val="24"/>
        </w:rPr>
        <w:t>the §</w:t>
      </w:r>
      <w:r w:rsidR="0026586B" w:rsidRPr="003B7FB3">
        <w:rPr>
          <w:szCs w:val="24"/>
        </w:rPr>
        <w:t>457.496</w:t>
      </w:r>
      <w:r w:rsidR="0026586B">
        <w:rPr>
          <w:szCs w:val="24"/>
        </w:rPr>
        <w:t xml:space="preserve"> </w:t>
      </w:r>
      <w:r w:rsidR="003B7FB3" w:rsidRPr="003B7FB3">
        <w:rPr>
          <w:szCs w:val="24"/>
        </w:rPr>
        <w:t xml:space="preserve">provisions </w:t>
      </w:r>
      <w:r w:rsidR="0026586B">
        <w:rPr>
          <w:szCs w:val="24"/>
        </w:rPr>
        <w:t xml:space="preserve">that </w:t>
      </w:r>
      <w:r>
        <w:rPr>
          <w:szCs w:val="24"/>
        </w:rPr>
        <w:t xml:space="preserve">were </w:t>
      </w:r>
      <w:r w:rsidR="0026586B">
        <w:rPr>
          <w:szCs w:val="24"/>
        </w:rPr>
        <w:t xml:space="preserve">set out in the </w:t>
      </w:r>
      <w:r w:rsidR="003B7FB3" w:rsidRPr="003B7FB3">
        <w:rPr>
          <w:szCs w:val="24"/>
        </w:rPr>
        <w:t>March 30, 2016, final rule (see 81 FR 18427 and 18428).</w:t>
      </w:r>
      <w:r w:rsidR="0026586B">
        <w:rPr>
          <w:szCs w:val="24"/>
        </w:rPr>
        <w:t xml:space="preserve"> In this regard, we propose to revise sections 6.1, 6.2, and 8.4 of the template (see the attached Crosswalk</w:t>
      </w:r>
      <w:r w:rsidR="001371CF">
        <w:rPr>
          <w:szCs w:val="24"/>
        </w:rPr>
        <w:t xml:space="preserve"> and Track Change documents</w:t>
      </w:r>
      <w:r w:rsidR="0026586B">
        <w:rPr>
          <w:szCs w:val="24"/>
        </w:rPr>
        <w:t>).</w:t>
      </w:r>
      <w:r w:rsidR="00036309">
        <w:rPr>
          <w:szCs w:val="24"/>
        </w:rPr>
        <w:t xml:space="preserve"> </w:t>
      </w:r>
    </w:p>
    <w:p w14:paraId="219C76C4" w14:textId="77777777" w:rsidR="001D3024" w:rsidRDefault="001D3024" w:rsidP="0007774B">
      <w:pPr>
        <w:spacing w:after="0" w:line="240" w:lineRule="auto"/>
        <w:rPr>
          <w:szCs w:val="24"/>
        </w:rPr>
      </w:pPr>
    </w:p>
    <w:p w14:paraId="08C75C2C" w14:textId="587A44EE" w:rsidR="0007774B" w:rsidRDefault="00856611" w:rsidP="0007774B">
      <w:pPr>
        <w:spacing w:after="0" w:line="240" w:lineRule="auto"/>
        <w:rPr>
          <w:szCs w:val="24"/>
        </w:rPr>
      </w:pPr>
      <w:r>
        <w:rPr>
          <w:szCs w:val="24"/>
        </w:rPr>
        <w:t xml:space="preserve">Consistent with our currently approved estimates, we continue to </w:t>
      </w:r>
      <w:r w:rsidR="002C0EBE">
        <w:rPr>
          <w:szCs w:val="24"/>
        </w:rPr>
        <w:t xml:space="preserve">estimate </w:t>
      </w:r>
      <w:r w:rsidR="002C0EBE" w:rsidRPr="002C0EBE">
        <w:rPr>
          <w:szCs w:val="24"/>
        </w:rPr>
        <w:t>80 hours to complete and submit each amendment</w:t>
      </w:r>
      <w:r w:rsidR="002C0EBE">
        <w:rPr>
          <w:szCs w:val="24"/>
        </w:rPr>
        <w:t xml:space="preserve">. </w:t>
      </w:r>
      <w:r w:rsidR="00BF46A5">
        <w:rPr>
          <w:szCs w:val="24"/>
        </w:rPr>
        <w:t xml:space="preserve">However, we estimate that the revisions to sections 6.1, 6.2, and </w:t>
      </w:r>
      <w:r w:rsidR="00BF46A5">
        <w:rPr>
          <w:szCs w:val="24"/>
        </w:rPr>
        <w:lastRenderedPageBreak/>
        <w:t xml:space="preserve">8.4 would add 2 respondents </w:t>
      </w:r>
      <w:r w:rsidR="0026253B">
        <w:rPr>
          <w:szCs w:val="24"/>
        </w:rPr>
        <w:t xml:space="preserve">(up from 40 to 42 respondents) </w:t>
      </w:r>
      <w:r w:rsidR="00BF46A5">
        <w:rPr>
          <w:szCs w:val="24"/>
        </w:rPr>
        <w:t xml:space="preserve">and </w:t>
      </w:r>
      <w:r w:rsidR="00C30AA5">
        <w:rPr>
          <w:szCs w:val="24"/>
        </w:rPr>
        <w:t>160 hours</w:t>
      </w:r>
      <w:r w:rsidR="00BF46A5">
        <w:rPr>
          <w:szCs w:val="24"/>
        </w:rPr>
        <w:t xml:space="preserve"> (80 hr/response x 2 responses)</w:t>
      </w:r>
      <w:r w:rsidR="002E061F">
        <w:rPr>
          <w:szCs w:val="24"/>
        </w:rPr>
        <w:t xml:space="preserve"> at a cost of </w:t>
      </w:r>
      <w:r w:rsidR="0041128C">
        <w:rPr>
          <w:szCs w:val="24"/>
        </w:rPr>
        <w:t>$</w:t>
      </w:r>
      <w:r w:rsidR="0041128C" w:rsidRPr="0041128C">
        <w:rPr>
          <w:szCs w:val="24"/>
        </w:rPr>
        <w:t>12,521.6</w:t>
      </w:r>
      <w:r w:rsidR="0041128C">
        <w:rPr>
          <w:szCs w:val="24"/>
        </w:rPr>
        <w:t>0</w:t>
      </w:r>
      <w:r w:rsidR="0041128C" w:rsidRPr="0041128C">
        <w:rPr>
          <w:szCs w:val="24"/>
        </w:rPr>
        <w:t xml:space="preserve"> </w:t>
      </w:r>
      <w:r w:rsidR="002E061F">
        <w:rPr>
          <w:szCs w:val="24"/>
        </w:rPr>
        <w:t xml:space="preserve">(160 hr x </w:t>
      </w:r>
      <w:r w:rsidR="002E061F" w:rsidRPr="002E061F">
        <w:rPr>
          <w:szCs w:val="24"/>
        </w:rPr>
        <w:t>$78.26/hr</w:t>
      </w:r>
      <w:r w:rsidR="002E061F">
        <w:rPr>
          <w:szCs w:val="24"/>
        </w:rPr>
        <w:t>)</w:t>
      </w:r>
      <w:r w:rsidR="00C30AA5">
        <w:rPr>
          <w:szCs w:val="24"/>
        </w:rPr>
        <w:t>.</w:t>
      </w:r>
      <w:r w:rsidR="00036309">
        <w:rPr>
          <w:szCs w:val="24"/>
        </w:rPr>
        <w:t xml:space="preserve"> </w:t>
      </w:r>
    </w:p>
    <w:p w14:paraId="4163E248" w14:textId="77777777" w:rsidR="00CB7E59" w:rsidRPr="0092638D" w:rsidRDefault="00CB7E59" w:rsidP="00CB7E59">
      <w:pPr>
        <w:spacing w:after="0" w:line="240" w:lineRule="auto"/>
        <w:rPr>
          <w:szCs w:val="24"/>
        </w:rPr>
      </w:pPr>
    </w:p>
    <w:p w14:paraId="2FECCBDC" w14:textId="2C77EC84" w:rsidR="00CB7E59" w:rsidRPr="0092638D" w:rsidRDefault="00CB7E59" w:rsidP="00CB7E59">
      <w:pPr>
        <w:spacing w:after="0" w:line="240" w:lineRule="auto"/>
        <w:rPr>
          <w:iCs/>
          <w:szCs w:val="24"/>
        </w:rPr>
      </w:pPr>
      <w:r w:rsidRPr="0092638D">
        <w:rPr>
          <w:iCs/>
          <w:szCs w:val="24"/>
        </w:rPr>
        <w:t xml:space="preserve">As </w:t>
      </w:r>
      <w:r w:rsidR="0075741C">
        <w:rPr>
          <w:iCs/>
          <w:szCs w:val="24"/>
        </w:rPr>
        <w:t>S</w:t>
      </w:r>
      <w:r w:rsidRPr="0092638D">
        <w:rPr>
          <w:iCs/>
          <w:szCs w:val="24"/>
        </w:rPr>
        <w:t>tates currently</w:t>
      </w:r>
      <w:r w:rsidR="0075741C">
        <w:rPr>
          <w:iCs/>
          <w:szCs w:val="24"/>
        </w:rPr>
        <w:t xml:space="preserve"> are</w:t>
      </w:r>
      <w:r w:rsidRPr="0092638D">
        <w:rPr>
          <w:iCs/>
          <w:szCs w:val="24"/>
        </w:rPr>
        <w:t xml:space="preserve"> providing </w:t>
      </w:r>
      <w:r w:rsidR="00A12A91" w:rsidRPr="0092638D">
        <w:rPr>
          <w:iCs/>
          <w:szCs w:val="24"/>
        </w:rPr>
        <w:t xml:space="preserve">child health assistance using Title XXI funding </w:t>
      </w:r>
      <w:r w:rsidRPr="0092638D">
        <w:rPr>
          <w:iCs/>
          <w:szCs w:val="24"/>
        </w:rPr>
        <w:t>under a</w:t>
      </w:r>
      <w:r w:rsidR="00A12A91" w:rsidRPr="0092638D">
        <w:rPr>
          <w:iCs/>
          <w:szCs w:val="24"/>
        </w:rPr>
        <w:t>n approved</w:t>
      </w:r>
      <w:r w:rsidRPr="0092638D">
        <w:rPr>
          <w:iCs/>
          <w:szCs w:val="24"/>
        </w:rPr>
        <w:t xml:space="preserve"> </w:t>
      </w:r>
      <w:r w:rsidR="0075741C">
        <w:rPr>
          <w:iCs/>
          <w:szCs w:val="24"/>
        </w:rPr>
        <w:t>S</w:t>
      </w:r>
      <w:r w:rsidRPr="0092638D">
        <w:rPr>
          <w:iCs/>
          <w:szCs w:val="24"/>
        </w:rPr>
        <w:t>tate plan</w:t>
      </w:r>
      <w:r w:rsidR="0075741C">
        <w:rPr>
          <w:iCs/>
          <w:szCs w:val="24"/>
        </w:rPr>
        <w:t>,</w:t>
      </w:r>
      <w:r w:rsidR="00A12A91" w:rsidRPr="0092638D">
        <w:rPr>
          <w:iCs/>
          <w:szCs w:val="24"/>
        </w:rPr>
        <w:t xml:space="preserve"> they are obligated to continue operating their program in the same manner as described in the approved plan until the plan is amended.</w:t>
      </w:r>
      <w:r w:rsidRPr="0092638D">
        <w:rPr>
          <w:iCs/>
          <w:szCs w:val="24"/>
        </w:rPr>
        <w:t xml:space="preserve"> </w:t>
      </w:r>
      <w:r w:rsidR="00A12A91" w:rsidRPr="0092638D">
        <w:rPr>
          <w:iCs/>
          <w:szCs w:val="24"/>
        </w:rPr>
        <w:t xml:space="preserve"> T</w:t>
      </w:r>
      <w:r w:rsidRPr="0092638D">
        <w:rPr>
          <w:iCs/>
          <w:szCs w:val="24"/>
        </w:rPr>
        <w:t>h</w:t>
      </w:r>
      <w:r w:rsidR="00A12A91" w:rsidRPr="0092638D">
        <w:rPr>
          <w:iCs/>
          <w:szCs w:val="24"/>
        </w:rPr>
        <w:t>is</w:t>
      </w:r>
      <w:r w:rsidRPr="0092638D">
        <w:rPr>
          <w:iCs/>
          <w:szCs w:val="24"/>
        </w:rPr>
        <w:t xml:space="preserve"> requirement would only apply to </w:t>
      </w:r>
      <w:r w:rsidR="0075741C">
        <w:rPr>
          <w:iCs/>
          <w:szCs w:val="24"/>
        </w:rPr>
        <w:t>S</w:t>
      </w:r>
      <w:r w:rsidRPr="0092638D">
        <w:rPr>
          <w:iCs/>
          <w:szCs w:val="24"/>
        </w:rPr>
        <w:t xml:space="preserve">tates </w:t>
      </w:r>
      <w:r w:rsidR="00A12A91" w:rsidRPr="0092638D">
        <w:rPr>
          <w:iCs/>
          <w:szCs w:val="24"/>
        </w:rPr>
        <w:t>who would like to amend any parts of the plan applicable to this template.</w:t>
      </w:r>
    </w:p>
    <w:p w14:paraId="2A557963" w14:textId="77777777" w:rsidR="00CB7E59" w:rsidRDefault="00CB7E59" w:rsidP="00D558A3">
      <w:pPr>
        <w:spacing w:after="0" w:line="240" w:lineRule="auto"/>
        <w:rPr>
          <w:iCs/>
          <w:szCs w:val="24"/>
        </w:rPr>
      </w:pPr>
    </w:p>
    <w:p w14:paraId="2D50EB63" w14:textId="6E32217E" w:rsidR="00F00162" w:rsidRPr="008B6684" w:rsidRDefault="008B6684" w:rsidP="00D558A3">
      <w:pPr>
        <w:spacing w:after="0" w:line="240" w:lineRule="auto"/>
        <w:rPr>
          <w:i/>
          <w:iCs/>
          <w:szCs w:val="24"/>
        </w:rPr>
      </w:pPr>
      <w:r w:rsidRPr="008B6684">
        <w:rPr>
          <w:i/>
          <w:iCs/>
          <w:szCs w:val="24"/>
        </w:rPr>
        <w:t>Information Collection Instruments and Instruction/Guidance Documents</w:t>
      </w:r>
    </w:p>
    <w:p w14:paraId="0BEAE482" w14:textId="2186E15F" w:rsidR="008B6684" w:rsidRDefault="008B6684" w:rsidP="00D558A3">
      <w:pPr>
        <w:spacing w:after="0" w:line="240" w:lineRule="auto"/>
        <w:rPr>
          <w:szCs w:val="24"/>
        </w:rPr>
      </w:pPr>
    </w:p>
    <w:p w14:paraId="4D4D1762" w14:textId="77777777" w:rsidR="008B6684" w:rsidRPr="007F1711" w:rsidRDefault="008B6684" w:rsidP="00DE1552">
      <w:pPr>
        <w:pStyle w:val="ListParagraph"/>
        <w:numPr>
          <w:ilvl w:val="0"/>
          <w:numId w:val="11"/>
        </w:numPr>
        <w:spacing w:after="0" w:line="240" w:lineRule="auto"/>
        <w:ind w:left="0" w:firstLine="0"/>
        <w:contextualSpacing w:val="0"/>
        <w:rPr>
          <w:rFonts w:ascii="Times New Roman" w:hAnsi="Times New Roman"/>
          <w:sz w:val="24"/>
        </w:rPr>
      </w:pPr>
      <w:r>
        <w:rPr>
          <w:rFonts w:ascii="Times New Roman" w:hAnsi="Times New Roman"/>
          <w:sz w:val="24"/>
        </w:rPr>
        <w:t>Title XXI State Plan Template</w:t>
      </w:r>
    </w:p>
    <w:p w14:paraId="370C58A4" w14:textId="77777777" w:rsidR="00F00162" w:rsidRPr="0092638D" w:rsidRDefault="00F00162" w:rsidP="00D558A3">
      <w:pPr>
        <w:spacing w:after="0" w:line="240" w:lineRule="auto"/>
        <w:rPr>
          <w:iCs/>
          <w:szCs w:val="24"/>
        </w:rPr>
      </w:pPr>
    </w:p>
    <w:p w14:paraId="303D4ECE" w14:textId="77777777" w:rsidR="007D6E75" w:rsidRDefault="007D6E75" w:rsidP="00D558A3">
      <w:pPr>
        <w:pStyle w:val="Heading1"/>
      </w:pPr>
      <w:r w:rsidRPr="008111D2">
        <w:t>E. Timeline</w:t>
      </w:r>
    </w:p>
    <w:p w14:paraId="3B04F6B3" w14:textId="77777777" w:rsidR="00FE6027" w:rsidRPr="00FE6027" w:rsidRDefault="00FE6027" w:rsidP="00FE6027">
      <w:pPr>
        <w:spacing w:after="0" w:line="240" w:lineRule="auto"/>
      </w:pPr>
    </w:p>
    <w:p w14:paraId="487914E8" w14:textId="3A212614" w:rsidR="003248D0" w:rsidRPr="008111D2" w:rsidRDefault="003248D0" w:rsidP="008111D2">
      <w:pPr>
        <w:spacing w:after="0" w:line="240" w:lineRule="auto"/>
        <w:rPr>
          <w:szCs w:val="24"/>
        </w:rPr>
      </w:pPr>
      <w:r w:rsidRPr="008111D2">
        <w:rPr>
          <w:szCs w:val="24"/>
        </w:rPr>
        <w:t>CMS hop</w:t>
      </w:r>
      <w:r w:rsidR="009E3FAC" w:rsidRPr="008111D2">
        <w:rPr>
          <w:szCs w:val="24"/>
        </w:rPr>
        <w:t>e</w:t>
      </w:r>
      <w:r w:rsidRPr="008111D2">
        <w:rPr>
          <w:szCs w:val="24"/>
        </w:rPr>
        <w:t xml:space="preserve">s to deploy this collection in </w:t>
      </w:r>
      <w:r w:rsidR="005A5E62">
        <w:rPr>
          <w:szCs w:val="24"/>
        </w:rPr>
        <w:t>May</w:t>
      </w:r>
      <w:r w:rsidR="008E6143">
        <w:rPr>
          <w:szCs w:val="24"/>
        </w:rPr>
        <w:t xml:space="preserve"> 201</w:t>
      </w:r>
      <w:r w:rsidR="00613E26">
        <w:rPr>
          <w:szCs w:val="24"/>
        </w:rPr>
        <w:t>7</w:t>
      </w:r>
      <w:r w:rsidRPr="008111D2">
        <w:rPr>
          <w:szCs w:val="24"/>
        </w:rPr>
        <w:t>.</w:t>
      </w:r>
    </w:p>
    <w:p w14:paraId="11763B63" w14:textId="77777777" w:rsidR="00D12ABB" w:rsidRDefault="00D12ABB" w:rsidP="00270765">
      <w:pPr>
        <w:spacing w:after="0" w:line="240" w:lineRule="auto"/>
        <w:rPr>
          <w:szCs w:val="24"/>
        </w:rPr>
      </w:pPr>
    </w:p>
    <w:sectPr w:rsidR="00D12ABB"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C6E6C" w14:textId="77777777" w:rsidR="005A6C6E" w:rsidRDefault="005A6C6E" w:rsidP="008111D2">
      <w:pPr>
        <w:spacing w:after="0" w:line="240" w:lineRule="auto"/>
      </w:pPr>
      <w:r>
        <w:separator/>
      </w:r>
    </w:p>
  </w:endnote>
  <w:endnote w:type="continuationSeparator" w:id="0">
    <w:p w14:paraId="5AC0CA02" w14:textId="77777777" w:rsidR="005A6C6E" w:rsidRDefault="005A6C6E" w:rsidP="008111D2">
      <w:pPr>
        <w:spacing w:after="0" w:line="240" w:lineRule="auto"/>
      </w:pPr>
      <w:r>
        <w:continuationSeparator/>
      </w:r>
    </w:p>
  </w:endnote>
  <w:endnote w:type="continuationNotice" w:id="1">
    <w:p w14:paraId="096CD762" w14:textId="77777777" w:rsidR="005A6C6E" w:rsidRDefault="005A6C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563A6" w14:textId="77777777" w:rsidR="005A6C6E" w:rsidRDefault="005A6C6E" w:rsidP="008111D2">
      <w:pPr>
        <w:spacing w:after="0" w:line="240" w:lineRule="auto"/>
      </w:pPr>
      <w:r>
        <w:separator/>
      </w:r>
    </w:p>
  </w:footnote>
  <w:footnote w:type="continuationSeparator" w:id="0">
    <w:p w14:paraId="743265E7" w14:textId="77777777" w:rsidR="005A6C6E" w:rsidRDefault="005A6C6E" w:rsidP="008111D2">
      <w:pPr>
        <w:spacing w:after="0" w:line="240" w:lineRule="auto"/>
      </w:pPr>
      <w:r>
        <w:continuationSeparator/>
      </w:r>
    </w:p>
  </w:footnote>
  <w:footnote w:type="continuationNotice" w:id="1">
    <w:p w14:paraId="474A3A0B" w14:textId="77777777" w:rsidR="005A6C6E" w:rsidRDefault="005A6C6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B0C77"/>
    <w:multiLevelType w:val="hybridMultilevel"/>
    <w:tmpl w:val="AD40F2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84A4F9F"/>
    <w:multiLevelType w:val="hybridMultilevel"/>
    <w:tmpl w:val="F73672A8"/>
    <w:lvl w:ilvl="0" w:tplc="BDFCE61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6"/>
  </w:num>
  <w:num w:numId="4">
    <w:abstractNumId w:val="10"/>
  </w:num>
  <w:num w:numId="5">
    <w:abstractNumId w:val="2"/>
  </w:num>
  <w:num w:numId="6">
    <w:abstractNumId w:val="3"/>
  </w:num>
  <w:num w:numId="7">
    <w:abstractNumId w:val="4"/>
  </w:num>
  <w:num w:numId="8">
    <w:abstractNumId w:val="8"/>
  </w:num>
  <w:num w:numId="9">
    <w:abstractNumId w:val="0"/>
  </w:num>
  <w:num w:numId="10">
    <w:abstractNumId w:val="11"/>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362BD"/>
    <w:rsid w:val="00036309"/>
    <w:rsid w:val="00043D0E"/>
    <w:rsid w:val="00051700"/>
    <w:rsid w:val="000712B4"/>
    <w:rsid w:val="0007774B"/>
    <w:rsid w:val="000D1CFD"/>
    <w:rsid w:val="000D7C29"/>
    <w:rsid w:val="000E55DA"/>
    <w:rsid w:val="0011017D"/>
    <w:rsid w:val="00111672"/>
    <w:rsid w:val="001213D3"/>
    <w:rsid w:val="00122C0E"/>
    <w:rsid w:val="001371CF"/>
    <w:rsid w:val="00152E1A"/>
    <w:rsid w:val="001711D9"/>
    <w:rsid w:val="00175A39"/>
    <w:rsid w:val="00185CB4"/>
    <w:rsid w:val="001A1FC6"/>
    <w:rsid w:val="001D197A"/>
    <w:rsid w:val="001D3024"/>
    <w:rsid w:val="001E1FA0"/>
    <w:rsid w:val="001E66B6"/>
    <w:rsid w:val="001F2628"/>
    <w:rsid w:val="0020026D"/>
    <w:rsid w:val="00222B4F"/>
    <w:rsid w:val="00252D20"/>
    <w:rsid w:val="00256C17"/>
    <w:rsid w:val="0026253B"/>
    <w:rsid w:val="00262B47"/>
    <w:rsid w:val="0026586B"/>
    <w:rsid w:val="00270765"/>
    <w:rsid w:val="00270DCC"/>
    <w:rsid w:val="0027114C"/>
    <w:rsid w:val="00292D52"/>
    <w:rsid w:val="002C0EBE"/>
    <w:rsid w:val="002C64B6"/>
    <w:rsid w:val="002E061F"/>
    <w:rsid w:val="003248D0"/>
    <w:rsid w:val="00325F87"/>
    <w:rsid w:val="00335313"/>
    <w:rsid w:val="003516CA"/>
    <w:rsid w:val="00354322"/>
    <w:rsid w:val="003627C8"/>
    <w:rsid w:val="003918B4"/>
    <w:rsid w:val="003B7FB3"/>
    <w:rsid w:val="003C7FE8"/>
    <w:rsid w:val="003E7FD5"/>
    <w:rsid w:val="003F4D04"/>
    <w:rsid w:val="00405CF9"/>
    <w:rsid w:val="00406CE0"/>
    <w:rsid w:val="0041128C"/>
    <w:rsid w:val="00432C17"/>
    <w:rsid w:val="00465B2D"/>
    <w:rsid w:val="00467E98"/>
    <w:rsid w:val="00474257"/>
    <w:rsid w:val="00475EF8"/>
    <w:rsid w:val="00483058"/>
    <w:rsid w:val="004A0A30"/>
    <w:rsid w:val="004B13E8"/>
    <w:rsid w:val="004B3D5E"/>
    <w:rsid w:val="004D0E9A"/>
    <w:rsid w:val="0052333E"/>
    <w:rsid w:val="005367B1"/>
    <w:rsid w:val="00597229"/>
    <w:rsid w:val="005A5E62"/>
    <w:rsid w:val="005A6C6E"/>
    <w:rsid w:val="005B6A37"/>
    <w:rsid w:val="005C00B3"/>
    <w:rsid w:val="005C580D"/>
    <w:rsid w:val="005C73AF"/>
    <w:rsid w:val="005D001F"/>
    <w:rsid w:val="005D09F0"/>
    <w:rsid w:val="005E312B"/>
    <w:rsid w:val="005E3B79"/>
    <w:rsid w:val="005E52BE"/>
    <w:rsid w:val="005E70B4"/>
    <w:rsid w:val="006007C4"/>
    <w:rsid w:val="006026DA"/>
    <w:rsid w:val="00610B8B"/>
    <w:rsid w:val="00613E26"/>
    <w:rsid w:val="00620E19"/>
    <w:rsid w:val="00647812"/>
    <w:rsid w:val="00685368"/>
    <w:rsid w:val="006930B1"/>
    <w:rsid w:val="006A7890"/>
    <w:rsid w:val="006C0B96"/>
    <w:rsid w:val="006C4626"/>
    <w:rsid w:val="006D4393"/>
    <w:rsid w:val="006D6A5D"/>
    <w:rsid w:val="006E0C89"/>
    <w:rsid w:val="006F02F0"/>
    <w:rsid w:val="006F4FF9"/>
    <w:rsid w:val="00707666"/>
    <w:rsid w:val="00715DC3"/>
    <w:rsid w:val="0071650B"/>
    <w:rsid w:val="00716824"/>
    <w:rsid w:val="007222C6"/>
    <w:rsid w:val="00723A9E"/>
    <w:rsid w:val="0075741C"/>
    <w:rsid w:val="00777B0D"/>
    <w:rsid w:val="007847A3"/>
    <w:rsid w:val="007A2D4C"/>
    <w:rsid w:val="007D6E75"/>
    <w:rsid w:val="007E4D20"/>
    <w:rsid w:val="007F1711"/>
    <w:rsid w:val="008022A2"/>
    <w:rsid w:val="00802598"/>
    <w:rsid w:val="008111D2"/>
    <w:rsid w:val="008338D1"/>
    <w:rsid w:val="00836E8F"/>
    <w:rsid w:val="00856611"/>
    <w:rsid w:val="00873459"/>
    <w:rsid w:val="0088756F"/>
    <w:rsid w:val="008B6684"/>
    <w:rsid w:val="008C11BC"/>
    <w:rsid w:val="008D52D1"/>
    <w:rsid w:val="008E6143"/>
    <w:rsid w:val="008F2AED"/>
    <w:rsid w:val="008F385E"/>
    <w:rsid w:val="009004E1"/>
    <w:rsid w:val="0092638D"/>
    <w:rsid w:val="009369F3"/>
    <w:rsid w:val="00951949"/>
    <w:rsid w:val="0095297C"/>
    <w:rsid w:val="00952ECF"/>
    <w:rsid w:val="009903AB"/>
    <w:rsid w:val="009B19E8"/>
    <w:rsid w:val="009B575A"/>
    <w:rsid w:val="009C2F36"/>
    <w:rsid w:val="009E3FAC"/>
    <w:rsid w:val="00A12A91"/>
    <w:rsid w:val="00A138F7"/>
    <w:rsid w:val="00A525F2"/>
    <w:rsid w:val="00A70302"/>
    <w:rsid w:val="00A718B4"/>
    <w:rsid w:val="00AA37EC"/>
    <w:rsid w:val="00AB01BC"/>
    <w:rsid w:val="00AC0263"/>
    <w:rsid w:val="00AE1BD8"/>
    <w:rsid w:val="00B151B4"/>
    <w:rsid w:val="00B2711F"/>
    <w:rsid w:val="00B2795B"/>
    <w:rsid w:val="00B43BBD"/>
    <w:rsid w:val="00B532F3"/>
    <w:rsid w:val="00B64CEB"/>
    <w:rsid w:val="00B87957"/>
    <w:rsid w:val="00B9508B"/>
    <w:rsid w:val="00BB109D"/>
    <w:rsid w:val="00BD32FA"/>
    <w:rsid w:val="00BD7112"/>
    <w:rsid w:val="00BF46A5"/>
    <w:rsid w:val="00C16576"/>
    <w:rsid w:val="00C2142E"/>
    <w:rsid w:val="00C30AA5"/>
    <w:rsid w:val="00C42C57"/>
    <w:rsid w:val="00C60BA6"/>
    <w:rsid w:val="00C94C5E"/>
    <w:rsid w:val="00C976D3"/>
    <w:rsid w:val="00CA414B"/>
    <w:rsid w:val="00CB241F"/>
    <w:rsid w:val="00CB646D"/>
    <w:rsid w:val="00CB7E59"/>
    <w:rsid w:val="00CD592B"/>
    <w:rsid w:val="00CF6C1D"/>
    <w:rsid w:val="00D01558"/>
    <w:rsid w:val="00D12ABB"/>
    <w:rsid w:val="00D215B4"/>
    <w:rsid w:val="00D40744"/>
    <w:rsid w:val="00D42E31"/>
    <w:rsid w:val="00D46C38"/>
    <w:rsid w:val="00D4736A"/>
    <w:rsid w:val="00D558A3"/>
    <w:rsid w:val="00D61E7C"/>
    <w:rsid w:val="00D6297B"/>
    <w:rsid w:val="00D71892"/>
    <w:rsid w:val="00D8018D"/>
    <w:rsid w:val="00DA4035"/>
    <w:rsid w:val="00DD506F"/>
    <w:rsid w:val="00DD794C"/>
    <w:rsid w:val="00DE1552"/>
    <w:rsid w:val="00DF098E"/>
    <w:rsid w:val="00DF2A38"/>
    <w:rsid w:val="00E83C3E"/>
    <w:rsid w:val="00E93F3F"/>
    <w:rsid w:val="00EA4AB1"/>
    <w:rsid w:val="00EB1115"/>
    <w:rsid w:val="00EB2585"/>
    <w:rsid w:val="00ED55C7"/>
    <w:rsid w:val="00EE1AD1"/>
    <w:rsid w:val="00EF3A74"/>
    <w:rsid w:val="00F00162"/>
    <w:rsid w:val="00F01D40"/>
    <w:rsid w:val="00F04F6D"/>
    <w:rsid w:val="00F26211"/>
    <w:rsid w:val="00F303E4"/>
    <w:rsid w:val="00F34393"/>
    <w:rsid w:val="00F4153A"/>
    <w:rsid w:val="00F42825"/>
    <w:rsid w:val="00F54374"/>
    <w:rsid w:val="00FA7E55"/>
    <w:rsid w:val="00FB3D21"/>
    <w:rsid w:val="00FC1775"/>
    <w:rsid w:val="00FD08C8"/>
    <w:rsid w:val="00FE6027"/>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F274"/>
  <w15:docId w15:val="{8B7CEF4B-A5E8-4D97-B3D1-CF3C8FE2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30AA5"/>
    <w:rPr>
      <w:sz w:val="16"/>
      <w:szCs w:val="16"/>
    </w:rPr>
  </w:style>
  <w:style w:type="paragraph" w:styleId="CommentText">
    <w:name w:val="annotation text"/>
    <w:basedOn w:val="Normal"/>
    <w:link w:val="CommentTextChar"/>
    <w:uiPriority w:val="99"/>
    <w:semiHidden/>
    <w:unhideWhenUsed/>
    <w:rsid w:val="00C30AA5"/>
    <w:pPr>
      <w:spacing w:line="240" w:lineRule="auto"/>
    </w:pPr>
    <w:rPr>
      <w:sz w:val="20"/>
      <w:szCs w:val="20"/>
    </w:rPr>
  </w:style>
  <w:style w:type="character" w:customStyle="1" w:styleId="CommentTextChar">
    <w:name w:val="Comment Text Char"/>
    <w:basedOn w:val="DefaultParagraphFont"/>
    <w:link w:val="CommentText"/>
    <w:uiPriority w:val="99"/>
    <w:semiHidden/>
    <w:rsid w:val="00C30AA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30AA5"/>
    <w:rPr>
      <w:b/>
      <w:bCs/>
    </w:rPr>
  </w:style>
  <w:style w:type="character" w:customStyle="1" w:styleId="CommentSubjectChar">
    <w:name w:val="Comment Subject Char"/>
    <w:basedOn w:val="CommentTextChar"/>
    <w:link w:val="CommentSubject"/>
    <w:uiPriority w:val="99"/>
    <w:semiHidden/>
    <w:rsid w:val="00C30AA5"/>
    <w:rPr>
      <w:rFonts w:ascii="Times New Roman" w:hAnsi="Times New Roman"/>
      <w:b/>
      <w:bCs/>
      <w:sz w:val="20"/>
      <w:szCs w:val="20"/>
    </w:rPr>
  </w:style>
  <w:style w:type="paragraph" w:styleId="Revision">
    <w:name w:val="Revision"/>
    <w:hidden/>
    <w:uiPriority w:val="99"/>
    <w:semiHidden/>
    <w:rsid w:val="00610B8B"/>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Mitch Bryman</cp:lastModifiedBy>
  <cp:revision>2</cp:revision>
  <cp:lastPrinted>2014-06-27T18:10:00Z</cp:lastPrinted>
  <dcterms:created xsi:type="dcterms:W3CDTF">2017-05-22T18:41:00Z</dcterms:created>
  <dcterms:modified xsi:type="dcterms:W3CDTF">2017-05-22T18:41:00Z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-1032057688</vt:i4>
  </property>
  <property fmtid="{D5CDD505-2E9C-101B-9397-08002B2CF9AE}" pid="3" name="_NewReviewCycle">
    <vt:lpwstr/>
  </property>
  <property fmtid="{D5CDD505-2E9C-101B-9397-08002B2CF9AE}" pid="4" name="_EmailSubject">
    <vt:lpwstr>Generic PRA  #34 State Child Health Plan Under Title XXI of the Social Security Act, State Children’s Health Insurance Program</vt:lpwstr>
  </property>
  <property fmtid="{D5CDD505-2E9C-101B-9397-08002B2CF9AE}" pid="5" name="_AuthorEmail">
    <vt:lpwstr>Kristin.Edwards@cms.hhs.gov</vt:lpwstr>
  </property>
  <property fmtid="{D5CDD505-2E9C-101B-9397-08002B2CF9AE}" pid="6" name="_AuthorEmailDisplayName">
    <vt:lpwstr>Edwards, Kristin D. (CMS/CMCS)</vt:lpwstr>
  </property>
  <property fmtid="{D5CDD505-2E9C-101B-9397-08002B2CF9AE}" pid="7" name="_PreviousAdHocReviewCycleID">
    <vt:i4>-436837444</vt:i4>
  </property>
</Properties>
</file>