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DBB" w:rsidRDefault="00E35DBB" w:rsidP="00E35DBB">
      <w:pPr>
        <w:spacing w:line="276" w:lineRule="auto"/>
        <w:ind w:left="0"/>
        <w:jc w:val="center"/>
      </w:pPr>
      <w:r w:rsidRPr="00242CE9">
        <w:rPr>
          <w:b/>
          <w:sz w:val="28"/>
        </w:rPr>
        <w:t xml:space="preserve">Case Worker and Supervisor </w:t>
      </w:r>
      <w:r>
        <w:rPr>
          <w:rFonts w:eastAsia="Times New Roman"/>
          <w:b/>
          <w:snapToGrid w:val="0"/>
          <w:sz w:val="28"/>
        </w:rPr>
        <w:t>Consent Form</w:t>
      </w:r>
    </w:p>
    <w:p w:rsidR="00E35DBB" w:rsidRPr="002A2404" w:rsidRDefault="00E35DBB" w:rsidP="00E35DBB">
      <w:pPr>
        <w:spacing w:line="276" w:lineRule="auto"/>
        <w:ind w:left="0" w:firstLine="720"/>
      </w:pPr>
      <w:r w:rsidRPr="002A2404">
        <w:t xml:space="preserve">Westat and its subcontractors, James Bell Associates, the School of Social Work of the University of North Carolina at Chapel Hill, Andrew Barclay Associates, and Ronna Cook Associates have been contracted by the Office of Planning, Research, and Evaluation (OPRE) </w:t>
      </w:r>
      <w:r>
        <w:t xml:space="preserve">of the U.S. Department of Health and Human Services </w:t>
      </w:r>
      <w:r w:rsidRPr="002A2404">
        <w:t xml:space="preserve">to evaluate the Permanency Innovations Initiative (PII). The focus group in which you will participate is a key part of the PII Cost Evaluation. </w:t>
      </w:r>
      <w:r>
        <w:t>F</w:t>
      </w:r>
      <w:r w:rsidRPr="002A2404">
        <w:t xml:space="preserve">ocus group participants will define activities to be included in a Weekly Case Work Activity Log and a Weekly Supervision Activity Log. The focus group also will establish an estimate of the person-time (labor) typically required to complete case work and supervision activities. The logs developed by the focus group will be completed by case workers and supervisors involved in </w:t>
      </w:r>
      <w:r w:rsidRPr="006276B4">
        <w:rPr>
          <w:b/>
        </w:rPr>
        <w:t xml:space="preserve">[name of PII </w:t>
      </w:r>
      <w:r>
        <w:rPr>
          <w:b/>
        </w:rPr>
        <w:t xml:space="preserve">Site </w:t>
      </w:r>
      <w:r w:rsidRPr="006276B4">
        <w:rPr>
          <w:b/>
        </w:rPr>
        <w:t>Project]</w:t>
      </w:r>
      <w:r w:rsidRPr="002A2404">
        <w:t>.</w:t>
      </w:r>
    </w:p>
    <w:p w:rsidR="00E35DBB" w:rsidRPr="002A2404" w:rsidRDefault="00E35DBB" w:rsidP="00E35DBB">
      <w:pPr>
        <w:spacing w:line="276" w:lineRule="auto"/>
        <w:ind w:left="0" w:firstLine="720"/>
      </w:pPr>
      <w:r w:rsidRPr="00207F29">
        <w:t xml:space="preserve">The focus group meeting will be approximately 4 hours in duration with two 15-minute breaks at </w:t>
      </w:r>
      <w:r w:rsidRPr="00207F29">
        <w:rPr>
          <w:rFonts w:eastAsia="Times New Roman" w:cs="Arial"/>
          <w:snapToGrid w:val="0"/>
          <w:color w:val="000000" w:themeColor="text1"/>
        </w:rPr>
        <w:t>which snacks and beverages will be provided</w:t>
      </w:r>
      <w:r w:rsidRPr="00207F29">
        <w:t>. Before the meeting</w:t>
      </w:r>
      <w:r>
        <w:t>,</w:t>
      </w:r>
      <w:r w:rsidRPr="00207F29">
        <w:t xml:space="preserve"> focus group participants will spend up to 90 minutes reviewing and commenting on a preliminary listing of </w:t>
      </w:r>
      <w:r w:rsidRPr="00207F29">
        <w:rPr>
          <w:b/>
        </w:rPr>
        <w:t>[name of PII Site Project]</w:t>
      </w:r>
      <w:r w:rsidRPr="00207F29">
        <w:t xml:space="preserve"> case work and supervision activities</w:t>
      </w:r>
      <w:r>
        <w:t xml:space="preserve"> (see the Cost Study Focus Group Preparation Table)</w:t>
      </w:r>
      <w:r w:rsidRPr="00207F29">
        <w:t xml:space="preserve">.  After the meeting, focus group </w:t>
      </w:r>
      <w:r w:rsidRPr="00207F29">
        <w:rPr>
          <w:rFonts w:eastAsia="Times New Roman" w:cs="Arial"/>
          <w:snapToGrid w:val="0"/>
          <w:color w:val="000000" w:themeColor="text1"/>
        </w:rPr>
        <w:t>participants</w:t>
      </w:r>
      <w:r w:rsidRPr="00207F29">
        <w:t xml:space="preserve"> will spend 90 minutes completing a draft version of a weekly activity log and participate in a de</w:t>
      </w:r>
      <w:r w:rsidRPr="002A2404">
        <w:t>briefing call conducted by the focus group facilitators.</w:t>
      </w:r>
      <w:r>
        <w:t xml:space="preserve"> Your employer is aware of the time commitment involved and supports your participation in the focus group.</w:t>
      </w:r>
    </w:p>
    <w:p w:rsidR="00E35DBB" w:rsidRPr="002A2404" w:rsidRDefault="00E35DBB" w:rsidP="00E35DBB">
      <w:pPr>
        <w:spacing w:line="276" w:lineRule="auto"/>
        <w:ind w:left="0" w:firstLine="720"/>
      </w:pPr>
      <w:r w:rsidRPr="002A2404">
        <w:t>Your participation is voluntary</w:t>
      </w:r>
      <w:r>
        <w:t xml:space="preserve">; </w:t>
      </w:r>
      <w:r w:rsidRPr="002A2404">
        <w:t>without risk of penalty</w:t>
      </w:r>
      <w:r>
        <w:t xml:space="preserve">, </w:t>
      </w:r>
      <w:r w:rsidRPr="002A2404">
        <w:t xml:space="preserve">you may discontinue </w:t>
      </w:r>
      <w:r>
        <w:t>participating</w:t>
      </w:r>
      <w:r w:rsidRPr="002A2404">
        <w:t xml:space="preserve"> or choose not to answer certain questions at any point during the </w:t>
      </w:r>
      <w:r>
        <w:t>activities</w:t>
      </w:r>
      <w:r w:rsidRPr="002A2404">
        <w:t xml:space="preserve">. </w:t>
      </w:r>
      <w:r>
        <w:t>We</w:t>
      </w:r>
      <w:r w:rsidRPr="002A2404">
        <w:t xml:space="preserve"> anticipate </w:t>
      </w:r>
      <w:r>
        <w:t>minimal</w:t>
      </w:r>
      <w:r w:rsidRPr="002A2404">
        <w:t xml:space="preserve"> risk or harm</w:t>
      </w:r>
      <w:r>
        <w:t xml:space="preserve"> to you</w:t>
      </w:r>
      <w:r w:rsidRPr="002A2404">
        <w:t xml:space="preserve"> by participating in this focus group. The information collected will benefit the </w:t>
      </w:r>
      <w:r w:rsidRPr="006276B4">
        <w:rPr>
          <w:b/>
        </w:rPr>
        <w:t xml:space="preserve">[name of PII </w:t>
      </w:r>
      <w:r>
        <w:rPr>
          <w:b/>
        </w:rPr>
        <w:t xml:space="preserve">Site </w:t>
      </w:r>
      <w:r w:rsidRPr="006276B4">
        <w:rPr>
          <w:b/>
        </w:rPr>
        <w:t>Project]</w:t>
      </w:r>
      <w:r>
        <w:t xml:space="preserve"> </w:t>
      </w:r>
      <w:r w:rsidRPr="002A2404">
        <w:t>by</w:t>
      </w:r>
      <w:r>
        <w:t xml:space="preserve"> establishing systematic estimates of case-level operating costs</w:t>
      </w:r>
      <w:r w:rsidRPr="002A2404">
        <w:t xml:space="preserve">, as well as provide information to the Federal government and other </w:t>
      </w:r>
      <w:r>
        <w:t>jurisdiction</w:t>
      </w:r>
      <w:r w:rsidRPr="002A2404">
        <w:t>s regarding the</w:t>
      </w:r>
      <w:r>
        <w:t xml:space="preserve"> cost of operating an intervention to reduce long-term foster care</w:t>
      </w:r>
      <w:r w:rsidRPr="002A2404">
        <w:t>. There are no direct benefits to you fo</w:t>
      </w:r>
      <w:r>
        <w:t>r participating in the focus group.</w:t>
      </w:r>
    </w:p>
    <w:p w:rsidR="00E35DBB" w:rsidRDefault="00E35DBB" w:rsidP="00E35DBB">
      <w:pPr>
        <w:spacing w:line="276" w:lineRule="auto"/>
        <w:ind w:left="0"/>
        <w:sectPr w:rsidR="00E35DBB" w:rsidSect="0015301E">
          <w:headerReference w:type="default" r:id="rId8"/>
          <w:footerReference w:type="default" r:id="rId9"/>
          <w:pgSz w:w="12240" w:h="15840" w:code="1"/>
          <w:pgMar w:top="1440" w:right="1440" w:bottom="1440" w:left="1440" w:header="720" w:footer="720" w:gutter="0"/>
          <w:cols w:space="720"/>
          <w:docGrid w:linePitch="360"/>
        </w:sectPr>
      </w:pPr>
      <w:r w:rsidRPr="002A2404">
        <w:tab/>
        <w:t xml:space="preserve">Everything you say </w:t>
      </w:r>
      <w:r>
        <w:t>in the cost study activities</w:t>
      </w:r>
      <w:r w:rsidRPr="002A2404">
        <w:t xml:space="preserve"> </w:t>
      </w:r>
      <w:r>
        <w:t>will be kept private</w:t>
      </w:r>
      <w:r w:rsidRPr="002A2404">
        <w:t xml:space="preserve"> to the extent allowed by law. However, we will in all cases take necessary action, including reporting to authorities, to prevent harm to you or others. Information gathered will be used to inform the PII Cost Evaluation and will be included in reports provided to </w:t>
      </w:r>
      <w:r>
        <w:t>the federal government</w:t>
      </w:r>
      <w:r w:rsidRPr="002A2404">
        <w:t xml:space="preserve"> during the duration of the project. Your name will not appear in any reports. The information shared in the focus group meeting and telephone conference call</w:t>
      </w:r>
      <w:r>
        <w:t>s</w:t>
      </w:r>
      <w:r w:rsidRPr="002A2404">
        <w:t xml:space="preserve"> will </w:t>
      </w:r>
      <w:r>
        <w:t xml:space="preserve">only </w:t>
      </w:r>
      <w:r w:rsidRPr="002A2404">
        <w:t>be reported in consolidated form</w:t>
      </w:r>
      <w:r>
        <w:t>.</w:t>
      </w:r>
      <w:r w:rsidRPr="002A2404">
        <w:t xml:space="preserve"> We ask that all group participants respect the privacy of the sessions and not discuss “who said what” during or after focus group participation is over.  However, please be aware that this is the natu</w:t>
      </w:r>
      <w:r w:rsidR="001855E5">
        <w:t>re of groups and privacy</w:t>
      </w:r>
      <w:r w:rsidRPr="002A2404">
        <w:t xml:space="preserve"> can’t be absolutely guaranteed.</w:t>
      </w:r>
    </w:p>
    <w:p w:rsidR="00E35DBB" w:rsidRDefault="00E35DBB" w:rsidP="00E35DBB">
      <w:pPr>
        <w:spacing w:line="276" w:lineRule="auto"/>
        <w:ind w:left="0"/>
      </w:pPr>
      <w:r w:rsidRPr="002A2404">
        <w:lastRenderedPageBreak/>
        <w:tab/>
      </w:r>
    </w:p>
    <w:p w:rsidR="00E35DBB" w:rsidRPr="002A2404" w:rsidRDefault="00E35DBB" w:rsidP="00E35DBB">
      <w:pPr>
        <w:spacing w:line="276" w:lineRule="auto"/>
        <w:ind w:left="0" w:firstLine="720"/>
      </w:pPr>
      <w:r w:rsidRPr="002A2404">
        <w:t>If you have any questions</w:t>
      </w:r>
      <w:r>
        <w:t xml:space="preserve"> pertaining to the PII Cost Study</w:t>
      </w:r>
      <w:r w:rsidRPr="002A2404">
        <w:t xml:space="preserve">, you may contact </w:t>
      </w:r>
      <w:r>
        <w:t>James Bell</w:t>
      </w:r>
      <w:r w:rsidRPr="002A2404">
        <w:t xml:space="preserve">, at </w:t>
      </w:r>
      <w:r>
        <w:t>bell</w:t>
      </w:r>
      <w:r w:rsidRPr="002A2404">
        <w:t xml:space="preserve">@jbaassoc.com or XXX-YYY-ZZZZ. If you have any general questions about the </w:t>
      </w:r>
      <w:r>
        <w:t xml:space="preserve">overall </w:t>
      </w:r>
      <w:r w:rsidRPr="002A2404">
        <w:t xml:space="preserve">PII Evaluation, you may contact the associate project director, George Gabel, at georgegabel@westat.com or </w:t>
      </w:r>
      <w:r>
        <w:t>1-800-987-8281, x</w:t>
      </w:r>
      <w:r w:rsidRPr="002A2404">
        <w:t xml:space="preserve">4223. If you have any questions about your rights as a participant in this study, call the </w:t>
      </w:r>
      <w:r w:rsidRPr="002A2404">
        <w:rPr>
          <w:lang w:val="en"/>
        </w:rPr>
        <w:t xml:space="preserve">Westat Human Subjects Protections office at </w:t>
      </w:r>
      <w:r w:rsidRPr="002A2404">
        <w:t xml:space="preserve">1-888-920-7631. </w:t>
      </w:r>
      <w:r w:rsidRPr="002A2404">
        <w:rPr>
          <w:lang w:val="en"/>
        </w:rPr>
        <w:t xml:space="preserve">Please leave a message with your full name, the name of the research study </w:t>
      </w:r>
      <w:r>
        <w:rPr>
          <w:lang w:val="en"/>
        </w:rPr>
        <w:t xml:space="preserve">about which </w:t>
      </w:r>
      <w:r w:rsidRPr="002A2404">
        <w:rPr>
          <w:lang w:val="en"/>
        </w:rPr>
        <w:t>you are calling, and a phone number beginning with the area code. Someone will return your call as soon as possible.</w:t>
      </w:r>
    </w:p>
    <w:p w:rsidR="00E35DBB" w:rsidRPr="002A2404" w:rsidRDefault="00E35DBB" w:rsidP="00E35DBB">
      <w:pPr>
        <w:spacing w:line="276" w:lineRule="auto"/>
        <w:ind w:left="0" w:firstLine="720"/>
      </w:pPr>
      <w:r w:rsidRPr="002A2404">
        <w:t>If you agree to participate in the</w:t>
      </w:r>
      <w:r>
        <w:t xml:space="preserve"> focus group preparation, focus group </w:t>
      </w:r>
      <w:proofErr w:type="gramStart"/>
      <w:r>
        <w:t>discussion, and post-focus group trial administration of the activity log</w:t>
      </w:r>
      <w:r w:rsidRPr="002A2404">
        <w:t>, please sign</w:t>
      </w:r>
      <w:proofErr w:type="gramEnd"/>
      <w:r w:rsidRPr="002A2404">
        <w:t xml:space="preserve"> the statement below. You will receive a copy of this form for your records.  </w:t>
      </w:r>
      <w:r w:rsidRPr="002A2404">
        <w:tab/>
      </w:r>
    </w:p>
    <w:p w:rsidR="00E35DBB" w:rsidRPr="002A2404" w:rsidRDefault="00E35DBB" w:rsidP="00E35DBB">
      <w:pPr>
        <w:spacing w:line="276" w:lineRule="auto"/>
        <w:ind w:left="0"/>
      </w:pPr>
      <w:r>
        <w:t>Participant</w:t>
      </w:r>
      <w:r w:rsidRPr="002A2404">
        <w:t xml:space="preserve"> Statement:</w:t>
      </w:r>
      <w:r w:rsidRPr="002A2404">
        <w:tab/>
      </w:r>
    </w:p>
    <w:p w:rsidR="00E35DBB" w:rsidRDefault="00E35DBB" w:rsidP="00E35DBB">
      <w:pPr>
        <w:spacing w:line="276" w:lineRule="auto"/>
        <w:ind w:left="0"/>
      </w:pPr>
      <w:r w:rsidRPr="002A2404">
        <w:t xml:space="preserve">I agree to participate in the </w:t>
      </w:r>
      <w:r>
        <w:t>focus group</w:t>
      </w:r>
      <w:r w:rsidRPr="002A2404">
        <w:t xml:space="preserve"> that will include questions about </w:t>
      </w:r>
      <w:r>
        <w:t xml:space="preserve">the name, definition, and person-time requirements of </w:t>
      </w:r>
      <w:r w:rsidRPr="006276B4">
        <w:rPr>
          <w:b/>
        </w:rPr>
        <w:t xml:space="preserve">[name of PII </w:t>
      </w:r>
      <w:r>
        <w:rPr>
          <w:b/>
        </w:rPr>
        <w:t xml:space="preserve">Site </w:t>
      </w:r>
      <w:r w:rsidRPr="006276B4">
        <w:rPr>
          <w:b/>
        </w:rPr>
        <w:t>Project]</w:t>
      </w:r>
      <w:r>
        <w:t xml:space="preserve"> case work and supervision </w:t>
      </w:r>
      <w:r w:rsidRPr="002A2404">
        <w:t>activities.</w:t>
      </w:r>
      <w:r>
        <w:t xml:space="preserve"> I also agree to complete the focus group preparation table and the post-focus group trial administration of the activity log.</w:t>
      </w:r>
      <w:r w:rsidRPr="002A2404">
        <w:t xml:space="preserve"> I understand what my participation in the </w:t>
      </w:r>
      <w:r>
        <w:t>focus group</w:t>
      </w:r>
      <w:r w:rsidRPr="002A2404">
        <w:t xml:space="preserve"> </w:t>
      </w:r>
      <w:proofErr w:type="gramStart"/>
      <w:r w:rsidRPr="002A2404">
        <w:t>involves</w:t>
      </w:r>
      <w:r>
        <w:t>,</w:t>
      </w:r>
      <w:proofErr w:type="gramEnd"/>
      <w:r w:rsidRPr="002A2404">
        <w:t xml:space="preserve"> that I am free to end </w:t>
      </w:r>
      <w:r>
        <w:t xml:space="preserve">my participation </w:t>
      </w:r>
      <w:r w:rsidRPr="002A2404">
        <w:t>at any time</w:t>
      </w:r>
      <w:r>
        <w:t>,</w:t>
      </w:r>
      <w:r w:rsidRPr="002A2404">
        <w:t xml:space="preserve"> and </w:t>
      </w:r>
      <w:r>
        <w:t xml:space="preserve">that </w:t>
      </w:r>
      <w:r w:rsidRPr="002A2404">
        <w:t>there will be no penalty for doing so.</w:t>
      </w:r>
    </w:p>
    <w:p w:rsidR="00E35DBB" w:rsidRPr="002A2404" w:rsidRDefault="00E35DBB" w:rsidP="00E35DBB">
      <w:pPr>
        <w:spacing w:line="276" w:lineRule="auto"/>
        <w:ind w:left="0"/>
      </w:pPr>
    </w:p>
    <w:p w:rsidR="00E35DBB" w:rsidRPr="002A2404" w:rsidRDefault="00E35DBB" w:rsidP="00E35DBB">
      <w:pPr>
        <w:tabs>
          <w:tab w:val="left" w:leader="underscore" w:pos="6480"/>
          <w:tab w:val="left" w:pos="7200"/>
          <w:tab w:val="left" w:leader="underscore" w:pos="7920"/>
          <w:tab w:val="left" w:leader="underscore" w:pos="8640"/>
          <w:tab w:val="left" w:leader="underscore" w:pos="9360"/>
        </w:tabs>
        <w:spacing w:after="0" w:line="240" w:lineRule="atLeast"/>
        <w:ind w:left="720"/>
        <w:jc w:val="both"/>
        <w:rPr>
          <w:rFonts w:eastAsia="Times New Roman" w:cs="Times New Roman"/>
        </w:rPr>
      </w:pPr>
      <w:r w:rsidRPr="002A2404">
        <w:rPr>
          <w:rFonts w:eastAsia="Times New Roman" w:cs="Times New Roman"/>
        </w:rPr>
        <w:tab/>
      </w:r>
      <w:r w:rsidRPr="002A2404">
        <w:rPr>
          <w:rFonts w:eastAsia="Times New Roman" w:cs="Times New Roman"/>
        </w:rPr>
        <w:tab/>
      </w:r>
      <w:r w:rsidRPr="002A2404">
        <w:rPr>
          <w:rFonts w:eastAsia="Times New Roman" w:cs="Times New Roman"/>
        </w:rPr>
        <w:tab/>
        <w:t>/</w:t>
      </w:r>
      <w:r w:rsidRPr="002A2404">
        <w:rPr>
          <w:rFonts w:eastAsia="Times New Roman" w:cs="Times New Roman"/>
        </w:rPr>
        <w:tab/>
        <w:t>/</w:t>
      </w:r>
      <w:r w:rsidRPr="002A2404">
        <w:rPr>
          <w:rFonts w:eastAsia="Times New Roman" w:cs="Times New Roman"/>
        </w:rPr>
        <w:tab/>
      </w:r>
    </w:p>
    <w:p w:rsidR="00E35DBB" w:rsidRPr="0040588E" w:rsidRDefault="00E35DBB" w:rsidP="00E35DBB">
      <w:pPr>
        <w:pStyle w:val="Default"/>
        <w:ind w:firstLine="720"/>
        <w:rPr>
          <w:rFonts w:asciiTheme="minorHAnsi" w:hAnsiTheme="minorHAnsi"/>
        </w:rPr>
      </w:pPr>
      <w:r w:rsidRPr="0040588E">
        <w:rPr>
          <w:rFonts w:asciiTheme="minorHAnsi" w:hAnsiTheme="minorHAnsi"/>
          <w:sz w:val="22"/>
        </w:rPr>
        <w:t>Participant Name</w:t>
      </w:r>
      <w:r w:rsidRPr="0040588E">
        <w:rPr>
          <w:rFonts w:asciiTheme="minorHAnsi" w:hAnsiTheme="minorHAnsi"/>
          <w:sz w:val="22"/>
        </w:rPr>
        <w:tab/>
      </w:r>
      <w:r w:rsidRPr="0040588E">
        <w:rPr>
          <w:rFonts w:asciiTheme="minorHAnsi" w:hAnsiTheme="minorHAnsi"/>
          <w:sz w:val="22"/>
        </w:rPr>
        <w:tab/>
      </w:r>
      <w:r w:rsidRPr="0040588E">
        <w:rPr>
          <w:rFonts w:asciiTheme="minorHAnsi" w:hAnsiTheme="minorHAnsi"/>
          <w:sz w:val="22"/>
        </w:rPr>
        <w:tab/>
      </w:r>
      <w:r w:rsidRPr="0040588E">
        <w:rPr>
          <w:rFonts w:asciiTheme="minorHAnsi" w:hAnsiTheme="minorHAnsi"/>
          <w:sz w:val="22"/>
        </w:rPr>
        <w:tab/>
      </w:r>
      <w:r w:rsidRPr="0040588E">
        <w:rPr>
          <w:rFonts w:asciiTheme="minorHAnsi" w:hAnsiTheme="minorHAnsi"/>
          <w:sz w:val="22"/>
        </w:rPr>
        <w:tab/>
      </w:r>
      <w:r>
        <w:rPr>
          <w:rFonts w:asciiTheme="minorHAnsi" w:hAnsiTheme="minorHAnsi"/>
          <w:sz w:val="22"/>
        </w:rPr>
        <w:tab/>
      </w:r>
      <w:r w:rsidRPr="0040588E">
        <w:rPr>
          <w:rFonts w:asciiTheme="minorHAnsi" w:hAnsiTheme="minorHAnsi"/>
          <w:sz w:val="22"/>
        </w:rPr>
        <w:t>Date</w:t>
      </w:r>
    </w:p>
    <w:p w:rsidR="00E35DBB" w:rsidRPr="00DE138E" w:rsidRDefault="00E35DBB" w:rsidP="00E35DBB">
      <w:pPr>
        <w:pStyle w:val="Default"/>
        <w:pageBreakBefore/>
        <w:ind w:left="0"/>
        <w:rPr>
          <w:rFonts w:asciiTheme="minorHAnsi" w:hAnsiTheme="minorHAnsi"/>
          <w:sz w:val="28"/>
        </w:rPr>
        <w:sectPr w:rsidR="00E35DBB" w:rsidRPr="00DE138E" w:rsidSect="0015301E">
          <w:footerReference w:type="default" r:id="rId10"/>
          <w:pgSz w:w="12240" w:h="15840" w:code="1"/>
          <w:pgMar w:top="1440" w:right="1440" w:bottom="1440" w:left="1440" w:header="720" w:footer="720" w:gutter="0"/>
          <w:cols w:space="720"/>
          <w:docGrid w:linePitch="360"/>
        </w:sectPr>
      </w:pPr>
    </w:p>
    <w:p w:rsidR="00E35DBB" w:rsidRDefault="00E35DBB" w:rsidP="00E35DBB">
      <w:pPr>
        <w:ind w:left="0"/>
        <w:jc w:val="center"/>
      </w:pPr>
      <w:r>
        <w:rPr>
          <w:b/>
        </w:rPr>
        <w:lastRenderedPageBreak/>
        <w:t>FOCUS GROUP PREPARATION TABLE</w:t>
      </w:r>
    </w:p>
    <w:p w:rsidR="00E35DBB" w:rsidRDefault="00E35DBB" w:rsidP="00E35DBB">
      <w:pPr>
        <w:ind w:left="0"/>
      </w:pPr>
      <w:r>
        <w:t>Prior to our pre-focus group conference call, please review this preliminary listing of case work and supervision activities. Consider the names, definitions, and amounts of person-time estimated for completing each activity. If you want to suggest a revised name, definition, or time estimate, indicate that in the “not</w:t>
      </w:r>
      <w:r w:rsidR="009B1655">
        <w:t>es” column. Please spend up to 9</w:t>
      </w:r>
      <w:r>
        <w:t>0 minutes for this review.</w:t>
      </w:r>
    </w:p>
    <w:tbl>
      <w:tblPr>
        <w:tblStyle w:val="TableGrid"/>
        <w:tblW w:w="9918" w:type="dxa"/>
        <w:tblLook w:val="04A0" w:firstRow="1" w:lastRow="0" w:firstColumn="1" w:lastColumn="0" w:noHBand="0" w:noVBand="1"/>
      </w:tblPr>
      <w:tblGrid>
        <w:gridCol w:w="1549"/>
        <w:gridCol w:w="1485"/>
        <w:gridCol w:w="4094"/>
        <w:gridCol w:w="1080"/>
        <w:gridCol w:w="1710"/>
      </w:tblGrid>
      <w:tr w:rsidR="00E35DBB" w:rsidTr="00A4088C">
        <w:tc>
          <w:tcPr>
            <w:tcW w:w="1549" w:type="dxa"/>
            <w:shd w:val="clear" w:color="auto" w:fill="BFBFBF" w:themeFill="background1" w:themeFillShade="BF"/>
            <w:vAlign w:val="center"/>
          </w:tcPr>
          <w:p w:rsidR="00E35DBB" w:rsidRPr="00136FA2" w:rsidRDefault="00E35DBB" w:rsidP="00A4088C">
            <w:pPr>
              <w:spacing w:line="276" w:lineRule="auto"/>
              <w:ind w:left="0"/>
              <w:jc w:val="center"/>
              <w:rPr>
                <w:b/>
                <w:sz w:val="28"/>
              </w:rPr>
            </w:pPr>
          </w:p>
        </w:tc>
        <w:tc>
          <w:tcPr>
            <w:tcW w:w="1485" w:type="dxa"/>
            <w:shd w:val="clear" w:color="auto" w:fill="BFBFBF" w:themeFill="background1" w:themeFillShade="BF"/>
            <w:vAlign w:val="center"/>
          </w:tcPr>
          <w:p w:rsidR="00E35DBB" w:rsidRDefault="00E35DBB" w:rsidP="00A4088C">
            <w:pPr>
              <w:ind w:left="0"/>
              <w:jc w:val="center"/>
              <w:rPr>
                <w:b/>
                <w:sz w:val="24"/>
                <w:szCs w:val="24"/>
              </w:rPr>
            </w:pPr>
            <w:r w:rsidRPr="00EB3326">
              <w:rPr>
                <w:b/>
                <w:sz w:val="24"/>
                <w:szCs w:val="24"/>
              </w:rPr>
              <w:t>Activity</w:t>
            </w:r>
          </w:p>
          <w:p w:rsidR="00E35DBB" w:rsidRPr="00EB3326" w:rsidRDefault="00E35DBB" w:rsidP="00A4088C">
            <w:pPr>
              <w:ind w:left="0"/>
              <w:jc w:val="center"/>
              <w:rPr>
                <w:b/>
                <w:sz w:val="24"/>
                <w:szCs w:val="24"/>
              </w:rPr>
            </w:pPr>
            <w:r>
              <w:rPr>
                <w:b/>
                <w:sz w:val="24"/>
                <w:szCs w:val="24"/>
              </w:rPr>
              <w:t>Name</w:t>
            </w:r>
          </w:p>
        </w:tc>
        <w:tc>
          <w:tcPr>
            <w:tcW w:w="4094" w:type="dxa"/>
            <w:shd w:val="clear" w:color="auto" w:fill="BFBFBF" w:themeFill="background1" w:themeFillShade="BF"/>
            <w:vAlign w:val="center"/>
          </w:tcPr>
          <w:p w:rsidR="00E35DBB" w:rsidRPr="00EB3326" w:rsidRDefault="00E35DBB" w:rsidP="00A4088C">
            <w:pPr>
              <w:spacing w:line="276" w:lineRule="auto"/>
              <w:ind w:left="0"/>
              <w:jc w:val="center"/>
              <w:rPr>
                <w:b/>
                <w:sz w:val="24"/>
                <w:szCs w:val="24"/>
              </w:rPr>
            </w:pPr>
            <w:r w:rsidRPr="00EB3326">
              <w:rPr>
                <w:b/>
                <w:sz w:val="24"/>
                <w:szCs w:val="24"/>
              </w:rPr>
              <w:t>Definition</w:t>
            </w:r>
          </w:p>
        </w:tc>
        <w:tc>
          <w:tcPr>
            <w:tcW w:w="1080" w:type="dxa"/>
            <w:shd w:val="clear" w:color="auto" w:fill="BFBFBF" w:themeFill="background1" w:themeFillShade="BF"/>
            <w:vAlign w:val="center"/>
          </w:tcPr>
          <w:p w:rsidR="00E35DBB" w:rsidRPr="00EB3326" w:rsidRDefault="00E35DBB" w:rsidP="00A4088C">
            <w:pPr>
              <w:ind w:left="0"/>
              <w:jc w:val="center"/>
              <w:rPr>
                <w:b/>
                <w:sz w:val="24"/>
                <w:szCs w:val="24"/>
              </w:rPr>
            </w:pPr>
            <w:r w:rsidRPr="00EB3326">
              <w:rPr>
                <w:b/>
                <w:sz w:val="24"/>
                <w:szCs w:val="24"/>
              </w:rPr>
              <w:t>Person-Time</w:t>
            </w:r>
            <w:r>
              <w:rPr>
                <w:b/>
                <w:sz w:val="24"/>
                <w:szCs w:val="24"/>
              </w:rPr>
              <w:t xml:space="preserve"> in Minutes</w:t>
            </w:r>
          </w:p>
        </w:tc>
        <w:tc>
          <w:tcPr>
            <w:tcW w:w="1710" w:type="dxa"/>
            <w:shd w:val="clear" w:color="auto" w:fill="BFBFBF" w:themeFill="background1" w:themeFillShade="BF"/>
            <w:vAlign w:val="center"/>
          </w:tcPr>
          <w:p w:rsidR="00E35DBB" w:rsidRPr="00EB3326" w:rsidRDefault="00E35DBB" w:rsidP="00A4088C">
            <w:pPr>
              <w:spacing w:line="276" w:lineRule="auto"/>
              <w:ind w:left="0"/>
              <w:jc w:val="center"/>
              <w:rPr>
                <w:b/>
                <w:sz w:val="24"/>
                <w:szCs w:val="24"/>
              </w:rPr>
            </w:pPr>
            <w:r w:rsidRPr="00EB3326">
              <w:rPr>
                <w:b/>
                <w:sz w:val="24"/>
                <w:szCs w:val="24"/>
              </w:rPr>
              <w:t>Notes</w:t>
            </w:r>
          </w:p>
        </w:tc>
      </w:tr>
      <w:tr w:rsidR="00E35DBB" w:rsidTr="00A4088C">
        <w:tc>
          <w:tcPr>
            <w:tcW w:w="1549" w:type="dxa"/>
            <w:vMerge w:val="restart"/>
            <w:vAlign w:val="center"/>
          </w:tcPr>
          <w:p w:rsidR="00E35DBB" w:rsidRPr="00EB3326" w:rsidRDefault="00E35DBB" w:rsidP="00A4088C">
            <w:pPr>
              <w:spacing w:line="276" w:lineRule="auto"/>
              <w:ind w:left="0"/>
              <w:jc w:val="center"/>
              <w:rPr>
                <w:sz w:val="28"/>
                <w:szCs w:val="28"/>
              </w:rPr>
            </w:pPr>
            <w:r w:rsidRPr="00EB3326">
              <w:rPr>
                <w:sz w:val="28"/>
                <w:szCs w:val="28"/>
              </w:rPr>
              <w:t>Casework</w:t>
            </w:r>
          </w:p>
          <w:p w:rsidR="00E35DBB" w:rsidRPr="00136FA2" w:rsidRDefault="00E35DBB" w:rsidP="00A4088C">
            <w:pPr>
              <w:spacing w:line="276" w:lineRule="auto"/>
              <w:ind w:left="0"/>
              <w:jc w:val="center"/>
              <w:rPr>
                <w:sz w:val="28"/>
              </w:rPr>
            </w:pPr>
            <w:r w:rsidRPr="00EB3326">
              <w:rPr>
                <w:sz w:val="28"/>
                <w:szCs w:val="28"/>
              </w:rPr>
              <w:t>Activities</w:t>
            </w:r>
          </w:p>
        </w:tc>
        <w:tc>
          <w:tcPr>
            <w:tcW w:w="8369" w:type="dxa"/>
            <w:gridSpan w:val="4"/>
            <w:shd w:val="clear" w:color="auto" w:fill="F2F2F2" w:themeFill="background1" w:themeFillShade="F2"/>
            <w:vAlign w:val="bottom"/>
          </w:tcPr>
          <w:p w:rsidR="00E35DBB" w:rsidRPr="00EB3326" w:rsidRDefault="00E35DBB" w:rsidP="00A4088C">
            <w:pPr>
              <w:spacing w:line="276" w:lineRule="auto"/>
              <w:ind w:left="0"/>
              <w:jc w:val="center"/>
              <w:rPr>
                <w:b/>
                <w:sz w:val="24"/>
                <w:szCs w:val="24"/>
              </w:rPr>
            </w:pPr>
            <w:r w:rsidRPr="00EB3326">
              <w:rPr>
                <w:b/>
                <w:sz w:val="24"/>
                <w:szCs w:val="24"/>
              </w:rPr>
              <w:t>Direct client service case work</w:t>
            </w:r>
          </w:p>
        </w:tc>
      </w:tr>
      <w:tr w:rsidR="00E35DBB" w:rsidTr="00A4088C">
        <w:tc>
          <w:tcPr>
            <w:tcW w:w="1549" w:type="dxa"/>
            <w:vMerge/>
          </w:tcPr>
          <w:p w:rsidR="00E35DBB" w:rsidRPr="00136FA2" w:rsidRDefault="00E35DBB" w:rsidP="00A4088C">
            <w:pPr>
              <w:spacing w:line="276" w:lineRule="auto"/>
              <w:ind w:left="0"/>
              <w:jc w:val="center"/>
              <w:rPr>
                <w:sz w:val="28"/>
              </w:rPr>
            </w:pPr>
          </w:p>
        </w:tc>
        <w:tc>
          <w:tcPr>
            <w:tcW w:w="1485" w:type="dxa"/>
          </w:tcPr>
          <w:p w:rsidR="00E35DBB" w:rsidRPr="002F5FC2" w:rsidRDefault="00E35DBB" w:rsidP="00A4088C">
            <w:pPr>
              <w:ind w:left="0"/>
              <w:rPr>
                <w:sz w:val="20"/>
                <w:szCs w:val="20"/>
              </w:rPr>
            </w:pPr>
            <w:r>
              <w:rPr>
                <w:sz w:val="20"/>
                <w:szCs w:val="20"/>
              </w:rPr>
              <w:t>A</w:t>
            </w:r>
            <w:r w:rsidRPr="002F5FC2">
              <w:rPr>
                <w:sz w:val="20"/>
                <w:szCs w:val="20"/>
              </w:rPr>
              <w:t>dvocacy</w:t>
            </w:r>
          </w:p>
        </w:tc>
        <w:tc>
          <w:tcPr>
            <w:tcW w:w="4094" w:type="dxa"/>
          </w:tcPr>
          <w:p w:rsidR="00E35DBB" w:rsidRPr="002F5FC2" w:rsidRDefault="00E35DBB" w:rsidP="00A4088C">
            <w:pPr>
              <w:ind w:left="0"/>
              <w:rPr>
                <w:sz w:val="20"/>
                <w:szCs w:val="20"/>
              </w:rPr>
            </w:pPr>
            <w:r>
              <w:rPr>
                <w:sz w:val="20"/>
                <w:szCs w:val="20"/>
              </w:rPr>
              <w:t>Advocacy for and with the client</w:t>
            </w:r>
          </w:p>
        </w:tc>
        <w:tc>
          <w:tcPr>
            <w:tcW w:w="1080" w:type="dxa"/>
            <w:vAlign w:val="center"/>
          </w:tcPr>
          <w:p w:rsidR="00E35DBB" w:rsidRPr="002F5FC2" w:rsidRDefault="00E35DBB" w:rsidP="00A4088C">
            <w:pPr>
              <w:spacing w:line="276" w:lineRule="auto"/>
              <w:ind w:left="0"/>
              <w:jc w:val="center"/>
              <w:rPr>
                <w:sz w:val="20"/>
                <w:szCs w:val="20"/>
              </w:rPr>
            </w:pPr>
            <w:r>
              <w:rPr>
                <w:sz w:val="20"/>
                <w:szCs w:val="20"/>
              </w:rPr>
              <w:t>20</w:t>
            </w:r>
          </w:p>
        </w:tc>
        <w:tc>
          <w:tcPr>
            <w:tcW w:w="1710" w:type="dxa"/>
          </w:tcPr>
          <w:p w:rsidR="00E35DBB" w:rsidRPr="002F5FC2" w:rsidRDefault="00E35DBB" w:rsidP="00A4088C">
            <w:pPr>
              <w:spacing w:line="276" w:lineRule="auto"/>
              <w:ind w:left="0"/>
              <w:jc w:val="center"/>
              <w:rPr>
                <w:sz w:val="20"/>
                <w:szCs w:val="20"/>
              </w:rPr>
            </w:pPr>
          </w:p>
        </w:tc>
      </w:tr>
      <w:tr w:rsidR="00E35DBB" w:rsidTr="00A4088C">
        <w:tc>
          <w:tcPr>
            <w:tcW w:w="1549" w:type="dxa"/>
            <w:vMerge/>
          </w:tcPr>
          <w:p w:rsidR="00E35DBB" w:rsidRPr="00136FA2" w:rsidRDefault="00E35DBB" w:rsidP="00A4088C">
            <w:pPr>
              <w:spacing w:line="276" w:lineRule="auto"/>
              <w:ind w:left="0"/>
              <w:jc w:val="center"/>
              <w:rPr>
                <w:sz w:val="28"/>
              </w:rPr>
            </w:pPr>
          </w:p>
        </w:tc>
        <w:tc>
          <w:tcPr>
            <w:tcW w:w="1485" w:type="dxa"/>
          </w:tcPr>
          <w:p w:rsidR="00E35DBB" w:rsidRPr="002F5FC2" w:rsidRDefault="00E35DBB" w:rsidP="00A4088C">
            <w:pPr>
              <w:ind w:left="0"/>
              <w:rPr>
                <w:sz w:val="20"/>
                <w:szCs w:val="20"/>
              </w:rPr>
            </w:pPr>
            <w:r>
              <w:rPr>
                <w:sz w:val="20"/>
                <w:szCs w:val="20"/>
              </w:rPr>
              <w:t>Assessment</w:t>
            </w:r>
          </w:p>
        </w:tc>
        <w:tc>
          <w:tcPr>
            <w:tcW w:w="4094" w:type="dxa"/>
          </w:tcPr>
          <w:p w:rsidR="00E35DBB" w:rsidRPr="002F5FC2" w:rsidRDefault="00E35DBB" w:rsidP="00A4088C">
            <w:pPr>
              <w:ind w:left="0"/>
              <w:rPr>
                <w:sz w:val="20"/>
                <w:szCs w:val="20"/>
              </w:rPr>
            </w:pPr>
            <w:r>
              <w:rPr>
                <w:sz w:val="20"/>
                <w:szCs w:val="20"/>
              </w:rPr>
              <w:t>Assessment of client needs and strengths</w:t>
            </w:r>
          </w:p>
        </w:tc>
        <w:tc>
          <w:tcPr>
            <w:tcW w:w="1080" w:type="dxa"/>
            <w:vAlign w:val="center"/>
          </w:tcPr>
          <w:p w:rsidR="00E35DBB" w:rsidRPr="002F5FC2" w:rsidRDefault="00E35DBB" w:rsidP="00A4088C">
            <w:pPr>
              <w:spacing w:line="276" w:lineRule="auto"/>
              <w:ind w:left="0"/>
              <w:jc w:val="center"/>
              <w:rPr>
                <w:sz w:val="20"/>
                <w:szCs w:val="20"/>
              </w:rPr>
            </w:pPr>
            <w:r>
              <w:rPr>
                <w:sz w:val="20"/>
                <w:szCs w:val="20"/>
              </w:rPr>
              <w:t>30</w:t>
            </w:r>
          </w:p>
        </w:tc>
        <w:tc>
          <w:tcPr>
            <w:tcW w:w="1710" w:type="dxa"/>
          </w:tcPr>
          <w:p w:rsidR="00E35DBB" w:rsidRPr="002F5FC2" w:rsidRDefault="00E35DBB" w:rsidP="00A4088C">
            <w:pPr>
              <w:spacing w:line="276" w:lineRule="auto"/>
              <w:ind w:left="0"/>
              <w:jc w:val="center"/>
              <w:rPr>
                <w:sz w:val="20"/>
                <w:szCs w:val="20"/>
              </w:rPr>
            </w:pPr>
          </w:p>
        </w:tc>
      </w:tr>
      <w:tr w:rsidR="00E35DBB" w:rsidTr="00A4088C">
        <w:tc>
          <w:tcPr>
            <w:tcW w:w="1549" w:type="dxa"/>
            <w:vMerge/>
          </w:tcPr>
          <w:p w:rsidR="00E35DBB" w:rsidRPr="00136FA2" w:rsidRDefault="00E35DBB" w:rsidP="00A4088C">
            <w:pPr>
              <w:spacing w:line="276" w:lineRule="auto"/>
              <w:ind w:left="0"/>
              <w:jc w:val="center"/>
              <w:rPr>
                <w:sz w:val="28"/>
              </w:rPr>
            </w:pPr>
          </w:p>
        </w:tc>
        <w:tc>
          <w:tcPr>
            <w:tcW w:w="1485" w:type="dxa"/>
          </w:tcPr>
          <w:p w:rsidR="00E35DBB" w:rsidRPr="002F5FC2" w:rsidRDefault="00E35DBB" w:rsidP="00A4088C">
            <w:pPr>
              <w:ind w:left="0"/>
              <w:rPr>
                <w:sz w:val="20"/>
                <w:szCs w:val="20"/>
              </w:rPr>
            </w:pPr>
            <w:r>
              <w:rPr>
                <w:sz w:val="20"/>
                <w:szCs w:val="20"/>
              </w:rPr>
              <w:t>Counseling</w:t>
            </w:r>
          </w:p>
        </w:tc>
        <w:tc>
          <w:tcPr>
            <w:tcW w:w="4094" w:type="dxa"/>
          </w:tcPr>
          <w:p w:rsidR="00E35DBB" w:rsidRPr="002F5FC2" w:rsidRDefault="00E35DBB" w:rsidP="00A4088C">
            <w:pPr>
              <w:ind w:left="0"/>
              <w:rPr>
                <w:sz w:val="20"/>
                <w:szCs w:val="20"/>
              </w:rPr>
            </w:pPr>
            <w:r>
              <w:rPr>
                <w:sz w:val="20"/>
                <w:szCs w:val="20"/>
              </w:rPr>
              <w:t>Provision of direct counseling/support to client</w:t>
            </w:r>
          </w:p>
        </w:tc>
        <w:tc>
          <w:tcPr>
            <w:tcW w:w="1080" w:type="dxa"/>
            <w:vAlign w:val="center"/>
          </w:tcPr>
          <w:p w:rsidR="00E35DBB" w:rsidRPr="002F5FC2" w:rsidRDefault="00E35DBB" w:rsidP="00A4088C">
            <w:pPr>
              <w:spacing w:line="276" w:lineRule="auto"/>
              <w:ind w:left="0"/>
              <w:jc w:val="center"/>
              <w:rPr>
                <w:sz w:val="20"/>
                <w:szCs w:val="20"/>
              </w:rPr>
            </w:pPr>
            <w:r>
              <w:rPr>
                <w:sz w:val="20"/>
                <w:szCs w:val="20"/>
              </w:rPr>
              <w:t>60</w:t>
            </w:r>
          </w:p>
        </w:tc>
        <w:tc>
          <w:tcPr>
            <w:tcW w:w="1710" w:type="dxa"/>
          </w:tcPr>
          <w:p w:rsidR="00E35DBB" w:rsidRPr="002F5FC2" w:rsidRDefault="00E35DBB" w:rsidP="00A4088C">
            <w:pPr>
              <w:spacing w:line="276" w:lineRule="auto"/>
              <w:ind w:left="0"/>
              <w:jc w:val="center"/>
              <w:rPr>
                <w:sz w:val="20"/>
                <w:szCs w:val="20"/>
              </w:rPr>
            </w:pPr>
          </w:p>
        </w:tc>
      </w:tr>
      <w:tr w:rsidR="00E35DBB" w:rsidTr="00A4088C">
        <w:tc>
          <w:tcPr>
            <w:tcW w:w="1549" w:type="dxa"/>
            <w:vMerge/>
          </w:tcPr>
          <w:p w:rsidR="00E35DBB" w:rsidRPr="00136FA2" w:rsidRDefault="00E35DBB" w:rsidP="00A4088C">
            <w:pPr>
              <w:spacing w:line="276" w:lineRule="auto"/>
              <w:ind w:left="0"/>
              <w:jc w:val="center"/>
              <w:rPr>
                <w:sz w:val="28"/>
              </w:rPr>
            </w:pPr>
          </w:p>
        </w:tc>
        <w:tc>
          <w:tcPr>
            <w:tcW w:w="1485" w:type="dxa"/>
          </w:tcPr>
          <w:p w:rsidR="00E35DBB" w:rsidRDefault="00E35DBB" w:rsidP="00A4088C">
            <w:pPr>
              <w:ind w:left="0"/>
              <w:rPr>
                <w:sz w:val="20"/>
                <w:szCs w:val="20"/>
              </w:rPr>
            </w:pPr>
            <w:r>
              <w:rPr>
                <w:sz w:val="20"/>
                <w:szCs w:val="20"/>
              </w:rPr>
              <w:t>Transportation</w:t>
            </w:r>
          </w:p>
        </w:tc>
        <w:tc>
          <w:tcPr>
            <w:tcW w:w="4094" w:type="dxa"/>
          </w:tcPr>
          <w:p w:rsidR="00E35DBB" w:rsidRPr="002F5FC2" w:rsidRDefault="00E35DBB" w:rsidP="00A4088C">
            <w:pPr>
              <w:ind w:left="0"/>
              <w:rPr>
                <w:sz w:val="20"/>
                <w:szCs w:val="20"/>
              </w:rPr>
            </w:pPr>
            <w:r>
              <w:rPr>
                <w:sz w:val="20"/>
                <w:szCs w:val="20"/>
              </w:rPr>
              <w:t>Transportation of client to and from appointments</w:t>
            </w:r>
          </w:p>
        </w:tc>
        <w:tc>
          <w:tcPr>
            <w:tcW w:w="1080" w:type="dxa"/>
            <w:vAlign w:val="center"/>
          </w:tcPr>
          <w:p w:rsidR="00E35DBB" w:rsidRPr="002F5FC2" w:rsidRDefault="00E35DBB" w:rsidP="00A4088C">
            <w:pPr>
              <w:spacing w:line="276" w:lineRule="auto"/>
              <w:ind w:left="0"/>
              <w:jc w:val="center"/>
              <w:rPr>
                <w:sz w:val="20"/>
                <w:szCs w:val="20"/>
              </w:rPr>
            </w:pPr>
            <w:r>
              <w:rPr>
                <w:sz w:val="20"/>
                <w:szCs w:val="20"/>
              </w:rPr>
              <w:t>40</w:t>
            </w:r>
          </w:p>
        </w:tc>
        <w:tc>
          <w:tcPr>
            <w:tcW w:w="1710" w:type="dxa"/>
          </w:tcPr>
          <w:p w:rsidR="00E35DBB" w:rsidRPr="002F5FC2" w:rsidRDefault="00E35DBB" w:rsidP="00A4088C">
            <w:pPr>
              <w:spacing w:line="276" w:lineRule="auto"/>
              <w:ind w:left="0"/>
              <w:jc w:val="center"/>
              <w:rPr>
                <w:sz w:val="20"/>
                <w:szCs w:val="20"/>
              </w:rPr>
            </w:pPr>
          </w:p>
        </w:tc>
      </w:tr>
      <w:tr w:rsidR="00E35DBB" w:rsidTr="00A4088C">
        <w:tc>
          <w:tcPr>
            <w:tcW w:w="1549" w:type="dxa"/>
            <w:vMerge/>
          </w:tcPr>
          <w:p w:rsidR="00E35DBB" w:rsidRPr="00136FA2" w:rsidRDefault="00E35DBB" w:rsidP="00A4088C">
            <w:pPr>
              <w:spacing w:line="276" w:lineRule="auto"/>
              <w:ind w:left="0"/>
              <w:jc w:val="center"/>
              <w:rPr>
                <w:sz w:val="28"/>
              </w:rPr>
            </w:pPr>
          </w:p>
        </w:tc>
        <w:tc>
          <w:tcPr>
            <w:tcW w:w="1485" w:type="dxa"/>
          </w:tcPr>
          <w:p w:rsidR="00E35DBB" w:rsidRPr="002F5FC2" w:rsidRDefault="00E35DBB" w:rsidP="00A4088C">
            <w:pPr>
              <w:ind w:left="0"/>
              <w:rPr>
                <w:sz w:val="20"/>
                <w:szCs w:val="20"/>
              </w:rPr>
            </w:pPr>
            <w:r>
              <w:rPr>
                <w:sz w:val="20"/>
                <w:szCs w:val="20"/>
              </w:rPr>
              <w:t>Referral</w:t>
            </w:r>
          </w:p>
        </w:tc>
        <w:tc>
          <w:tcPr>
            <w:tcW w:w="4094" w:type="dxa"/>
          </w:tcPr>
          <w:p w:rsidR="00E35DBB" w:rsidRPr="002F5FC2" w:rsidRDefault="00E35DBB" w:rsidP="00A4088C">
            <w:pPr>
              <w:ind w:left="0"/>
              <w:rPr>
                <w:sz w:val="20"/>
                <w:szCs w:val="20"/>
              </w:rPr>
            </w:pPr>
            <w:r>
              <w:rPr>
                <w:sz w:val="20"/>
                <w:szCs w:val="20"/>
              </w:rPr>
              <w:t>Referral of client to services</w:t>
            </w:r>
          </w:p>
        </w:tc>
        <w:tc>
          <w:tcPr>
            <w:tcW w:w="1080" w:type="dxa"/>
            <w:vAlign w:val="center"/>
          </w:tcPr>
          <w:p w:rsidR="00E35DBB" w:rsidRPr="002F5FC2" w:rsidRDefault="00E35DBB" w:rsidP="00A4088C">
            <w:pPr>
              <w:spacing w:line="276" w:lineRule="auto"/>
              <w:ind w:left="0"/>
              <w:jc w:val="center"/>
              <w:rPr>
                <w:sz w:val="20"/>
                <w:szCs w:val="20"/>
              </w:rPr>
            </w:pPr>
            <w:r>
              <w:rPr>
                <w:sz w:val="20"/>
                <w:szCs w:val="20"/>
              </w:rPr>
              <w:t>10</w:t>
            </w:r>
          </w:p>
        </w:tc>
        <w:tc>
          <w:tcPr>
            <w:tcW w:w="1710" w:type="dxa"/>
          </w:tcPr>
          <w:p w:rsidR="00E35DBB" w:rsidRPr="002F5FC2" w:rsidRDefault="00E35DBB" w:rsidP="00A4088C">
            <w:pPr>
              <w:spacing w:line="276" w:lineRule="auto"/>
              <w:ind w:left="0"/>
              <w:jc w:val="center"/>
              <w:rPr>
                <w:sz w:val="20"/>
                <w:szCs w:val="20"/>
              </w:rPr>
            </w:pPr>
          </w:p>
        </w:tc>
      </w:tr>
      <w:tr w:rsidR="00E35DBB" w:rsidTr="00A4088C">
        <w:tc>
          <w:tcPr>
            <w:tcW w:w="1549" w:type="dxa"/>
            <w:vMerge/>
          </w:tcPr>
          <w:p w:rsidR="00E35DBB" w:rsidRPr="00136FA2" w:rsidRDefault="00E35DBB" w:rsidP="00A4088C">
            <w:pPr>
              <w:spacing w:line="276" w:lineRule="auto"/>
              <w:ind w:left="0"/>
              <w:jc w:val="center"/>
              <w:rPr>
                <w:sz w:val="28"/>
              </w:rPr>
            </w:pPr>
          </w:p>
        </w:tc>
        <w:tc>
          <w:tcPr>
            <w:tcW w:w="8369" w:type="dxa"/>
            <w:gridSpan w:val="4"/>
            <w:shd w:val="clear" w:color="auto" w:fill="F2F2F2" w:themeFill="background1" w:themeFillShade="F2"/>
            <w:vAlign w:val="bottom"/>
          </w:tcPr>
          <w:p w:rsidR="00E35DBB" w:rsidRPr="00EB3326" w:rsidRDefault="00E35DBB" w:rsidP="00A4088C">
            <w:pPr>
              <w:spacing w:line="276" w:lineRule="auto"/>
              <w:ind w:left="0"/>
              <w:jc w:val="center"/>
              <w:rPr>
                <w:b/>
                <w:sz w:val="24"/>
                <w:szCs w:val="24"/>
              </w:rPr>
            </w:pPr>
            <w:r w:rsidRPr="00EB3326">
              <w:rPr>
                <w:b/>
                <w:sz w:val="24"/>
                <w:szCs w:val="24"/>
              </w:rPr>
              <w:t>Indirect client service case work</w:t>
            </w:r>
          </w:p>
        </w:tc>
      </w:tr>
      <w:tr w:rsidR="00E35DBB" w:rsidTr="00A4088C">
        <w:tc>
          <w:tcPr>
            <w:tcW w:w="1549" w:type="dxa"/>
            <w:vMerge/>
          </w:tcPr>
          <w:p w:rsidR="00E35DBB" w:rsidRPr="00136FA2" w:rsidRDefault="00E35DBB" w:rsidP="00A4088C">
            <w:pPr>
              <w:spacing w:line="276" w:lineRule="auto"/>
              <w:ind w:left="0"/>
              <w:jc w:val="center"/>
              <w:rPr>
                <w:sz w:val="28"/>
              </w:rPr>
            </w:pPr>
          </w:p>
        </w:tc>
        <w:tc>
          <w:tcPr>
            <w:tcW w:w="1485" w:type="dxa"/>
          </w:tcPr>
          <w:p w:rsidR="00E35DBB" w:rsidRPr="002F5FC2" w:rsidRDefault="00E35DBB" w:rsidP="00A4088C">
            <w:pPr>
              <w:ind w:left="0"/>
              <w:rPr>
                <w:sz w:val="20"/>
                <w:szCs w:val="20"/>
              </w:rPr>
            </w:pPr>
            <w:r>
              <w:rPr>
                <w:sz w:val="20"/>
                <w:szCs w:val="20"/>
              </w:rPr>
              <w:t>Documentation</w:t>
            </w:r>
          </w:p>
        </w:tc>
        <w:tc>
          <w:tcPr>
            <w:tcW w:w="4094" w:type="dxa"/>
          </w:tcPr>
          <w:p w:rsidR="00E35DBB" w:rsidRPr="002F5FC2" w:rsidRDefault="00E35DBB" w:rsidP="00A4088C">
            <w:pPr>
              <w:ind w:left="0"/>
              <w:rPr>
                <w:sz w:val="20"/>
                <w:szCs w:val="20"/>
              </w:rPr>
            </w:pPr>
            <w:r>
              <w:rPr>
                <w:sz w:val="20"/>
                <w:szCs w:val="20"/>
              </w:rPr>
              <w:t>Completion of clinical documentation</w:t>
            </w:r>
          </w:p>
        </w:tc>
        <w:tc>
          <w:tcPr>
            <w:tcW w:w="1080" w:type="dxa"/>
            <w:vAlign w:val="center"/>
          </w:tcPr>
          <w:p w:rsidR="00E35DBB" w:rsidRPr="002F5FC2" w:rsidRDefault="00E35DBB" w:rsidP="00A4088C">
            <w:pPr>
              <w:spacing w:line="276" w:lineRule="auto"/>
              <w:ind w:left="0"/>
              <w:jc w:val="center"/>
              <w:rPr>
                <w:sz w:val="20"/>
                <w:szCs w:val="20"/>
              </w:rPr>
            </w:pPr>
            <w:r>
              <w:rPr>
                <w:sz w:val="20"/>
                <w:szCs w:val="20"/>
              </w:rPr>
              <w:t>30</w:t>
            </w:r>
          </w:p>
        </w:tc>
        <w:tc>
          <w:tcPr>
            <w:tcW w:w="1710" w:type="dxa"/>
          </w:tcPr>
          <w:p w:rsidR="00E35DBB" w:rsidRPr="002F5FC2" w:rsidRDefault="00E35DBB" w:rsidP="00A4088C">
            <w:pPr>
              <w:spacing w:line="276" w:lineRule="auto"/>
              <w:ind w:left="0"/>
              <w:jc w:val="center"/>
              <w:rPr>
                <w:sz w:val="20"/>
                <w:szCs w:val="20"/>
              </w:rPr>
            </w:pPr>
          </w:p>
        </w:tc>
      </w:tr>
      <w:tr w:rsidR="00E35DBB" w:rsidTr="00A4088C">
        <w:tc>
          <w:tcPr>
            <w:tcW w:w="1549" w:type="dxa"/>
            <w:vMerge/>
          </w:tcPr>
          <w:p w:rsidR="00E35DBB" w:rsidRPr="00136FA2" w:rsidRDefault="00E35DBB" w:rsidP="00A4088C">
            <w:pPr>
              <w:spacing w:line="276" w:lineRule="auto"/>
              <w:ind w:left="0"/>
              <w:jc w:val="center"/>
              <w:rPr>
                <w:sz w:val="28"/>
              </w:rPr>
            </w:pPr>
          </w:p>
        </w:tc>
        <w:tc>
          <w:tcPr>
            <w:tcW w:w="1485" w:type="dxa"/>
          </w:tcPr>
          <w:p w:rsidR="00E35DBB" w:rsidRPr="002F5FC2" w:rsidRDefault="00E35DBB" w:rsidP="00A4088C">
            <w:pPr>
              <w:ind w:left="0"/>
              <w:rPr>
                <w:sz w:val="20"/>
                <w:szCs w:val="20"/>
              </w:rPr>
            </w:pPr>
            <w:r>
              <w:rPr>
                <w:sz w:val="20"/>
                <w:szCs w:val="20"/>
              </w:rPr>
              <w:t>Consultation</w:t>
            </w:r>
          </w:p>
        </w:tc>
        <w:tc>
          <w:tcPr>
            <w:tcW w:w="4094" w:type="dxa"/>
          </w:tcPr>
          <w:p w:rsidR="00E35DBB" w:rsidRPr="002F5FC2" w:rsidRDefault="00E35DBB" w:rsidP="00A4088C">
            <w:pPr>
              <w:ind w:left="0"/>
              <w:rPr>
                <w:sz w:val="20"/>
                <w:szCs w:val="20"/>
              </w:rPr>
            </w:pPr>
            <w:r>
              <w:rPr>
                <w:sz w:val="20"/>
                <w:szCs w:val="20"/>
              </w:rPr>
              <w:t>Consultation and collaboration with colleagues about client progress</w:t>
            </w:r>
          </w:p>
        </w:tc>
        <w:tc>
          <w:tcPr>
            <w:tcW w:w="1080" w:type="dxa"/>
            <w:vAlign w:val="center"/>
          </w:tcPr>
          <w:p w:rsidR="00E35DBB" w:rsidRPr="002F5FC2" w:rsidRDefault="00E35DBB" w:rsidP="00A4088C">
            <w:pPr>
              <w:spacing w:line="276" w:lineRule="auto"/>
              <w:ind w:left="0"/>
              <w:jc w:val="center"/>
              <w:rPr>
                <w:sz w:val="20"/>
                <w:szCs w:val="20"/>
              </w:rPr>
            </w:pPr>
            <w:r>
              <w:rPr>
                <w:sz w:val="20"/>
                <w:szCs w:val="20"/>
              </w:rPr>
              <w:t>10</w:t>
            </w:r>
          </w:p>
        </w:tc>
        <w:tc>
          <w:tcPr>
            <w:tcW w:w="1710" w:type="dxa"/>
          </w:tcPr>
          <w:p w:rsidR="00E35DBB" w:rsidRPr="002F5FC2" w:rsidRDefault="00E35DBB" w:rsidP="00A4088C">
            <w:pPr>
              <w:spacing w:line="276" w:lineRule="auto"/>
              <w:ind w:left="0"/>
              <w:jc w:val="center"/>
              <w:rPr>
                <w:sz w:val="20"/>
                <w:szCs w:val="20"/>
              </w:rPr>
            </w:pPr>
          </w:p>
        </w:tc>
      </w:tr>
      <w:tr w:rsidR="00E35DBB" w:rsidTr="00A4088C">
        <w:tc>
          <w:tcPr>
            <w:tcW w:w="1549" w:type="dxa"/>
            <w:vMerge/>
          </w:tcPr>
          <w:p w:rsidR="00E35DBB" w:rsidRPr="00136FA2" w:rsidRDefault="00E35DBB" w:rsidP="00A4088C">
            <w:pPr>
              <w:spacing w:line="276" w:lineRule="auto"/>
              <w:ind w:left="0"/>
              <w:jc w:val="center"/>
              <w:rPr>
                <w:sz w:val="28"/>
              </w:rPr>
            </w:pPr>
          </w:p>
        </w:tc>
        <w:tc>
          <w:tcPr>
            <w:tcW w:w="1485" w:type="dxa"/>
          </w:tcPr>
          <w:p w:rsidR="00E35DBB" w:rsidRPr="002F5FC2" w:rsidRDefault="00E35DBB" w:rsidP="00A4088C">
            <w:pPr>
              <w:ind w:left="0"/>
              <w:rPr>
                <w:sz w:val="20"/>
                <w:szCs w:val="20"/>
              </w:rPr>
            </w:pPr>
            <w:r>
              <w:rPr>
                <w:sz w:val="20"/>
                <w:szCs w:val="20"/>
              </w:rPr>
              <w:t>Scheduling</w:t>
            </w:r>
          </w:p>
        </w:tc>
        <w:tc>
          <w:tcPr>
            <w:tcW w:w="4094" w:type="dxa"/>
          </w:tcPr>
          <w:p w:rsidR="00E35DBB" w:rsidRPr="002F5FC2" w:rsidRDefault="00E35DBB" w:rsidP="00A4088C">
            <w:pPr>
              <w:ind w:left="0"/>
              <w:rPr>
                <w:sz w:val="20"/>
                <w:szCs w:val="20"/>
              </w:rPr>
            </w:pPr>
            <w:r>
              <w:rPr>
                <w:sz w:val="20"/>
                <w:szCs w:val="20"/>
              </w:rPr>
              <w:t>Scheduling of services and meetings on behalf of client</w:t>
            </w:r>
          </w:p>
        </w:tc>
        <w:tc>
          <w:tcPr>
            <w:tcW w:w="1080" w:type="dxa"/>
            <w:vAlign w:val="center"/>
          </w:tcPr>
          <w:p w:rsidR="00E35DBB" w:rsidRPr="002F5FC2" w:rsidRDefault="00E35DBB" w:rsidP="00A4088C">
            <w:pPr>
              <w:spacing w:line="276" w:lineRule="auto"/>
              <w:ind w:left="0"/>
              <w:jc w:val="center"/>
              <w:rPr>
                <w:sz w:val="20"/>
                <w:szCs w:val="20"/>
              </w:rPr>
            </w:pPr>
            <w:r>
              <w:rPr>
                <w:sz w:val="20"/>
                <w:szCs w:val="20"/>
              </w:rPr>
              <w:t>20</w:t>
            </w:r>
          </w:p>
        </w:tc>
        <w:tc>
          <w:tcPr>
            <w:tcW w:w="1710" w:type="dxa"/>
          </w:tcPr>
          <w:p w:rsidR="00E35DBB" w:rsidRPr="002F5FC2" w:rsidRDefault="00E35DBB" w:rsidP="00A4088C">
            <w:pPr>
              <w:spacing w:line="276" w:lineRule="auto"/>
              <w:ind w:left="0"/>
              <w:jc w:val="center"/>
              <w:rPr>
                <w:sz w:val="20"/>
                <w:szCs w:val="20"/>
              </w:rPr>
            </w:pPr>
          </w:p>
        </w:tc>
      </w:tr>
      <w:tr w:rsidR="00E35DBB" w:rsidTr="00A4088C">
        <w:tc>
          <w:tcPr>
            <w:tcW w:w="1549" w:type="dxa"/>
            <w:vMerge/>
            <w:tcBorders>
              <w:bottom w:val="double" w:sz="4" w:space="0" w:color="8064A2" w:themeColor="accent4"/>
            </w:tcBorders>
          </w:tcPr>
          <w:p w:rsidR="00E35DBB" w:rsidRPr="00136FA2" w:rsidRDefault="00E35DBB" w:rsidP="00A4088C">
            <w:pPr>
              <w:spacing w:line="276" w:lineRule="auto"/>
              <w:ind w:left="0"/>
              <w:jc w:val="center"/>
              <w:rPr>
                <w:sz w:val="28"/>
              </w:rPr>
            </w:pPr>
          </w:p>
        </w:tc>
        <w:tc>
          <w:tcPr>
            <w:tcW w:w="1485" w:type="dxa"/>
            <w:tcBorders>
              <w:bottom w:val="double" w:sz="4" w:space="0" w:color="8064A2" w:themeColor="accent4"/>
            </w:tcBorders>
          </w:tcPr>
          <w:p w:rsidR="00E35DBB" w:rsidRPr="002F5FC2" w:rsidRDefault="00E35DBB" w:rsidP="00A4088C">
            <w:pPr>
              <w:ind w:left="0"/>
              <w:rPr>
                <w:sz w:val="20"/>
                <w:szCs w:val="20"/>
              </w:rPr>
            </w:pPr>
            <w:r>
              <w:rPr>
                <w:sz w:val="20"/>
                <w:szCs w:val="20"/>
              </w:rPr>
              <w:t>Travel</w:t>
            </w:r>
          </w:p>
        </w:tc>
        <w:tc>
          <w:tcPr>
            <w:tcW w:w="4094" w:type="dxa"/>
            <w:tcBorders>
              <w:bottom w:val="double" w:sz="4" w:space="0" w:color="8064A2" w:themeColor="accent4"/>
            </w:tcBorders>
          </w:tcPr>
          <w:p w:rsidR="00E35DBB" w:rsidRPr="002F5FC2" w:rsidRDefault="00E35DBB" w:rsidP="00A4088C">
            <w:pPr>
              <w:ind w:left="0"/>
              <w:rPr>
                <w:sz w:val="20"/>
                <w:szCs w:val="20"/>
              </w:rPr>
            </w:pPr>
            <w:r>
              <w:rPr>
                <w:sz w:val="20"/>
                <w:szCs w:val="20"/>
              </w:rPr>
              <w:t xml:space="preserve">Staff member travel </w:t>
            </w:r>
          </w:p>
        </w:tc>
        <w:tc>
          <w:tcPr>
            <w:tcW w:w="1080" w:type="dxa"/>
            <w:tcBorders>
              <w:bottom w:val="double" w:sz="4" w:space="0" w:color="8064A2" w:themeColor="accent4"/>
            </w:tcBorders>
            <w:vAlign w:val="center"/>
          </w:tcPr>
          <w:p w:rsidR="00E35DBB" w:rsidRPr="002F5FC2" w:rsidRDefault="00E35DBB" w:rsidP="00A4088C">
            <w:pPr>
              <w:spacing w:line="276" w:lineRule="auto"/>
              <w:ind w:left="0"/>
              <w:jc w:val="center"/>
              <w:rPr>
                <w:sz w:val="20"/>
                <w:szCs w:val="20"/>
              </w:rPr>
            </w:pPr>
            <w:r>
              <w:rPr>
                <w:sz w:val="20"/>
                <w:szCs w:val="20"/>
              </w:rPr>
              <w:t>40</w:t>
            </w:r>
          </w:p>
        </w:tc>
        <w:tc>
          <w:tcPr>
            <w:tcW w:w="1710" w:type="dxa"/>
          </w:tcPr>
          <w:p w:rsidR="00E35DBB" w:rsidRPr="002F5FC2" w:rsidRDefault="00E35DBB" w:rsidP="00A4088C">
            <w:pPr>
              <w:spacing w:line="276" w:lineRule="auto"/>
              <w:ind w:left="0"/>
              <w:jc w:val="center"/>
              <w:rPr>
                <w:sz w:val="20"/>
                <w:szCs w:val="20"/>
              </w:rPr>
            </w:pPr>
          </w:p>
        </w:tc>
      </w:tr>
      <w:tr w:rsidR="00E35DBB" w:rsidTr="00A4088C">
        <w:tc>
          <w:tcPr>
            <w:tcW w:w="1549" w:type="dxa"/>
            <w:vMerge w:val="restart"/>
            <w:tcBorders>
              <w:top w:val="double" w:sz="4" w:space="0" w:color="8064A2" w:themeColor="accent4"/>
            </w:tcBorders>
            <w:vAlign w:val="center"/>
          </w:tcPr>
          <w:p w:rsidR="00E35DBB" w:rsidRDefault="00E35DBB" w:rsidP="00A4088C">
            <w:pPr>
              <w:spacing w:line="276" w:lineRule="auto"/>
              <w:ind w:left="0"/>
              <w:jc w:val="center"/>
              <w:rPr>
                <w:sz w:val="28"/>
              </w:rPr>
            </w:pPr>
            <w:r w:rsidRPr="00136FA2">
              <w:rPr>
                <w:sz w:val="28"/>
              </w:rPr>
              <w:t>Supervisory</w:t>
            </w:r>
          </w:p>
          <w:p w:rsidR="00E35DBB" w:rsidRPr="00136FA2" w:rsidRDefault="00E35DBB" w:rsidP="00A4088C">
            <w:pPr>
              <w:spacing w:line="276" w:lineRule="auto"/>
              <w:ind w:left="0"/>
              <w:jc w:val="center"/>
              <w:rPr>
                <w:sz w:val="28"/>
              </w:rPr>
            </w:pPr>
            <w:r>
              <w:rPr>
                <w:sz w:val="28"/>
              </w:rPr>
              <w:t>Activities</w:t>
            </w:r>
          </w:p>
        </w:tc>
        <w:tc>
          <w:tcPr>
            <w:tcW w:w="8369" w:type="dxa"/>
            <w:gridSpan w:val="4"/>
            <w:tcBorders>
              <w:top w:val="double" w:sz="4" w:space="0" w:color="8064A2" w:themeColor="accent4"/>
            </w:tcBorders>
            <w:shd w:val="clear" w:color="auto" w:fill="F2F2F2" w:themeFill="background1" w:themeFillShade="F2"/>
            <w:vAlign w:val="bottom"/>
          </w:tcPr>
          <w:p w:rsidR="00E35DBB" w:rsidRPr="00EB3326" w:rsidRDefault="00E35DBB" w:rsidP="00A4088C">
            <w:pPr>
              <w:spacing w:line="276" w:lineRule="auto"/>
              <w:ind w:left="0"/>
              <w:jc w:val="center"/>
              <w:rPr>
                <w:b/>
                <w:sz w:val="24"/>
                <w:szCs w:val="24"/>
              </w:rPr>
            </w:pPr>
            <w:r w:rsidRPr="00EB3326">
              <w:rPr>
                <w:b/>
                <w:sz w:val="24"/>
                <w:szCs w:val="24"/>
              </w:rPr>
              <w:t>Individual supervision activities</w:t>
            </w:r>
          </w:p>
        </w:tc>
      </w:tr>
      <w:tr w:rsidR="00E35DBB" w:rsidTr="00A4088C">
        <w:tc>
          <w:tcPr>
            <w:tcW w:w="1549" w:type="dxa"/>
            <w:vMerge/>
          </w:tcPr>
          <w:p w:rsidR="00E35DBB" w:rsidRPr="00136FA2" w:rsidRDefault="00E35DBB" w:rsidP="00A4088C">
            <w:pPr>
              <w:spacing w:line="276" w:lineRule="auto"/>
              <w:ind w:left="0"/>
              <w:jc w:val="center"/>
              <w:rPr>
                <w:sz w:val="28"/>
              </w:rPr>
            </w:pPr>
          </w:p>
        </w:tc>
        <w:tc>
          <w:tcPr>
            <w:tcW w:w="1485" w:type="dxa"/>
          </w:tcPr>
          <w:p w:rsidR="00E35DBB" w:rsidRPr="002F5FC2" w:rsidRDefault="00E35DBB" w:rsidP="00A4088C">
            <w:pPr>
              <w:ind w:left="0"/>
              <w:rPr>
                <w:sz w:val="20"/>
                <w:szCs w:val="20"/>
              </w:rPr>
            </w:pPr>
            <w:r>
              <w:rPr>
                <w:sz w:val="20"/>
                <w:szCs w:val="20"/>
              </w:rPr>
              <w:t>Consultation</w:t>
            </w:r>
          </w:p>
        </w:tc>
        <w:tc>
          <w:tcPr>
            <w:tcW w:w="4094" w:type="dxa"/>
          </w:tcPr>
          <w:p w:rsidR="00E35DBB" w:rsidRPr="002F5FC2" w:rsidRDefault="00E35DBB" w:rsidP="00A4088C">
            <w:pPr>
              <w:ind w:left="0"/>
              <w:rPr>
                <w:sz w:val="20"/>
                <w:szCs w:val="20"/>
              </w:rPr>
            </w:pPr>
            <w:r>
              <w:rPr>
                <w:sz w:val="20"/>
                <w:szCs w:val="20"/>
              </w:rPr>
              <w:t>Consultation to caseworkers about client needs and progress</w:t>
            </w:r>
          </w:p>
        </w:tc>
        <w:tc>
          <w:tcPr>
            <w:tcW w:w="1080" w:type="dxa"/>
            <w:vAlign w:val="center"/>
          </w:tcPr>
          <w:p w:rsidR="00E35DBB" w:rsidRPr="002F5FC2" w:rsidRDefault="00E35DBB" w:rsidP="00A4088C">
            <w:pPr>
              <w:spacing w:line="276" w:lineRule="auto"/>
              <w:ind w:left="0"/>
              <w:jc w:val="center"/>
              <w:rPr>
                <w:sz w:val="20"/>
                <w:szCs w:val="20"/>
              </w:rPr>
            </w:pPr>
            <w:r>
              <w:rPr>
                <w:sz w:val="20"/>
                <w:szCs w:val="20"/>
              </w:rPr>
              <w:t>20</w:t>
            </w:r>
          </w:p>
        </w:tc>
        <w:tc>
          <w:tcPr>
            <w:tcW w:w="1710" w:type="dxa"/>
          </w:tcPr>
          <w:p w:rsidR="00E35DBB" w:rsidRPr="002F5FC2" w:rsidRDefault="00E35DBB" w:rsidP="00A4088C">
            <w:pPr>
              <w:spacing w:line="276" w:lineRule="auto"/>
              <w:ind w:left="0"/>
              <w:jc w:val="center"/>
              <w:rPr>
                <w:sz w:val="20"/>
                <w:szCs w:val="20"/>
              </w:rPr>
            </w:pPr>
          </w:p>
        </w:tc>
      </w:tr>
      <w:tr w:rsidR="00E35DBB" w:rsidTr="00A4088C">
        <w:tc>
          <w:tcPr>
            <w:tcW w:w="1549" w:type="dxa"/>
            <w:vMerge/>
          </w:tcPr>
          <w:p w:rsidR="00E35DBB" w:rsidRPr="00136FA2" w:rsidRDefault="00E35DBB" w:rsidP="00A4088C">
            <w:pPr>
              <w:spacing w:line="276" w:lineRule="auto"/>
              <w:ind w:left="0"/>
              <w:jc w:val="center"/>
              <w:rPr>
                <w:sz w:val="28"/>
              </w:rPr>
            </w:pPr>
          </w:p>
        </w:tc>
        <w:tc>
          <w:tcPr>
            <w:tcW w:w="1485" w:type="dxa"/>
          </w:tcPr>
          <w:p w:rsidR="00E35DBB" w:rsidRPr="002F5FC2" w:rsidRDefault="00E35DBB" w:rsidP="00A4088C">
            <w:pPr>
              <w:ind w:left="0"/>
              <w:rPr>
                <w:sz w:val="20"/>
                <w:szCs w:val="20"/>
              </w:rPr>
            </w:pPr>
            <w:r>
              <w:rPr>
                <w:sz w:val="20"/>
                <w:szCs w:val="20"/>
              </w:rPr>
              <w:t>Documentation</w:t>
            </w:r>
          </w:p>
        </w:tc>
        <w:tc>
          <w:tcPr>
            <w:tcW w:w="4094" w:type="dxa"/>
          </w:tcPr>
          <w:p w:rsidR="00E35DBB" w:rsidRPr="002F5FC2" w:rsidRDefault="00E35DBB" w:rsidP="00A4088C">
            <w:pPr>
              <w:ind w:left="0"/>
              <w:rPr>
                <w:sz w:val="20"/>
                <w:szCs w:val="20"/>
              </w:rPr>
            </w:pPr>
            <w:r>
              <w:rPr>
                <w:sz w:val="20"/>
                <w:szCs w:val="20"/>
              </w:rPr>
              <w:t>Review and approval of case documentation</w:t>
            </w:r>
          </w:p>
        </w:tc>
        <w:tc>
          <w:tcPr>
            <w:tcW w:w="1080" w:type="dxa"/>
            <w:vAlign w:val="center"/>
          </w:tcPr>
          <w:p w:rsidR="00E35DBB" w:rsidRPr="002F5FC2" w:rsidRDefault="00E35DBB" w:rsidP="00A4088C">
            <w:pPr>
              <w:spacing w:line="276" w:lineRule="auto"/>
              <w:ind w:left="0"/>
              <w:jc w:val="center"/>
              <w:rPr>
                <w:sz w:val="20"/>
                <w:szCs w:val="20"/>
              </w:rPr>
            </w:pPr>
            <w:r>
              <w:rPr>
                <w:sz w:val="20"/>
                <w:szCs w:val="20"/>
              </w:rPr>
              <w:t>30</w:t>
            </w:r>
          </w:p>
        </w:tc>
        <w:tc>
          <w:tcPr>
            <w:tcW w:w="1710" w:type="dxa"/>
          </w:tcPr>
          <w:p w:rsidR="00E35DBB" w:rsidRPr="002F5FC2" w:rsidRDefault="00E35DBB" w:rsidP="00A4088C">
            <w:pPr>
              <w:spacing w:line="276" w:lineRule="auto"/>
              <w:ind w:left="0"/>
              <w:jc w:val="center"/>
              <w:rPr>
                <w:sz w:val="20"/>
                <w:szCs w:val="20"/>
              </w:rPr>
            </w:pPr>
          </w:p>
        </w:tc>
      </w:tr>
      <w:tr w:rsidR="00E35DBB" w:rsidTr="00A4088C">
        <w:tc>
          <w:tcPr>
            <w:tcW w:w="1549" w:type="dxa"/>
            <w:vMerge/>
          </w:tcPr>
          <w:p w:rsidR="00E35DBB" w:rsidRPr="00136FA2" w:rsidRDefault="00E35DBB" w:rsidP="00A4088C">
            <w:pPr>
              <w:spacing w:line="276" w:lineRule="auto"/>
              <w:ind w:left="0"/>
              <w:jc w:val="center"/>
              <w:rPr>
                <w:sz w:val="28"/>
              </w:rPr>
            </w:pPr>
          </w:p>
        </w:tc>
        <w:tc>
          <w:tcPr>
            <w:tcW w:w="1485" w:type="dxa"/>
          </w:tcPr>
          <w:p w:rsidR="00E35DBB" w:rsidRPr="002F5FC2" w:rsidRDefault="00E35DBB" w:rsidP="00A4088C">
            <w:pPr>
              <w:ind w:left="0"/>
              <w:rPr>
                <w:sz w:val="20"/>
                <w:szCs w:val="20"/>
              </w:rPr>
            </w:pPr>
            <w:r>
              <w:rPr>
                <w:sz w:val="20"/>
                <w:szCs w:val="20"/>
              </w:rPr>
              <w:t>Mentoring</w:t>
            </w:r>
          </w:p>
        </w:tc>
        <w:tc>
          <w:tcPr>
            <w:tcW w:w="4094" w:type="dxa"/>
          </w:tcPr>
          <w:p w:rsidR="00E35DBB" w:rsidRPr="002F5FC2" w:rsidRDefault="00E35DBB" w:rsidP="00A4088C">
            <w:pPr>
              <w:ind w:left="0"/>
              <w:rPr>
                <w:sz w:val="20"/>
                <w:szCs w:val="20"/>
              </w:rPr>
            </w:pPr>
            <w:r>
              <w:rPr>
                <w:sz w:val="20"/>
                <w:szCs w:val="20"/>
              </w:rPr>
              <w:t>Individual mentoring of caseworkers</w:t>
            </w:r>
          </w:p>
        </w:tc>
        <w:tc>
          <w:tcPr>
            <w:tcW w:w="1080" w:type="dxa"/>
            <w:vAlign w:val="center"/>
          </w:tcPr>
          <w:p w:rsidR="00E35DBB" w:rsidRPr="002F5FC2" w:rsidRDefault="00E35DBB" w:rsidP="00A4088C">
            <w:pPr>
              <w:spacing w:line="276" w:lineRule="auto"/>
              <w:ind w:left="0"/>
              <w:jc w:val="center"/>
              <w:rPr>
                <w:sz w:val="20"/>
                <w:szCs w:val="20"/>
              </w:rPr>
            </w:pPr>
            <w:r>
              <w:rPr>
                <w:sz w:val="20"/>
                <w:szCs w:val="20"/>
              </w:rPr>
              <w:t>30</w:t>
            </w:r>
          </w:p>
        </w:tc>
        <w:tc>
          <w:tcPr>
            <w:tcW w:w="1710" w:type="dxa"/>
          </w:tcPr>
          <w:p w:rsidR="00E35DBB" w:rsidRPr="002F5FC2" w:rsidRDefault="00E35DBB" w:rsidP="00A4088C">
            <w:pPr>
              <w:spacing w:line="276" w:lineRule="auto"/>
              <w:ind w:left="0"/>
              <w:jc w:val="center"/>
              <w:rPr>
                <w:sz w:val="20"/>
                <w:szCs w:val="20"/>
              </w:rPr>
            </w:pPr>
          </w:p>
        </w:tc>
      </w:tr>
      <w:tr w:rsidR="00E35DBB" w:rsidTr="00A4088C">
        <w:tc>
          <w:tcPr>
            <w:tcW w:w="1549" w:type="dxa"/>
            <w:vMerge/>
          </w:tcPr>
          <w:p w:rsidR="00E35DBB" w:rsidRPr="00136FA2" w:rsidRDefault="00E35DBB" w:rsidP="00A4088C">
            <w:pPr>
              <w:spacing w:line="276" w:lineRule="auto"/>
              <w:ind w:left="0"/>
              <w:jc w:val="center"/>
              <w:rPr>
                <w:sz w:val="28"/>
              </w:rPr>
            </w:pPr>
          </w:p>
        </w:tc>
        <w:tc>
          <w:tcPr>
            <w:tcW w:w="1485" w:type="dxa"/>
          </w:tcPr>
          <w:p w:rsidR="00E35DBB" w:rsidRPr="002F5FC2" w:rsidRDefault="00E35DBB" w:rsidP="00A4088C">
            <w:pPr>
              <w:ind w:left="0"/>
              <w:rPr>
                <w:sz w:val="20"/>
                <w:szCs w:val="20"/>
              </w:rPr>
            </w:pPr>
            <w:r>
              <w:rPr>
                <w:sz w:val="20"/>
                <w:szCs w:val="20"/>
              </w:rPr>
              <w:t>Client meeting</w:t>
            </w:r>
          </w:p>
        </w:tc>
        <w:tc>
          <w:tcPr>
            <w:tcW w:w="4094" w:type="dxa"/>
          </w:tcPr>
          <w:p w:rsidR="00E35DBB" w:rsidRPr="002F5FC2" w:rsidRDefault="00E35DBB" w:rsidP="00A4088C">
            <w:pPr>
              <w:ind w:left="0"/>
              <w:rPr>
                <w:sz w:val="20"/>
                <w:szCs w:val="20"/>
              </w:rPr>
            </w:pPr>
            <w:r>
              <w:rPr>
                <w:sz w:val="20"/>
                <w:szCs w:val="20"/>
              </w:rPr>
              <w:t>Attendance at client/family team meetings</w:t>
            </w:r>
          </w:p>
        </w:tc>
        <w:tc>
          <w:tcPr>
            <w:tcW w:w="1080" w:type="dxa"/>
            <w:vAlign w:val="center"/>
          </w:tcPr>
          <w:p w:rsidR="00E35DBB" w:rsidRPr="002F5FC2" w:rsidRDefault="00E35DBB" w:rsidP="00A4088C">
            <w:pPr>
              <w:spacing w:line="276" w:lineRule="auto"/>
              <w:ind w:left="0"/>
              <w:jc w:val="center"/>
              <w:rPr>
                <w:sz w:val="20"/>
                <w:szCs w:val="20"/>
              </w:rPr>
            </w:pPr>
            <w:r>
              <w:rPr>
                <w:sz w:val="20"/>
                <w:szCs w:val="20"/>
              </w:rPr>
              <w:t>60</w:t>
            </w:r>
          </w:p>
        </w:tc>
        <w:tc>
          <w:tcPr>
            <w:tcW w:w="1710" w:type="dxa"/>
          </w:tcPr>
          <w:p w:rsidR="00E35DBB" w:rsidRPr="002F5FC2" w:rsidRDefault="00E35DBB" w:rsidP="00A4088C">
            <w:pPr>
              <w:spacing w:line="276" w:lineRule="auto"/>
              <w:ind w:left="0"/>
              <w:jc w:val="center"/>
              <w:rPr>
                <w:sz w:val="20"/>
                <w:szCs w:val="20"/>
              </w:rPr>
            </w:pPr>
          </w:p>
        </w:tc>
      </w:tr>
      <w:tr w:rsidR="00E35DBB" w:rsidTr="00A4088C">
        <w:tc>
          <w:tcPr>
            <w:tcW w:w="1549" w:type="dxa"/>
            <w:vMerge/>
          </w:tcPr>
          <w:p w:rsidR="00E35DBB" w:rsidRPr="00136FA2" w:rsidRDefault="00E35DBB" w:rsidP="00A4088C">
            <w:pPr>
              <w:spacing w:line="276" w:lineRule="auto"/>
              <w:ind w:left="0"/>
              <w:jc w:val="center"/>
              <w:rPr>
                <w:sz w:val="28"/>
              </w:rPr>
            </w:pPr>
          </w:p>
        </w:tc>
        <w:tc>
          <w:tcPr>
            <w:tcW w:w="8369" w:type="dxa"/>
            <w:gridSpan w:val="4"/>
            <w:shd w:val="clear" w:color="auto" w:fill="F2F2F2" w:themeFill="background1" w:themeFillShade="F2"/>
            <w:vAlign w:val="bottom"/>
          </w:tcPr>
          <w:p w:rsidR="00E35DBB" w:rsidRPr="00EB3326" w:rsidRDefault="00E35DBB" w:rsidP="00A4088C">
            <w:pPr>
              <w:spacing w:line="276" w:lineRule="auto"/>
              <w:ind w:left="0"/>
              <w:jc w:val="center"/>
              <w:rPr>
                <w:b/>
                <w:sz w:val="24"/>
                <w:szCs w:val="24"/>
              </w:rPr>
            </w:pPr>
            <w:r w:rsidRPr="00EB3326">
              <w:rPr>
                <w:b/>
                <w:sz w:val="24"/>
                <w:szCs w:val="24"/>
              </w:rPr>
              <w:t>Group supervision activities</w:t>
            </w:r>
          </w:p>
        </w:tc>
      </w:tr>
      <w:tr w:rsidR="00E35DBB" w:rsidTr="00A4088C">
        <w:tc>
          <w:tcPr>
            <w:tcW w:w="1549" w:type="dxa"/>
            <w:vMerge/>
          </w:tcPr>
          <w:p w:rsidR="00E35DBB" w:rsidRPr="00136FA2" w:rsidRDefault="00E35DBB" w:rsidP="00A4088C">
            <w:pPr>
              <w:spacing w:line="276" w:lineRule="auto"/>
              <w:ind w:left="0"/>
              <w:jc w:val="center"/>
              <w:rPr>
                <w:sz w:val="28"/>
              </w:rPr>
            </w:pPr>
          </w:p>
        </w:tc>
        <w:tc>
          <w:tcPr>
            <w:tcW w:w="1485" w:type="dxa"/>
          </w:tcPr>
          <w:p w:rsidR="00E35DBB" w:rsidRPr="002F5FC2" w:rsidRDefault="00E35DBB" w:rsidP="00A4088C">
            <w:pPr>
              <w:ind w:left="0"/>
              <w:rPr>
                <w:sz w:val="20"/>
                <w:szCs w:val="20"/>
              </w:rPr>
            </w:pPr>
            <w:r>
              <w:rPr>
                <w:sz w:val="20"/>
                <w:szCs w:val="20"/>
              </w:rPr>
              <w:t>Training</w:t>
            </w:r>
          </w:p>
        </w:tc>
        <w:tc>
          <w:tcPr>
            <w:tcW w:w="4094" w:type="dxa"/>
          </w:tcPr>
          <w:p w:rsidR="00E35DBB" w:rsidRPr="002F5FC2" w:rsidRDefault="00E35DBB" w:rsidP="00A4088C">
            <w:pPr>
              <w:ind w:left="0"/>
              <w:rPr>
                <w:sz w:val="20"/>
                <w:szCs w:val="20"/>
              </w:rPr>
            </w:pPr>
            <w:r>
              <w:rPr>
                <w:sz w:val="20"/>
                <w:szCs w:val="20"/>
              </w:rPr>
              <w:t>Provision of training to teams of caseworkers</w:t>
            </w:r>
          </w:p>
        </w:tc>
        <w:tc>
          <w:tcPr>
            <w:tcW w:w="1080" w:type="dxa"/>
            <w:vAlign w:val="center"/>
          </w:tcPr>
          <w:p w:rsidR="00E35DBB" w:rsidRPr="002F5FC2" w:rsidRDefault="00E35DBB" w:rsidP="00A4088C">
            <w:pPr>
              <w:ind w:left="0"/>
              <w:jc w:val="center"/>
              <w:rPr>
                <w:sz w:val="20"/>
                <w:szCs w:val="20"/>
              </w:rPr>
            </w:pPr>
            <w:r>
              <w:rPr>
                <w:sz w:val="20"/>
                <w:szCs w:val="20"/>
              </w:rPr>
              <w:t>120</w:t>
            </w:r>
          </w:p>
        </w:tc>
        <w:tc>
          <w:tcPr>
            <w:tcW w:w="1710" w:type="dxa"/>
          </w:tcPr>
          <w:p w:rsidR="00E35DBB" w:rsidRPr="002F5FC2" w:rsidRDefault="00E35DBB" w:rsidP="00A4088C">
            <w:pPr>
              <w:spacing w:line="276" w:lineRule="auto"/>
              <w:ind w:left="0"/>
              <w:jc w:val="center"/>
              <w:rPr>
                <w:sz w:val="20"/>
                <w:szCs w:val="20"/>
              </w:rPr>
            </w:pPr>
          </w:p>
        </w:tc>
      </w:tr>
      <w:tr w:rsidR="00E35DBB" w:rsidTr="00A4088C">
        <w:tc>
          <w:tcPr>
            <w:tcW w:w="1549" w:type="dxa"/>
            <w:vMerge/>
          </w:tcPr>
          <w:p w:rsidR="00E35DBB" w:rsidRPr="00136FA2" w:rsidRDefault="00E35DBB" w:rsidP="00A4088C">
            <w:pPr>
              <w:spacing w:line="276" w:lineRule="auto"/>
              <w:ind w:left="0"/>
              <w:jc w:val="center"/>
              <w:rPr>
                <w:sz w:val="28"/>
              </w:rPr>
            </w:pPr>
          </w:p>
        </w:tc>
        <w:tc>
          <w:tcPr>
            <w:tcW w:w="1485" w:type="dxa"/>
          </w:tcPr>
          <w:p w:rsidR="00E35DBB" w:rsidRPr="002F5FC2" w:rsidRDefault="00E35DBB" w:rsidP="00A4088C">
            <w:pPr>
              <w:ind w:left="0"/>
              <w:rPr>
                <w:sz w:val="20"/>
                <w:szCs w:val="20"/>
              </w:rPr>
            </w:pPr>
            <w:r>
              <w:rPr>
                <w:sz w:val="20"/>
                <w:szCs w:val="20"/>
              </w:rPr>
              <w:t>Review documentation</w:t>
            </w:r>
          </w:p>
        </w:tc>
        <w:tc>
          <w:tcPr>
            <w:tcW w:w="4094" w:type="dxa"/>
          </w:tcPr>
          <w:p w:rsidR="00E35DBB" w:rsidRPr="002F5FC2" w:rsidRDefault="00E35DBB" w:rsidP="00A4088C">
            <w:pPr>
              <w:ind w:left="0"/>
              <w:rPr>
                <w:sz w:val="20"/>
                <w:szCs w:val="20"/>
              </w:rPr>
            </w:pPr>
            <w:r>
              <w:rPr>
                <w:sz w:val="20"/>
                <w:szCs w:val="20"/>
              </w:rPr>
              <w:t>Monthly or quarterly review of team progress reports</w:t>
            </w:r>
          </w:p>
        </w:tc>
        <w:tc>
          <w:tcPr>
            <w:tcW w:w="1080" w:type="dxa"/>
            <w:vAlign w:val="center"/>
          </w:tcPr>
          <w:p w:rsidR="00E35DBB" w:rsidRPr="002F5FC2" w:rsidRDefault="00E35DBB" w:rsidP="00A4088C">
            <w:pPr>
              <w:ind w:left="0"/>
              <w:jc w:val="center"/>
              <w:rPr>
                <w:sz w:val="20"/>
                <w:szCs w:val="20"/>
              </w:rPr>
            </w:pPr>
            <w:r>
              <w:rPr>
                <w:sz w:val="20"/>
                <w:szCs w:val="20"/>
              </w:rPr>
              <w:t>90</w:t>
            </w:r>
          </w:p>
        </w:tc>
        <w:tc>
          <w:tcPr>
            <w:tcW w:w="1710" w:type="dxa"/>
          </w:tcPr>
          <w:p w:rsidR="00E35DBB" w:rsidRPr="002F5FC2" w:rsidRDefault="00E35DBB" w:rsidP="00A4088C">
            <w:pPr>
              <w:spacing w:line="276" w:lineRule="auto"/>
              <w:ind w:left="0"/>
              <w:jc w:val="center"/>
              <w:rPr>
                <w:sz w:val="20"/>
                <w:szCs w:val="20"/>
              </w:rPr>
            </w:pPr>
          </w:p>
        </w:tc>
      </w:tr>
      <w:tr w:rsidR="00E35DBB" w:rsidTr="00A4088C">
        <w:tc>
          <w:tcPr>
            <w:tcW w:w="1549" w:type="dxa"/>
            <w:vMerge/>
          </w:tcPr>
          <w:p w:rsidR="00E35DBB" w:rsidRPr="00136FA2" w:rsidRDefault="00E35DBB" w:rsidP="00A4088C">
            <w:pPr>
              <w:spacing w:line="276" w:lineRule="auto"/>
              <w:ind w:left="0"/>
              <w:jc w:val="center"/>
              <w:rPr>
                <w:sz w:val="28"/>
              </w:rPr>
            </w:pPr>
          </w:p>
        </w:tc>
        <w:tc>
          <w:tcPr>
            <w:tcW w:w="1485" w:type="dxa"/>
          </w:tcPr>
          <w:p w:rsidR="00E35DBB" w:rsidRPr="002F5FC2" w:rsidRDefault="00E35DBB" w:rsidP="00A4088C">
            <w:pPr>
              <w:ind w:left="0"/>
              <w:rPr>
                <w:sz w:val="20"/>
                <w:szCs w:val="20"/>
              </w:rPr>
            </w:pPr>
            <w:r>
              <w:rPr>
                <w:sz w:val="20"/>
                <w:szCs w:val="20"/>
              </w:rPr>
              <w:t>Data entry</w:t>
            </w:r>
          </w:p>
        </w:tc>
        <w:tc>
          <w:tcPr>
            <w:tcW w:w="4094" w:type="dxa"/>
          </w:tcPr>
          <w:p w:rsidR="00E35DBB" w:rsidRPr="002F5FC2" w:rsidRDefault="00E35DBB" w:rsidP="00A4088C">
            <w:pPr>
              <w:ind w:left="0"/>
              <w:rPr>
                <w:sz w:val="20"/>
                <w:szCs w:val="20"/>
              </w:rPr>
            </w:pPr>
            <w:r>
              <w:rPr>
                <w:sz w:val="20"/>
                <w:szCs w:val="20"/>
              </w:rPr>
              <w:t>Entry of data on caseworkers’ referral activities</w:t>
            </w:r>
          </w:p>
        </w:tc>
        <w:tc>
          <w:tcPr>
            <w:tcW w:w="1080" w:type="dxa"/>
            <w:vAlign w:val="center"/>
          </w:tcPr>
          <w:p w:rsidR="00E35DBB" w:rsidRPr="002F5FC2" w:rsidRDefault="00E35DBB" w:rsidP="00A4088C">
            <w:pPr>
              <w:ind w:left="0"/>
              <w:jc w:val="center"/>
              <w:rPr>
                <w:sz w:val="20"/>
                <w:szCs w:val="20"/>
              </w:rPr>
            </w:pPr>
            <w:r>
              <w:rPr>
                <w:sz w:val="20"/>
                <w:szCs w:val="20"/>
              </w:rPr>
              <w:t>40</w:t>
            </w:r>
          </w:p>
        </w:tc>
        <w:tc>
          <w:tcPr>
            <w:tcW w:w="1710" w:type="dxa"/>
          </w:tcPr>
          <w:p w:rsidR="00E35DBB" w:rsidRPr="002F5FC2" w:rsidRDefault="00E35DBB" w:rsidP="00A4088C">
            <w:pPr>
              <w:spacing w:line="276" w:lineRule="auto"/>
              <w:ind w:left="0"/>
              <w:jc w:val="center"/>
              <w:rPr>
                <w:sz w:val="20"/>
                <w:szCs w:val="20"/>
              </w:rPr>
            </w:pPr>
          </w:p>
        </w:tc>
      </w:tr>
      <w:tr w:rsidR="00E35DBB" w:rsidTr="00A4088C">
        <w:tc>
          <w:tcPr>
            <w:tcW w:w="1549" w:type="dxa"/>
            <w:vMerge/>
          </w:tcPr>
          <w:p w:rsidR="00E35DBB" w:rsidRPr="00136FA2" w:rsidRDefault="00E35DBB" w:rsidP="00A4088C">
            <w:pPr>
              <w:spacing w:line="276" w:lineRule="auto"/>
              <w:ind w:left="0"/>
              <w:jc w:val="center"/>
              <w:rPr>
                <w:sz w:val="28"/>
              </w:rPr>
            </w:pPr>
          </w:p>
        </w:tc>
        <w:tc>
          <w:tcPr>
            <w:tcW w:w="1485" w:type="dxa"/>
          </w:tcPr>
          <w:p w:rsidR="00E35DBB" w:rsidRPr="002F5FC2" w:rsidRDefault="00E35DBB" w:rsidP="00A4088C">
            <w:pPr>
              <w:ind w:left="0"/>
              <w:rPr>
                <w:sz w:val="20"/>
                <w:szCs w:val="20"/>
              </w:rPr>
            </w:pPr>
            <w:r>
              <w:rPr>
                <w:sz w:val="20"/>
                <w:szCs w:val="20"/>
              </w:rPr>
              <w:t>Committee work</w:t>
            </w:r>
          </w:p>
        </w:tc>
        <w:tc>
          <w:tcPr>
            <w:tcW w:w="4094" w:type="dxa"/>
          </w:tcPr>
          <w:p w:rsidR="00E35DBB" w:rsidRPr="002F5FC2" w:rsidRDefault="00E35DBB" w:rsidP="00A4088C">
            <w:pPr>
              <w:ind w:left="0"/>
              <w:rPr>
                <w:sz w:val="20"/>
                <w:szCs w:val="20"/>
              </w:rPr>
            </w:pPr>
            <w:r>
              <w:rPr>
                <w:sz w:val="20"/>
                <w:szCs w:val="20"/>
              </w:rPr>
              <w:t>Attendance at inter-agency committee meetings</w:t>
            </w:r>
          </w:p>
        </w:tc>
        <w:tc>
          <w:tcPr>
            <w:tcW w:w="1080" w:type="dxa"/>
            <w:vAlign w:val="center"/>
          </w:tcPr>
          <w:p w:rsidR="00E35DBB" w:rsidRPr="002F5FC2" w:rsidRDefault="00E35DBB" w:rsidP="00A4088C">
            <w:pPr>
              <w:ind w:left="0"/>
              <w:jc w:val="center"/>
              <w:rPr>
                <w:sz w:val="20"/>
                <w:szCs w:val="20"/>
              </w:rPr>
            </w:pPr>
            <w:r>
              <w:rPr>
                <w:sz w:val="20"/>
                <w:szCs w:val="20"/>
              </w:rPr>
              <w:t>120</w:t>
            </w:r>
          </w:p>
        </w:tc>
        <w:tc>
          <w:tcPr>
            <w:tcW w:w="1710" w:type="dxa"/>
          </w:tcPr>
          <w:p w:rsidR="00E35DBB" w:rsidRPr="002F5FC2" w:rsidRDefault="00E35DBB" w:rsidP="00A4088C">
            <w:pPr>
              <w:spacing w:line="276" w:lineRule="auto"/>
              <w:ind w:left="0"/>
              <w:jc w:val="center"/>
              <w:rPr>
                <w:sz w:val="20"/>
                <w:szCs w:val="20"/>
              </w:rPr>
            </w:pPr>
          </w:p>
        </w:tc>
      </w:tr>
    </w:tbl>
    <w:p w:rsidR="002E6AFC" w:rsidRDefault="002D3396" w:rsidP="00187AD0">
      <w:pPr>
        <w:ind w:left="0"/>
      </w:pPr>
      <w:bookmarkStart w:id="0" w:name="_GoBack"/>
      <w:bookmarkEnd w:id="0"/>
    </w:p>
    <w:sectPr w:rsidR="002E6AFC">
      <w:headerReference w:type="default"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396" w:rsidRDefault="002D3396" w:rsidP="00E35DBB">
      <w:pPr>
        <w:spacing w:after="0"/>
      </w:pPr>
      <w:r>
        <w:separator/>
      </w:r>
    </w:p>
  </w:endnote>
  <w:endnote w:type="continuationSeparator" w:id="0">
    <w:p w:rsidR="002D3396" w:rsidRDefault="002D3396" w:rsidP="00E35D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69315"/>
      <w:docPartObj>
        <w:docPartGallery w:val="Page Numbers (Bottom of Page)"/>
        <w:docPartUnique/>
      </w:docPartObj>
    </w:sdtPr>
    <w:sdtEndPr>
      <w:rPr>
        <w:noProof/>
      </w:rPr>
    </w:sdtEndPr>
    <w:sdtContent>
      <w:p w:rsidR="00FE1F56" w:rsidRPr="00CD6E95" w:rsidRDefault="00E35DBB" w:rsidP="00CD6E95">
        <w:pPr>
          <w:pStyle w:val="Footer"/>
          <w:ind w:left="0"/>
          <w:rPr>
            <w:sz w:val="20"/>
            <w:szCs w:val="20"/>
          </w:rPr>
        </w:pPr>
        <w:r w:rsidRPr="00CD6E95">
          <w:rPr>
            <w:rFonts w:eastAsia="Times New Roman"/>
            <w:sz w:val="20"/>
            <w:szCs w:val="20"/>
          </w:rPr>
          <w:t>The collection of information described in this consent is voluntary. An agency may not conduct or sponsor, and a person is not required to respond to, a collection of information unless it displays a currently valid OMB control number. The OMB control number for this collection is 0970-</w:t>
        </w:r>
        <w:r w:rsidR="000B6AED">
          <w:rPr>
            <w:rFonts w:eastAsia="Times New Roman"/>
            <w:sz w:val="20"/>
            <w:szCs w:val="20"/>
          </w:rPr>
          <w:t>0408</w:t>
        </w:r>
        <w:r w:rsidRPr="00CD6E95">
          <w:rPr>
            <w:rFonts w:eastAsia="Times New Roman"/>
            <w:sz w:val="20"/>
            <w:szCs w:val="20"/>
          </w:rPr>
          <w:t xml:space="preserve"> and it expires </w:t>
        </w:r>
        <w:r w:rsidRPr="00CD6E95">
          <w:rPr>
            <w:rFonts w:eastAsia="Times New Roman"/>
            <w:sz w:val="20"/>
            <w:szCs w:val="20"/>
            <w:highlight w:val="yellow"/>
          </w:rPr>
          <w:t>XX/XX/XXXX</w:t>
        </w:r>
        <w:r w:rsidRPr="00CD6E95">
          <w:rPr>
            <w:rFonts w:eastAsia="Times New Roman"/>
            <w:sz w:val="20"/>
            <w:szCs w:val="20"/>
          </w:rPr>
          <w:t>.</w:t>
        </w:r>
      </w:p>
      <w:p w:rsidR="00D71326" w:rsidRPr="00675D7E" w:rsidRDefault="00E35DBB" w:rsidP="00CD6E95">
        <w:pPr>
          <w:pStyle w:val="Footer"/>
          <w:ind w:left="0"/>
          <w:jc w:val="center"/>
        </w:pPr>
        <w:r>
          <w:fldChar w:fldCharType="begin"/>
        </w:r>
        <w:r>
          <w:instrText xml:space="preserve"> PAGE   \* MERGEFORMAT </w:instrText>
        </w:r>
        <w:r>
          <w:fldChar w:fldCharType="separate"/>
        </w:r>
        <w:r w:rsidR="000B6AED">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1423237"/>
      <w:docPartObj>
        <w:docPartGallery w:val="Page Numbers (Bottom of Page)"/>
        <w:docPartUnique/>
      </w:docPartObj>
    </w:sdtPr>
    <w:sdtEndPr>
      <w:rPr>
        <w:noProof/>
      </w:rPr>
    </w:sdtEndPr>
    <w:sdtContent>
      <w:p w:rsidR="00470A47" w:rsidRPr="00675D7E" w:rsidRDefault="00E35DBB" w:rsidP="00CD6E95">
        <w:pPr>
          <w:pStyle w:val="Footer"/>
          <w:ind w:left="0"/>
          <w:jc w:val="center"/>
        </w:pPr>
        <w:r>
          <w:fldChar w:fldCharType="begin"/>
        </w:r>
        <w:r>
          <w:instrText xml:space="preserve"> PAGE   \* MERGEFORMAT </w:instrText>
        </w:r>
        <w:r>
          <w:fldChar w:fldCharType="separate"/>
        </w:r>
        <w:r w:rsidR="000B6AED">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233594"/>
      <w:docPartObj>
        <w:docPartGallery w:val="Page Numbers (Bottom of Page)"/>
        <w:docPartUnique/>
      </w:docPartObj>
    </w:sdtPr>
    <w:sdtEndPr>
      <w:rPr>
        <w:noProof/>
      </w:rPr>
    </w:sdtEndPr>
    <w:sdtContent>
      <w:p w:rsidR="00F65C18" w:rsidRPr="00CD6E95" w:rsidRDefault="00E35DBB" w:rsidP="00CD6E95">
        <w:pPr>
          <w:pStyle w:val="Footer"/>
          <w:ind w:left="0"/>
          <w:rPr>
            <w:rFonts w:eastAsia="Times New Roman"/>
            <w:sz w:val="20"/>
            <w:szCs w:val="20"/>
          </w:rPr>
        </w:pPr>
        <w:r w:rsidRPr="00CD6E95">
          <w:rPr>
            <w:b/>
            <w:bCs/>
            <w:color w:val="000000"/>
            <w:sz w:val="20"/>
            <w:szCs w:val="20"/>
          </w:rPr>
          <w:t xml:space="preserve">Burden Statement: </w:t>
        </w:r>
        <w:r w:rsidRPr="00CD6E95">
          <w:rPr>
            <w:color w:val="000000"/>
            <w:sz w:val="20"/>
            <w:szCs w:val="20"/>
          </w:rPr>
          <w:t xml:space="preserve">Public reporting burden for this collection of information is estimated to </w:t>
        </w:r>
        <w:r w:rsidRPr="00C55E06">
          <w:rPr>
            <w:color w:val="000000"/>
            <w:sz w:val="20"/>
            <w:szCs w:val="20"/>
          </w:rPr>
          <w:t>average</w:t>
        </w:r>
        <w:r>
          <w:rPr>
            <w:color w:val="000000"/>
            <w:sz w:val="20"/>
            <w:szCs w:val="20"/>
          </w:rPr>
          <w:t xml:space="preserve"> 90</w:t>
        </w:r>
        <w:r w:rsidRPr="00C55E06">
          <w:rPr>
            <w:color w:val="000000"/>
            <w:sz w:val="20"/>
            <w:szCs w:val="20"/>
          </w:rPr>
          <w:t xml:space="preserve"> minutes. This estimate includes the time for reviewing instructions and completing the collection of information. An agency</w:t>
        </w:r>
        <w:r w:rsidRPr="00CD6E95">
          <w:rPr>
            <w:color w:val="000000"/>
            <w:sz w:val="20"/>
            <w:szCs w:val="20"/>
          </w:rPr>
          <w:t xml:space="preserve"> may not conduct or sponsor, and a person is not required to respond to, a collection of information unless it displays a currently valid OMB control number.</w:t>
        </w:r>
        <w:r w:rsidRPr="00CD6E95">
          <w:rPr>
            <w:rFonts w:eastAsia="Times New Roman"/>
            <w:sz w:val="20"/>
            <w:szCs w:val="20"/>
          </w:rPr>
          <w:t xml:space="preserve"> The OMB control number for this collection is 0970-</w:t>
        </w:r>
        <w:r w:rsidR="000B6AED">
          <w:rPr>
            <w:rFonts w:eastAsia="Times New Roman"/>
            <w:sz w:val="20"/>
            <w:szCs w:val="20"/>
          </w:rPr>
          <w:t xml:space="preserve">0408 </w:t>
        </w:r>
        <w:r w:rsidRPr="00CD6E95">
          <w:rPr>
            <w:rFonts w:eastAsia="Times New Roman"/>
            <w:sz w:val="20"/>
            <w:szCs w:val="20"/>
          </w:rPr>
          <w:t xml:space="preserve">and it expires </w:t>
        </w:r>
        <w:r w:rsidRPr="00CD6E95">
          <w:rPr>
            <w:rFonts w:eastAsia="Times New Roman"/>
            <w:sz w:val="20"/>
            <w:szCs w:val="20"/>
            <w:highlight w:val="yellow"/>
          </w:rPr>
          <w:t>XX/XX/XXXX</w:t>
        </w:r>
        <w:r w:rsidRPr="00CD6E95">
          <w:rPr>
            <w:rFonts w:eastAsia="Times New Roman"/>
            <w:sz w:val="20"/>
            <w:szCs w:val="20"/>
          </w:rPr>
          <w:t>.</w:t>
        </w:r>
      </w:p>
      <w:p w:rsidR="00D71326" w:rsidRPr="00675D7E" w:rsidRDefault="00E35DBB" w:rsidP="00CD6E95">
        <w:pPr>
          <w:pStyle w:val="Footer"/>
          <w:ind w:left="0"/>
          <w:jc w:val="center"/>
        </w:pPr>
        <w:r>
          <w:fldChar w:fldCharType="begin"/>
        </w:r>
        <w:r>
          <w:instrText xml:space="preserve"> PAGE   \* MERGEFORMAT </w:instrText>
        </w:r>
        <w:r>
          <w:fldChar w:fldCharType="separate"/>
        </w:r>
        <w:r w:rsidR="000B6AED">
          <w:rPr>
            <w:noProof/>
          </w:rPr>
          <w:t>3</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326" w:rsidRDefault="002D3396" w:rsidP="00473D7A">
    <w:pPr>
      <w:pStyle w:val="Footer"/>
      <w:keepLines/>
      <w:tabs>
        <w:tab w:val="center" w:pos="4320"/>
      </w:tabs>
      <w:spacing w:before="120"/>
      <w:ind w:left="0"/>
      <w:rPr>
        <w:noProof/>
      </w:rPr>
    </w:pPr>
    <w:sdt>
      <w:sdtPr>
        <w:id w:val="2096593246"/>
        <w:docPartObj>
          <w:docPartGallery w:val="Page Numbers (Bottom of Page)"/>
          <w:docPartUnique/>
        </w:docPartObj>
      </w:sdtPr>
      <w:sdtEndPr>
        <w:rPr>
          <w:noProof/>
        </w:rPr>
      </w:sdtEndPr>
      <w:sdtContent>
        <w:r w:rsidR="00E35DBB">
          <w:rPr>
            <w:rFonts w:cstheme="minorHAnsi"/>
            <w:b/>
            <w:bCs/>
            <w:i/>
            <w:sz w:val="18"/>
            <w:szCs w:val="18"/>
          </w:rPr>
          <w:t xml:space="preserve">Burden Statement: </w:t>
        </w:r>
        <w:r w:rsidR="00E35DBB">
          <w:rPr>
            <w:rFonts w:cstheme="minorHAnsi"/>
            <w:i/>
            <w:sz w:val="18"/>
            <w:szCs w:val="18"/>
          </w:rPr>
          <w:t xml:space="preserve">This collection of information is voluntary and will be used to evaluate the Permanency Innovations Initiative. Public reporting burden of the collection of </w:t>
        </w:r>
        <w:r w:rsidR="00E35DBB" w:rsidRPr="00FB2042">
          <w:rPr>
            <w:rFonts w:cstheme="minorHAnsi"/>
            <w:i/>
            <w:sz w:val="18"/>
            <w:szCs w:val="18"/>
          </w:rPr>
          <w:t>information described in this form is estimated to average 420 minutes per</w:t>
        </w:r>
        <w:r w:rsidR="00E35DBB">
          <w:rPr>
            <w:rFonts w:cstheme="minorHAnsi"/>
            <w:i/>
            <w:sz w:val="18"/>
            <w:szCs w:val="18"/>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0970-0355), Office of Planning, Research and Evaluation, Administration for Children and Families, Department of Health and Human Services, 370 L’Enfant Promenade S.W., Washington DC 20447.</w:t>
        </w:r>
      </w:sdtContent>
    </w:sdt>
  </w:p>
  <w:p w:rsidR="00D71326" w:rsidRDefault="00E35DBB" w:rsidP="00FB2042">
    <w:pPr>
      <w:pStyle w:val="Footer"/>
      <w:tabs>
        <w:tab w:val="center" w:pos="5400"/>
        <w:tab w:val="left" w:pos="6840"/>
      </w:tabs>
    </w:pPr>
    <w:r>
      <w:tab/>
    </w:r>
    <w:r>
      <w:tab/>
    </w:r>
    <w:sdt>
      <w:sdtPr>
        <w:id w:val="4061959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r>
      <w:rPr>
        <w:noProof/>
      </w:rPr>
      <w:tab/>
    </w:r>
  </w:p>
  <w:p w:rsidR="00D71326" w:rsidRDefault="002D33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396" w:rsidRDefault="002D3396" w:rsidP="00E35DBB">
      <w:pPr>
        <w:spacing w:after="0"/>
      </w:pPr>
      <w:r>
        <w:separator/>
      </w:r>
    </w:p>
  </w:footnote>
  <w:footnote w:type="continuationSeparator" w:id="0">
    <w:p w:rsidR="002D3396" w:rsidRDefault="002D3396" w:rsidP="00E35DB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326" w:rsidRPr="00E35DBB" w:rsidRDefault="00E35DBB" w:rsidP="00136FA2">
    <w:pPr>
      <w:pStyle w:val="Header"/>
      <w:ind w:left="0"/>
      <w:rPr>
        <w:b/>
        <w:sz w:val="28"/>
        <w:szCs w:val="28"/>
      </w:rPr>
    </w:pPr>
    <w:r w:rsidRPr="00E35DBB">
      <w:rPr>
        <w:b/>
        <w:sz w:val="28"/>
        <w:szCs w:val="28"/>
      </w:rPr>
      <w:t>ATTACHMENT C2: COST STUDY CONSENT FORM AND PREPARATION TABLE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326" w:rsidRPr="00F10FDC" w:rsidRDefault="00E35DBB" w:rsidP="0029113D">
    <w:pPr>
      <w:pStyle w:val="Header"/>
      <w:spacing w:after="240"/>
      <w:ind w:left="0"/>
      <w:rPr>
        <w:b/>
        <w:caps/>
        <w:sz w:val="28"/>
        <w:szCs w:val="24"/>
      </w:rPr>
    </w:pPr>
    <w:r>
      <w:rPr>
        <w:b/>
        <w:caps/>
        <w:sz w:val="24"/>
      </w:rPr>
      <w:t>ATTACHMENT C2</w:t>
    </w:r>
    <w:r w:rsidRPr="00585E99">
      <w:rPr>
        <w:b/>
        <w:caps/>
        <w:sz w:val="24"/>
      </w:rPr>
      <w:t xml:space="preserve">: </w:t>
    </w:r>
    <w:r>
      <w:rPr>
        <w:b/>
        <w:caps/>
        <w:sz w:val="24"/>
      </w:rPr>
      <w:t>COST STUDY CONSENT FORM AND PREPARATION TABLE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326" w:rsidRPr="00585E99" w:rsidRDefault="00E35DBB" w:rsidP="00666A27">
    <w:pPr>
      <w:pStyle w:val="Header"/>
      <w:spacing w:after="240"/>
      <w:ind w:left="0"/>
      <w:jc w:val="center"/>
      <w:rPr>
        <w:b/>
        <w:caps/>
        <w:sz w:val="28"/>
        <w:szCs w:val="24"/>
      </w:rPr>
    </w:pPr>
    <w:r>
      <w:rPr>
        <w:b/>
        <w:caps/>
        <w:sz w:val="24"/>
      </w:rPr>
      <w:t>C4</w:t>
    </w:r>
    <w:r w:rsidRPr="00585E99">
      <w:rPr>
        <w:b/>
        <w:caps/>
        <w:sz w:val="24"/>
      </w:rPr>
      <w:t xml:space="preserve">: </w:t>
    </w:r>
    <w:r>
      <w:rPr>
        <w:b/>
        <w:caps/>
        <w:sz w:val="24"/>
      </w:rPr>
      <w:t xml:space="preserve">COST STUDY </w:t>
    </w:r>
    <w:r w:rsidRPr="00585E99">
      <w:rPr>
        <w:b/>
        <w:caps/>
        <w:sz w:val="24"/>
      </w:rPr>
      <w:t xml:space="preserve">Focus Group </w:t>
    </w:r>
    <w:r>
      <w:rPr>
        <w:b/>
        <w:caps/>
        <w:sz w:val="24"/>
      </w:rPr>
      <w:t>GUIDE</w:t>
    </w:r>
    <w:r w:rsidRPr="00585E99">
      <w:rPr>
        <w:b/>
        <w:caps/>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DBB"/>
    <w:rsid w:val="000B6AED"/>
    <w:rsid w:val="001855E5"/>
    <w:rsid w:val="00187AD0"/>
    <w:rsid w:val="002D3396"/>
    <w:rsid w:val="009B1655"/>
    <w:rsid w:val="00A63C7C"/>
    <w:rsid w:val="00AC72AB"/>
    <w:rsid w:val="00D37953"/>
    <w:rsid w:val="00D778B5"/>
    <w:rsid w:val="00E000C3"/>
    <w:rsid w:val="00E35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DBB"/>
    <w:pPr>
      <w:spacing w:line="240" w:lineRule="auto"/>
      <w:ind w:left="144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5DBB"/>
    <w:pPr>
      <w:autoSpaceDE w:val="0"/>
      <w:autoSpaceDN w:val="0"/>
      <w:adjustRightInd w:val="0"/>
      <w:spacing w:after="0" w:line="240" w:lineRule="auto"/>
      <w:ind w:left="1440"/>
    </w:pPr>
    <w:rPr>
      <w:rFonts w:ascii="Times New Roman" w:hAnsi="Times New Roman" w:cs="Times New Roman"/>
      <w:color w:val="000000"/>
      <w:sz w:val="24"/>
      <w:szCs w:val="24"/>
    </w:rPr>
  </w:style>
  <w:style w:type="paragraph" w:styleId="Header">
    <w:name w:val="header"/>
    <w:basedOn w:val="Normal"/>
    <w:link w:val="HeaderChar"/>
    <w:uiPriority w:val="99"/>
    <w:unhideWhenUsed/>
    <w:rsid w:val="00E35DBB"/>
    <w:pPr>
      <w:tabs>
        <w:tab w:val="center" w:pos="4680"/>
        <w:tab w:val="right" w:pos="9360"/>
      </w:tabs>
      <w:spacing w:after="0"/>
    </w:pPr>
  </w:style>
  <w:style w:type="character" w:customStyle="1" w:styleId="HeaderChar">
    <w:name w:val="Header Char"/>
    <w:basedOn w:val="DefaultParagraphFont"/>
    <w:link w:val="Header"/>
    <w:uiPriority w:val="99"/>
    <w:rsid w:val="00E35DBB"/>
  </w:style>
  <w:style w:type="paragraph" w:styleId="Footer">
    <w:name w:val="footer"/>
    <w:basedOn w:val="Normal"/>
    <w:link w:val="FooterChar"/>
    <w:uiPriority w:val="99"/>
    <w:unhideWhenUsed/>
    <w:rsid w:val="00E35DBB"/>
    <w:pPr>
      <w:tabs>
        <w:tab w:val="center" w:pos="4680"/>
        <w:tab w:val="right" w:pos="9360"/>
      </w:tabs>
      <w:spacing w:after="0"/>
    </w:pPr>
  </w:style>
  <w:style w:type="character" w:customStyle="1" w:styleId="FooterChar">
    <w:name w:val="Footer Char"/>
    <w:basedOn w:val="DefaultParagraphFont"/>
    <w:link w:val="Footer"/>
    <w:uiPriority w:val="99"/>
    <w:rsid w:val="00E35DBB"/>
  </w:style>
  <w:style w:type="table" w:styleId="TableGrid">
    <w:name w:val="Table Grid"/>
    <w:basedOn w:val="TableNormal"/>
    <w:uiPriority w:val="59"/>
    <w:rsid w:val="00E35D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DBB"/>
    <w:pPr>
      <w:spacing w:line="240" w:lineRule="auto"/>
      <w:ind w:left="144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5DBB"/>
    <w:pPr>
      <w:autoSpaceDE w:val="0"/>
      <w:autoSpaceDN w:val="0"/>
      <w:adjustRightInd w:val="0"/>
      <w:spacing w:after="0" w:line="240" w:lineRule="auto"/>
      <w:ind w:left="1440"/>
    </w:pPr>
    <w:rPr>
      <w:rFonts w:ascii="Times New Roman" w:hAnsi="Times New Roman" w:cs="Times New Roman"/>
      <w:color w:val="000000"/>
      <w:sz w:val="24"/>
      <w:szCs w:val="24"/>
    </w:rPr>
  </w:style>
  <w:style w:type="paragraph" w:styleId="Header">
    <w:name w:val="header"/>
    <w:basedOn w:val="Normal"/>
    <w:link w:val="HeaderChar"/>
    <w:uiPriority w:val="99"/>
    <w:unhideWhenUsed/>
    <w:rsid w:val="00E35DBB"/>
    <w:pPr>
      <w:tabs>
        <w:tab w:val="center" w:pos="4680"/>
        <w:tab w:val="right" w:pos="9360"/>
      </w:tabs>
      <w:spacing w:after="0"/>
    </w:pPr>
  </w:style>
  <w:style w:type="character" w:customStyle="1" w:styleId="HeaderChar">
    <w:name w:val="Header Char"/>
    <w:basedOn w:val="DefaultParagraphFont"/>
    <w:link w:val="Header"/>
    <w:uiPriority w:val="99"/>
    <w:rsid w:val="00E35DBB"/>
  </w:style>
  <w:style w:type="paragraph" w:styleId="Footer">
    <w:name w:val="footer"/>
    <w:basedOn w:val="Normal"/>
    <w:link w:val="FooterChar"/>
    <w:uiPriority w:val="99"/>
    <w:unhideWhenUsed/>
    <w:rsid w:val="00E35DBB"/>
    <w:pPr>
      <w:tabs>
        <w:tab w:val="center" w:pos="4680"/>
        <w:tab w:val="right" w:pos="9360"/>
      </w:tabs>
      <w:spacing w:after="0"/>
    </w:pPr>
  </w:style>
  <w:style w:type="character" w:customStyle="1" w:styleId="FooterChar">
    <w:name w:val="Footer Char"/>
    <w:basedOn w:val="DefaultParagraphFont"/>
    <w:link w:val="Footer"/>
    <w:uiPriority w:val="99"/>
    <w:rsid w:val="00E35DBB"/>
  </w:style>
  <w:style w:type="table" w:styleId="TableGrid">
    <w:name w:val="Table Grid"/>
    <w:basedOn w:val="TableNormal"/>
    <w:uiPriority w:val="59"/>
    <w:rsid w:val="00E35D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21E1A-5752-4C3E-8867-E3DE1616C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Quinn</dc:creator>
  <cp:lastModifiedBy>Kathleen P McCoy</cp:lastModifiedBy>
  <cp:revision>5</cp:revision>
  <dcterms:created xsi:type="dcterms:W3CDTF">2014-03-27T20:20:00Z</dcterms:created>
  <dcterms:modified xsi:type="dcterms:W3CDTF">2014-03-31T19:48:00Z</dcterms:modified>
</cp:coreProperties>
</file>