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61" w:rsidRPr="007E5E9C" w:rsidRDefault="00B27061">
      <w:pPr>
        <w:jc w:val="center"/>
        <w:rPr>
          <w:rFonts w:ascii="Times New Roman" w:hAnsi="Times New Roman"/>
          <w:b/>
          <w:bCs/>
        </w:rPr>
      </w:pPr>
      <w:r w:rsidRPr="007E5E9C">
        <w:rPr>
          <w:rFonts w:ascii="Times New Roman" w:hAnsi="Times New Roman"/>
          <w:b/>
          <w:bCs/>
        </w:rPr>
        <w:t xml:space="preserve">SUPPORTING STATEMENT FOR </w:t>
      </w:r>
    </w:p>
    <w:p w:rsidR="003A3D44" w:rsidRPr="007E5E9C" w:rsidRDefault="00885802">
      <w:pPr>
        <w:jc w:val="center"/>
        <w:rPr>
          <w:rFonts w:ascii="Times New Roman" w:hAnsi="Times New Roman"/>
          <w:b/>
          <w:bCs/>
        </w:rPr>
      </w:pPr>
      <w:r w:rsidRPr="007E5E9C">
        <w:rPr>
          <w:rFonts w:ascii="Times New Roman" w:hAnsi="Times New Roman"/>
          <w:b/>
        </w:rPr>
        <w:t>REGIONAL EQUIPMENT AND CAPABILITIES EXCHANGE</w:t>
      </w:r>
    </w:p>
    <w:p w:rsidR="00DE08FF" w:rsidRPr="007E5E9C" w:rsidRDefault="00DE08FF">
      <w:pPr>
        <w:jc w:val="center"/>
        <w:rPr>
          <w:rFonts w:ascii="Times New Roman" w:hAnsi="Times New Roman"/>
          <w:b/>
          <w:bCs/>
        </w:rPr>
      </w:pPr>
      <w:r w:rsidRPr="007E5E9C">
        <w:rPr>
          <w:rFonts w:ascii="Times New Roman" w:hAnsi="Times New Roman"/>
          <w:b/>
          <w:bCs/>
        </w:rPr>
        <w:t xml:space="preserve">OMB Control No.: </w:t>
      </w:r>
      <w:r w:rsidR="00036BB5" w:rsidRPr="007E5E9C">
        <w:rPr>
          <w:rFonts w:ascii="Times New Roman" w:hAnsi="Times New Roman"/>
          <w:b/>
          <w:bCs/>
        </w:rPr>
        <w:t>1601</w:t>
      </w:r>
      <w:r w:rsidR="00C23ACD" w:rsidRPr="007E5E9C">
        <w:rPr>
          <w:rFonts w:ascii="Times New Roman" w:hAnsi="Times New Roman"/>
          <w:b/>
          <w:bCs/>
        </w:rPr>
        <w:t>-NEW</w:t>
      </w:r>
    </w:p>
    <w:p w:rsidR="00DE08FF" w:rsidRPr="007E5E9C" w:rsidRDefault="00DE08FF">
      <w:pPr>
        <w:jc w:val="center"/>
        <w:rPr>
          <w:rFonts w:ascii="Times New Roman" w:hAnsi="Times New Roman"/>
          <w:b/>
          <w:bCs/>
        </w:rPr>
      </w:pPr>
      <w:r w:rsidRPr="007E5E9C">
        <w:rPr>
          <w:rFonts w:ascii="Times New Roman" w:hAnsi="Times New Roman"/>
          <w:b/>
          <w:bCs/>
        </w:rPr>
        <w:t xml:space="preserve">COLLECTION INSTRUMENT(S): </w:t>
      </w:r>
      <w:r w:rsidR="003A3D44" w:rsidRPr="007E5E9C">
        <w:rPr>
          <w:rFonts w:ascii="Times New Roman" w:hAnsi="Times New Roman"/>
          <w:b/>
        </w:rPr>
        <w:t xml:space="preserve">Phone, electronic and written </w:t>
      </w:r>
      <w:r w:rsidR="005B1BA7" w:rsidRPr="007E5E9C">
        <w:rPr>
          <w:rFonts w:ascii="Times New Roman" w:hAnsi="Times New Roman"/>
          <w:b/>
        </w:rPr>
        <w:t>questionnaire</w:t>
      </w:r>
      <w:r w:rsidR="003A3D44" w:rsidRPr="007E5E9C">
        <w:rPr>
          <w:rFonts w:ascii="Times New Roman" w:hAnsi="Times New Roman"/>
          <w:b/>
        </w:rPr>
        <w:t>, email</w:t>
      </w:r>
    </w:p>
    <w:p w:rsidR="002A4A73" w:rsidRPr="007E5E9C" w:rsidRDefault="007312F9">
      <w:pPr>
        <w:jc w:val="center"/>
        <w:rPr>
          <w:rFonts w:ascii="Times New Roman" w:hAnsi="Times New Roman"/>
          <w:b/>
          <w:bCs/>
        </w:rPr>
      </w:pPr>
      <w:r w:rsidRPr="007E5E9C">
        <w:rPr>
          <w:rFonts w:ascii="Times New Roman" w:hAnsi="Times New Roman"/>
          <w:b/>
          <w:bCs/>
        </w:rPr>
        <w:t xml:space="preserve"> </w:t>
      </w:r>
    </w:p>
    <w:p w:rsidR="00B27061" w:rsidRPr="007E5E9C" w:rsidRDefault="00B27061">
      <w:pPr>
        <w:jc w:val="both"/>
        <w:rPr>
          <w:rFonts w:ascii="Times New Roman" w:hAnsi="Times New Roman"/>
        </w:rPr>
      </w:pPr>
    </w:p>
    <w:p w:rsidR="00B27061" w:rsidRPr="007E5E9C" w:rsidRDefault="00B27061">
      <w:pPr>
        <w:jc w:val="both"/>
        <w:rPr>
          <w:rFonts w:ascii="Times New Roman" w:hAnsi="Times New Roman"/>
          <w:b/>
        </w:rPr>
      </w:pPr>
      <w:r w:rsidRPr="007E5E9C">
        <w:rPr>
          <w:rFonts w:ascii="Times New Roman" w:hAnsi="Times New Roman"/>
          <w:b/>
          <w:bCs/>
        </w:rPr>
        <w:t>A.  Justification</w:t>
      </w:r>
    </w:p>
    <w:p w:rsidR="00B27061" w:rsidRPr="007E5E9C" w:rsidRDefault="00B27061">
      <w:pPr>
        <w:jc w:val="both"/>
        <w:rPr>
          <w:rFonts w:ascii="Times New Roman" w:hAnsi="Times New Roman"/>
          <w:b/>
        </w:rPr>
      </w:pPr>
    </w:p>
    <w:p w:rsidR="00807BA2" w:rsidRPr="007E5E9C" w:rsidRDefault="00B27061" w:rsidP="00807BA2">
      <w:pPr>
        <w:tabs>
          <w:tab w:val="left" w:pos="-1440"/>
        </w:tabs>
        <w:ind w:left="720" w:hanging="720"/>
        <w:jc w:val="both"/>
        <w:rPr>
          <w:rFonts w:ascii="Times New Roman" w:hAnsi="Times New Roman"/>
          <w:b/>
        </w:rPr>
      </w:pPr>
      <w:r w:rsidRPr="007E5E9C">
        <w:rPr>
          <w:rFonts w:ascii="Times New Roman" w:hAnsi="Times New Roman"/>
          <w:b/>
        </w:rPr>
        <w:t>1.</w:t>
      </w:r>
      <w:r w:rsidRPr="007E5E9C">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312F9" w:rsidRPr="007E5E9C" w:rsidRDefault="007312F9" w:rsidP="00807BA2">
      <w:pPr>
        <w:tabs>
          <w:tab w:val="left" w:pos="-1440"/>
        </w:tabs>
        <w:ind w:left="720" w:hanging="720"/>
        <w:jc w:val="both"/>
        <w:rPr>
          <w:rFonts w:ascii="Times New Roman" w:hAnsi="Times New Roman"/>
        </w:rPr>
      </w:pPr>
    </w:p>
    <w:p w:rsidR="0068354C" w:rsidRPr="007E5E9C" w:rsidRDefault="00101E62" w:rsidP="00101E62">
      <w:pPr>
        <w:tabs>
          <w:tab w:val="left" w:pos="-1440"/>
        </w:tabs>
        <w:jc w:val="both"/>
        <w:rPr>
          <w:rFonts w:ascii="Times New Roman" w:hAnsi="Times New Roman"/>
        </w:rPr>
      </w:pPr>
      <w:r w:rsidRPr="007E5E9C">
        <w:rPr>
          <w:rFonts w:ascii="Times New Roman" w:hAnsi="Times New Roman"/>
        </w:rPr>
        <w:t xml:space="preserve">The Joint Analysis Center (JAC), of the Operation Support Division, is responsible for providing awareness of the Global Nuclear Detection Architecture (GNDA), and functions as a central point of the GNDA providing awareness of nuclear threats to the Domestic Nuclear Detection Office (DNDO). </w:t>
      </w:r>
      <w:r w:rsidR="003E3DE5" w:rsidRPr="007E5E9C">
        <w:rPr>
          <w:rFonts w:ascii="Times New Roman" w:hAnsi="Times New Roman"/>
        </w:rPr>
        <w:t xml:space="preserve">The JAC plans to implement a </w:t>
      </w:r>
      <w:r w:rsidR="00885802" w:rsidRPr="007E5E9C">
        <w:rPr>
          <w:rFonts w:ascii="Times New Roman" w:hAnsi="Times New Roman"/>
        </w:rPr>
        <w:t>Regional Equipment and Capabilities Exchange</w:t>
      </w:r>
      <w:r w:rsidR="003E3DE5" w:rsidRPr="007E5E9C">
        <w:rPr>
          <w:rFonts w:ascii="Times New Roman" w:hAnsi="Times New Roman"/>
        </w:rPr>
        <w:t xml:space="preserve"> (</w:t>
      </w:r>
      <w:r w:rsidR="00885802" w:rsidRPr="007E5E9C">
        <w:rPr>
          <w:rFonts w:ascii="Times New Roman" w:hAnsi="Times New Roman"/>
        </w:rPr>
        <w:t>RECE</w:t>
      </w:r>
      <w:r w:rsidR="003E3DE5" w:rsidRPr="007E5E9C">
        <w:rPr>
          <w:rFonts w:ascii="Times New Roman" w:hAnsi="Times New Roman"/>
        </w:rPr>
        <w:t xml:space="preserve">) to identify and </w:t>
      </w:r>
      <w:r w:rsidR="0068354C" w:rsidRPr="007E5E9C">
        <w:rPr>
          <w:rFonts w:ascii="Times New Roman" w:hAnsi="Times New Roman"/>
        </w:rPr>
        <w:t>compare</w:t>
      </w:r>
      <w:r w:rsidR="003E3DE5" w:rsidRPr="007E5E9C">
        <w:rPr>
          <w:rFonts w:ascii="Times New Roman" w:hAnsi="Times New Roman"/>
        </w:rPr>
        <w:t xml:space="preserve"> </w:t>
      </w:r>
      <w:r w:rsidR="005D3EFB" w:rsidRPr="007E5E9C">
        <w:rPr>
          <w:rFonts w:ascii="Times New Roman" w:hAnsi="Times New Roman"/>
        </w:rPr>
        <w:t xml:space="preserve">existing information </w:t>
      </w:r>
      <w:r w:rsidR="003E3DE5" w:rsidRPr="007E5E9C">
        <w:rPr>
          <w:rFonts w:ascii="Times New Roman" w:hAnsi="Times New Roman"/>
        </w:rPr>
        <w:t xml:space="preserve">referencing the domestic nuclear radiological detection capabilities of all participating stakeholders.  </w:t>
      </w:r>
    </w:p>
    <w:p w:rsidR="00A4549C" w:rsidRPr="007E5E9C" w:rsidRDefault="00A4549C" w:rsidP="00101E62">
      <w:pPr>
        <w:tabs>
          <w:tab w:val="left" w:pos="-1440"/>
        </w:tabs>
        <w:jc w:val="both"/>
        <w:rPr>
          <w:rFonts w:ascii="Times New Roman" w:hAnsi="Times New Roman"/>
        </w:rPr>
      </w:pPr>
    </w:p>
    <w:p w:rsidR="0068354C" w:rsidRPr="007E5E9C" w:rsidRDefault="003E3DE5" w:rsidP="003236F1">
      <w:pPr>
        <w:tabs>
          <w:tab w:val="left" w:pos="-1440"/>
        </w:tabs>
        <w:jc w:val="both"/>
        <w:rPr>
          <w:rFonts w:ascii="Times New Roman" w:hAnsi="Times New Roman"/>
        </w:rPr>
      </w:pPr>
      <w:r w:rsidRPr="007E5E9C">
        <w:rPr>
          <w:rFonts w:ascii="Times New Roman" w:hAnsi="Times New Roman"/>
        </w:rPr>
        <w:t xml:space="preserve">The circumstances </w:t>
      </w:r>
      <w:r w:rsidR="0068354C" w:rsidRPr="007E5E9C">
        <w:rPr>
          <w:rFonts w:ascii="Times New Roman" w:hAnsi="Times New Roman"/>
        </w:rPr>
        <w:t xml:space="preserve">that make the </w:t>
      </w:r>
      <w:r w:rsidR="00885802" w:rsidRPr="007E5E9C">
        <w:rPr>
          <w:rFonts w:ascii="Times New Roman" w:hAnsi="Times New Roman"/>
        </w:rPr>
        <w:t>RECE</w:t>
      </w:r>
      <w:r w:rsidR="0068354C" w:rsidRPr="007E5E9C">
        <w:rPr>
          <w:rFonts w:ascii="Times New Roman" w:hAnsi="Times New Roman"/>
        </w:rPr>
        <w:t xml:space="preserve"> necessary </w:t>
      </w:r>
      <w:r w:rsidR="006D3C15" w:rsidRPr="007E5E9C">
        <w:rPr>
          <w:rFonts w:ascii="Times New Roman" w:hAnsi="Times New Roman"/>
        </w:rPr>
        <w:t>is the need for a database that</w:t>
      </w:r>
      <w:r w:rsidR="005F6580" w:rsidRPr="007E5E9C">
        <w:rPr>
          <w:rFonts w:ascii="Times New Roman" w:hAnsi="Times New Roman"/>
        </w:rPr>
        <w:t xml:space="preserve"> accurately</w:t>
      </w:r>
      <w:r w:rsidR="006D3C15" w:rsidRPr="007E5E9C">
        <w:rPr>
          <w:rFonts w:ascii="Times New Roman" w:hAnsi="Times New Roman"/>
        </w:rPr>
        <w:t xml:space="preserve"> reflects the current R/N detection capabilities federal, state, tribal, territorial, and local (FSTTL) stakeholders. </w:t>
      </w:r>
    </w:p>
    <w:p w:rsidR="005F6580" w:rsidRPr="007E5E9C" w:rsidRDefault="00030E54" w:rsidP="005F6580">
      <w:pPr>
        <w:widowControl/>
        <w:autoSpaceDE/>
        <w:autoSpaceDN/>
        <w:adjustRightInd/>
        <w:spacing w:before="240"/>
        <w:rPr>
          <w:rFonts w:ascii="Times New Roman" w:hAnsi="Times New Roman"/>
        </w:rPr>
      </w:pPr>
      <w:r w:rsidRPr="007E5E9C">
        <w:rPr>
          <w:rFonts w:ascii="Times New Roman" w:hAnsi="Times New Roman"/>
        </w:rPr>
        <w:t xml:space="preserve">The </w:t>
      </w:r>
      <w:r w:rsidR="00885802" w:rsidRPr="007E5E9C">
        <w:rPr>
          <w:rFonts w:ascii="Times New Roman" w:hAnsi="Times New Roman"/>
        </w:rPr>
        <w:t>RECE</w:t>
      </w:r>
      <w:r w:rsidRPr="007E5E9C">
        <w:rPr>
          <w:rFonts w:ascii="Times New Roman" w:hAnsi="Times New Roman"/>
        </w:rPr>
        <w:t xml:space="preserve"> will recognize a standard process and procedure that the JAC facilitates to ensure a collaborative and coordinated data collection methodology is followed for fidelity of information. The successful implementation of the  </w:t>
      </w:r>
      <w:r w:rsidR="00885802" w:rsidRPr="007E5E9C">
        <w:rPr>
          <w:rFonts w:ascii="Times New Roman" w:hAnsi="Times New Roman"/>
        </w:rPr>
        <w:t>RECE</w:t>
      </w:r>
      <w:r w:rsidRPr="007E5E9C">
        <w:rPr>
          <w:rFonts w:ascii="Times New Roman" w:hAnsi="Times New Roman"/>
        </w:rPr>
        <w:t xml:space="preserve"> will aid DNDO  in achieving specific objectives mandated in National Security Presidential Directive (NSPD)-43/Homeland Security Presidential Directive (HSPD)-14, and codified in Title 6, United States Code (USC) § 592</w:t>
      </w:r>
      <w:r w:rsidR="005F6580" w:rsidRPr="007E5E9C">
        <w:rPr>
          <w:rFonts w:ascii="Times New Roman" w:hAnsi="Times New Roman"/>
        </w:rPr>
        <w:t xml:space="preserve">. Attached is the HSPD14/NSPD43, please reference the following sections within NSPD-43 / HSPD-14: </w:t>
      </w:r>
    </w:p>
    <w:p w:rsidR="005F6580" w:rsidRPr="007E5E9C" w:rsidRDefault="005F6580" w:rsidP="005F6580">
      <w:pPr>
        <w:widowControl/>
        <w:autoSpaceDE/>
        <w:autoSpaceDN/>
        <w:adjustRightInd/>
        <w:spacing w:before="240"/>
        <w:ind w:firstLine="270"/>
        <w:rPr>
          <w:rFonts w:ascii="Times New Roman" w:hAnsi="Times New Roman"/>
        </w:rPr>
      </w:pPr>
      <w:r w:rsidRPr="007E5E9C">
        <w:rPr>
          <w:rFonts w:ascii="Times New Roman" w:hAnsi="Times New Roman"/>
        </w:rPr>
        <w:t>Subject: Domestic Nuclear Detection</w:t>
      </w:r>
    </w:p>
    <w:p w:rsidR="005F6580" w:rsidRPr="007E5E9C" w:rsidRDefault="005F6580" w:rsidP="005F6580">
      <w:pPr>
        <w:widowControl/>
        <w:autoSpaceDE/>
        <w:autoSpaceDN/>
        <w:adjustRightInd/>
        <w:spacing w:before="240"/>
        <w:ind w:firstLine="540"/>
        <w:rPr>
          <w:rFonts w:ascii="Times New Roman" w:hAnsi="Times New Roman"/>
        </w:rPr>
      </w:pPr>
      <w:r w:rsidRPr="007E5E9C">
        <w:rPr>
          <w:rFonts w:ascii="Times New Roman" w:hAnsi="Times New Roman"/>
        </w:rPr>
        <w:t>(1) (</w:t>
      </w:r>
      <w:proofErr w:type="gramStart"/>
      <w:r w:rsidRPr="007E5E9C">
        <w:rPr>
          <w:rFonts w:ascii="Times New Roman" w:hAnsi="Times New Roman"/>
        </w:rPr>
        <w:t>b</w:t>
      </w:r>
      <w:proofErr w:type="gramEnd"/>
      <w:r w:rsidRPr="007E5E9C">
        <w:rPr>
          <w:rFonts w:ascii="Times New Roman" w:hAnsi="Times New Roman"/>
        </w:rPr>
        <w:t xml:space="preserve">) Continue to enhance the effective integration of nuclear and radiological detection capabilities across Federal, State, local, and tribal governments and the private sector for a managed, coordinated response; </w:t>
      </w:r>
    </w:p>
    <w:p w:rsidR="005F6580" w:rsidRPr="007E5E9C" w:rsidRDefault="005F6580" w:rsidP="005F6580">
      <w:pPr>
        <w:widowControl/>
        <w:autoSpaceDE/>
        <w:autoSpaceDN/>
        <w:adjustRightInd/>
        <w:spacing w:before="240"/>
        <w:ind w:firstLine="540"/>
        <w:rPr>
          <w:rFonts w:ascii="Times New Roman" w:hAnsi="Times New Roman"/>
        </w:rPr>
      </w:pPr>
      <w:r w:rsidRPr="007E5E9C">
        <w:rPr>
          <w:rFonts w:ascii="Times New Roman" w:hAnsi="Times New Roman"/>
        </w:rPr>
        <w:t>(2) (</w:t>
      </w:r>
      <w:proofErr w:type="gramStart"/>
      <w:r w:rsidRPr="007E5E9C">
        <w:rPr>
          <w:rFonts w:ascii="Times New Roman" w:hAnsi="Times New Roman"/>
        </w:rPr>
        <w:t>b</w:t>
      </w:r>
      <w:proofErr w:type="gramEnd"/>
      <w:r w:rsidRPr="007E5E9C">
        <w:rPr>
          <w:rFonts w:ascii="Times New Roman" w:hAnsi="Times New Roman"/>
        </w:rPr>
        <w:t>) Enhance and coordinate the nuclear detection efforts of Federal, State, local, and tribal governments and the private sector to ensure a managed, coordinated response;</w:t>
      </w:r>
    </w:p>
    <w:p w:rsidR="005F6580" w:rsidRPr="007E5E9C" w:rsidRDefault="005F6580" w:rsidP="005F6580">
      <w:pPr>
        <w:widowControl/>
        <w:autoSpaceDE/>
        <w:autoSpaceDN/>
        <w:adjustRightInd/>
        <w:spacing w:before="240"/>
        <w:ind w:firstLine="540"/>
        <w:rPr>
          <w:rFonts w:ascii="Times New Roman" w:hAnsi="Times New Roman"/>
        </w:rPr>
      </w:pPr>
      <w:r w:rsidRPr="007E5E9C">
        <w:rPr>
          <w:rFonts w:ascii="Times New Roman" w:hAnsi="Times New Roman"/>
        </w:rPr>
        <w:t>(2) (f) Support and enhance the effective sharing and use of appropriate information generated by the intelligence community, law enforcement agencies, counterterrorism community, other government agencies, and foreign governments, as well as provide appropriate information to these entities; and</w:t>
      </w:r>
    </w:p>
    <w:p w:rsidR="005872A4" w:rsidRPr="007E5E9C" w:rsidRDefault="005F6580" w:rsidP="005872A4">
      <w:pPr>
        <w:widowControl/>
        <w:autoSpaceDE/>
        <w:autoSpaceDN/>
        <w:adjustRightInd/>
        <w:spacing w:before="240"/>
        <w:rPr>
          <w:rFonts w:ascii="Times New Roman" w:hAnsi="Times New Roman"/>
        </w:rPr>
      </w:pPr>
      <w:r w:rsidRPr="007E5E9C">
        <w:rPr>
          <w:rFonts w:ascii="Times New Roman" w:hAnsi="Times New Roman"/>
        </w:rPr>
        <w:lastRenderedPageBreak/>
        <w:t>DNDO needs the information to be collected by the RECE to enhance and coordinate the rad/</w:t>
      </w:r>
      <w:proofErr w:type="spellStart"/>
      <w:r w:rsidRPr="007E5E9C">
        <w:rPr>
          <w:rFonts w:ascii="Times New Roman" w:hAnsi="Times New Roman"/>
        </w:rPr>
        <w:t>nuc</w:t>
      </w:r>
      <w:proofErr w:type="spellEnd"/>
      <w:r w:rsidRPr="007E5E9C">
        <w:rPr>
          <w:rFonts w:ascii="Times New Roman" w:hAnsi="Times New Roman"/>
        </w:rPr>
        <w:t xml:space="preserve"> detection efforts of Federal, State, local and tribal governments, and to effectively share the resources information with all interested </w:t>
      </w:r>
      <w:r w:rsidR="005872A4" w:rsidRPr="007E5E9C">
        <w:rPr>
          <w:rFonts w:ascii="Times New Roman" w:hAnsi="Times New Roman"/>
        </w:rPr>
        <w:t>entities.</w:t>
      </w:r>
    </w:p>
    <w:p w:rsidR="00A4549C" w:rsidRPr="007E5E9C" w:rsidRDefault="005872A4" w:rsidP="005872A4">
      <w:pPr>
        <w:widowControl/>
        <w:autoSpaceDE/>
        <w:autoSpaceDN/>
        <w:adjustRightInd/>
        <w:spacing w:before="240"/>
        <w:rPr>
          <w:rFonts w:ascii="Times New Roman" w:hAnsi="Times New Roman"/>
        </w:rPr>
      </w:pPr>
      <w:r w:rsidRPr="007E5E9C">
        <w:rPr>
          <w:rFonts w:ascii="Times New Roman" w:hAnsi="Times New Roman"/>
        </w:rPr>
        <w:t xml:space="preserve"> </w:t>
      </w:r>
    </w:p>
    <w:p w:rsidR="001F7B07" w:rsidRPr="007E5E9C" w:rsidRDefault="001F7B07" w:rsidP="00030E54">
      <w:pPr>
        <w:widowControl/>
        <w:autoSpaceDE/>
        <w:autoSpaceDN/>
        <w:adjustRightInd/>
        <w:rPr>
          <w:rFonts w:ascii="Times New Roman" w:hAnsi="Times New Roman"/>
        </w:rPr>
      </w:pPr>
      <w:r w:rsidRPr="007E5E9C">
        <w:rPr>
          <w:rFonts w:ascii="Times New Roman" w:hAnsi="Times New Roman"/>
        </w:rPr>
        <w:t xml:space="preserve">Although not legal justification to collect information, the 2010 GNDA Strategic Plan goals are provided as additional information that </w:t>
      </w:r>
      <w:r w:rsidR="005F6580" w:rsidRPr="007E5E9C">
        <w:rPr>
          <w:rFonts w:ascii="Times New Roman" w:hAnsi="Times New Roman"/>
        </w:rPr>
        <w:t>serves</w:t>
      </w:r>
      <w:r w:rsidRPr="007E5E9C">
        <w:rPr>
          <w:rFonts w:ascii="Times New Roman" w:hAnsi="Times New Roman"/>
        </w:rPr>
        <w:t xml:space="preserve"> as examples for how this collection effort supports internal DNDO initiatives. </w:t>
      </w:r>
    </w:p>
    <w:p w:rsidR="00030E54" w:rsidRPr="007E5E9C" w:rsidRDefault="001F7B07" w:rsidP="00030E54">
      <w:pPr>
        <w:widowControl/>
        <w:autoSpaceDE/>
        <w:autoSpaceDN/>
        <w:adjustRightInd/>
        <w:rPr>
          <w:rFonts w:ascii="Times New Roman" w:hAnsi="Times New Roman"/>
        </w:rPr>
      </w:pPr>
      <w:r w:rsidRPr="007E5E9C">
        <w:rPr>
          <w:rFonts w:ascii="Times New Roman" w:hAnsi="Times New Roman"/>
        </w:rPr>
        <w:t>The</w:t>
      </w:r>
      <w:r w:rsidR="00030E54" w:rsidRPr="007E5E9C">
        <w:rPr>
          <w:rFonts w:ascii="Times New Roman" w:hAnsi="Times New Roman"/>
        </w:rPr>
        <w:t xml:space="preserve"> </w:t>
      </w:r>
      <w:r w:rsidR="00885802" w:rsidRPr="007E5E9C">
        <w:rPr>
          <w:rFonts w:ascii="Times New Roman" w:hAnsi="Times New Roman"/>
        </w:rPr>
        <w:t>RECE</w:t>
      </w:r>
      <w:r w:rsidR="00030E54" w:rsidRPr="007E5E9C">
        <w:rPr>
          <w:rFonts w:ascii="Times New Roman" w:hAnsi="Times New Roman"/>
        </w:rPr>
        <w:t xml:space="preserve"> directly relates to the</w:t>
      </w:r>
      <w:r w:rsidRPr="007E5E9C">
        <w:rPr>
          <w:rFonts w:ascii="Times New Roman" w:hAnsi="Times New Roman"/>
        </w:rPr>
        <w:t xml:space="preserve"> following specific goals within the</w:t>
      </w:r>
      <w:r w:rsidR="00030E54" w:rsidRPr="007E5E9C">
        <w:rPr>
          <w:rFonts w:ascii="Times New Roman" w:hAnsi="Times New Roman"/>
        </w:rPr>
        <w:t xml:space="preserve"> 2010 GNDA Strategic Plan:</w:t>
      </w:r>
    </w:p>
    <w:p w:rsidR="00030E54" w:rsidRPr="007E5E9C" w:rsidRDefault="00030E54" w:rsidP="00010E5D">
      <w:pPr>
        <w:widowControl/>
        <w:autoSpaceDE/>
        <w:autoSpaceDN/>
        <w:adjustRightInd/>
        <w:rPr>
          <w:rFonts w:ascii="Times New Roman" w:hAnsi="Times New Roman"/>
        </w:rPr>
      </w:pPr>
      <w:r w:rsidRPr="007E5E9C">
        <w:rPr>
          <w:rFonts w:ascii="Times New Roman" w:hAnsi="Times New Roman"/>
        </w:rPr>
        <w:t>Goal 3: Communicate – Exchange relevant data, by receiving information from and disseminating information to relevant authorities and the general public, as appropriate.</w:t>
      </w:r>
    </w:p>
    <w:p w:rsidR="00030E54" w:rsidRPr="007E5E9C" w:rsidRDefault="00030E54" w:rsidP="00010E5D">
      <w:pPr>
        <w:widowControl/>
        <w:autoSpaceDE/>
        <w:autoSpaceDN/>
        <w:adjustRightInd/>
        <w:rPr>
          <w:rFonts w:ascii="Times New Roman" w:hAnsi="Times New Roman"/>
        </w:rPr>
      </w:pPr>
      <w:r w:rsidRPr="007E5E9C">
        <w:rPr>
          <w:rFonts w:ascii="Times New Roman" w:hAnsi="Times New Roman"/>
        </w:rPr>
        <w:t>Goal 4: Coordinate – Ensure that stakeholders with GNDA functions minimize gaps and unintended overlaps in roles and responsibilities, including through collaboration and cooperation.</w:t>
      </w:r>
    </w:p>
    <w:p w:rsidR="00030E54" w:rsidRPr="007E5E9C" w:rsidRDefault="001F7B07" w:rsidP="00030E54">
      <w:pPr>
        <w:widowControl/>
        <w:autoSpaceDE/>
        <w:autoSpaceDN/>
        <w:adjustRightInd/>
        <w:rPr>
          <w:rFonts w:ascii="Times New Roman" w:hAnsi="Times New Roman"/>
        </w:rPr>
      </w:pPr>
      <w:r w:rsidRPr="007E5E9C">
        <w:rPr>
          <w:rFonts w:ascii="Times New Roman" w:hAnsi="Times New Roman"/>
        </w:rPr>
        <w:t>Additionally, the RECE helps</w:t>
      </w:r>
      <w:r w:rsidR="00030E54" w:rsidRPr="007E5E9C">
        <w:rPr>
          <w:rFonts w:ascii="Times New Roman" w:hAnsi="Times New Roman"/>
        </w:rPr>
        <w:t xml:space="preserve"> DNDO meet DHS’ lead and supporting roles in the following 2010 GNDA Strategic Plan Objectives:</w:t>
      </w:r>
    </w:p>
    <w:p w:rsidR="00030E54" w:rsidRPr="007E5E9C" w:rsidRDefault="00030E54" w:rsidP="00010E5D">
      <w:pPr>
        <w:widowControl/>
        <w:autoSpaceDE/>
        <w:autoSpaceDN/>
        <w:adjustRightInd/>
        <w:rPr>
          <w:rFonts w:ascii="Times New Roman" w:hAnsi="Times New Roman"/>
        </w:rPr>
      </w:pPr>
      <w:r w:rsidRPr="007E5E9C">
        <w:rPr>
          <w:rFonts w:ascii="Times New Roman" w:hAnsi="Times New Roman"/>
        </w:rPr>
        <w:t>Objective 4: Assist state, local, and tribal governments in detecting and reporting on any unauthorized nuclear and radiological materials within their jurisdictions.</w:t>
      </w:r>
    </w:p>
    <w:p w:rsidR="00030E54" w:rsidRPr="007E5E9C" w:rsidRDefault="00030E54" w:rsidP="00010E5D">
      <w:pPr>
        <w:widowControl/>
        <w:autoSpaceDE/>
        <w:autoSpaceDN/>
        <w:adjustRightInd/>
        <w:rPr>
          <w:rFonts w:ascii="Times New Roman" w:hAnsi="Times New Roman"/>
        </w:rPr>
      </w:pPr>
      <w:r w:rsidRPr="007E5E9C">
        <w:rPr>
          <w:rFonts w:ascii="Times New Roman" w:hAnsi="Times New Roman"/>
        </w:rPr>
        <w:t>Objective 5: Develop or enhance the federal interior detection architectures and strategies.</w:t>
      </w:r>
    </w:p>
    <w:p w:rsidR="00030E54" w:rsidRPr="007E5E9C" w:rsidRDefault="00030E54" w:rsidP="00010E5D">
      <w:pPr>
        <w:widowControl/>
        <w:autoSpaceDE/>
        <w:autoSpaceDN/>
        <w:adjustRightInd/>
        <w:rPr>
          <w:rFonts w:ascii="Times New Roman" w:hAnsi="Times New Roman"/>
        </w:rPr>
      </w:pPr>
      <w:r w:rsidRPr="007E5E9C">
        <w:rPr>
          <w:rFonts w:ascii="Times New Roman" w:hAnsi="Times New Roman"/>
        </w:rPr>
        <w:t>Objective 7: Receive information from, and disseminate information to relevant authorities and the general public.</w:t>
      </w:r>
    </w:p>
    <w:p w:rsidR="00030E54" w:rsidRPr="007E5E9C" w:rsidRDefault="00030E54" w:rsidP="00010E5D">
      <w:pPr>
        <w:widowControl/>
        <w:autoSpaceDE/>
        <w:autoSpaceDN/>
        <w:adjustRightInd/>
        <w:rPr>
          <w:rFonts w:ascii="Times New Roman" w:hAnsi="Times New Roman"/>
        </w:rPr>
      </w:pPr>
      <w:r w:rsidRPr="007E5E9C">
        <w:rPr>
          <w:rFonts w:ascii="Times New Roman" w:hAnsi="Times New Roman"/>
        </w:rPr>
        <w:t>Objective 8: Ensure that Stakeholders with GNDA functions minimize gaps and unnecessary overlaps in roles, responsibilities, and activities.</w:t>
      </w:r>
    </w:p>
    <w:p w:rsidR="00030E54" w:rsidRPr="007E5E9C" w:rsidRDefault="00030E54" w:rsidP="00010E5D">
      <w:pPr>
        <w:widowControl/>
        <w:autoSpaceDE/>
        <w:autoSpaceDN/>
        <w:adjustRightInd/>
        <w:rPr>
          <w:rFonts w:ascii="Times New Roman" w:hAnsi="Times New Roman"/>
        </w:rPr>
      </w:pPr>
      <w:r w:rsidRPr="007E5E9C">
        <w:rPr>
          <w:rFonts w:ascii="Times New Roman" w:hAnsi="Times New Roman"/>
        </w:rPr>
        <w:t>Objective 9: Ensure that the GNDA can adapt and react in response to changes in technology, protocols, and adversary capabilities.</w:t>
      </w:r>
    </w:p>
    <w:p w:rsidR="004E1A47" w:rsidRPr="007E5E9C" w:rsidRDefault="004E1A47">
      <w:pPr>
        <w:tabs>
          <w:tab w:val="left" w:pos="-1440"/>
        </w:tabs>
        <w:ind w:left="720" w:hanging="720"/>
        <w:jc w:val="both"/>
        <w:rPr>
          <w:rFonts w:ascii="Times New Roman" w:hAnsi="Times New Roman"/>
        </w:rPr>
      </w:pPr>
    </w:p>
    <w:p w:rsidR="00B27061" w:rsidRPr="007E5E9C" w:rsidRDefault="00B27061">
      <w:pPr>
        <w:tabs>
          <w:tab w:val="left" w:pos="-1440"/>
        </w:tabs>
        <w:ind w:left="720" w:hanging="720"/>
        <w:jc w:val="both"/>
        <w:rPr>
          <w:rFonts w:ascii="Times New Roman" w:hAnsi="Times New Roman"/>
          <w:b/>
        </w:rPr>
      </w:pPr>
      <w:r w:rsidRPr="007E5E9C">
        <w:rPr>
          <w:rFonts w:ascii="Times New Roman" w:hAnsi="Times New Roman"/>
          <w:b/>
        </w:rPr>
        <w:t>2.</w:t>
      </w:r>
      <w:r w:rsidRPr="007E5E9C">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7312F9" w:rsidRPr="007E5E9C" w:rsidRDefault="007312F9">
      <w:pPr>
        <w:tabs>
          <w:tab w:val="left" w:pos="-1440"/>
        </w:tabs>
        <w:ind w:left="720" w:hanging="720"/>
        <w:jc w:val="both"/>
        <w:rPr>
          <w:rFonts w:ascii="Times New Roman" w:hAnsi="Times New Roman"/>
        </w:rPr>
      </w:pPr>
    </w:p>
    <w:p w:rsidR="00DF44CB" w:rsidRPr="007E5E9C" w:rsidRDefault="000972CD">
      <w:pPr>
        <w:jc w:val="both"/>
        <w:rPr>
          <w:rFonts w:ascii="Times New Roman" w:hAnsi="Times New Roman"/>
        </w:rPr>
      </w:pPr>
      <w:r w:rsidRPr="007E5E9C">
        <w:rPr>
          <w:rFonts w:ascii="Times New Roman" w:hAnsi="Times New Roman"/>
        </w:rPr>
        <w:t xml:space="preserve">Information collected is the type used in the ordinary course of business (official business Points of Contact; names, addresses, emails, office phone number to call.) </w:t>
      </w:r>
      <w:r w:rsidR="00C27F3B" w:rsidRPr="007E5E9C">
        <w:rPr>
          <w:rFonts w:ascii="Times New Roman" w:hAnsi="Times New Roman"/>
        </w:rPr>
        <w:t>The purpose of the RECE</w:t>
      </w:r>
      <w:r w:rsidR="006D3C15" w:rsidRPr="007E5E9C">
        <w:rPr>
          <w:rFonts w:ascii="Times New Roman" w:hAnsi="Times New Roman"/>
        </w:rPr>
        <w:t xml:space="preserve"> form (DHS Form 10089)</w:t>
      </w:r>
      <w:r w:rsidR="00C27F3B" w:rsidRPr="007E5E9C">
        <w:rPr>
          <w:rFonts w:ascii="Times New Roman" w:hAnsi="Times New Roman"/>
        </w:rPr>
        <w:t xml:space="preserve"> is to collect and </w:t>
      </w:r>
      <w:r w:rsidR="006D3C15" w:rsidRPr="007E5E9C">
        <w:rPr>
          <w:rFonts w:ascii="Times New Roman" w:hAnsi="Times New Roman"/>
        </w:rPr>
        <w:t xml:space="preserve">warehouse </w:t>
      </w:r>
      <w:r w:rsidR="00C27F3B" w:rsidRPr="007E5E9C">
        <w:rPr>
          <w:rFonts w:ascii="Times New Roman" w:hAnsi="Times New Roman"/>
        </w:rPr>
        <w:t xml:space="preserve">relevant data </w:t>
      </w:r>
      <w:r w:rsidR="006D3C15" w:rsidRPr="007E5E9C">
        <w:rPr>
          <w:rFonts w:ascii="Times New Roman" w:hAnsi="Times New Roman"/>
        </w:rPr>
        <w:t xml:space="preserve">for </w:t>
      </w:r>
      <w:r w:rsidR="00C27F3B" w:rsidRPr="007E5E9C">
        <w:rPr>
          <w:rFonts w:ascii="Times New Roman" w:hAnsi="Times New Roman"/>
        </w:rPr>
        <w:t xml:space="preserve">federal, state, tribal, territorial, and local (FSTTL) authorities to minimize gaps and unintended overlaps in roles and responsibilities for radiological or nuclear (R/N) detection capabilities. The primary purpose of the RECE </w:t>
      </w:r>
      <w:r w:rsidR="005B1BA7" w:rsidRPr="007E5E9C">
        <w:rPr>
          <w:rFonts w:ascii="Times New Roman" w:hAnsi="Times New Roman"/>
        </w:rPr>
        <w:t>Questionnaire</w:t>
      </w:r>
      <w:r w:rsidR="00C27F3B" w:rsidRPr="007E5E9C">
        <w:rPr>
          <w:rFonts w:ascii="Times New Roman" w:hAnsi="Times New Roman"/>
        </w:rPr>
        <w:t xml:space="preserve"> form is to collect data on current stakeholder (</w:t>
      </w:r>
      <w:r w:rsidR="001C2BC4" w:rsidRPr="007E5E9C">
        <w:rPr>
          <w:rFonts w:ascii="Times New Roman" w:hAnsi="Times New Roman"/>
        </w:rPr>
        <w:t>primarily</w:t>
      </w:r>
      <w:r w:rsidR="00C27F3B" w:rsidRPr="007E5E9C">
        <w:rPr>
          <w:rFonts w:ascii="Times New Roman" w:hAnsi="Times New Roman"/>
        </w:rPr>
        <w:t xml:space="preserve"> directed at state and local) radiological or nuclear (R/N) detection equipment inventories and resources to streamline access to a real-time depiction of R/N detection capabilities</w:t>
      </w:r>
      <w:r w:rsidR="005B1BA7" w:rsidRPr="007E5E9C">
        <w:rPr>
          <w:rFonts w:ascii="Times New Roman" w:hAnsi="Times New Roman"/>
        </w:rPr>
        <w:t xml:space="preserve"> and serve as a warehouse for the data</w:t>
      </w:r>
      <w:r w:rsidR="00C27F3B" w:rsidRPr="007E5E9C">
        <w:rPr>
          <w:rFonts w:ascii="Times New Roman" w:hAnsi="Times New Roman"/>
        </w:rPr>
        <w:t xml:space="preserve">. Data collected will be available via the Joint Analysis Center Collaborative Information System (JACCIS).  The Adobe Active “fillable” form focuses on the specific information regarding the respective R/N detection program plans, assets, and status of equipment. </w:t>
      </w:r>
      <w:r w:rsidR="00957A8E" w:rsidRPr="007E5E9C">
        <w:rPr>
          <w:rFonts w:ascii="Times New Roman" w:hAnsi="Times New Roman"/>
        </w:rPr>
        <w:t>As part of the overall mission of the</w:t>
      </w:r>
      <w:r w:rsidRPr="007E5E9C">
        <w:rPr>
          <w:rFonts w:ascii="Times New Roman" w:hAnsi="Times New Roman"/>
        </w:rPr>
        <w:t xml:space="preserve"> JAC</w:t>
      </w:r>
      <w:r w:rsidR="00957A8E" w:rsidRPr="007E5E9C">
        <w:rPr>
          <w:rFonts w:ascii="Times New Roman" w:hAnsi="Times New Roman"/>
        </w:rPr>
        <w:t xml:space="preserve">, the </w:t>
      </w:r>
      <w:r w:rsidR="00885802" w:rsidRPr="007E5E9C">
        <w:rPr>
          <w:rFonts w:ascii="Times New Roman" w:hAnsi="Times New Roman"/>
        </w:rPr>
        <w:t>RECE</w:t>
      </w:r>
      <w:r w:rsidR="00957A8E" w:rsidRPr="007E5E9C">
        <w:rPr>
          <w:rFonts w:ascii="Times New Roman" w:hAnsi="Times New Roman"/>
        </w:rPr>
        <w:t xml:space="preserve"> presents an opportunity to extend access to </w:t>
      </w:r>
      <w:r w:rsidR="00586776" w:rsidRPr="007E5E9C">
        <w:rPr>
          <w:rFonts w:ascii="Times New Roman" w:hAnsi="Times New Roman"/>
        </w:rPr>
        <w:t>stakeholders</w:t>
      </w:r>
      <w:r w:rsidR="00957A8E" w:rsidRPr="007E5E9C">
        <w:rPr>
          <w:rFonts w:ascii="Times New Roman" w:hAnsi="Times New Roman"/>
        </w:rPr>
        <w:t xml:space="preserve"> </w:t>
      </w:r>
      <w:r w:rsidR="004F4987" w:rsidRPr="007E5E9C">
        <w:rPr>
          <w:rFonts w:ascii="Times New Roman" w:hAnsi="Times New Roman"/>
        </w:rPr>
        <w:t>with a RND mission, program, or equipment but not reflected in an accessible database</w:t>
      </w:r>
    </w:p>
    <w:p w:rsidR="004F4987" w:rsidRPr="007E5E9C" w:rsidRDefault="00957A8E">
      <w:pPr>
        <w:jc w:val="both"/>
        <w:rPr>
          <w:rFonts w:ascii="Times New Roman" w:hAnsi="Times New Roman"/>
        </w:rPr>
      </w:pPr>
      <w:r w:rsidRPr="007E5E9C">
        <w:rPr>
          <w:rFonts w:ascii="Times New Roman" w:hAnsi="Times New Roman"/>
        </w:rPr>
        <w:t xml:space="preserve">The JAC aims to provide assistance to State or Local entities with limited access to resources as </w:t>
      </w:r>
      <w:r w:rsidRPr="007E5E9C">
        <w:rPr>
          <w:rFonts w:ascii="Times New Roman" w:hAnsi="Times New Roman"/>
        </w:rPr>
        <w:lastRenderedPageBreak/>
        <w:t xml:space="preserve">part of the </w:t>
      </w:r>
      <w:r w:rsidR="00885802" w:rsidRPr="007E5E9C">
        <w:rPr>
          <w:rFonts w:ascii="Times New Roman" w:hAnsi="Times New Roman"/>
        </w:rPr>
        <w:t>RECE</w:t>
      </w:r>
      <w:r w:rsidRPr="007E5E9C">
        <w:rPr>
          <w:rFonts w:ascii="Times New Roman" w:hAnsi="Times New Roman"/>
        </w:rPr>
        <w:t xml:space="preserve">, and establish </w:t>
      </w:r>
      <w:r w:rsidR="00586776" w:rsidRPr="007E5E9C">
        <w:rPr>
          <w:rFonts w:ascii="Times New Roman" w:hAnsi="Times New Roman"/>
        </w:rPr>
        <w:t xml:space="preserve">a </w:t>
      </w:r>
      <w:r w:rsidRPr="007E5E9C">
        <w:rPr>
          <w:rFonts w:ascii="Times New Roman" w:hAnsi="Times New Roman"/>
        </w:rPr>
        <w:t xml:space="preserve">standing collection </w:t>
      </w:r>
      <w:r w:rsidR="00586776" w:rsidRPr="007E5E9C">
        <w:rPr>
          <w:rFonts w:ascii="Times New Roman" w:hAnsi="Times New Roman"/>
        </w:rPr>
        <w:t xml:space="preserve">strategy.  </w:t>
      </w:r>
      <w:r w:rsidR="000972CD" w:rsidRPr="007E5E9C">
        <w:rPr>
          <w:rFonts w:ascii="Times New Roman" w:hAnsi="Times New Roman"/>
        </w:rPr>
        <w:t xml:space="preserve">Information can be submitted through use of a </w:t>
      </w:r>
      <w:r w:rsidR="005B1BA7" w:rsidRPr="007E5E9C">
        <w:rPr>
          <w:rFonts w:ascii="Times New Roman" w:hAnsi="Times New Roman"/>
        </w:rPr>
        <w:t>questionnaire</w:t>
      </w:r>
      <w:r w:rsidR="000972CD" w:rsidRPr="007E5E9C">
        <w:rPr>
          <w:rFonts w:ascii="Times New Roman" w:hAnsi="Times New Roman"/>
        </w:rPr>
        <w:t xml:space="preserve"> (hard/soft copy transmittal</w:t>
      </w:r>
      <w:r w:rsidR="002A5CF1" w:rsidRPr="007E5E9C">
        <w:rPr>
          <w:rFonts w:ascii="Times New Roman" w:hAnsi="Times New Roman"/>
        </w:rPr>
        <w:t>), or</w:t>
      </w:r>
      <w:r w:rsidR="004F4987" w:rsidRPr="007E5E9C">
        <w:rPr>
          <w:rFonts w:ascii="Times New Roman" w:hAnsi="Times New Roman"/>
        </w:rPr>
        <w:t xml:space="preserve"> </w:t>
      </w:r>
      <w:r w:rsidR="002A5CF1" w:rsidRPr="007E5E9C">
        <w:rPr>
          <w:rFonts w:ascii="Times New Roman" w:hAnsi="Times New Roman"/>
        </w:rPr>
        <w:t xml:space="preserve">scripted </w:t>
      </w:r>
      <w:r w:rsidR="000972CD" w:rsidRPr="007E5E9C">
        <w:rPr>
          <w:rFonts w:ascii="Times New Roman" w:hAnsi="Times New Roman"/>
        </w:rPr>
        <w:t xml:space="preserve">phone interviews. The </w:t>
      </w:r>
      <w:r w:rsidR="005B1BA7" w:rsidRPr="007E5E9C">
        <w:rPr>
          <w:rFonts w:ascii="Times New Roman" w:hAnsi="Times New Roman"/>
        </w:rPr>
        <w:t>questionnaire</w:t>
      </w:r>
      <w:r w:rsidR="000972CD" w:rsidRPr="007E5E9C">
        <w:rPr>
          <w:rFonts w:ascii="Times New Roman" w:hAnsi="Times New Roman"/>
        </w:rPr>
        <w:t xml:space="preserve"> will be distributed in compatible file format Adobe PDF Fill-able Form</w:t>
      </w:r>
      <w:r w:rsidR="004F4987" w:rsidRPr="007E5E9C">
        <w:rPr>
          <w:rFonts w:ascii="Times New Roman" w:hAnsi="Times New Roman"/>
        </w:rPr>
        <w:t xml:space="preserve">. All emails and phone interviews will not deviate from the scope or content of the DHS Form 10089.  Phone interviews will be conducted on an as needed basis for the purposes of non-submittals or to address questions related to answers of information provided within the form. </w:t>
      </w:r>
    </w:p>
    <w:p w:rsidR="000972CD" w:rsidRPr="007E5E9C" w:rsidRDefault="000972CD">
      <w:pPr>
        <w:jc w:val="both"/>
        <w:rPr>
          <w:rFonts w:ascii="Times New Roman" w:hAnsi="Times New Roman"/>
        </w:rPr>
      </w:pPr>
      <w:r w:rsidRPr="007E5E9C">
        <w:rPr>
          <w:rFonts w:ascii="Times New Roman" w:hAnsi="Times New Roman"/>
        </w:rPr>
        <w:t xml:space="preserve">All data submitted will be processed and stored in a Microsoft Excel spreadsheet for review prior to Joint Analysis Center Collaborative Information System (JACCIS) integration. The </w:t>
      </w:r>
      <w:r w:rsidR="00885802" w:rsidRPr="007E5E9C">
        <w:rPr>
          <w:rFonts w:ascii="Times New Roman" w:hAnsi="Times New Roman"/>
        </w:rPr>
        <w:t>RECE</w:t>
      </w:r>
      <w:r w:rsidRPr="007E5E9C">
        <w:rPr>
          <w:rFonts w:ascii="Times New Roman" w:hAnsi="Times New Roman"/>
        </w:rPr>
        <w:t xml:space="preserve"> will help to accurately reflect the current domestic radiological and detection capabilities within JACCIS. The JACCIS Dashboard provides a secure web interface to collaborate with mission partners and includes a GIS that allows users to view detection information, detectors, situational awareness reports, and other overlays (critical infrastructure, etc.) in a geospatial viewer. Web Service interfaces to other mission partner’s systems and content routers provide linkages to detection assets around the country in real-time.</w:t>
      </w:r>
    </w:p>
    <w:p w:rsidR="000972CD" w:rsidRPr="007E5E9C" w:rsidRDefault="000972CD">
      <w:pPr>
        <w:jc w:val="both"/>
        <w:rPr>
          <w:rFonts w:ascii="Times New Roman" w:hAnsi="Times New Roman"/>
        </w:rPr>
      </w:pPr>
    </w:p>
    <w:p w:rsidR="003E3DE5" w:rsidRPr="007E5E9C" w:rsidRDefault="0068354C">
      <w:pPr>
        <w:jc w:val="both"/>
        <w:rPr>
          <w:rFonts w:ascii="Times New Roman" w:hAnsi="Times New Roman"/>
        </w:rPr>
      </w:pPr>
      <w:r w:rsidRPr="007E5E9C">
        <w:rPr>
          <w:rFonts w:ascii="Times New Roman" w:hAnsi="Times New Roman"/>
        </w:rPr>
        <w:t>The information c</w:t>
      </w:r>
      <w:r w:rsidR="000972CD" w:rsidRPr="007E5E9C">
        <w:rPr>
          <w:rFonts w:ascii="Times New Roman" w:hAnsi="Times New Roman"/>
        </w:rPr>
        <w:t xml:space="preserve">ollected will be used to </w:t>
      </w:r>
      <w:r w:rsidRPr="007E5E9C">
        <w:rPr>
          <w:rFonts w:ascii="Times New Roman" w:hAnsi="Times New Roman"/>
        </w:rPr>
        <w:t>provide a more accurate or real</w:t>
      </w:r>
      <w:r w:rsidR="00B55A3E" w:rsidRPr="007E5E9C">
        <w:rPr>
          <w:rFonts w:ascii="Times New Roman" w:hAnsi="Times New Roman"/>
        </w:rPr>
        <w:t>-</w:t>
      </w:r>
      <w:r w:rsidRPr="007E5E9C">
        <w:rPr>
          <w:rFonts w:ascii="Times New Roman" w:hAnsi="Times New Roman"/>
        </w:rPr>
        <w:t xml:space="preserve">time depiction of the GNDA. </w:t>
      </w:r>
    </w:p>
    <w:p w:rsidR="000972CD" w:rsidRPr="007E5E9C" w:rsidRDefault="000972CD">
      <w:pPr>
        <w:jc w:val="both"/>
        <w:rPr>
          <w:rFonts w:ascii="Times New Roman" w:hAnsi="Times New Roman"/>
        </w:rPr>
      </w:pPr>
    </w:p>
    <w:p w:rsidR="00B27061" w:rsidRPr="007E5E9C" w:rsidRDefault="00B27061">
      <w:pPr>
        <w:tabs>
          <w:tab w:val="left" w:pos="-1440"/>
        </w:tabs>
        <w:ind w:left="720" w:hanging="720"/>
        <w:jc w:val="both"/>
        <w:rPr>
          <w:rFonts w:ascii="Times New Roman" w:hAnsi="Times New Roman"/>
          <w:b/>
        </w:rPr>
      </w:pPr>
      <w:r w:rsidRPr="007E5E9C">
        <w:rPr>
          <w:rFonts w:ascii="Times New Roman" w:hAnsi="Times New Roman"/>
          <w:b/>
        </w:rPr>
        <w:t>3.</w:t>
      </w:r>
      <w:r w:rsidRPr="007E5E9C">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312F9" w:rsidRPr="007E5E9C" w:rsidRDefault="007312F9">
      <w:pPr>
        <w:tabs>
          <w:tab w:val="left" w:pos="-1440"/>
        </w:tabs>
        <w:ind w:left="720" w:hanging="720"/>
        <w:jc w:val="both"/>
        <w:rPr>
          <w:rFonts w:ascii="Times New Roman" w:hAnsi="Times New Roman"/>
        </w:rPr>
      </w:pPr>
    </w:p>
    <w:p w:rsidR="00DF44CB" w:rsidRPr="007E5E9C" w:rsidRDefault="003E3DE5" w:rsidP="003E3DE5">
      <w:pPr>
        <w:jc w:val="both"/>
        <w:rPr>
          <w:rFonts w:ascii="Times New Roman" w:hAnsi="Times New Roman"/>
        </w:rPr>
      </w:pPr>
      <w:r w:rsidRPr="007E5E9C">
        <w:rPr>
          <w:rFonts w:ascii="Times New Roman" w:hAnsi="Times New Roman"/>
        </w:rPr>
        <w:t xml:space="preserve">Information can be submitted through use of a </w:t>
      </w:r>
      <w:r w:rsidR="005B1BA7" w:rsidRPr="007E5E9C">
        <w:rPr>
          <w:rFonts w:ascii="Times New Roman" w:hAnsi="Times New Roman"/>
        </w:rPr>
        <w:t>questionnaire</w:t>
      </w:r>
      <w:r w:rsidRPr="007E5E9C">
        <w:rPr>
          <w:rFonts w:ascii="Times New Roman" w:hAnsi="Times New Roman"/>
        </w:rPr>
        <w:t xml:space="preserve"> (hard/soft copy transmittal)</w:t>
      </w:r>
      <w:proofErr w:type="gramStart"/>
      <w:r w:rsidRPr="007E5E9C">
        <w:rPr>
          <w:rFonts w:ascii="Times New Roman" w:hAnsi="Times New Roman"/>
        </w:rPr>
        <w:t>,</w:t>
      </w:r>
      <w:proofErr w:type="gramEnd"/>
      <w:r w:rsidRPr="007E5E9C">
        <w:rPr>
          <w:rFonts w:ascii="Times New Roman" w:hAnsi="Times New Roman"/>
        </w:rPr>
        <w:t xml:space="preserve"> </w:t>
      </w:r>
      <w:r w:rsidR="004F4987" w:rsidRPr="007E5E9C">
        <w:rPr>
          <w:rFonts w:ascii="Times New Roman" w:hAnsi="Times New Roman"/>
        </w:rPr>
        <w:t xml:space="preserve">email </w:t>
      </w:r>
      <w:hyperlink r:id="rId9" w:history="1">
        <w:r w:rsidR="004F4987" w:rsidRPr="007E5E9C">
          <w:rPr>
            <w:rStyle w:val="Hyperlink"/>
            <w:rFonts w:ascii="Times New Roman" w:hAnsi="Times New Roman"/>
            <w:color w:val="auto"/>
          </w:rPr>
          <w:t>DNDO.JAC2@HQ.DHS.GOV</w:t>
        </w:r>
      </w:hyperlink>
      <w:r w:rsidR="004F4987" w:rsidRPr="007E5E9C">
        <w:rPr>
          <w:rFonts w:ascii="Times New Roman" w:hAnsi="Times New Roman"/>
        </w:rPr>
        <w:t xml:space="preserve"> </w:t>
      </w:r>
      <w:r w:rsidR="001F7B07" w:rsidRPr="007E5E9C">
        <w:rPr>
          <w:rFonts w:ascii="Times New Roman" w:hAnsi="Times New Roman"/>
        </w:rPr>
        <w:t>or</w:t>
      </w:r>
      <w:r w:rsidRPr="007E5E9C">
        <w:rPr>
          <w:rFonts w:ascii="Times New Roman" w:hAnsi="Times New Roman"/>
        </w:rPr>
        <w:t xml:space="preserve"> phone interviews</w:t>
      </w:r>
      <w:r w:rsidR="004F4987" w:rsidRPr="007E5E9C">
        <w:rPr>
          <w:rFonts w:ascii="Times New Roman" w:hAnsi="Times New Roman"/>
        </w:rPr>
        <w:t xml:space="preserve"> 1-877-363-6522</w:t>
      </w:r>
      <w:r w:rsidRPr="007E5E9C">
        <w:rPr>
          <w:rFonts w:ascii="Times New Roman" w:hAnsi="Times New Roman"/>
        </w:rPr>
        <w:t xml:space="preserve">. Use of </w:t>
      </w:r>
      <w:r w:rsidR="001F7B07" w:rsidRPr="007E5E9C">
        <w:rPr>
          <w:rFonts w:ascii="Times New Roman" w:hAnsi="Times New Roman"/>
        </w:rPr>
        <w:t>these threes</w:t>
      </w:r>
      <w:r w:rsidRPr="007E5E9C">
        <w:rPr>
          <w:rFonts w:ascii="Times New Roman" w:hAnsi="Times New Roman"/>
        </w:rPr>
        <w:t xml:space="preserve"> methods of information submittals provides flexibility to the targeted </w:t>
      </w:r>
      <w:r w:rsidR="005872A4" w:rsidRPr="007E5E9C">
        <w:rPr>
          <w:rFonts w:ascii="Times New Roman" w:hAnsi="Times New Roman"/>
        </w:rPr>
        <w:t>collection audience</w:t>
      </w:r>
      <w:r w:rsidRPr="007E5E9C">
        <w:rPr>
          <w:rFonts w:ascii="Times New Roman" w:hAnsi="Times New Roman"/>
        </w:rPr>
        <w:t xml:space="preserve"> which may have limited access to technological collection</w:t>
      </w:r>
      <w:r w:rsidR="001F7B07" w:rsidRPr="007E5E9C">
        <w:rPr>
          <w:rFonts w:ascii="Times New Roman" w:hAnsi="Times New Roman"/>
        </w:rPr>
        <w:t xml:space="preserve">. </w:t>
      </w:r>
      <w:r w:rsidRPr="007E5E9C">
        <w:rPr>
          <w:rFonts w:ascii="Times New Roman" w:hAnsi="Times New Roman"/>
        </w:rPr>
        <w:t xml:space="preserve"> All data submitted will be processed and stored in an excel spreadsheet, </w:t>
      </w:r>
      <w:r w:rsidR="00B55A3E" w:rsidRPr="007E5E9C">
        <w:rPr>
          <w:rFonts w:ascii="Times New Roman" w:hAnsi="Times New Roman"/>
        </w:rPr>
        <w:t>saved in a designated folder</w:t>
      </w:r>
      <w:r w:rsidR="008731DE" w:rsidRPr="007E5E9C">
        <w:rPr>
          <w:rFonts w:ascii="Times New Roman" w:hAnsi="Times New Roman"/>
        </w:rPr>
        <w:t xml:space="preserve"> within a non-public </w:t>
      </w:r>
      <w:r w:rsidR="004F4987" w:rsidRPr="007E5E9C">
        <w:rPr>
          <w:rFonts w:ascii="Times New Roman" w:hAnsi="Times New Roman"/>
        </w:rPr>
        <w:t xml:space="preserve">DHS </w:t>
      </w:r>
      <w:r w:rsidR="008731DE" w:rsidRPr="007E5E9C">
        <w:rPr>
          <w:rFonts w:ascii="Times New Roman" w:hAnsi="Times New Roman"/>
        </w:rPr>
        <w:t>network share drive folder</w:t>
      </w:r>
      <w:r w:rsidRPr="007E5E9C">
        <w:rPr>
          <w:rFonts w:ascii="Times New Roman" w:hAnsi="Times New Roman"/>
        </w:rPr>
        <w:t>. Following review of spreadsheet information, data will be integrated into JACCIS in accordance with agreed dis</w:t>
      </w:r>
      <w:r w:rsidR="00C27F3B" w:rsidRPr="007E5E9C">
        <w:rPr>
          <w:rFonts w:ascii="Times New Roman" w:hAnsi="Times New Roman"/>
        </w:rPr>
        <w:t xml:space="preserve">tribution or sharing regulations; each </w:t>
      </w:r>
      <w:r w:rsidR="005B1BA7" w:rsidRPr="007E5E9C">
        <w:rPr>
          <w:rFonts w:ascii="Times New Roman" w:hAnsi="Times New Roman"/>
        </w:rPr>
        <w:t>questionnaire</w:t>
      </w:r>
      <w:r w:rsidR="00C27F3B" w:rsidRPr="007E5E9C">
        <w:rPr>
          <w:rFonts w:ascii="Times New Roman" w:hAnsi="Times New Roman"/>
        </w:rPr>
        <w:t xml:space="preserve"> participant will be enco</w:t>
      </w:r>
      <w:r w:rsidR="005B1BA7" w:rsidRPr="007E5E9C">
        <w:rPr>
          <w:rFonts w:ascii="Times New Roman" w:hAnsi="Times New Roman"/>
        </w:rPr>
        <w:t>uraged to acquire a JACCIS</w:t>
      </w:r>
      <w:r w:rsidR="00C8013E" w:rsidRPr="007E5E9C">
        <w:rPr>
          <w:rFonts w:ascii="Times New Roman" w:hAnsi="Times New Roman"/>
        </w:rPr>
        <w:t xml:space="preserve"> </w:t>
      </w:r>
      <w:r w:rsidR="003236F1" w:rsidRPr="007E5E9C">
        <w:rPr>
          <w:rFonts w:ascii="Times New Roman" w:hAnsi="Times New Roman"/>
        </w:rPr>
        <w:t>account</w:t>
      </w:r>
      <w:r w:rsidR="005B1BA7" w:rsidRPr="007E5E9C">
        <w:rPr>
          <w:rFonts w:ascii="Times New Roman" w:hAnsi="Times New Roman"/>
        </w:rPr>
        <w:t>, and point of contact information for JACCIS account acquisition are</w:t>
      </w:r>
      <w:r w:rsidR="003236F1" w:rsidRPr="007E5E9C">
        <w:rPr>
          <w:rFonts w:ascii="Times New Roman" w:hAnsi="Times New Roman"/>
        </w:rPr>
        <w:t xml:space="preserve"> included within DHS Form 10089 RECE Questionnaire Directives</w:t>
      </w:r>
      <w:r w:rsidR="00C8013E" w:rsidRPr="007E5E9C">
        <w:rPr>
          <w:rFonts w:ascii="Times New Roman" w:hAnsi="Times New Roman"/>
        </w:rPr>
        <w:t>.</w:t>
      </w:r>
    </w:p>
    <w:p w:rsidR="00B27061" w:rsidRPr="007E5E9C" w:rsidRDefault="00B27061">
      <w:pPr>
        <w:jc w:val="both"/>
        <w:rPr>
          <w:rFonts w:ascii="Times New Roman" w:hAnsi="Times New Roman"/>
        </w:rPr>
      </w:pPr>
    </w:p>
    <w:p w:rsidR="00B27061" w:rsidRPr="00D4294A" w:rsidRDefault="00B27061">
      <w:pPr>
        <w:tabs>
          <w:tab w:val="left" w:pos="-1440"/>
        </w:tabs>
        <w:ind w:left="720" w:hanging="720"/>
        <w:jc w:val="both"/>
        <w:rPr>
          <w:rFonts w:ascii="Times New Roman" w:hAnsi="Times New Roman"/>
          <w:b/>
        </w:rPr>
      </w:pPr>
      <w:r w:rsidRPr="00D4294A">
        <w:rPr>
          <w:rFonts w:ascii="Times New Roman" w:hAnsi="Times New Roman"/>
          <w:b/>
        </w:rPr>
        <w:t>4.</w:t>
      </w:r>
      <w:r w:rsidRPr="00D4294A">
        <w:rPr>
          <w:rFonts w:ascii="Times New Roman" w:hAnsi="Times New Roman"/>
          <w:b/>
        </w:rPr>
        <w:tab/>
        <w:t>Describe efforts to identify duplication.  Show specifically why any similar information already available cannot be used or modified for use for the purposes described in Item 2 above.</w:t>
      </w:r>
    </w:p>
    <w:p w:rsidR="001D5803" w:rsidRPr="007E5E9C" w:rsidRDefault="001D5803">
      <w:pPr>
        <w:tabs>
          <w:tab w:val="left" w:pos="-1440"/>
        </w:tabs>
        <w:ind w:left="720" w:hanging="720"/>
        <w:jc w:val="both"/>
        <w:rPr>
          <w:rFonts w:ascii="Times New Roman" w:hAnsi="Times New Roman"/>
        </w:rPr>
      </w:pPr>
    </w:p>
    <w:p w:rsidR="00D336BC" w:rsidRPr="007E5E9C" w:rsidRDefault="00D336BC" w:rsidP="00D336BC">
      <w:pPr>
        <w:jc w:val="both"/>
        <w:rPr>
          <w:rFonts w:ascii="Times New Roman" w:hAnsi="Times New Roman"/>
        </w:rPr>
      </w:pPr>
      <w:r w:rsidRPr="007E5E9C">
        <w:rPr>
          <w:rFonts w:ascii="Times New Roman" w:hAnsi="Times New Roman"/>
        </w:rPr>
        <w:t xml:space="preserve">Information already available cannot be used or modified for use because it extremely dated, and lacks the specificity required for accurate accountability. To provide real-time depiction of the GNDA, there needs to be accountability of current resources available at all levels. RND equipment varies greatly between States, Territories and Local jurisdictions, and it is often not controlled or regulated by a single entity. </w:t>
      </w:r>
    </w:p>
    <w:p w:rsidR="00D336BC" w:rsidRPr="007E5E9C" w:rsidRDefault="00D336BC" w:rsidP="00D336BC">
      <w:pPr>
        <w:jc w:val="both"/>
        <w:rPr>
          <w:rFonts w:ascii="Times New Roman" w:hAnsi="Times New Roman"/>
        </w:rPr>
      </w:pPr>
    </w:p>
    <w:p w:rsidR="00D336BC" w:rsidRPr="007E5E9C" w:rsidRDefault="00D336BC" w:rsidP="00D336BC">
      <w:pPr>
        <w:jc w:val="both"/>
        <w:rPr>
          <w:rFonts w:ascii="Times New Roman" w:hAnsi="Times New Roman"/>
        </w:rPr>
      </w:pPr>
      <w:r w:rsidRPr="007E5E9C">
        <w:rPr>
          <w:rFonts w:ascii="Times New Roman" w:hAnsi="Times New Roman"/>
        </w:rPr>
        <w:t xml:space="preserve">Efforts to identify duplication have included coordination with Federal stakeholders such as FEMA, CBP, and the FBI; each engagement revealed none of these agencies were in possession of a comprehensive complete data source which included specific domestic (United States) R/N detection capabilities for all States, Territories or Local jurisdictions. </w:t>
      </w:r>
    </w:p>
    <w:p w:rsidR="00D336BC" w:rsidRPr="007E5E9C" w:rsidRDefault="00D336BC" w:rsidP="00D336BC">
      <w:pPr>
        <w:jc w:val="both"/>
        <w:rPr>
          <w:rFonts w:ascii="Times New Roman" w:hAnsi="Times New Roman"/>
        </w:rPr>
      </w:pPr>
      <w:r w:rsidRPr="007E5E9C">
        <w:rPr>
          <w:rFonts w:ascii="Times New Roman" w:hAnsi="Times New Roman"/>
        </w:rPr>
        <w:t xml:space="preserve"> </w:t>
      </w:r>
    </w:p>
    <w:p w:rsidR="00D336BC" w:rsidRPr="007E5E9C" w:rsidRDefault="00D336BC" w:rsidP="00D336BC">
      <w:pPr>
        <w:jc w:val="both"/>
        <w:rPr>
          <w:rFonts w:ascii="Times New Roman" w:hAnsi="Times New Roman"/>
        </w:rPr>
      </w:pPr>
      <w:r w:rsidRPr="007E5E9C">
        <w:rPr>
          <w:rFonts w:ascii="Times New Roman" w:hAnsi="Times New Roman"/>
        </w:rPr>
        <w:t xml:space="preserve">In 2007 and 2009 COL Brent </w:t>
      </w:r>
      <w:proofErr w:type="spellStart"/>
      <w:r w:rsidRPr="007E5E9C">
        <w:rPr>
          <w:rFonts w:ascii="Times New Roman" w:hAnsi="Times New Roman"/>
        </w:rPr>
        <w:t>Bredehoft</w:t>
      </w:r>
      <w:proofErr w:type="spellEnd"/>
      <w:r w:rsidRPr="007E5E9C">
        <w:rPr>
          <w:rFonts w:ascii="Times New Roman" w:hAnsi="Times New Roman"/>
        </w:rPr>
        <w:t xml:space="preserve"> Deputy Assistant Director (in 2007/2009) of the Joint Analysis Center (JAC) directed his staff to conduct an informal information data call to federal entities only.  In 2007 State and Local data was collected by the FBI (2006/2007) and provided to the JAC.  Neither data collection was for JACCIS, but a plan was developed to put data collected in JACCIS after receiving. This information was neither consistent nor comprehensive and largely inaccurate since much of the information was haphazardly compiled with limited distribution. Additionally the FBI has not updated or made available a revised version of the 2006/2007 data call. </w:t>
      </w:r>
    </w:p>
    <w:p w:rsidR="00D336BC" w:rsidRPr="007E5E9C" w:rsidRDefault="00D336BC" w:rsidP="00D336BC">
      <w:pPr>
        <w:jc w:val="both"/>
        <w:rPr>
          <w:rFonts w:ascii="Times New Roman" w:hAnsi="Times New Roman"/>
        </w:rPr>
      </w:pPr>
    </w:p>
    <w:p w:rsidR="00D336BC" w:rsidRPr="007E5E9C" w:rsidRDefault="00D336BC" w:rsidP="00D336BC">
      <w:pPr>
        <w:jc w:val="both"/>
        <w:rPr>
          <w:rFonts w:ascii="Times New Roman" w:hAnsi="Times New Roman"/>
        </w:rPr>
      </w:pPr>
      <w:r w:rsidRPr="007E5E9C">
        <w:rPr>
          <w:rFonts w:ascii="Times New Roman" w:hAnsi="Times New Roman"/>
        </w:rPr>
        <w:t xml:space="preserve">Additionally the RECE is organizing and analyzing relevant data from domestic Preventative Radiological Nuclear Detection (PRND) reports, specifically the National Capabilities Effort (NCE), but many of these NCE reports are extremely dated (greater than 5 years old), do not provide definitive identification details regarding equipment, therefore there is no way to de-conflict with existing equipment data. The NCE reports were a contracted effort through Defense Threat Reduction Agency (DTRA), and due to proprietary limitations when distributed to DNDO were not accompanied by the related raw data collection. Additionally, the NCE reports were created through informal collection techniques, and are largely inconsistent. </w:t>
      </w:r>
    </w:p>
    <w:p w:rsidR="00D336BC" w:rsidRPr="007E5E9C" w:rsidRDefault="00D336BC" w:rsidP="00D336BC">
      <w:pPr>
        <w:jc w:val="both"/>
        <w:rPr>
          <w:rFonts w:ascii="Times New Roman" w:hAnsi="Times New Roman"/>
        </w:rPr>
      </w:pPr>
    </w:p>
    <w:p w:rsidR="00D336BC" w:rsidRPr="007E5E9C" w:rsidRDefault="00D336BC" w:rsidP="00D336BC">
      <w:pPr>
        <w:jc w:val="both"/>
        <w:rPr>
          <w:rFonts w:ascii="Times New Roman" w:hAnsi="Times New Roman"/>
        </w:rPr>
      </w:pPr>
      <w:r w:rsidRPr="007E5E9C">
        <w:rPr>
          <w:rFonts w:ascii="Times New Roman" w:hAnsi="Times New Roman"/>
        </w:rPr>
        <w:t xml:space="preserve">Lastly, in the years since the NCE reports and JACCIS informal data calls many States, Territories and Local jurisdictions have made significant advancements and or efforts towards acquiring R/N detection capability. With that said, State, Territories and Local jurisdictions are not subjected to any standing reporting requirement regarding R/N detection equipment or capabilities, which precludes DNDO or any other Federal Agency from providing a real-time and accurate accountability to decision-makers regarding available domestic R/N detection assets.   </w:t>
      </w:r>
    </w:p>
    <w:p w:rsidR="00FC1A70" w:rsidRPr="007E5E9C" w:rsidRDefault="00FC1A70">
      <w:pPr>
        <w:jc w:val="both"/>
        <w:rPr>
          <w:rFonts w:ascii="Times New Roman" w:hAnsi="Times New Roman"/>
        </w:rPr>
      </w:pPr>
    </w:p>
    <w:p w:rsidR="00B27061" w:rsidRPr="00D4294A" w:rsidRDefault="00B27061">
      <w:pPr>
        <w:tabs>
          <w:tab w:val="left" w:pos="-1440"/>
        </w:tabs>
        <w:ind w:left="720" w:hanging="720"/>
        <w:jc w:val="both"/>
        <w:rPr>
          <w:rFonts w:ascii="Times New Roman" w:hAnsi="Times New Roman"/>
          <w:b/>
        </w:rPr>
      </w:pPr>
      <w:r w:rsidRPr="00D4294A">
        <w:rPr>
          <w:rFonts w:ascii="Times New Roman" w:hAnsi="Times New Roman"/>
          <w:b/>
        </w:rPr>
        <w:t>5.</w:t>
      </w:r>
      <w:r w:rsidRPr="00D4294A">
        <w:rPr>
          <w:rFonts w:ascii="Times New Roman" w:hAnsi="Times New Roman"/>
          <w:b/>
        </w:rPr>
        <w:tab/>
        <w:t>If the collection of information impacts small businesses or other small entities (Item 5 of OMB Form 83-I), describe any methods used to minimize burden.</w:t>
      </w:r>
    </w:p>
    <w:p w:rsidR="00C23ACD" w:rsidRPr="007E5E9C" w:rsidRDefault="00C23ACD">
      <w:pPr>
        <w:jc w:val="both"/>
        <w:rPr>
          <w:rFonts w:ascii="Times New Roman" w:hAnsi="Times New Roman"/>
        </w:rPr>
      </w:pPr>
    </w:p>
    <w:p w:rsidR="00B27061" w:rsidRDefault="00C23ACD">
      <w:pPr>
        <w:jc w:val="both"/>
        <w:rPr>
          <w:rFonts w:ascii="Times New Roman" w:hAnsi="Times New Roman"/>
        </w:rPr>
      </w:pPr>
      <w:r w:rsidRPr="007E5E9C">
        <w:rPr>
          <w:rFonts w:ascii="Times New Roman" w:hAnsi="Times New Roman"/>
        </w:rPr>
        <w:t>This collection of information will not impact small businesses or small entities.</w:t>
      </w:r>
    </w:p>
    <w:p w:rsidR="00D4294A" w:rsidRPr="007E5E9C" w:rsidRDefault="00D4294A">
      <w:pPr>
        <w:jc w:val="both"/>
        <w:rPr>
          <w:rFonts w:ascii="Times New Roman" w:hAnsi="Times New Roman"/>
        </w:rPr>
      </w:pPr>
    </w:p>
    <w:p w:rsidR="00B27061" w:rsidRPr="00D4294A" w:rsidRDefault="00B27061">
      <w:pPr>
        <w:tabs>
          <w:tab w:val="left" w:pos="-1440"/>
        </w:tabs>
        <w:ind w:left="720" w:hanging="720"/>
        <w:jc w:val="both"/>
        <w:rPr>
          <w:rFonts w:ascii="Times New Roman" w:hAnsi="Times New Roman"/>
          <w:b/>
        </w:rPr>
      </w:pPr>
      <w:r w:rsidRPr="00D4294A">
        <w:rPr>
          <w:rFonts w:ascii="Times New Roman" w:hAnsi="Times New Roman"/>
          <w:b/>
        </w:rPr>
        <w:t>6.</w:t>
      </w:r>
      <w:r w:rsidRPr="00D4294A">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7E5E9C" w:rsidRDefault="007312F9">
      <w:pPr>
        <w:tabs>
          <w:tab w:val="left" w:pos="-1440"/>
        </w:tabs>
        <w:ind w:left="720" w:hanging="720"/>
        <w:jc w:val="both"/>
        <w:rPr>
          <w:rFonts w:ascii="Times New Roman" w:hAnsi="Times New Roman"/>
        </w:rPr>
      </w:pPr>
    </w:p>
    <w:p w:rsidR="00B27061" w:rsidRPr="007E5E9C" w:rsidRDefault="00C27F3B">
      <w:pPr>
        <w:jc w:val="both"/>
        <w:rPr>
          <w:rFonts w:ascii="Times New Roman" w:hAnsi="Times New Roman"/>
        </w:rPr>
      </w:pPr>
      <w:r w:rsidRPr="007E5E9C">
        <w:rPr>
          <w:rFonts w:ascii="Times New Roman" w:hAnsi="Times New Roman"/>
        </w:rPr>
        <w:t xml:space="preserve">Furnishing this information is voluntary; however, failure to furnish the requested information may prevent the completion of R/N detection equipment inventories, impede capabilities assessments and ability to identify R/N detection vulnerabilities. Without access to a database of this information federal decision makers could be significantly hindered when attempting to </w:t>
      </w:r>
      <w:r w:rsidRPr="007E5E9C">
        <w:rPr>
          <w:rFonts w:ascii="Times New Roman" w:hAnsi="Times New Roman"/>
        </w:rPr>
        <w:lastRenderedPageBreak/>
        <w:t>allocate resources during a GNDA related threat incident.</w:t>
      </w:r>
    </w:p>
    <w:p w:rsidR="00C27F3B" w:rsidRPr="007E5E9C" w:rsidRDefault="00C27F3B">
      <w:pPr>
        <w:jc w:val="both"/>
        <w:rPr>
          <w:rFonts w:ascii="Times New Roman" w:hAnsi="Times New Roman"/>
        </w:rPr>
      </w:pPr>
    </w:p>
    <w:p w:rsidR="00B27061" w:rsidRPr="00D4294A" w:rsidRDefault="00B27061">
      <w:pPr>
        <w:tabs>
          <w:tab w:val="left" w:pos="-1440"/>
        </w:tabs>
        <w:ind w:left="720" w:hanging="720"/>
        <w:jc w:val="both"/>
        <w:rPr>
          <w:rFonts w:ascii="Times New Roman" w:hAnsi="Times New Roman"/>
          <w:b/>
        </w:rPr>
      </w:pPr>
      <w:r w:rsidRPr="00D4294A">
        <w:rPr>
          <w:rFonts w:ascii="Times New Roman" w:hAnsi="Times New Roman"/>
          <w:b/>
        </w:rPr>
        <w:t>7.</w:t>
      </w:r>
      <w:r w:rsidRPr="00D4294A">
        <w:rPr>
          <w:rFonts w:ascii="Times New Roman" w:hAnsi="Times New Roman"/>
          <w:b/>
        </w:rPr>
        <w:tab/>
        <w:t>Explain any special circumstances that would cause an information collection to be conducted in a manner:</w:t>
      </w:r>
    </w:p>
    <w:p w:rsidR="00B27061" w:rsidRPr="00D4294A" w:rsidRDefault="00B27061">
      <w:pPr>
        <w:jc w:val="both"/>
        <w:rPr>
          <w:rFonts w:ascii="Times New Roman" w:hAnsi="Times New Roman"/>
          <w:b/>
        </w:rPr>
      </w:pPr>
    </w:p>
    <w:p w:rsidR="00B27061" w:rsidRPr="00D4294A" w:rsidRDefault="00B27061">
      <w:pPr>
        <w:tabs>
          <w:tab w:val="left" w:pos="-1440"/>
        </w:tabs>
        <w:ind w:left="1440" w:hanging="720"/>
        <w:jc w:val="both"/>
        <w:rPr>
          <w:rFonts w:ascii="Times New Roman" w:hAnsi="Times New Roman"/>
          <w:b/>
        </w:rPr>
      </w:pPr>
      <w:r w:rsidRPr="00D4294A">
        <w:rPr>
          <w:rFonts w:ascii="Times New Roman" w:hAnsi="Times New Roman"/>
          <w:b/>
        </w:rPr>
        <w:t>•</w:t>
      </w:r>
      <w:r w:rsidRPr="00D4294A">
        <w:rPr>
          <w:rFonts w:ascii="Times New Roman" w:hAnsi="Times New Roman"/>
          <w:b/>
        </w:rPr>
        <w:tab/>
      </w:r>
      <w:r w:rsidR="007F5988" w:rsidRPr="00D4294A">
        <w:rPr>
          <w:rFonts w:ascii="Times New Roman" w:hAnsi="Times New Roman"/>
          <w:b/>
        </w:rPr>
        <w:t>Requiring</w:t>
      </w:r>
      <w:r w:rsidRPr="00D4294A">
        <w:rPr>
          <w:rFonts w:ascii="Times New Roman" w:hAnsi="Times New Roman"/>
          <w:b/>
        </w:rPr>
        <w:t xml:space="preserve"> respondents to report information to the agency more often than quarterly;</w:t>
      </w:r>
    </w:p>
    <w:p w:rsidR="00B27061" w:rsidRPr="00D4294A" w:rsidRDefault="00B27061">
      <w:pPr>
        <w:jc w:val="both"/>
        <w:rPr>
          <w:rFonts w:ascii="Times New Roman" w:hAnsi="Times New Roman"/>
          <w:b/>
        </w:rPr>
      </w:pPr>
    </w:p>
    <w:p w:rsidR="00B27061" w:rsidRPr="00D4294A" w:rsidRDefault="00B27061">
      <w:pPr>
        <w:tabs>
          <w:tab w:val="left" w:pos="-1440"/>
        </w:tabs>
        <w:ind w:left="1440" w:hanging="720"/>
        <w:jc w:val="both"/>
        <w:rPr>
          <w:rFonts w:ascii="Times New Roman" w:hAnsi="Times New Roman"/>
          <w:b/>
        </w:rPr>
      </w:pPr>
      <w:r w:rsidRPr="00D4294A">
        <w:rPr>
          <w:rFonts w:ascii="Times New Roman" w:hAnsi="Times New Roman"/>
          <w:b/>
        </w:rPr>
        <w:t>•</w:t>
      </w:r>
      <w:r w:rsidRPr="00D4294A">
        <w:rPr>
          <w:rFonts w:ascii="Times New Roman" w:hAnsi="Times New Roman"/>
          <w:b/>
        </w:rPr>
        <w:tab/>
        <w:t>requiring respondents to prepare a written response to a collection of information in fewer than 30 days after receipt of it;</w:t>
      </w:r>
    </w:p>
    <w:p w:rsidR="00B27061" w:rsidRPr="00D4294A" w:rsidRDefault="00B27061" w:rsidP="007312F9">
      <w:pPr>
        <w:tabs>
          <w:tab w:val="left" w:pos="-1440"/>
        </w:tabs>
        <w:ind w:left="1440" w:hanging="720"/>
        <w:jc w:val="both"/>
        <w:rPr>
          <w:rFonts w:ascii="Times New Roman" w:hAnsi="Times New Roman"/>
          <w:b/>
        </w:rPr>
      </w:pPr>
      <w:r w:rsidRPr="00D4294A">
        <w:rPr>
          <w:rFonts w:ascii="Times New Roman" w:hAnsi="Times New Roman"/>
          <w:b/>
        </w:rPr>
        <w:t>•</w:t>
      </w:r>
      <w:r w:rsidRPr="00D4294A">
        <w:rPr>
          <w:rFonts w:ascii="Times New Roman" w:hAnsi="Times New Roman"/>
          <w:b/>
        </w:rPr>
        <w:tab/>
        <w:t>requiring respondents to submit more than an original and two copies of any document;</w:t>
      </w:r>
    </w:p>
    <w:p w:rsidR="007312F9" w:rsidRPr="00D4294A" w:rsidRDefault="007312F9" w:rsidP="007312F9">
      <w:pPr>
        <w:tabs>
          <w:tab w:val="left" w:pos="-1440"/>
        </w:tabs>
        <w:ind w:left="1440" w:hanging="720"/>
        <w:jc w:val="both"/>
        <w:rPr>
          <w:rFonts w:ascii="Times New Roman" w:hAnsi="Times New Roman"/>
          <w:b/>
        </w:rPr>
      </w:pPr>
    </w:p>
    <w:p w:rsidR="00B27061" w:rsidRPr="00D4294A" w:rsidRDefault="00B27061">
      <w:pPr>
        <w:tabs>
          <w:tab w:val="left" w:pos="-1440"/>
        </w:tabs>
        <w:ind w:left="1440" w:hanging="720"/>
        <w:jc w:val="both"/>
        <w:rPr>
          <w:rFonts w:ascii="Times New Roman" w:hAnsi="Times New Roman"/>
          <w:b/>
        </w:rPr>
      </w:pPr>
      <w:r w:rsidRPr="00D4294A">
        <w:rPr>
          <w:rFonts w:ascii="Times New Roman" w:hAnsi="Times New Roman"/>
          <w:b/>
        </w:rPr>
        <w:t>•</w:t>
      </w:r>
      <w:r w:rsidRPr="00D4294A">
        <w:rPr>
          <w:rFonts w:ascii="Times New Roman" w:hAnsi="Times New Roman"/>
          <w:b/>
        </w:rPr>
        <w:tab/>
        <w:t>requiring respondents to retain records, other than health, medical, government contract, grant-in-aid, or tax records for more than three years;</w:t>
      </w:r>
    </w:p>
    <w:p w:rsidR="00B27061" w:rsidRPr="00D4294A" w:rsidRDefault="00B27061">
      <w:pPr>
        <w:jc w:val="both"/>
        <w:rPr>
          <w:rFonts w:ascii="Times New Roman" w:hAnsi="Times New Roman"/>
          <w:b/>
        </w:rPr>
      </w:pPr>
    </w:p>
    <w:p w:rsidR="00B27061" w:rsidRPr="00D4294A" w:rsidRDefault="00B27061">
      <w:pPr>
        <w:tabs>
          <w:tab w:val="left" w:pos="-1440"/>
        </w:tabs>
        <w:ind w:left="1440" w:hanging="720"/>
        <w:jc w:val="both"/>
        <w:rPr>
          <w:rFonts w:ascii="Times New Roman" w:hAnsi="Times New Roman"/>
          <w:b/>
        </w:rPr>
      </w:pPr>
      <w:r w:rsidRPr="00D4294A">
        <w:rPr>
          <w:rFonts w:ascii="Times New Roman" w:hAnsi="Times New Roman"/>
          <w:b/>
        </w:rPr>
        <w:t>•</w:t>
      </w:r>
      <w:r w:rsidRPr="00D4294A">
        <w:rPr>
          <w:rFonts w:ascii="Times New Roman" w:hAnsi="Times New Roman"/>
          <w:b/>
        </w:rPr>
        <w:tab/>
      </w:r>
      <w:r w:rsidR="007F5988" w:rsidRPr="00D4294A">
        <w:rPr>
          <w:rFonts w:ascii="Times New Roman" w:hAnsi="Times New Roman"/>
          <w:b/>
        </w:rPr>
        <w:t>In</w:t>
      </w:r>
      <w:r w:rsidRPr="00D4294A">
        <w:rPr>
          <w:rFonts w:ascii="Times New Roman" w:hAnsi="Times New Roman"/>
          <w:b/>
        </w:rPr>
        <w:t xml:space="preserve"> connection with a statistical </w:t>
      </w:r>
      <w:r w:rsidR="005B1BA7" w:rsidRPr="00D4294A">
        <w:rPr>
          <w:rFonts w:ascii="Times New Roman" w:hAnsi="Times New Roman"/>
          <w:b/>
        </w:rPr>
        <w:t>questionnaire</w:t>
      </w:r>
      <w:r w:rsidRPr="00D4294A">
        <w:rPr>
          <w:rFonts w:ascii="Times New Roman" w:hAnsi="Times New Roman"/>
          <w:b/>
        </w:rPr>
        <w:t>, that is not designed to produce valid and reliable results that can be generalized to the universe of study;</w:t>
      </w:r>
    </w:p>
    <w:p w:rsidR="00B27061" w:rsidRPr="00D4294A" w:rsidRDefault="00B27061">
      <w:pPr>
        <w:jc w:val="both"/>
        <w:rPr>
          <w:rFonts w:ascii="Times New Roman" w:hAnsi="Times New Roman"/>
          <w:b/>
        </w:rPr>
      </w:pPr>
    </w:p>
    <w:p w:rsidR="00B27061" w:rsidRPr="00D4294A" w:rsidRDefault="00B27061">
      <w:pPr>
        <w:tabs>
          <w:tab w:val="left" w:pos="-1440"/>
        </w:tabs>
        <w:ind w:left="1440" w:hanging="720"/>
        <w:jc w:val="both"/>
        <w:rPr>
          <w:rFonts w:ascii="Times New Roman" w:hAnsi="Times New Roman"/>
          <w:b/>
        </w:rPr>
      </w:pPr>
      <w:r w:rsidRPr="00D4294A">
        <w:rPr>
          <w:rFonts w:ascii="Times New Roman" w:hAnsi="Times New Roman"/>
          <w:b/>
        </w:rPr>
        <w:t>•</w:t>
      </w:r>
      <w:r w:rsidRPr="00D4294A">
        <w:rPr>
          <w:rFonts w:ascii="Times New Roman" w:hAnsi="Times New Roman"/>
          <w:b/>
        </w:rPr>
        <w:tab/>
        <w:t>requiring the use of a statistical data classification that has not been reviewed and approved by OMB;</w:t>
      </w:r>
    </w:p>
    <w:p w:rsidR="00B27061" w:rsidRPr="00D4294A" w:rsidRDefault="00B27061">
      <w:pPr>
        <w:jc w:val="both"/>
        <w:rPr>
          <w:rFonts w:ascii="Times New Roman" w:hAnsi="Times New Roman"/>
          <w:b/>
        </w:rPr>
      </w:pPr>
    </w:p>
    <w:p w:rsidR="00B27061" w:rsidRPr="00D4294A" w:rsidRDefault="00B27061">
      <w:pPr>
        <w:tabs>
          <w:tab w:val="left" w:pos="-1440"/>
        </w:tabs>
        <w:ind w:left="1440" w:hanging="720"/>
        <w:jc w:val="both"/>
        <w:rPr>
          <w:rFonts w:ascii="Times New Roman" w:hAnsi="Times New Roman"/>
          <w:b/>
        </w:rPr>
      </w:pPr>
      <w:r w:rsidRPr="00D4294A">
        <w:rPr>
          <w:rFonts w:ascii="Times New Roman" w:hAnsi="Times New Roman"/>
          <w:b/>
        </w:rPr>
        <w:t>•</w:t>
      </w:r>
      <w:r w:rsidRPr="00D4294A">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27061" w:rsidRPr="00D4294A" w:rsidRDefault="00B27061">
      <w:pPr>
        <w:jc w:val="both"/>
        <w:rPr>
          <w:rFonts w:ascii="Times New Roman" w:hAnsi="Times New Roman"/>
          <w:b/>
        </w:rPr>
      </w:pPr>
    </w:p>
    <w:p w:rsidR="00B27061" w:rsidRPr="007E5E9C" w:rsidRDefault="00B27061">
      <w:pPr>
        <w:tabs>
          <w:tab w:val="left" w:pos="-1440"/>
        </w:tabs>
        <w:ind w:left="1440" w:hanging="720"/>
        <w:jc w:val="both"/>
        <w:rPr>
          <w:rFonts w:ascii="Times New Roman" w:hAnsi="Times New Roman"/>
        </w:rPr>
      </w:pPr>
      <w:r w:rsidRPr="00D4294A">
        <w:rPr>
          <w:rFonts w:ascii="Times New Roman" w:hAnsi="Times New Roman"/>
          <w:b/>
        </w:rPr>
        <w:t>•</w:t>
      </w:r>
      <w:r w:rsidRPr="00D4294A">
        <w:rPr>
          <w:rFonts w:ascii="Times New Roman" w:hAnsi="Times New Roman"/>
          <w:b/>
        </w:rPr>
        <w:tab/>
        <w:t>requiring respondents to submit proprietary trade secret, or other confidential information unless the agency can demonstrate that it has instituted procedures to protect the information's confidentiality to the extent permitted by law.</w:t>
      </w:r>
    </w:p>
    <w:p w:rsidR="007312F9" w:rsidRPr="007E5E9C" w:rsidRDefault="007312F9">
      <w:pPr>
        <w:tabs>
          <w:tab w:val="left" w:pos="-1440"/>
        </w:tabs>
        <w:ind w:left="1440" w:hanging="720"/>
        <w:jc w:val="both"/>
        <w:rPr>
          <w:rFonts w:ascii="Times New Roman" w:hAnsi="Times New Roman"/>
        </w:rPr>
      </w:pPr>
    </w:p>
    <w:p w:rsidR="007312F9" w:rsidRPr="007E5E9C" w:rsidRDefault="00541A61" w:rsidP="00D4294A">
      <w:pPr>
        <w:tabs>
          <w:tab w:val="left" w:pos="-1440"/>
          <w:tab w:val="left" w:pos="0"/>
        </w:tabs>
        <w:ind w:left="720" w:hanging="720"/>
        <w:rPr>
          <w:rFonts w:ascii="Times New Roman" w:hAnsi="Times New Roman"/>
        </w:rPr>
      </w:pPr>
      <w:r w:rsidRPr="007E5E9C">
        <w:rPr>
          <w:rFonts w:ascii="Times New Roman" w:hAnsi="Times New Roman"/>
        </w:rPr>
        <w:t>There</w:t>
      </w:r>
      <w:r w:rsidR="003E78E9" w:rsidRPr="007E5E9C">
        <w:rPr>
          <w:rFonts w:ascii="Times New Roman" w:hAnsi="Times New Roman"/>
        </w:rPr>
        <w:t xml:space="preserve"> are no special circumstances that would c</w:t>
      </w:r>
      <w:r w:rsidR="00D4294A">
        <w:rPr>
          <w:rFonts w:ascii="Times New Roman" w:hAnsi="Times New Roman"/>
        </w:rPr>
        <w:t xml:space="preserve">ause any of the above mentioned </w:t>
      </w:r>
      <w:r w:rsidR="003E78E9" w:rsidRPr="007E5E9C">
        <w:rPr>
          <w:rFonts w:ascii="Times New Roman" w:hAnsi="Times New Roman"/>
        </w:rPr>
        <w:t xml:space="preserve">situations. </w:t>
      </w:r>
    </w:p>
    <w:p w:rsidR="00B27061" w:rsidRPr="007E5E9C" w:rsidRDefault="00B27061">
      <w:pPr>
        <w:jc w:val="both"/>
        <w:rPr>
          <w:rFonts w:ascii="Times New Roman" w:hAnsi="Times New Roman"/>
        </w:rPr>
      </w:pPr>
    </w:p>
    <w:p w:rsidR="00B27061" w:rsidRPr="00D4294A" w:rsidRDefault="00B27061">
      <w:pPr>
        <w:tabs>
          <w:tab w:val="left" w:pos="-1440"/>
        </w:tabs>
        <w:ind w:left="720" w:hanging="720"/>
        <w:jc w:val="both"/>
        <w:rPr>
          <w:rFonts w:ascii="Times New Roman" w:hAnsi="Times New Roman"/>
          <w:b/>
        </w:rPr>
      </w:pPr>
      <w:r w:rsidRPr="00D4294A">
        <w:rPr>
          <w:rFonts w:ascii="Times New Roman" w:hAnsi="Times New Roman"/>
          <w:b/>
        </w:rPr>
        <w:t>8.</w:t>
      </w:r>
      <w:r w:rsidRPr="00D4294A">
        <w:rPr>
          <w:rFonts w:ascii="Times New Roman" w:hAnsi="Times New Roman"/>
          <w:b/>
        </w:rPr>
        <w:tab/>
        <w:t>If applicable, provide a copy and identify the data and page number of publication in the Federal Register of the</w:t>
      </w:r>
      <w:r w:rsidR="007E5E9C" w:rsidRPr="00D4294A">
        <w:rPr>
          <w:rFonts w:ascii="Times New Roman" w:hAnsi="Times New Roman"/>
          <w:b/>
        </w:rPr>
        <w:t xml:space="preserve"> agency's notice, required by </w:t>
      </w:r>
      <w:r w:rsidRPr="00D4294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312F9" w:rsidRPr="007E5E9C" w:rsidRDefault="007312F9">
      <w:pPr>
        <w:tabs>
          <w:tab w:val="left" w:pos="-1440"/>
        </w:tabs>
        <w:ind w:left="720" w:hanging="720"/>
        <w:jc w:val="both"/>
        <w:rPr>
          <w:rFonts w:ascii="Times New Roman" w:hAnsi="Times New Roman"/>
        </w:rPr>
      </w:pPr>
    </w:p>
    <w:p w:rsidR="007E5E9C" w:rsidRPr="007E5E9C" w:rsidRDefault="007312F9" w:rsidP="00D4294A">
      <w:pPr>
        <w:tabs>
          <w:tab w:val="left" w:pos="-1440"/>
        </w:tabs>
        <w:ind w:left="90" w:hanging="720"/>
        <w:jc w:val="both"/>
        <w:rPr>
          <w:rFonts w:ascii="Times New Roman" w:hAnsi="Times New Roman"/>
        </w:rPr>
      </w:pPr>
      <w:r w:rsidRPr="007E5E9C">
        <w:rPr>
          <w:rFonts w:ascii="Times New Roman" w:hAnsi="Times New Roman"/>
        </w:rPr>
        <w:tab/>
      </w:r>
      <w:r w:rsidR="007E5E9C" w:rsidRPr="007E5E9C">
        <w:rPr>
          <w:rFonts w:ascii="Times New Roman" w:hAnsi="Times New Roman"/>
        </w:rPr>
        <w:t>A 60 Day Federal Register Notice soliciting for public comments was published on Tuesday, July 1, 2014 at 79 FR 37337. No comments were received.</w:t>
      </w:r>
    </w:p>
    <w:p w:rsidR="007E5E9C" w:rsidRPr="007E5E9C" w:rsidRDefault="007E5E9C" w:rsidP="007E5E9C">
      <w:pPr>
        <w:tabs>
          <w:tab w:val="left" w:pos="-1440"/>
        </w:tabs>
        <w:ind w:left="720" w:hanging="720"/>
        <w:jc w:val="both"/>
        <w:rPr>
          <w:rFonts w:ascii="Times New Roman" w:hAnsi="Times New Roman"/>
        </w:rPr>
      </w:pPr>
      <w:r w:rsidRPr="007E5E9C">
        <w:rPr>
          <w:rFonts w:ascii="Times New Roman" w:hAnsi="Times New Roman"/>
        </w:rPr>
        <w:lastRenderedPageBreak/>
        <w:tab/>
      </w:r>
    </w:p>
    <w:p w:rsidR="007E5E9C" w:rsidRPr="007E5E9C" w:rsidRDefault="007E5E9C" w:rsidP="007E5E9C">
      <w:pPr>
        <w:tabs>
          <w:tab w:val="left" w:pos="-1440"/>
        </w:tabs>
        <w:ind w:hanging="720"/>
        <w:jc w:val="both"/>
        <w:rPr>
          <w:rFonts w:ascii="Times New Roman" w:hAnsi="Times New Roman"/>
        </w:rPr>
      </w:pPr>
      <w:r w:rsidRPr="007E5E9C">
        <w:rPr>
          <w:rFonts w:ascii="Times New Roman" w:hAnsi="Times New Roman"/>
        </w:rPr>
        <w:tab/>
        <w:t xml:space="preserve">A 30 Day Federal Register Notice soliciting for public comments was published on Wednesday, </w:t>
      </w:r>
      <w:r w:rsidR="00D4294A">
        <w:rPr>
          <w:rFonts w:ascii="Times New Roman" w:hAnsi="Times New Roman"/>
        </w:rPr>
        <w:t>October 22, 2014 at 79 FR 63139.</w:t>
      </w:r>
      <w:r w:rsidRPr="007E5E9C">
        <w:rPr>
          <w:rFonts w:ascii="Times New Roman" w:hAnsi="Times New Roman"/>
        </w:rPr>
        <w:t xml:space="preserve">  No comments were received.</w:t>
      </w:r>
    </w:p>
    <w:p w:rsidR="00B27061" w:rsidRPr="007E5E9C" w:rsidRDefault="00B27061">
      <w:pPr>
        <w:ind w:left="720"/>
        <w:jc w:val="both"/>
        <w:rPr>
          <w:rFonts w:ascii="Times New Roman" w:hAnsi="Times New Roman"/>
        </w:rPr>
      </w:pPr>
    </w:p>
    <w:p w:rsidR="003E78E9" w:rsidRPr="007E5E9C" w:rsidRDefault="003E78E9">
      <w:pPr>
        <w:jc w:val="both"/>
        <w:rPr>
          <w:rFonts w:ascii="Times New Roman" w:hAnsi="Times New Roman"/>
        </w:rPr>
      </w:pPr>
    </w:p>
    <w:p w:rsidR="00B27061" w:rsidRPr="00D4294A" w:rsidRDefault="00B27061">
      <w:pPr>
        <w:tabs>
          <w:tab w:val="left" w:pos="-1440"/>
        </w:tabs>
        <w:ind w:left="720" w:hanging="720"/>
        <w:jc w:val="both"/>
        <w:rPr>
          <w:rFonts w:ascii="Times New Roman" w:hAnsi="Times New Roman"/>
          <w:b/>
        </w:rPr>
      </w:pPr>
      <w:r w:rsidRPr="00D4294A">
        <w:rPr>
          <w:rFonts w:ascii="Times New Roman" w:hAnsi="Times New Roman"/>
          <w:b/>
        </w:rPr>
        <w:t>9.</w:t>
      </w:r>
      <w:r w:rsidRPr="00D4294A">
        <w:rPr>
          <w:rFonts w:ascii="Times New Roman" w:hAnsi="Times New Roman"/>
          <w:b/>
        </w:rPr>
        <w:tab/>
        <w:t>Explain any decision to provide any payment or gift to respondents</w:t>
      </w:r>
      <w:r w:rsidR="007F5988" w:rsidRPr="00D4294A">
        <w:rPr>
          <w:rFonts w:ascii="Times New Roman" w:hAnsi="Times New Roman"/>
          <w:b/>
        </w:rPr>
        <w:t>, other</w:t>
      </w:r>
      <w:r w:rsidRPr="00D4294A">
        <w:rPr>
          <w:rFonts w:ascii="Times New Roman" w:hAnsi="Times New Roman"/>
          <w:b/>
        </w:rPr>
        <w:t xml:space="preserve"> than </w:t>
      </w:r>
      <w:r w:rsidR="007F5988" w:rsidRPr="00D4294A">
        <w:rPr>
          <w:rFonts w:ascii="Times New Roman" w:hAnsi="Times New Roman"/>
          <w:b/>
        </w:rPr>
        <w:t>remuneration</w:t>
      </w:r>
      <w:r w:rsidRPr="00D4294A">
        <w:rPr>
          <w:rFonts w:ascii="Times New Roman" w:hAnsi="Times New Roman"/>
          <w:b/>
        </w:rPr>
        <w:t xml:space="preserve"> of contractors or grantees.</w:t>
      </w:r>
    </w:p>
    <w:p w:rsidR="00B27061" w:rsidRPr="007E5E9C" w:rsidRDefault="00B27061">
      <w:pPr>
        <w:jc w:val="both"/>
        <w:rPr>
          <w:rFonts w:ascii="Times New Roman" w:hAnsi="Times New Roman"/>
        </w:rPr>
      </w:pPr>
    </w:p>
    <w:p w:rsidR="009F15D0" w:rsidRPr="007E5E9C" w:rsidRDefault="007A0C80">
      <w:pPr>
        <w:jc w:val="both"/>
        <w:rPr>
          <w:rFonts w:ascii="Times New Roman" w:hAnsi="Times New Roman"/>
        </w:rPr>
      </w:pPr>
      <w:r w:rsidRPr="007E5E9C">
        <w:rPr>
          <w:rFonts w:ascii="Times New Roman" w:hAnsi="Times New Roman"/>
        </w:rPr>
        <w:t>There is no payment of gift offered to respondents for the collection of information.</w:t>
      </w:r>
    </w:p>
    <w:p w:rsidR="007A0C80" w:rsidRPr="007E5E9C" w:rsidRDefault="007A0C80">
      <w:pPr>
        <w:jc w:val="both"/>
        <w:rPr>
          <w:rFonts w:ascii="Times New Roman" w:hAnsi="Times New Roman"/>
        </w:rPr>
      </w:pPr>
    </w:p>
    <w:p w:rsidR="00B27061" w:rsidRPr="00D4294A" w:rsidRDefault="00DE08FF" w:rsidP="00D4294A">
      <w:pPr>
        <w:numPr>
          <w:ilvl w:val="0"/>
          <w:numId w:val="2"/>
        </w:numPr>
        <w:tabs>
          <w:tab w:val="left" w:pos="-1440"/>
          <w:tab w:val="left" w:pos="360"/>
          <w:tab w:val="left" w:pos="720"/>
        </w:tabs>
        <w:ind w:left="360"/>
        <w:jc w:val="both"/>
        <w:rPr>
          <w:rFonts w:ascii="Times New Roman" w:hAnsi="Times New Roman"/>
          <w:b/>
        </w:rPr>
      </w:pPr>
      <w:r w:rsidRPr="00D4294A">
        <w:rPr>
          <w:rFonts w:ascii="Times New Roman" w:hAnsi="Times New Roman"/>
          <w:b/>
        </w:rPr>
        <w:t xml:space="preserve">      </w:t>
      </w:r>
      <w:r w:rsidR="00B27061" w:rsidRPr="00D4294A">
        <w:rPr>
          <w:rFonts w:ascii="Times New Roman" w:hAnsi="Times New Roman"/>
          <w:b/>
        </w:rPr>
        <w:t>Describe any assurance of confidentiality provided t</w:t>
      </w:r>
      <w:r w:rsidR="00D4294A">
        <w:rPr>
          <w:rFonts w:ascii="Times New Roman" w:hAnsi="Times New Roman"/>
          <w:b/>
        </w:rPr>
        <w:t xml:space="preserve">o respondents and the basis for </w:t>
      </w:r>
      <w:r w:rsidR="00B27061" w:rsidRPr="00D4294A">
        <w:rPr>
          <w:rFonts w:ascii="Times New Roman" w:hAnsi="Times New Roman"/>
          <w:b/>
        </w:rPr>
        <w:t xml:space="preserve">the </w:t>
      </w:r>
      <w:r w:rsidR="00D4294A">
        <w:rPr>
          <w:rFonts w:ascii="Times New Roman" w:hAnsi="Times New Roman"/>
          <w:b/>
        </w:rPr>
        <w:t>a</w:t>
      </w:r>
      <w:r w:rsidR="00B27061" w:rsidRPr="00D4294A">
        <w:rPr>
          <w:rFonts w:ascii="Times New Roman" w:hAnsi="Times New Roman"/>
          <w:b/>
        </w:rPr>
        <w:t>ssurance in statute, regulation, or agency policy.</w:t>
      </w:r>
    </w:p>
    <w:p w:rsidR="007E6F17" w:rsidRPr="007E5E9C" w:rsidRDefault="007E6F17" w:rsidP="003E78E9">
      <w:pPr>
        <w:tabs>
          <w:tab w:val="left" w:pos="-1440"/>
        </w:tabs>
        <w:jc w:val="both"/>
        <w:rPr>
          <w:rFonts w:ascii="Times New Roman" w:hAnsi="Times New Roman"/>
        </w:rPr>
      </w:pPr>
    </w:p>
    <w:p w:rsidR="007A0C80" w:rsidRPr="007E5E9C" w:rsidRDefault="007A0C80" w:rsidP="007A0C80">
      <w:pPr>
        <w:tabs>
          <w:tab w:val="left" w:pos="-1440"/>
        </w:tabs>
        <w:jc w:val="both"/>
        <w:rPr>
          <w:rFonts w:ascii="Times New Roman" w:hAnsi="Times New Roman"/>
        </w:rPr>
      </w:pPr>
      <w:r w:rsidRPr="007E5E9C">
        <w:rPr>
          <w:rFonts w:ascii="Times New Roman" w:hAnsi="Times New Roman"/>
        </w:rPr>
        <w:t>Authority associated with this collection: Title XIX of the Homeland Security Act of 2002, Section 1902(a</w:t>
      </w:r>
      <w:proofErr w:type="gramStart"/>
      <w:r w:rsidRPr="007E5E9C">
        <w:rPr>
          <w:rFonts w:ascii="Times New Roman" w:hAnsi="Times New Roman"/>
        </w:rPr>
        <w:t>)(</w:t>
      </w:r>
      <w:proofErr w:type="gramEnd"/>
      <w:r w:rsidRPr="007E5E9C">
        <w:rPr>
          <w:rFonts w:ascii="Times New Roman" w:hAnsi="Times New Roman"/>
        </w:rPr>
        <w:t xml:space="preserve">2), codified at 6 U.S.C. 592(a)(2).  </w:t>
      </w:r>
    </w:p>
    <w:p w:rsidR="007A0C80" w:rsidRPr="007E5E9C" w:rsidRDefault="007A0C80" w:rsidP="007A0C80">
      <w:pPr>
        <w:tabs>
          <w:tab w:val="left" w:pos="-1440"/>
        </w:tabs>
        <w:jc w:val="both"/>
        <w:rPr>
          <w:rFonts w:ascii="Times New Roman" w:hAnsi="Times New Roman"/>
        </w:rPr>
      </w:pPr>
      <w:r w:rsidRPr="007E5E9C">
        <w:rPr>
          <w:rFonts w:ascii="Times New Roman" w:hAnsi="Times New Roman"/>
        </w:rPr>
        <w:t xml:space="preserve">Purpose: The U.S. Department of Homeland Security (DHS), Domestic Nuclear Detection Office (DNDO) has responsibility to “enhance and coordinate the nuclear detection efforts of federal, state, local, and tribal governments and the private sector to ensure a managed, coordinated response.”  The Regional Equipment and Capabilities Exchange (RECE) seeks to collect and exchange relevant data with federal, state, tribal, territorial, and local (FSTTL) authorities to minimize gaps and unintended overlaps in roles and responsibilities for radiological or nuclear (R/N) detection capabilities.  RECE is collecting contact information in order to distribute it to necessary points of contact (POCs), and to perform various administrative tasks. DHS will use this information to provide authorized individuals access to or interaction with the Joint Analysis Center Collaborative Information System (JACCIS). </w:t>
      </w:r>
    </w:p>
    <w:p w:rsidR="007A0C80" w:rsidRPr="007E5E9C" w:rsidRDefault="007A0C80" w:rsidP="007A0C80">
      <w:pPr>
        <w:tabs>
          <w:tab w:val="left" w:pos="-1440"/>
        </w:tabs>
        <w:jc w:val="both"/>
        <w:rPr>
          <w:rFonts w:ascii="Times New Roman" w:hAnsi="Times New Roman"/>
        </w:rPr>
      </w:pPr>
    </w:p>
    <w:p w:rsidR="007A0C80" w:rsidRPr="007E5E9C" w:rsidRDefault="007A0C80" w:rsidP="007A0C80">
      <w:pPr>
        <w:tabs>
          <w:tab w:val="left" w:pos="-1440"/>
        </w:tabs>
        <w:jc w:val="both"/>
        <w:rPr>
          <w:rFonts w:ascii="Times New Roman" w:hAnsi="Times New Roman"/>
        </w:rPr>
      </w:pPr>
      <w:r w:rsidRPr="007E5E9C">
        <w:rPr>
          <w:rFonts w:ascii="Times New Roman" w:hAnsi="Times New Roman"/>
        </w:rPr>
        <w:t xml:space="preserve">Routine Uses:  In general, DHS will use this information to distribute contact information to relevant POCs, provide authorized individuals access to JACCIS, and perform various administrative tasks.  DHS may share this information on a case-by-case basis as required by law, or necessary for a specific purpose as described in the DHS/ALL – 002 Department of Homeland Security General Mailing Lists and Other Lists System of Records Notice (73 FR 71659), which is available online at www.dhs.gov/privacy.   </w:t>
      </w:r>
    </w:p>
    <w:p w:rsidR="007A0C80" w:rsidRPr="007E5E9C" w:rsidRDefault="007A0C80" w:rsidP="007A0C80">
      <w:pPr>
        <w:tabs>
          <w:tab w:val="left" w:pos="-1440"/>
        </w:tabs>
        <w:jc w:val="both"/>
        <w:rPr>
          <w:rFonts w:ascii="Times New Roman" w:hAnsi="Times New Roman"/>
        </w:rPr>
      </w:pPr>
    </w:p>
    <w:p w:rsidR="007A0C80" w:rsidRPr="007E5E9C" w:rsidRDefault="007A0C80" w:rsidP="007A0C80">
      <w:pPr>
        <w:tabs>
          <w:tab w:val="left" w:pos="-1440"/>
        </w:tabs>
        <w:jc w:val="both"/>
        <w:rPr>
          <w:rFonts w:ascii="Times New Roman" w:hAnsi="Times New Roman"/>
        </w:rPr>
      </w:pPr>
      <w:r w:rsidRPr="007E5E9C">
        <w:rPr>
          <w:rFonts w:ascii="Times New Roman" w:hAnsi="Times New Roman"/>
        </w:rPr>
        <w:t xml:space="preserve">Disclosure: There is no assurance of confidentiality provided to respondents.  There will be no collection of trade secret or business proprietary information. Furnishing this information is voluntary; however, failure to furnish the requested information may prevent a user from contributing radiological or nuclear detection information to RECE.  This could cause a hindrance when attempting to allocate resources during a global nuclear detection architecture related threat incident. </w:t>
      </w:r>
    </w:p>
    <w:p w:rsidR="001A595D" w:rsidRPr="007E5E9C" w:rsidRDefault="001A595D" w:rsidP="001A595D">
      <w:pPr>
        <w:tabs>
          <w:tab w:val="left" w:pos="-1440"/>
        </w:tabs>
        <w:ind w:left="720"/>
        <w:jc w:val="both"/>
        <w:rPr>
          <w:rFonts w:ascii="Times New Roman" w:hAnsi="Times New Roman"/>
        </w:rPr>
      </w:pPr>
    </w:p>
    <w:p w:rsidR="00B27061" w:rsidRPr="00D4294A" w:rsidRDefault="00B27061" w:rsidP="007E6F17">
      <w:pPr>
        <w:tabs>
          <w:tab w:val="left" w:pos="-1440"/>
        </w:tabs>
        <w:ind w:left="720" w:hanging="720"/>
        <w:jc w:val="both"/>
        <w:rPr>
          <w:rFonts w:ascii="Times New Roman" w:hAnsi="Times New Roman"/>
          <w:b/>
        </w:rPr>
      </w:pPr>
      <w:r w:rsidRPr="00D4294A">
        <w:rPr>
          <w:rFonts w:ascii="Times New Roman" w:hAnsi="Times New Roman"/>
          <w:b/>
        </w:rPr>
        <w:t>11.</w:t>
      </w:r>
      <w:r w:rsidR="007E6F17" w:rsidRPr="00D4294A">
        <w:rPr>
          <w:rFonts w:ascii="Times New Roman" w:hAnsi="Times New Roman"/>
          <w:b/>
        </w:rPr>
        <w:tab/>
      </w:r>
      <w:r w:rsidRPr="00D4294A">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w:t>
      </w:r>
      <w:r w:rsidRPr="00D4294A">
        <w:rPr>
          <w:rFonts w:ascii="Times New Roman" w:hAnsi="Times New Roman"/>
          <w:b/>
        </w:rPr>
        <w:lastRenderedPageBreak/>
        <w:t xml:space="preserve">information, the explanation to be given to </w:t>
      </w:r>
      <w:r w:rsidR="007F5988" w:rsidRPr="00D4294A">
        <w:rPr>
          <w:rFonts w:ascii="Times New Roman" w:hAnsi="Times New Roman"/>
          <w:b/>
        </w:rPr>
        <w:t>person’s</w:t>
      </w:r>
      <w:r w:rsidRPr="00D4294A">
        <w:rPr>
          <w:rFonts w:ascii="Times New Roman" w:hAnsi="Times New Roman"/>
          <w:b/>
        </w:rPr>
        <w:t xml:space="preserve"> form </w:t>
      </w:r>
      <w:proofErr w:type="gramStart"/>
      <w:r w:rsidRPr="00D4294A">
        <w:rPr>
          <w:rFonts w:ascii="Times New Roman" w:hAnsi="Times New Roman"/>
          <w:b/>
        </w:rPr>
        <w:t>whom</w:t>
      </w:r>
      <w:proofErr w:type="gramEnd"/>
      <w:r w:rsidRPr="00D4294A">
        <w:rPr>
          <w:rFonts w:ascii="Times New Roman" w:hAnsi="Times New Roman"/>
          <w:b/>
        </w:rPr>
        <w:t xml:space="preserve"> the information is requested, and any steps to be taken to obtain their consent.</w:t>
      </w:r>
    </w:p>
    <w:p w:rsidR="007E5E9C" w:rsidRPr="007E5E9C" w:rsidRDefault="007E5E9C" w:rsidP="007E6F17">
      <w:pPr>
        <w:tabs>
          <w:tab w:val="left" w:pos="-1440"/>
        </w:tabs>
        <w:ind w:left="720" w:hanging="720"/>
        <w:jc w:val="both"/>
        <w:rPr>
          <w:rFonts w:ascii="Times New Roman" w:hAnsi="Times New Roman"/>
        </w:rPr>
      </w:pPr>
    </w:p>
    <w:p w:rsidR="007A0C80" w:rsidRPr="007E5E9C" w:rsidRDefault="007A0C80" w:rsidP="007E6F17">
      <w:pPr>
        <w:tabs>
          <w:tab w:val="left" w:pos="-1440"/>
        </w:tabs>
        <w:ind w:left="720" w:hanging="720"/>
        <w:jc w:val="both"/>
        <w:rPr>
          <w:rFonts w:ascii="Times New Roman" w:hAnsi="Times New Roman"/>
        </w:rPr>
      </w:pPr>
    </w:p>
    <w:p w:rsidR="001A595D" w:rsidRPr="007E5E9C" w:rsidRDefault="001A595D" w:rsidP="007E5E9C">
      <w:pPr>
        <w:tabs>
          <w:tab w:val="left" w:pos="-1440"/>
          <w:tab w:val="left" w:pos="-270"/>
        </w:tabs>
        <w:jc w:val="both"/>
        <w:rPr>
          <w:rFonts w:ascii="Times New Roman" w:hAnsi="Times New Roman"/>
        </w:rPr>
      </w:pPr>
      <w:r w:rsidRPr="007E5E9C">
        <w:rPr>
          <w:rFonts w:ascii="Times New Roman" w:hAnsi="Times New Roman"/>
        </w:rPr>
        <w:tab/>
      </w:r>
      <w:r w:rsidR="007A0C80" w:rsidRPr="007E5E9C">
        <w:rPr>
          <w:rFonts w:ascii="Times New Roman" w:hAnsi="Times New Roman"/>
        </w:rPr>
        <w:t>There are no questions of sensitive nature.</w:t>
      </w:r>
    </w:p>
    <w:p w:rsidR="007A0C80" w:rsidRPr="007E5E9C" w:rsidRDefault="007A0C80" w:rsidP="007E6F17">
      <w:pPr>
        <w:tabs>
          <w:tab w:val="left" w:pos="-1440"/>
        </w:tabs>
        <w:ind w:left="720" w:hanging="720"/>
        <w:jc w:val="both"/>
        <w:rPr>
          <w:rFonts w:ascii="Times New Roman" w:hAnsi="Times New Roman"/>
        </w:rPr>
      </w:pPr>
    </w:p>
    <w:p w:rsidR="00B27061" w:rsidRPr="00D4294A" w:rsidRDefault="00B27061">
      <w:pPr>
        <w:tabs>
          <w:tab w:val="left" w:pos="-1440"/>
        </w:tabs>
        <w:ind w:left="720" w:hanging="720"/>
        <w:jc w:val="both"/>
        <w:rPr>
          <w:rFonts w:ascii="Times New Roman" w:hAnsi="Times New Roman"/>
          <w:b/>
        </w:rPr>
      </w:pPr>
      <w:r w:rsidRPr="00D4294A">
        <w:rPr>
          <w:rFonts w:ascii="Times New Roman" w:hAnsi="Times New Roman"/>
          <w:b/>
        </w:rPr>
        <w:t>12.</w:t>
      </w:r>
      <w:r w:rsidRPr="007E5E9C">
        <w:rPr>
          <w:rFonts w:ascii="Times New Roman" w:hAnsi="Times New Roman"/>
        </w:rPr>
        <w:tab/>
      </w:r>
      <w:r w:rsidRPr="00D4294A">
        <w:rPr>
          <w:rFonts w:ascii="Times New Roman" w:hAnsi="Times New Roman"/>
          <w:b/>
        </w:rPr>
        <w:t>Provide estimates of the hour burden of the collection of information.  The statement should:</w:t>
      </w:r>
    </w:p>
    <w:p w:rsidR="006C79B6" w:rsidRPr="00D4294A" w:rsidRDefault="006C79B6">
      <w:pPr>
        <w:tabs>
          <w:tab w:val="left" w:pos="-1440"/>
        </w:tabs>
        <w:ind w:left="1440" w:hanging="720"/>
        <w:jc w:val="both"/>
        <w:rPr>
          <w:rFonts w:ascii="Times New Roman" w:hAnsi="Times New Roman"/>
          <w:b/>
        </w:rPr>
      </w:pPr>
    </w:p>
    <w:p w:rsidR="00B27061" w:rsidRPr="00D4294A" w:rsidRDefault="00B27061">
      <w:pPr>
        <w:tabs>
          <w:tab w:val="left" w:pos="-1440"/>
        </w:tabs>
        <w:ind w:left="1440" w:hanging="720"/>
        <w:jc w:val="both"/>
        <w:rPr>
          <w:rFonts w:ascii="Times New Roman" w:hAnsi="Times New Roman"/>
          <w:b/>
        </w:rPr>
      </w:pPr>
      <w:r w:rsidRPr="00D4294A">
        <w:rPr>
          <w:rFonts w:ascii="Times New Roman" w:hAnsi="Times New Roman"/>
          <w:b/>
        </w:rPr>
        <w:t>•</w:t>
      </w:r>
      <w:r w:rsidRPr="00D4294A">
        <w:rPr>
          <w:rFonts w:ascii="Times New Roman" w:hAnsi="Times New Roman"/>
          <w:b/>
        </w:rPr>
        <w:tab/>
        <w:t xml:space="preserve">Indicate the number of respondents, frequency of response, annual hour burden, and an explanation of how the burden was estimated. Unless directed to do so, agencies should not conduct special </w:t>
      </w:r>
      <w:r w:rsidR="005B1BA7" w:rsidRPr="00D4294A">
        <w:rPr>
          <w:rFonts w:ascii="Times New Roman" w:hAnsi="Times New Roman"/>
          <w:b/>
        </w:rPr>
        <w:t>questionnaire</w:t>
      </w:r>
      <w:r w:rsidRPr="00D4294A">
        <w:rPr>
          <w:rFonts w:ascii="Times New Roman" w:hAnsi="Times New Roman"/>
          <w:b/>
        </w:rPr>
        <w:t>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27061" w:rsidRPr="00D4294A" w:rsidRDefault="00B27061">
      <w:pPr>
        <w:jc w:val="both"/>
        <w:rPr>
          <w:rFonts w:ascii="Times New Roman" w:hAnsi="Times New Roman"/>
          <w:b/>
        </w:rPr>
      </w:pPr>
    </w:p>
    <w:p w:rsidR="00B27061" w:rsidRPr="00D4294A" w:rsidRDefault="00B27061">
      <w:pPr>
        <w:tabs>
          <w:tab w:val="left" w:pos="-1440"/>
        </w:tabs>
        <w:ind w:left="1440" w:hanging="720"/>
        <w:jc w:val="both"/>
        <w:rPr>
          <w:rFonts w:ascii="Times New Roman" w:hAnsi="Times New Roman"/>
          <w:b/>
        </w:rPr>
      </w:pPr>
      <w:r w:rsidRPr="00D4294A">
        <w:rPr>
          <w:rFonts w:ascii="Times New Roman" w:hAnsi="Times New Roman"/>
          <w:b/>
        </w:rPr>
        <w:t>•</w:t>
      </w:r>
      <w:r w:rsidRPr="00D4294A">
        <w:rPr>
          <w:rFonts w:ascii="Times New Roman" w:hAnsi="Times New Roman"/>
          <w:b/>
        </w:rPr>
        <w:tab/>
        <w:t>If this request for approval covers more than one form, provide separate hour burden estimates for each form and aggregate the hour burdens in Item 13 of OMB Form 83-I.</w:t>
      </w:r>
    </w:p>
    <w:p w:rsidR="00B27061" w:rsidRPr="00D4294A" w:rsidRDefault="00B27061">
      <w:pPr>
        <w:jc w:val="both"/>
        <w:rPr>
          <w:rFonts w:ascii="Times New Roman" w:hAnsi="Times New Roman"/>
          <w:b/>
        </w:rPr>
      </w:pPr>
    </w:p>
    <w:p w:rsidR="002E199D" w:rsidRPr="007E5E9C" w:rsidRDefault="00B27061" w:rsidP="001A595D">
      <w:pPr>
        <w:tabs>
          <w:tab w:val="left" w:pos="-1440"/>
        </w:tabs>
        <w:ind w:left="1440" w:hanging="720"/>
        <w:jc w:val="both"/>
        <w:rPr>
          <w:rFonts w:ascii="Times New Roman" w:hAnsi="Times New Roman"/>
        </w:rPr>
      </w:pPr>
      <w:r w:rsidRPr="00D4294A">
        <w:rPr>
          <w:rFonts w:ascii="Times New Roman" w:hAnsi="Times New Roman"/>
          <w:b/>
        </w:rPr>
        <w:t>•</w:t>
      </w:r>
      <w:r w:rsidRPr="00D4294A">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1A595D" w:rsidRPr="00D4294A">
        <w:rPr>
          <w:rFonts w:ascii="Times New Roman" w:hAnsi="Times New Roman"/>
          <w:b/>
        </w:rPr>
        <w:t xml:space="preserve"> in Item 14 </w:t>
      </w:r>
    </w:p>
    <w:p w:rsidR="00AA4FEC" w:rsidRPr="007E5E9C" w:rsidRDefault="00AA4FEC" w:rsidP="001A595D">
      <w:pPr>
        <w:tabs>
          <w:tab w:val="left" w:pos="-1440"/>
        </w:tabs>
        <w:ind w:left="1440" w:hanging="720"/>
        <w:jc w:val="both"/>
        <w:rPr>
          <w:rFonts w:ascii="Times New Roman" w:hAnsi="Times New Roman"/>
        </w:rPr>
      </w:pPr>
    </w:p>
    <w:p w:rsidR="00AA4FEC" w:rsidRPr="007E5E9C" w:rsidRDefault="00AA4FEC" w:rsidP="001A595D">
      <w:pPr>
        <w:tabs>
          <w:tab w:val="left" w:pos="-1440"/>
        </w:tabs>
        <w:ind w:left="1440" w:hanging="720"/>
        <w:jc w:val="both"/>
        <w:rPr>
          <w:rFonts w:ascii="Times New Roman" w:hAnsi="Times New Roman"/>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1607"/>
        <w:gridCol w:w="1204"/>
        <w:gridCol w:w="1129"/>
        <w:gridCol w:w="1033"/>
        <w:gridCol w:w="957"/>
        <w:gridCol w:w="785"/>
        <w:gridCol w:w="764"/>
        <w:gridCol w:w="1129"/>
      </w:tblGrid>
      <w:tr w:rsidR="007E5E9C" w:rsidRPr="007E5E9C" w:rsidTr="00AF0D79">
        <w:trPr>
          <w:trHeight w:val="855"/>
        </w:trPr>
        <w:tc>
          <w:tcPr>
            <w:tcW w:w="0" w:type="auto"/>
            <w:vAlign w:val="center"/>
          </w:tcPr>
          <w:p w:rsidR="009C6A36" w:rsidRPr="007E5E9C" w:rsidRDefault="009C6A36"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Type of Respondent</w:t>
            </w:r>
          </w:p>
        </w:tc>
        <w:tc>
          <w:tcPr>
            <w:tcW w:w="0" w:type="auto"/>
            <w:vAlign w:val="center"/>
          </w:tcPr>
          <w:p w:rsidR="009C6A36" w:rsidRPr="007E5E9C" w:rsidRDefault="009C6A36"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Form Name /</w:t>
            </w:r>
          </w:p>
          <w:p w:rsidR="009C6A36" w:rsidRPr="007E5E9C" w:rsidRDefault="009C6A36"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Form Number</w:t>
            </w:r>
          </w:p>
        </w:tc>
        <w:tc>
          <w:tcPr>
            <w:tcW w:w="0" w:type="auto"/>
            <w:vAlign w:val="center"/>
          </w:tcPr>
          <w:p w:rsidR="009C6A36" w:rsidRPr="007E5E9C" w:rsidRDefault="009C6A36"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No. of Respondents</w:t>
            </w:r>
          </w:p>
        </w:tc>
        <w:tc>
          <w:tcPr>
            <w:tcW w:w="0" w:type="auto"/>
            <w:vAlign w:val="center"/>
          </w:tcPr>
          <w:p w:rsidR="009C6A36" w:rsidRPr="007E5E9C" w:rsidRDefault="009C6A36"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No. of Responses per Respondent</w:t>
            </w:r>
          </w:p>
        </w:tc>
        <w:tc>
          <w:tcPr>
            <w:tcW w:w="0" w:type="auto"/>
            <w:vAlign w:val="center"/>
          </w:tcPr>
          <w:p w:rsidR="009C6A36" w:rsidRPr="007E5E9C" w:rsidRDefault="009C6A36"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Total Annual No. of Responses</w:t>
            </w:r>
          </w:p>
        </w:tc>
        <w:tc>
          <w:tcPr>
            <w:tcW w:w="0" w:type="auto"/>
            <w:vAlign w:val="center"/>
          </w:tcPr>
          <w:p w:rsidR="009C6A36" w:rsidRPr="007E5E9C" w:rsidRDefault="009C6A36"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Avg. Burden per Response (in hours)</w:t>
            </w:r>
          </w:p>
        </w:tc>
        <w:tc>
          <w:tcPr>
            <w:tcW w:w="0" w:type="auto"/>
            <w:vAlign w:val="center"/>
          </w:tcPr>
          <w:p w:rsidR="009C6A36" w:rsidRPr="007E5E9C" w:rsidRDefault="009C6A36"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Total Annual Burden (in hours)</w:t>
            </w:r>
          </w:p>
        </w:tc>
        <w:tc>
          <w:tcPr>
            <w:tcW w:w="0" w:type="auto"/>
            <w:vAlign w:val="center"/>
          </w:tcPr>
          <w:p w:rsidR="009C6A36" w:rsidRPr="007E5E9C" w:rsidRDefault="009C6A36"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Avg. Hourly Wage Rate</w:t>
            </w:r>
          </w:p>
        </w:tc>
        <w:tc>
          <w:tcPr>
            <w:tcW w:w="0" w:type="auto"/>
            <w:vAlign w:val="center"/>
          </w:tcPr>
          <w:p w:rsidR="009C6A36" w:rsidRPr="007E5E9C" w:rsidRDefault="009C6A36"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Total Annual Respondent Cost</w:t>
            </w:r>
          </w:p>
        </w:tc>
      </w:tr>
      <w:tr w:rsidR="007E5E9C" w:rsidRPr="007E5E9C" w:rsidTr="00AF0D79">
        <w:trPr>
          <w:trHeight w:val="716"/>
        </w:trPr>
        <w:tc>
          <w:tcPr>
            <w:tcW w:w="0" w:type="auto"/>
            <w:vAlign w:val="center"/>
          </w:tcPr>
          <w:p w:rsidR="00AA4FEC" w:rsidRPr="007E5E9C" w:rsidRDefault="00AA4FEC"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S/L/T/T official (Fire, police, HAZMAT)</w:t>
            </w:r>
          </w:p>
        </w:tc>
        <w:tc>
          <w:tcPr>
            <w:tcW w:w="0" w:type="auto"/>
            <w:vAlign w:val="center"/>
          </w:tcPr>
          <w:p w:rsidR="00AA4FEC" w:rsidRPr="007E5E9C" w:rsidRDefault="00AA4FEC"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 xml:space="preserve">RECE </w:t>
            </w:r>
            <w:r w:rsidR="005B1BA7" w:rsidRPr="007E5E9C">
              <w:rPr>
                <w:rFonts w:ascii="Times New Roman" w:hAnsi="Times New Roman"/>
                <w:bCs/>
              </w:rPr>
              <w:t>Questionnaire</w:t>
            </w:r>
            <w:r w:rsidRPr="007E5E9C">
              <w:rPr>
                <w:rFonts w:ascii="Times New Roman" w:hAnsi="Times New Roman"/>
                <w:bCs/>
              </w:rPr>
              <w:t>.pdf</w:t>
            </w:r>
          </w:p>
        </w:tc>
        <w:tc>
          <w:tcPr>
            <w:tcW w:w="0" w:type="auto"/>
            <w:vAlign w:val="center"/>
          </w:tcPr>
          <w:p w:rsidR="00AA4FEC" w:rsidRPr="007E5E9C" w:rsidRDefault="00CB7AF6"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3</w:t>
            </w:r>
          </w:p>
        </w:tc>
        <w:tc>
          <w:tcPr>
            <w:tcW w:w="0" w:type="auto"/>
            <w:vAlign w:val="center"/>
          </w:tcPr>
          <w:p w:rsidR="00AA4FEC" w:rsidRPr="007E5E9C" w:rsidRDefault="00AA4FEC"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1</w:t>
            </w:r>
          </w:p>
        </w:tc>
        <w:tc>
          <w:tcPr>
            <w:tcW w:w="0" w:type="auto"/>
            <w:vAlign w:val="center"/>
          </w:tcPr>
          <w:p w:rsidR="00AA4FEC" w:rsidRPr="007E5E9C" w:rsidRDefault="007A0C80"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3</w:t>
            </w:r>
          </w:p>
        </w:tc>
        <w:tc>
          <w:tcPr>
            <w:tcW w:w="0" w:type="auto"/>
            <w:vAlign w:val="center"/>
          </w:tcPr>
          <w:p w:rsidR="00AA4FEC" w:rsidRPr="007E5E9C" w:rsidRDefault="00CB7AF6"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1</w:t>
            </w:r>
          </w:p>
        </w:tc>
        <w:tc>
          <w:tcPr>
            <w:tcW w:w="0" w:type="auto"/>
            <w:vAlign w:val="center"/>
          </w:tcPr>
          <w:p w:rsidR="00AA4FEC" w:rsidRPr="007E5E9C" w:rsidRDefault="00CB7AF6"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3</w:t>
            </w:r>
          </w:p>
        </w:tc>
        <w:tc>
          <w:tcPr>
            <w:tcW w:w="0" w:type="auto"/>
            <w:vAlign w:val="center"/>
          </w:tcPr>
          <w:p w:rsidR="00AA4FEC" w:rsidRPr="007E5E9C" w:rsidRDefault="00050CC3"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w:t>
            </w:r>
            <w:r w:rsidR="00AA4FEC" w:rsidRPr="007E5E9C">
              <w:rPr>
                <w:rFonts w:ascii="Times New Roman" w:hAnsi="Times New Roman"/>
                <w:bCs/>
              </w:rPr>
              <w:t>27.78</w:t>
            </w:r>
          </w:p>
        </w:tc>
        <w:tc>
          <w:tcPr>
            <w:tcW w:w="0" w:type="auto"/>
            <w:vAlign w:val="center"/>
          </w:tcPr>
          <w:p w:rsidR="00AA4FEC" w:rsidRPr="007E5E9C" w:rsidRDefault="00CB7AF6"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w:t>
            </w:r>
            <w:r w:rsidR="003D4B0B" w:rsidRPr="007E5E9C">
              <w:rPr>
                <w:rFonts w:ascii="Times New Roman" w:hAnsi="Times New Roman"/>
                <w:bCs/>
              </w:rPr>
              <w:t>27.78</w:t>
            </w:r>
          </w:p>
        </w:tc>
      </w:tr>
      <w:tr w:rsidR="007E5E9C" w:rsidRPr="007E5E9C" w:rsidTr="00AF0D79">
        <w:trPr>
          <w:trHeight w:val="716"/>
        </w:trPr>
        <w:tc>
          <w:tcPr>
            <w:tcW w:w="0" w:type="auto"/>
            <w:vAlign w:val="center"/>
          </w:tcPr>
          <w:p w:rsidR="007A0C80" w:rsidRPr="007E5E9C" w:rsidRDefault="00CB7AF6"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lastRenderedPageBreak/>
              <w:t>Federal and Contractor support</w:t>
            </w:r>
          </w:p>
        </w:tc>
        <w:tc>
          <w:tcPr>
            <w:tcW w:w="0" w:type="auto"/>
            <w:vAlign w:val="center"/>
          </w:tcPr>
          <w:p w:rsidR="007A0C80" w:rsidRPr="007E5E9C" w:rsidRDefault="00CB7AF6"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RECE Questionnaire.pdf</w:t>
            </w:r>
          </w:p>
        </w:tc>
        <w:tc>
          <w:tcPr>
            <w:tcW w:w="0" w:type="auto"/>
            <w:vAlign w:val="center"/>
          </w:tcPr>
          <w:p w:rsidR="007A0C80" w:rsidRPr="007E5E9C" w:rsidRDefault="00CB7AF6"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15</w:t>
            </w:r>
          </w:p>
        </w:tc>
        <w:tc>
          <w:tcPr>
            <w:tcW w:w="0" w:type="auto"/>
            <w:vAlign w:val="center"/>
          </w:tcPr>
          <w:p w:rsidR="007A0C80" w:rsidRPr="007E5E9C" w:rsidRDefault="00CB7AF6"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1</w:t>
            </w:r>
          </w:p>
        </w:tc>
        <w:tc>
          <w:tcPr>
            <w:tcW w:w="0" w:type="auto"/>
            <w:vAlign w:val="center"/>
          </w:tcPr>
          <w:p w:rsidR="007A0C80" w:rsidRPr="007E5E9C" w:rsidRDefault="00CB7AF6"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15</w:t>
            </w:r>
          </w:p>
        </w:tc>
        <w:tc>
          <w:tcPr>
            <w:tcW w:w="0" w:type="auto"/>
            <w:vAlign w:val="center"/>
          </w:tcPr>
          <w:p w:rsidR="007A0C80" w:rsidRPr="007E5E9C" w:rsidRDefault="00CB7AF6"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1</w:t>
            </w:r>
          </w:p>
        </w:tc>
        <w:tc>
          <w:tcPr>
            <w:tcW w:w="0" w:type="auto"/>
            <w:vAlign w:val="center"/>
          </w:tcPr>
          <w:p w:rsidR="007A0C80" w:rsidRPr="007E5E9C" w:rsidRDefault="00CB7AF6"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15</w:t>
            </w:r>
          </w:p>
        </w:tc>
        <w:tc>
          <w:tcPr>
            <w:tcW w:w="0" w:type="auto"/>
            <w:vAlign w:val="center"/>
          </w:tcPr>
          <w:p w:rsidR="007A0C80" w:rsidRPr="007E5E9C" w:rsidRDefault="00050CC3"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w:t>
            </w:r>
            <w:r w:rsidR="00CB7AF6" w:rsidRPr="007E5E9C">
              <w:rPr>
                <w:rFonts w:ascii="Times New Roman" w:hAnsi="Times New Roman"/>
                <w:bCs/>
              </w:rPr>
              <w:t>58.15</w:t>
            </w:r>
          </w:p>
        </w:tc>
        <w:tc>
          <w:tcPr>
            <w:tcW w:w="0" w:type="auto"/>
            <w:vAlign w:val="center"/>
          </w:tcPr>
          <w:p w:rsidR="007A0C80" w:rsidRPr="007E5E9C" w:rsidRDefault="00CB7AF6"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$872.25</w:t>
            </w:r>
          </w:p>
        </w:tc>
      </w:tr>
      <w:tr w:rsidR="007E5E9C" w:rsidRPr="007E5E9C" w:rsidTr="00AF0D79">
        <w:trPr>
          <w:trHeight w:val="716"/>
        </w:trPr>
        <w:tc>
          <w:tcPr>
            <w:tcW w:w="0" w:type="auto"/>
            <w:vAlign w:val="center"/>
          </w:tcPr>
          <w:p w:rsidR="007A0C80" w:rsidRPr="007E5E9C" w:rsidRDefault="00CB7AF6"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 xml:space="preserve">S/L Working Group </w:t>
            </w:r>
            <w:r w:rsidR="00AF0D79" w:rsidRPr="007E5E9C">
              <w:rPr>
                <w:rFonts w:ascii="Times New Roman" w:hAnsi="Times New Roman"/>
                <w:bCs/>
              </w:rPr>
              <w:t>Participants</w:t>
            </w:r>
          </w:p>
        </w:tc>
        <w:tc>
          <w:tcPr>
            <w:tcW w:w="0" w:type="auto"/>
            <w:vAlign w:val="center"/>
          </w:tcPr>
          <w:p w:rsidR="007A0C80" w:rsidRPr="007E5E9C" w:rsidRDefault="00CB7AF6"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RECE Questionnaire.pdf</w:t>
            </w:r>
          </w:p>
        </w:tc>
        <w:tc>
          <w:tcPr>
            <w:tcW w:w="0" w:type="auto"/>
            <w:vAlign w:val="center"/>
          </w:tcPr>
          <w:p w:rsidR="007A0C80" w:rsidRPr="007E5E9C" w:rsidRDefault="00CB7AF6"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84</w:t>
            </w:r>
          </w:p>
        </w:tc>
        <w:tc>
          <w:tcPr>
            <w:tcW w:w="0" w:type="auto"/>
            <w:vAlign w:val="center"/>
          </w:tcPr>
          <w:p w:rsidR="007A0C80" w:rsidRPr="007E5E9C" w:rsidRDefault="00CB7AF6"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1</w:t>
            </w:r>
          </w:p>
        </w:tc>
        <w:tc>
          <w:tcPr>
            <w:tcW w:w="0" w:type="auto"/>
            <w:vAlign w:val="center"/>
          </w:tcPr>
          <w:p w:rsidR="007A0C80" w:rsidRPr="007E5E9C" w:rsidRDefault="00CB7AF6"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84</w:t>
            </w:r>
          </w:p>
        </w:tc>
        <w:tc>
          <w:tcPr>
            <w:tcW w:w="0" w:type="auto"/>
            <w:vAlign w:val="center"/>
          </w:tcPr>
          <w:p w:rsidR="007A0C80" w:rsidRPr="007E5E9C" w:rsidRDefault="00CB7AF6"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1</w:t>
            </w:r>
          </w:p>
        </w:tc>
        <w:tc>
          <w:tcPr>
            <w:tcW w:w="0" w:type="auto"/>
            <w:vAlign w:val="center"/>
          </w:tcPr>
          <w:p w:rsidR="007A0C80" w:rsidRPr="007E5E9C" w:rsidRDefault="00CB7AF6"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84</w:t>
            </w:r>
          </w:p>
        </w:tc>
        <w:tc>
          <w:tcPr>
            <w:tcW w:w="0" w:type="auto"/>
            <w:vAlign w:val="center"/>
          </w:tcPr>
          <w:p w:rsidR="007A0C80" w:rsidRPr="007E5E9C" w:rsidRDefault="00050CC3"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w:t>
            </w:r>
            <w:r w:rsidR="00CB7AF6" w:rsidRPr="007E5E9C">
              <w:rPr>
                <w:rFonts w:ascii="Times New Roman" w:hAnsi="Times New Roman"/>
                <w:bCs/>
              </w:rPr>
              <w:t>30.00</w:t>
            </w:r>
          </w:p>
        </w:tc>
        <w:tc>
          <w:tcPr>
            <w:tcW w:w="0" w:type="auto"/>
            <w:vAlign w:val="center"/>
          </w:tcPr>
          <w:p w:rsidR="007A0C80" w:rsidRPr="007E5E9C" w:rsidRDefault="00CB7AF6"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$2520.00</w:t>
            </w:r>
          </w:p>
        </w:tc>
      </w:tr>
      <w:tr w:rsidR="007E5E9C" w:rsidRPr="007E5E9C" w:rsidTr="00AF0D79">
        <w:trPr>
          <w:trHeight w:val="257"/>
        </w:trPr>
        <w:tc>
          <w:tcPr>
            <w:tcW w:w="0" w:type="auto"/>
            <w:vAlign w:val="center"/>
          </w:tcPr>
          <w:p w:rsidR="003D4B0B" w:rsidRPr="007E5E9C" w:rsidRDefault="003D4B0B"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Total</w:t>
            </w:r>
          </w:p>
        </w:tc>
        <w:tc>
          <w:tcPr>
            <w:tcW w:w="0" w:type="auto"/>
            <w:vAlign w:val="center"/>
          </w:tcPr>
          <w:p w:rsidR="003D4B0B" w:rsidRPr="007E5E9C" w:rsidRDefault="003D4B0B"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0" w:type="auto"/>
            <w:vAlign w:val="center"/>
          </w:tcPr>
          <w:p w:rsidR="003D4B0B" w:rsidRPr="007E5E9C" w:rsidRDefault="001507EF"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102</w:t>
            </w:r>
          </w:p>
        </w:tc>
        <w:tc>
          <w:tcPr>
            <w:tcW w:w="0" w:type="auto"/>
            <w:vAlign w:val="center"/>
          </w:tcPr>
          <w:p w:rsidR="003D4B0B" w:rsidRPr="007E5E9C" w:rsidRDefault="003D4B0B"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0" w:type="auto"/>
            <w:vAlign w:val="center"/>
          </w:tcPr>
          <w:p w:rsidR="003D4B0B" w:rsidRPr="007E5E9C" w:rsidRDefault="001507EF"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102</w:t>
            </w:r>
          </w:p>
        </w:tc>
        <w:tc>
          <w:tcPr>
            <w:tcW w:w="0" w:type="auto"/>
            <w:vAlign w:val="center"/>
          </w:tcPr>
          <w:p w:rsidR="003D4B0B" w:rsidRPr="007E5E9C" w:rsidRDefault="003D4B0B"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0" w:type="auto"/>
            <w:vAlign w:val="center"/>
          </w:tcPr>
          <w:p w:rsidR="003D4B0B" w:rsidRPr="007E5E9C" w:rsidRDefault="001507EF"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102</w:t>
            </w:r>
          </w:p>
        </w:tc>
        <w:tc>
          <w:tcPr>
            <w:tcW w:w="0" w:type="auto"/>
            <w:vAlign w:val="center"/>
          </w:tcPr>
          <w:p w:rsidR="003D4B0B" w:rsidRPr="007E5E9C" w:rsidRDefault="003D4B0B"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0" w:type="auto"/>
            <w:vAlign w:val="center"/>
          </w:tcPr>
          <w:p w:rsidR="003D4B0B" w:rsidRPr="007E5E9C" w:rsidRDefault="00AF0D79" w:rsidP="00AF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7E5E9C">
              <w:rPr>
                <w:rFonts w:ascii="Times New Roman" w:hAnsi="Times New Roman"/>
                <w:bCs/>
              </w:rPr>
              <w:t>$3420.03</w:t>
            </w:r>
          </w:p>
        </w:tc>
      </w:tr>
    </w:tbl>
    <w:p w:rsidR="002E199D" w:rsidRPr="007E5E9C" w:rsidRDefault="002E199D" w:rsidP="001A595D">
      <w:pPr>
        <w:tabs>
          <w:tab w:val="left" w:pos="-1440"/>
        </w:tabs>
        <w:ind w:left="1440" w:hanging="720"/>
        <w:jc w:val="both"/>
        <w:rPr>
          <w:rFonts w:ascii="Times New Roman" w:hAnsi="Times New Roman"/>
        </w:rPr>
      </w:pPr>
    </w:p>
    <w:p w:rsidR="006C79B6" w:rsidRPr="007E5E9C" w:rsidRDefault="006C79B6">
      <w:pPr>
        <w:tabs>
          <w:tab w:val="left" w:pos="-1440"/>
        </w:tabs>
        <w:ind w:left="720" w:hanging="720"/>
        <w:jc w:val="both"/>
        <w:rPr>
          <w:rFonts w:ascii="Times New Roman" w:hAnsi="Times New Roman"/>
        </w:rPr>
      </w:pPr>
    </w:p>
    <w:p w:rsidR="00B27061" w:rsidRPr="00D4294A" w:rsidRDefault="00B27061">
      <w:pPr>
        <w:tabs>
          <w:tab w:val="left" w:pos="-1440"/>
        </w:tabs>
        <w:ind w:left="720" w:hanging="720"/>
        <w:jc w:val="both"/>
        <w:rPr>
          <w:rFonts w:ascii="Times New Roman" w:hAnsi="Times New Roman"/>
          <w:b/>
        </w:rPr>
      </w:pPr>
      <w:r w:rsidRPr="00D4294A">
        <w:rPr>
          <w:rFonts w:ascii="Times New Roman" w:hAnsi="Times New Roman"/>
          <w:b/>
        </w:rPr>
        <w:t>13.</w:t>
      </w:r>
      <w:r w:rsidRPr="00D4294A">
        <w:rPr>
          <w:rFonts w:ascii="Times New Roman" w:hAnsi="Times New Roman"/>
          <w:b/>
        </w:rPr>
        <w:tab/>
        <w:t xml:space="preserve">Provide an estimate of the total annual cost burden to respondents or </w:t>
      </w:r>
      <w:r w:rsidR="007F5988" w:rsidRPr="00D4294A">
        <w:rPr>
          <w:rFonts w:ascii="Times New Roman" w:hAnsi="Times New Roman"/>
          <w:b/>
        </w:rPr>
        <w:t>record keepers</w:t>
      </w:r>
      <w:r w:rsidRPr="00D4294A">
        <w:rPr>
          <w:rFonts w:ascii="Times New Roman" w:hAnsi="Times New Roman"/>
          <w:b/>
        </w:rPr>
        <w:t xml:space="preserve"> resulting from the collection of information.  (Do not include the cost of any hour burden shown in Items 12 and 14).</w:t>
      </w:r>
    </w:p>
    <w:p w:rsidR="00B27061" w:rsidRPr="00D4294A" w:rsidRDefault="00B27061">
      <w:pPr>
        <w:jc w:val="both"/>
        <w:rPr>
          <w:rFonts w:ascii="Times New Roman" w:hAnsi="Times New Roman"/>
          <w:b/>
        </w:rPr>
      </w:pPr>
    </w:p>
    <w:p w:rsidR="00B27061" w:rsidRPr="00D4294A" w:rsidRDefault="00B27061">
      <w:pPr>
        <w:tabs>
          <w:tab w:val="left" w:pos="-1440"/>
        </w:tabs>
        <w:ind w:left="1440" w:hanging="720"/>
        <w:jc w:val="both"/>
        <w:rPr>
          <w:rFonts w:ascii="Times New Roman" w:hAnsi="Times New Roman"/>
          <w:b/>
        </w:rPr>
      </w:pPr>
      <w:r w:rsidRPr="00D4294A">
        <w:rPr>
          <w:rFonts w:ascii="Times New Roman" w:hAnsi="Times New Roman"/>
          <w:b/>
        </w:rPr>
        <w:t>•</w:t>
      </w:r>
      <w:r w:rsidRPr="00D4294A">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27061" w:rsidRPr="00D4294A" w:rsidRDefault="00B27061">
      <w:pPr>
        <w:jc w:val="both"/>
        <w:rPr>
          <w:rFonts w:ascii="Times New Roman" w:hAnsi="Times New Roman"/>
          <w:b/>
        </w:rPr>
      </w:pPr>
    </w:p>
    <w:p w:rsidR="007E6F17" w:rsidRPr="00D4294A" w:rsidRDefault="007E6F17">
      <w:pPr>
        <w:tabs>
          <w:tab w:val="left" w:pos="-1440"/>
        </w:tabs>
        <w:ind w:left="1440" w:hanging="720"/>
        <w:jc w:val="both"/>
        <w:rPr>
          <w:rFonts w:ascii="Times New Roman" w:hAnsi="Times New Roman"/>
          <w:b/>
        </w:rPr>
      </w:pPr>
    </w:p>
    <w:p w:rsidR="00B27061" w:rsidRPr="00D4294A" w:rsidRDefault="00B27061">
      <w:pPr>
        <w:tabs>
          <w:tab w:val="left" w:pos="-1440"/>
        </w:tabs>
        <w:ind w:left="1440" w:hanging="720"/>
        <w:jc w:val="both"/>
        <w:rPr>
          <w:rFonts w:ascii="Times New Roman" w:hAnsi="Times New Roman"/>
          <w:b/>
        </w:rPr>
      </w:pPr>
      <w:r w:rsidRPr="00D4294A">
        <w:rPr>
          <w:rFonts w:ascii="Times New Roman" w:hAnsi="Times New Roman"/>
          <w:b/>
        </w:rPr>
        <w:t>•</w:t>
      </w:r>
      <w:r w:rsidRPr="00D4294A">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D4294A" w:rsidRDefault="00B27061">
      <w:pPr>
        <w:jc w:val="both"/>
        <w:rPr>
          <w:rFonts w:ascii="Times New Roman" w:hAnsi="Times New Roman"/>
          <w:b/>
        </w:rPr>
      </w:pPr>
    </w:p>
    <w:p w:rsidR="00B27061" w:rsidRPr="007E5E9C" w:rsidRDefault="00B27061">
      <w:pPr>
        <w:tabs>
          <w:tab w:val="left" w:pos="-1440"/>
        </w:tabs>
        <w:ind w:left="1440" w:hanging="720"/>
        <w:jc w:val="both"/>
        <w:rPr>
          <w:rFonts w:ascii="Times New Roman" w:hAnsi="Times New Roman"/>
        </w:rPr>
      </w:pPr>
      <w:r w:rsidRPr="00D4294A">
        <w:rPr>
          <w:rFonts w:ascii="Times New Roman" w:hAnsi="Times New Roman"/>
          <w:b/>
        </w:rPr>
        <w:t>•</w:t>
      </w:r>
      <w:r w:rsidRPr="00D4294A">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w:t>
      </w:r>
      <w:r w:rsidRPr="00D4294A">
        <w:rPr>
          <w:rFonts w:ascii="Times New Roman" w:hAnsi="Times New Roman"/>
          <w:b/>
        </w:rPr>
        <w:lastRenderedPageBreak/>
        <w:t xml:space="preserve">for the </w:t>
      </w:r>
      <w:r w:rsidR="007F5988" w:rsidRPr="00D4294A">
        <w:rPr>
          <w:rFonts w:ascii="Times New Roman" w:hAnsi="Times New Roman"/>
          <w:b/>
        </w:rPr>
        <w:t>government</w:t>
      </w:r>
      <w:r w:rsidRPr="00D4294A">
        <w:rPr>
          <w:rFonts w:ascii="Times New Roman" w:hAnsi="Times New Roman"/>
          <w:b/>
        </w:rPr>
        <w:t xml:space="preserve"> or (4) as part of customary and usual business or private practices.</w:t>
      </w:r>
    </w:p>
    <w:p w:rsidR="001A595D" w:rsidRPr="007E5E9C" w:rsidRDefault="001A595D">
      <w:pPr>
        <w:tabs>
          <w:tab w:val="left" w:pos="-1440"/>
        </w:tabs>
        <w:ind w:left="1440" w:hanging="720"/>
        <w:jc w:val="both"/>
        <w:rPr>
          <w:rFonts w:ascii="Times New Roman" w:hAnsi="Times New Roman"/>
        </w:rPr>
      </w:pPr>
    </w:p>
    <w:p w:rsidR="007A0C80" w:rsidRPr="007E5E9C" w:rsidRDefault="007A0C80" w:rsidP="007A0C80">
      <w:pPr>
        <w:tabs>
          <w:tab w:val="left" w:pos="-1440"/>
        </w:tabs>
        <w:ind w:left="720"/>
        <w:rPr>
          <w:rFonts w:ascii="Times New Roman" w:hAnsi="Times New Roman"/>
        </w:rPr>
      </w:pPr>
      <w:r w:rsidRPr="007E5E9C">
        <w:rPr>
          <w:rFonts w:ascii="Times New Roman" w:hAnsi="Times New Roman"/>
        </w:rPr>
        <w:t>There are no costs imposed on the respondents for compliance with this collection of information.</w:t>
      </w:r>
    </w:p>
    <w:p w:rsidR="007A0C80" w:rsidRPr="007E5E9C" w:rsidRDefault="007A0C80" w:rsidP="007A0C80">
      <w:pPr>
        <w:tabs>
          <w:tab w:val="left" w:pos="-1440"/>
        </w:tabs>
        <w:ind w:left="720"/>
        <w:rPr>
          <w:rFonts w:ascii="Times New Roman" w:hAnsi="Times New Roman"/>
        </w:rPr>
      </w:pPr>
    </w:p>
    <w:p w:rsidR="00B27061" w:rsidRPr="00D4294A" w:rsidRDefault="00B27061">
      <w:pPr>
        <w:tabs>
          <w:tab w:val="left" w:pos="-1440"/>
        </w:tabs>
        <w:ind w:left="720" w:hanging="720"/>
        <w:jc w:val="both"/>
        <w:rPr>
          <w:rFonts w:ascii="Times New Roman" w:hAnsi="Times New Roman"/>
          <w:b/>
        </w:rPr>
      </w:pPr>
      <w:r w:rsidRPr="00D4294A">
        <w:rPr>
          <w:rFonts w:ascii="Times New Roman" w:hAnsi="Times New Roman"/>
          <w:b/>
        </w:rPr>
        <w:t>14.</w:t>
      </w:r>
      <w:r w:rsidRPr="00D4294A">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A595D" w:rsidRPr="007E5E9C" w:rsidRDefault="001A595D">
      <w:pPr>
        <w:tabs>
          <w:tab w:val="left" w:pos="-1440"/>
        </w:tabs>
        <w:ind w:left="720" w:hanging="720"/>
        <w:jc w:val="both"/>
        <w:rPr>
          <w:rFonts w:ascii="Times New Roman" w:hAnsi="Times New Roman"/>
        </w:rPr>
      </w:pPr>
    </w:p>
    <w:p w:rsidR="00106700" w:rsidRPr="007E5E9C" w:rsidRDefault="00990E7B" w:rsidP="00990E7B">
      <w:pPr>
        <w:tabs>
          <w:tab w:val="left" w:pos="-1440"/>
        </w:tabs>
        <w:ind w:left="720"/>
        <w:jc w:val="both"/>
        <w:rPr>
          <w:rFonts w:ascii="Times New Roman" w:hAnsi="Times New Roman"/>
        </w:rPr>
      </w:pPr>
      <w:r w:rsidRPr="007E5E9C">
        <w:rPr>
          <w:rFonts w:ascii="Times New Roman" w:hAnsi="Times New Roman"/>
        </w:rPr>
        <w:t xml:space="preserve">The cost to the Federal Government would </w:t>
      </w:r>
      <w:r w:rsidR="006D7ACB" w:rsidRPr="007E5E9C">
        <w:rPr>
          <w:rFonts w:ascii="Times New Roman" w:hAnsi="Times New Roman"/>
        </w:rPr>
        <w:t>involve t</w:t>
      </w:r>
      <w:r w:rsidRPr="007E5E9C">
        <w:rPr>
          <w:rFonts w:ascii="Times New Roman" w:hAnsi="Times New Roman"/>
        </w:rPr>
        <w:t>he</w:t>
      </w:r>
      <w:r w:rsidR="006D7ACB" w:rsidRPr="007E5E9C">
        <w:rPr>
          <w:rFonts w:ascii="Times New Roman" w:hAnsi="Times New Roman"/>
        </w:rPr>
        <w:t xml:space="preserve"> time of</w:t>
      </w:r>
      <w:r w:rsidRPr="007E5E9C">
        <w:rPr>
          <w:rFonts w:ascii="Times New Roman" w:hAnsi="Times New Roman"/>
        </w:rPr>
        <w:t xml:space="preserve"> </w:t>
      </w:r>
      <w:r w:rsidR="006D7ACB" w:rsidRPr="007E5E9C">
        <w:rPr>
          <w:rFonts w:ascii="Times New Roman" w:hAnsi="Times New Roman"/>
        </w:rPr>
        <w:t>2x partial Federal Employees amounting to approximately 5% of a GS-15’s salary</w:t>
      </w:r>
      <w:r w:rsidR="00B50FD6" w:rsidRPr="007E5E9C">
        <w:rPr>
          <w:rFonts w:ascii="Times New Roman" w:hAnsi="Times New Roman"/>
        </w:rPr>
        <w:t xml:space="preserve"> (5% X $140000 = $7000)</w:t>
      </w:r>
      <w:r w:rsidR="006D7ACB" w:rsidRPr="007E5E9C">
        <w:rPr>
          <w:rFonts w:ascii="Times New Roman" w:hAnsi="Times New Roman"/>
        </w:rPr>
        <w:t xml:space="preserve"> and 15% of a GS-13’s salary</w:t>
      </w:r>
      <w:r w:rsidR="00B50FD6" w:rsidRPr="007E5E9C">
        <w:rPr>
          <w:rFonts w:ascii="Times New Roman" w:hAnsi="Times New Roman"/>
        </w:rPr>
        <w:t xml:space="preserve"> (15% X $100000 = $15000</w:t>
      </w:r>
      <w:r w:rsidR="00457F80" w:rsidRPr="007E5E9C">
        <w:rPr>
          <w:rFonts w:ascii="Times New Roman" w:hAnsi="Times New Roman"/>
        </w:rPr>
        <w:t>)</w:t>
      </w:r>
      <w:r w:rsidR="006D7ACB" w:rsidRPr="007E5E9C">
        <w:rPr>
          <w:rFonts w:ascii="Times New Roman" w:hAnsi="Times New Roman"/>
        </w:rPr>
        <w:t xml:space="preserve">. Additionally time will include participation of </w:t>
      </w:r>
      <w:r w:rsidR="007C2FD1" w:rsidRPr="007E5E9C">
        <w:rPr>
          <w:rFonts w:ascii="Times New Roman" w:hAnsi="Times New Roman"/>
        </w:rPr>
        <w:t>up to</w:t>
      </w:r>
      <w:r w:rsidR="006D7ACB" w:rsidRPr="007E5E9C">
        <w:rPr>
          <w:rFonts w:ascii="Times New Roman" w:hAnsi="Times New Roman"/>
        </w:rPr>
        <w:t xml:space="preserve"> 2x SETA government contractors </w:t>
      </w:r>
      <w:r w:rsidR="000A30E7" w:rsidRPr="007E5E9C">
        <w:rPr>
          <w:rFonts w:ascii="Times New Roman" w:hAnsi="Times New Roman"/>
        </w:rPr>
        <w:t xml:space="preserve">equating to </w:t>
      </w:r>
      <w:r w:rsidR="00B50FD6" w:rsidRPr="007E5E9C">
        <w:rPr>
          <w:rFonts w:ascii="Times New Roman" w:hAnsi="Times New Roman"/>
        </w:rPr>
        <w:t>50</w:t>
      </w:r>
      <w:r w:rsidR="000A30E7" w:rsidRPr="007E5E9C">
        <w:rPr>
          <w:rFonts w:ascii="Times New Roman" w:hAnsi="Times New Roman"/>
        </w:rPr>
        <w:t>% of average salary of the designated SETA contractor</w:t>
      </w:r>
      <w:r w:rsidR="00457F80" w:rsidRPr="007E5E9C">
        <w:rPr>
          <w:rFonts w:ascii="Times New Roman" w:hAnsi="Times New Roman"/>
        </w:rPr>
        <w:t xml:space="preserve"> ($95000 X 2 = $190000 * 50% = 95000)</w:t>
      </w:r>
      <w:r w:rsidR="000A30E7" w:rsidRPr="007E5E9C">
        <w:rPr>
          <w:rFonts w:ascii="Times New Roman" w:hAnsi="Times New Roman"/>
        </w:rPr>
        <w:t>.</w:t>
      </w:r>
      <w:r w:rsidR="00457F80" w:rsidRPr="007E5E9C">
        <w:rPr>
          <w:rFonts w:ascii="Times New Roman" w:hAnsi="Times New Roman"/>
        </w:rPr>
        <w:t xml:space="preserve"> </w:t>
      </w:r>
      <w:r w:rsidR="006D3C15" w:rsidRPr="007E5E9C">
        <w:rPr>
          <w:rFonts w:ascii="Times New Roman" w:hAnsi="Times New Roman"/>
        </w:rPr>
        <w:t>The total cost to the federal government will be $117,000.00</w:t>
      </w:r>
    </w:p>
    <w:p w:rsidR="003D4B0B" w:rsidRPr="007E5E9C" w:rsidRDefault="00990E7B" w:rsidP="00990E7B">
      <w:pPr>
        <w:tabs>
          <w:tab w:val="left" w:pos="-1440"/>
        </w:tabs>
        <w:ind w:left="720"/>
        <w:jc w:val="both"/>
        <w:rPr>
          <w:rFonts w:ascii="Times New Roman" w:hAnsi="Times New Roman"/>
        </w:rPr>
      </w:pPr>
      <w:r w:rsidRPr="007E5E9C">
        <w:rPr>
          <w:rFonts w:ascii="Times New Roman" w:hAnsi="Times New Roman"/>
        </w:rPr>
        <w:t>Other occupational expenses, such as equipment, overhead, and support staff expenses, wo</w:t>
      </w:r>
      <w:r w:rsidR="009959D2" w:rsidRPr="007E5E9C">
        <w:rPr>
          <w:rFonts w:ascii="Times New Roman" w:hAnsi="Times New Roman"/>
        </w:rPr>
        <w:t xml:space="preserve">uld have occurred without </w:t>
      </w:r>
      <w:r w:rsidR="007C2FD1" w:rsidRPr="007E5E9C">
        <w:rPr>
          <w:rFonts w:ascii="Times New Roman" w:hAnsi="Times New Roman"/>
        </w:rPr>
        <w:t>this collection</w:t>
      </w:r>
      <w:r w:rsidRPr="007E5E9C">
        <w:rPr>
          <w:rFonts w:ascii="Times New Roman" w:hAnsi="Times New Roman"/>
        </w:rPr>
        <w:t xml:space="preserve"> of information requirements and are considered normal operating expenses.</w:t>
      </w:r>
    </w:p>
    <w:p w:rsidR="007A0C80" w:rsidRPr="007E5E9C" w:rsidRDefault="007A0C80">
      <w:pPr>
        <w:tabs>
          <w:tab w:val="left" w:pos="-1440"/>
        </w:tabs>
        <w:ind w:left="720" w:hanging="720"/>
        <w:jc w:val="both"/>
        <w:rPr>
          <w:rFonts w:ascii="Times New Roman" w:hAnsi="Times New Roman"/>
        </w:rPr>
      </w:pPr>
    </w:p>
    <w:p w:rsidR="007A0C80" w:rsidRPr="007E5E9C" w:rsidRDefault="007A0C80">
      <w:pPr>
        <w:tabs>
          <w:tab w:val="left" w:pos="-1440"/>
        </w:tabs>
        <w:ind w:left="720" w:hanging="720"/>
        <w:jc w:val="both"/>
        <w:rPr>
          <w:rFonts w:ascii="Times New Roman" w:hAnsi="Times New Roman"/>
        </w:rPr>
      </w:pPr>
    </w:p>
    <w:p w:rsidR="00B27061" w:rsidRPr="00D4294A" w:rsidRDefault="00B27061">
      <w:pPr>
        <w:tabs>
          <w:tab w:val="left" w:pos="-1440"/>
        </w:tabs>
        <w:ind w:left="720" w:hanging="720"/>
        <w:jc w:val="both"/>
        <w:rPr>
          <w:rFonts w:ascii="Times New Roman" w:hAnsi="Times New Roman"/>
          <w:b/>
        </w:rPr>
      </w:pPr>
      <w:r w:rsidRPr="00D4294A">
        <w:rPr>
          <w:rFonts w:ascii="Times New Roman" w:hAnsi="Times New Roman"/>
          <w:b/>
        </w:rPr>
        <w:t>15.</w:t>
      </w:r>
      <w:r w:rsidRPr="00D4294A">
        <w:rPr>
          <w:rFonts w:ascii="Times New Roman" w:hAnsi="Times New Roman"/>
          <w:b/>
        </w:rPr>
        <w:tab/>
        <w:t>Explain the reasons for any program changes or adjustments reporting in Items 13 or 14 of the OMB Form 83-I.</w:t>
      </w:r>
    </w:p>
    <w:p w:rsidR="001A595D" w:rsidRPr="007E5E9C" w:rsidRDefault="001A595D">
      <w:pPr>
        <w:tabs>
          <w:tab w:val="left" w:pos="-1440"/>
        </w:tabs>
        <w:ind w:left="720" w:hanging="720"/>
        <w:jc w:val="both"/>
        <w:rPr>
          <w:rFonts w:ascii="Times New Roman" w:hAnsi="Times New Roman"/>
        </w:rPr>
      </w:pPr>
    </w:p>
    <w:p w:rsidR="001A595D" w:rsidRPr="007E5E9C" w:rsidRDefault="007A0C80" w:rsidP="007A0C80">
      <w:pPr>
        <w:tabs>
          <w:tab w:val="left" w:pos="-1440"/>
        </w:tabs>
        <w:ind w:left="720"/>
        <w:jc w:val="both"/>
        <w:rPr>
          <w:rFonts w:ascii="Times New Roman" w:hAnsi="Times New Roman"/>
        </w:rPr>
      </w:pPr>
      <w:r w:rsidRPr="007E5E9C">
        <w:rPr>
          <w:rFonts w:ascii="Times New Roman" w:hAnsi="Times New Roman"/>
        </w:rPr>
        <w:t xml:space="preserve">This is a new collection. </w:t>
      </w:r>
    </w:p>
    <w:p w:rsidR="00B27061" w:rsidRPr="007E5E9C" w:rsidRDefault="00B27061">
      <w:pPr>
        <w:jc w:val="both"/>
        <w:rPr>
          <w:rFonts w:ascii="Times New Roman" w:hAnsi="Times New Roman"/>
        </w:rPr>
      </w:pPr>
    </w:p>
    <w:p w:rsidR="00B27061" w:rsidRPr="00D4294A" w:rsidRDefault="00B27061">
      <w:pPr>
        <w:tabs>
          <w:tab w:val="left" w:pos="-1440"/>
        </w:tabs>
        <w:ind w:left="720" w:hanging="720"/>
        <w:jc w:val="both"/>
        <w:rPr>
          <w:rFonts w:ascii="Times New Roman" w:hAnsi="Times New Roman"/>
          <w:b/>
        </w:rPr>
      </w:pPr>
      <w:r w:rsidRPr="00D4294A">
        <w:rPr>
          <w:rFonts w:ascii="Times New Roman" w:hAnsi="Times New Roman"/>
          <w:b/>
        </w:rPr>
        <w:t>16.</w:t>
      </w:r>
      <w:r w:rsidRPr="00D4294A">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A595D" w:rsidRPr="007E5E9C" w:rsidRDefault="001A595D">
      <w:pPr>
        <w:tabs>
          <w:tab w:val="left" w:pos="-1440"/>
        </w:tabs>
        <w:ind w:left="720" w:hanging="720"/>
        <w:jc w:val="both"/>
        <w:rPr>
          <w:rFonts w:ascii="Times New Roman" w:hAnsi="Times New Roman"/>
        </w:rPr>
      </w:pPr>
    </w:p>
    <w:p w:rsidR="003D4B0B" w:rsidRPr="007E5E9C" w:rsidRDefault="003D4B0B" w:rsidP="003D4B0B">
      <w:pPr>
        <w:tabs>
          <w:tab w:val="left" w:pos="-1440"/>
        </w:tabs>
        <w:ind w:left="720" w:hanging="720"/>
        <w:jc w:val="both"/>
        <w:rPr>
          <w:rFonts w:ascii="Times New Roman" w:hAnsi="Times New Roman"/>
        </w:rPr>
      </w:pPr>
      <w:r w:rsidRPr="007E5E9C">
        <w:rPr>
          <w:rFonts w:ascii="Times New Roman" w:hAnsi="Times New Roman"/>
        </w:rPr>
        <w:tab/>
        <w:t>Data remains OUO/LES and is not published.</w:t>
      </w:r>
    </w:p>
    <w:p w:rsidR="001A595D" w:rsidRPr="007E5E9C" w:rsidRDefault="001A595D">
      <w:pPr>
        <w:tabs>
          <w:tab w:val="left" w:pos="-1440"/>
        </w:tabs>
        <w:ind w:left="720" w:hanging="720"/>
        <w:jc w:val="both"/>
        <w:rPr>
          <w:rFonts w:ascii="Times New Roman" w:hAnsi="Times New Roman"/>
        </w:rPr>
      </w:pPr>
    </w:p>
    <w:p w:rsidR="00B27061" w:rsidRPr="007E5E9C" w:rsidRDefault="00B27061">
      <w:pPr>
        <w:jc w:val="both"/>
        <w:rPr>
          <w:rFonts w:ascii="Times New Roman" w:hAnsi="Times New Roman"/>
        </w:rPr>
      </w:pPr>
    </w:p>
    <w:p w:rsidR="00B27061" w:rsidRPr="007E5E9C" w:rsidRDefault="00B27061">
      <w:pPr>
        <w:tabs>
          <w:tab w:val="left" w:pos="-1440"/>
        </w:tabs>
        <w:ind w:left="720" w:hanging="720"/>
        <w:jc w:val="both"/>
        <w:rPr>
          <w:rFonts w:ascii="Times New Roman" w:hAnsi="Times New Roman"/>
        </w:rPr>
      </w:pPr>
      <w:r w:rsidRPr="00D4294A">
        <w:rPr>
          <w:rFonts w:ascii="Times New Roman" w:hAnsi="Times New Roman"/>
          <w:b/>
        </w:rPr>
        <w:t>17.</w:t>
      </w:r>
      <w:r w:rsidRPr="00D4294A">
        <w:rPr>
          <w:rFonts w:ascii="Times New Roman" w:hAnsi="Times New Roman"/>
          <w:b/>
        </w:rPr>
        <w:tab/>
        <w:t>If seeking approval to not display the expiration date for OMB approval of the information collection, explain the reasons that display would be inappropriate</w:t>
      </w:r>
      <w:r w:rsidRPr="007E5E9C">
        <w:rPr>
          <w:rFonts w:ascii="Times New Roman" w:hAnsi="Times New Roman"/>
        </w:rPr>
        <w:t>.</w:t>
      </w:r>
    </w:p>
    <w:p w:rsidR="006C79B6" w:rsidRPr="007E5E9C" w:rsidRDefault="006C79B6">
      <w:pPr>
        <w:tabs>
          <w:tab w:val="left" w:pos="-1440"/>
        </w:tabs>
        <w:ind w:left="720" w:hanging="720"/>
        <w:jc w:val="both"/>
        <w:rPr>
          <w:rFonts w:ascii="Times New Roman" w:hAnsi="Times New Roman"/>
        </w:rPr>
      </w:pPr>
    </w:p>
    <w:p w:rsidR="00B27061" w:rsidRPr="007E5E9C" w:rsidRDefault="007A0C80" w:rsidP="007A0C80">
      <w:pPr>
        <w:ind w:left="720"/>
        <w:jc w:val="both"/>
        <w:rPr>
          <w:rFonts w:ascii="Times New Roman" w:hAnsi="Times New Roman"/>
        </w:rPr>
      </w:pPr>
      <w:r w:rsidRPr="007E5E9C">
        <w:rPr>
          <w:rFonts w:ascii="Times New Roman" w:hAnsi="Times New Roman"/>
        </w:rPr>
        <w:t>DHS is not seeking an approval to display the expiration date.  The expiration date, upon approval, will be displayed.</w:t>
      </w:r>
    </w:p>
    <w:p w:rsidR="007A0C80" w:rsidRPr="007E5E9C" w:rsidRDefault="007A0C80">
      <w:pPr>
        <w:jc w:val="both"/>
        <w:rPr>
          <w:rFonts w:ascii="Times New Roman" w:hAnsi="Times New Roman"/>
        </w:rPr>
      </w:pPr>
    </w:p>
    <w:p w:rsidR="00B27061" w:rsidRPr="00D4294A" w:rsidRDefault="006C79B6" w:rsidP="006C79B6">
      <w:pPr>
        <w:numPr>
          <w:ilvl w:val="0"/>
          <w:numId w:val="6"/>
        </w:numPr>
        <w:tabs>
          <w:tab w:val="clear" w:pos="1080"/>
          <w:tab w:val="left" w:pos="-1440"/>
          <w:tab w:val="num" w:pos="0"/>
        </w:tabs>
        <w:ind w:left="720" w:hanging="720"/>
        <w:jc w:val="both"/>
        <w:rPr>
          <w:rFonts w:ascii="Times New Roman" w:hAnsi="Times New Roman"/>
          <w:b/>
        </w:rPr>
      </w:pPr>
      <w:r w:rsidRPr="00D4294A">
        <w:rPr>
          <w:rFonts w:ascii="Times New Roman" w:hAnsi="Times New Roman"/>
          <w:b/>
        </w:rPr>
        <w:lastRenderedPageBreak/>
        <w:t>Exp</w:t>
      </w:r>
      <w:r w:rsidR="00B27061" w:rsidRPr="00D4294A">
        <w:rPr>
          <w:rFonts w:ascii="Times New Roman" w:hAnsi="Times New Roman"/>
          <w:b/>
        </w:rPr>
        <w:t>lain each exception to the certification statement identified</w:t>
      </w:r>
      <w:r w:rsidRPr="00D4294A">
        <w:rPr>
          <w:rFonts w:ascii="Times New Roman" w:hAnsi="Times New Roman"/>
          <w:b/>
        </w:rPr>
        <w:t xml:space="preserve"> in Item 19, "Certification for </w:t>
      </w:r>
      <w:r w:rsidR="00B27061" w:rsidRPr="00D4294A">
        <w:rPr>
          <w:rFonts w:ascii="Times New Roman" w:hAnsi="Times New Roman"/>
          <w:b/>
        </w:rPr>
        <w:t>Paperwork Reduction Act Submission," of OMB 83-I.</w:t>
      </w:r>
    </w:p>
    <w:p w:rsidR="006C79B6" w:rsidRPr="007E5E9C" w:rsidRDefault="006C79B6" w:rsidP="006C79B6">
      <w:pPr>
        <w:tabs>
          <w:tab w:val="left" w:pos="-1440"/>
        </w:tabs>
        <w:jc w:val="both"/>
        <w:rPr>
          <w:rFonts w:ascii="Times New Roman" w:hAnsi="Times New Roman"/>
        </w:rPr>
      </w:pPr>
    </w:p>
    <w:p w:rsidR="004F7922" w:rsidRPr="007E5E9C" w:rsidRDefault="004F7922" w:rsidP="004F7922">
      <w:pPr>
        <w:tabs>
          <w:tab w:val="left" w:pos="-1440"/>
        </w:tabs>
        <w:ind w:left="1440" w:hanging="720"/>
        <w:jc w:val="both"/>
        <w:rPr>
          <w:rFonts w:ascii="Times New Roman" w:hAnsi="Times New Roman"/>
        </w:rPr>
      </w:pPr>
      <w:r w:rsidRPr="007E5E9C">
        <w:rPr>
          <w:rFonts w:ascii="Times New Roman" w:hAnsi="Times New Roman"/>
        </w:rPr>
        <w:t>NOT APPLICABLE</w:t>
      </w:r>
    </w:p>
    <w:p w:rsidR="005F6580" w:rsidRPr="007E5E9C" w:rsidRDefault="005F6580" w:rsidP="004F7922">
      <w:pPr>
        <w:tabs>
          <w:tab w:val="left" w:pos="-1440"/>
        </w:tabs>
        <w:ind w:left="1440" w:hanging="720"/>
        <w:jc w:val="both"/>
        <w:rPr>
          <w:rFonts w:ascii="Times New Roman" w:hAnsi="Times New Roman"/>
        </w:rPr>
      </w:pPr>
    </w:p>
    <w:p w:rsidR="005F6580" w:rsidRPr="007E5E9C" w:rsidRDefault="005F6580" w:rsidP="004F7922">
      <w:pPr>
        <w:tabs>
          <w:tab w:val="left" w:pos="-1440"/>
        </w:tabs>
        <w:ind w:left="1440" w:hanging="720"/>
        <w:jc w:val="both"/>
        <w:rPr>
          <w:rFonts w:ascii="Times New Roman" w:hAnsi="Times New Roman"/>
        </w:rPr>
      </w:pPr>
    </w:p>
    <w:p w:rsidR="005F6580" w:rsidRPr="007E5E9C" w:rsidRDefault="005F6580" w:rsidP="004F7922">
      <w:pPr>
        <w:tabs>
          <w:tab w:val="left" w:pos="-1440"/>
        </w:tabs>
        <w:ind w:left="1440" w:hanging="720"/>
        <w:jc w:val="both"/>
        <w:rPr>
          <w:rFonts w:ascii="Times New Roman" w:hAnsi="Times New Roman"/>
        </w:rPr>
      </w:pPr>
    </w:p>
    <w:p w:rsidR="005F6580" w:rsidRPr="007E5E9C" w:rsidRDefault="005F6580" w:rsidP="004F7922">
      <w:pPr>
        <w:tabs>
          <w:tab w:val="left" w:pos="-1440"/>
        </w:tabs>
        <w:ind w:left="1440" w:hanging="720"/>
        <w:jc w:val="both"/>
        <w:rPr>
          <w:rFonts w:ascii="Times New Roman" w:hAnsi="Times New Roman"/>
        </w:rPr>
      </w:pPr>
      <w:bookmarkStart w:id="0" w:name="_GoBack"/>
      <w:bookmarkEnd w:id="0"/>
    </w:p>
    <w:sectPr w:rsidR="005F6580" w:rsidRPr="007E5E9C" w:rsidSect="001748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4A0" w:rsidRDefault="00C644A0">
      <w:r>
        <w:separator/>
      </w:r>
    </w:p>
  </w:endnote>
  <w:endnote w:type="continuationSeparator" w:id="0">
    <w:p w:rsidR="00C644A0" w:rsidRDefault="00C6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922" w:rsidRPr="00EC39DD" w:rsidRDefault="004F7922" w:rsidP="00EC3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922" w:rsidRPr="00EC39DD" w:rsidRDefault="004F7922" w:rsidP="00EC39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DD" w:rsidRDefault="00EC3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4A0" w:rsidRDefault="00C644A0">
      <w:r>
        <w:separator/>
      </w:r>
    </w:p>
  </w:footnote>
  <w:footnote w:type="continuationSeparator" w:id="0">
    <w:p w:rsidR="00C644A0" w:rsidRDefault="00C64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DD" w:rsidRDefault="00EC3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DD" w:rsidRDefault="00EC39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DD" w:rsidRDefault="00EC3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BFF"/>
    <w:multiLevelType w:val="hybridMultilevel"/>
    <w:tmpl w:val="2840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3A105B"/>
    <w:multiLevelType w:val="hybridMultilevel"/>
    <w:tmpl w:val="281AD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F606ED"/>
    <w:multiLevelType w:val="hybridMultilevel"/>
    <w:tmpl w:val="AB288B1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7">
    <w:nsid w:val="4B2E679C"/>
    <w:multiLevelType w:val="hybridMultilevel"/>
    <w:tmpl w:val="0E62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4"/>
  </w:num>
  <w:num w:numId="4">
    <w:abstractNumId w:val="9"/>
  </w:num>
  <w:num w:numId="5">
    <w:abstractNumId w:val="2"/>
  </w:num>
  <w:num w:numId="6">
    <w:abstractNumId w:val="3"/>
  </w:num>
  <w:num w:numId="7">
    <w:abstractNumId w:val="6"/>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10E5D"/>
    <w:rsid w:val="00030E54"/>
    <w:rsid w:val="00036BB5"/>
    <w:rsid w:val="00050CC3"/>
    <w:rsid w:val="000712DA"/>
    <w:rsid w:val="000740BB"/>
    <w:rsid w:val="000972CD"/>
    <w:rsid w:val="000A30E7"/>
    <w:rsid w:val="000A42FA"/>
    <w:rsid w:val="000E419B"/>
    <w:rsid w:val="00101E62"/>
    <w:rsid w:val="00106700"/>
    <w:rsid w:val="001507EF"/>
    <w:rsid w:val="001748AD"/>
    <w:rsid w:val="001A595D"/>
    <w:rsid w:val="001C2BC4"/>
    <w:rsid w:val="001D5803"/>
    <w:rsid w:val="001F7B07"/>
    <w:rsid w:val="00261B31"/>
    <w:rsid w:val="0027559A"/>
    <w:rsid w:val="002858E3"/>
    <w:rsid w:val="00286A11"/>
    <w:rsid w:val="002A4A73"/>
    <w:rsid w:val="002A5CF1"/>
    <w:rsid w:val="002E199D"/>
    <w:rsid w:val="003236F1"/>
    <w:rsid w:val="00334ECD"/>
    <w:rsid w:val="003A0F52"/>
    <w:rsid w:val="003A3D44"/>
    <w:rsid w:val="003D4B0B"/>
    <w:rsid w:val="003E3DE5"/>
    <w:rsid w:val="003E78E9"/>
    <w:rsid w:val="00457F80"/>
    <w:rsid w:val="004E1A47"/>
    <w:rsid w:val="004F4987"/>
    <w:rsid w:val="004F7922"/>
    <w:rsid w:val="00525E40"/>
    <w:rsid w:val="00527346"/>
    <w:rsid w:val="00535B9B"/>
    <w:rsid w:val="00541A61"/>
    <w:rsid w:val="005543AD"/>
    <w:rsid w:val="00586776"/>
    <w:rsid w:val="005872A4"/>
    <w:rsid w:val="005B1BA7"/>
    <w:rsid w:val="005D3EFB"/>
    <w:rsid w:val="005F6580"/>
    <w:rsid w:val="005F7135"/>
    <w:rsid w:val="00603702"/>
    <w:rsid w:val="0068354C"/>
    <w:rsid w:val="006B0B31"/>
    <w:rsid w:val="006C79B6"/>
    <w:rsid w:val="006D3C15"/>
    <w:rsid w:val="006D6540"/>
    <w:rsid w:val="006D7ACB"/>
    <w:rsid w:val="00710B67"/>
    <w:rsid w:val="007312F9"/>
    <w:rsid w:val="00765E88"/>
    <w:rsid w:val="007A0C80"/>
    <w:rsid w:val="007C2FD1"/>
    <w:rsid w:val="007E5E9C"/>
    <w:rsid w:val="007E6F17"/>
    <w:rsid w:val="007F5988"/>
    <w:rsid w:val="00807BA2"/>
    <w:rsid w:val="00810E34"/>
    <w:rsid w:val="00833B6C"/>
    <w:rsid w:val="008731DE"/>
    <w:rsid w:val="00885802"/>
    <w:rsid w:val="008D7291"/>
    <w:rsid w:val="008F1F5D"/>
    <w:rsid w:val="00931CB1"/>
    <w:rsid w:val="00957A8E"/>
    <w:rsid w:val="00990E7B"/>
    <w:rsid w:val="009959D2"/>
    <w:rsid w:val="009B4C26"/>
    <w:rsid w:val="009C6A36"/>
    <w:rsid w:val="009E3B60"/>
    <w:rsid w:val="009F15D0"/>
    <w:rsid w:val="00A25671"/>
    <w:rsid w:val="00A4549C"/>
    <w:rsid w:val="00A5237F"/>
    <w:rsid w:val="00A5269F"/>
    <w:rsid w:val="00A84997"/>
    <w:rsid w:val="00A92033"/>
    <w:rsid w:val="00AA4FEC"/>
    <w:rsid w:val="00AC5EF5"/>
    <w:rsid w:val="00AF0D79"/>
    <w:rsid w:val="00B0571D"/>
    <w:rsid w:val="00B27061"/>
    <w:rsid w:val="00B50FD6"/>
    <w:rsid w:val="00B55A3E"/>
    <w:rsid w:val="00B7349D"/>
    <w:rsid w:val="00C23ACD"/>
    <w:rsid w:val="00C27F3B"/>
    <w:rsid w:val="00C62A1F"/>
    <w:rsid w:val="00C644A0"/>
    <w:rsid w:val="00C66FFC"/>
    <w:rsid w:val="00C8013E"/>
    <w:rsid w:val="00C9224C"/>
    <w:rsid w:val="00CB7AF6"/>
    <w:rsid w:val="00CD6D53"/>
    <w:rsid w:val="00CF1AA0"/>
    <w:rsid w:val="00D27FFD"/>
    <w:rsid w:val="00D336BC"/>
    <w:rsid w:val="00D4294A"/>
    <w:rsid w:val="00DE08FF"/>
    <w:rsid w:val="00DF44CB"/>
    <w:rsid w:val="00E054EA"/>
    <w:rsid w:val="00E22616"/>
    <w:rsid w:val="00E91139"/>
    <w:rsid w:val="00EC3504"/>
    <w:rsid w:val="00EC39DD"/>
    <w:rsid w:val="00EC3DF9"/>
    <w:rsid w:val="00F036C0"/>
    <w:rsid w:val="00FC1A70"/>
    <w:rsid w:val="00FE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3">
    <w:name w:val="heading 3"/>
    <w:basedOn w:val="Normal"/>
    <w:link w:val="Heading3Char"/>
    <w:uiPriority w:val="9"/>
    <w:qFormat/>
    <w:rsid w:val="005F6580"/>
    <w:pPr>
      <w:widowControl/>
      <w:autoSpaceDE/>
      <w:autoSpaceDN/>
      <w:adjustRightInd/>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ListParagraph">
    <w:name w:val="List Paragraph"/>
    <w:basedOn w:val="Normal"/>
    <w:uiPriority w:val="34"/>
    <w:qFormat/>
    <w:rsid w:val="0068354C"/>
    <w:pPr>
      <w:ind w:left="720"/>
      <w:contextualSpacing/>
    </w:pPr>
  </w:style>
  <w:style w:type="character" w:styleId="Hyperlink">
    <w:name w:val="Hyperlink"/>
    <w:basedOn w:val="DefaultParagraphFont"/>
    <w:rsid w:val="00AA4FEC"/>
    <w:rPr>
      <w:color w:val="0000FF" w:themeColor="hyperlink"/>
      <w:u w:val="single"/>
    </w:rPr>
  </w:style>
  <w:style w:type="character" w:styleId="CommentReference">
    <w:name w:val="annotation reference"/>
    <w:basedOn w:val="DefaultParagraphFont"/>
    <w:rsid w:val="00036BB5"/>
    <w:rPr>
      <w:sz w:val="16"/>
      <w:szCs w:val="16"/>
    </w:rPr>
  </w:style>
  <w:style w:type="paragraph" w:styleId="CommentText">
    <w:name w:val="annotation text"/>
    <w:basedOn w:val="Normal"/>
    <w:link w:val="CommentTextChar"/>
    <w:rsid w:val="00036BB5"/>
    <w:rPr>
      <w:sz w:val="20"/>
      <w:szCs w:val="20"/>
    </w:rPr>
  </w:style>
  <w:style w:type="character" w:customStyle="1" w:styleId="CommentTextChar">
    <w:name w:val="Comment Text Char"/>
    <w:basedOn w:val="DefaultParagraphFont"/>
    <w:link w:val="CommentText"/>
    <w:rsid w:val="00036BB5"/>
    <w:rPr>
      <w:rFonts w:ascii="Courier" w:hAnsi="Courier"/>
    </w:rPr>
  </w:style>
  <w:style w:type="paragraph" w:styleId="CommentSubject">
    <w:name w:val="annotation subject"/>
    <w:basedOn w:val="CommentText"/>
    <w:next w:val="CommentText"/>
    <w:link w:val="CommentSubjectChar"/>
    <w:rsid w:val="00036BB5"/>
    <w:rPr>
      <w:b/>
      <w:bCs/>
    </w:rPr>
  </w:style>
  <w:style w:type="character" w:customStyle="1" w:styleId="CommentSubjectChar">
    <w:name w:val="Comment Subject Char"/>
    <w:basedOn w:val="CommentTextChar"/>
    <w:link w:val="CommentSubject"/>
    <w:rsid w:val="00036BB5"/>
    <w:rPr>
      <w:rFonts w:ascii="Courier" w:hAnsi="Courier"/>
      <w:b/>
      <w:bCs/>
    </w:rPr>
  </w:style>
  <w:style w:type="paragraph" w:styleId="BalloonText">
    <w:name w:val="Balloon Text"/>
    <w:basedOn w:val="Normal"/>
    <w:link w:val="BalloonTextChar"/>
    <w:rsid w:val="00036BB5"/>
    <w:rPr>
      <w:rFonts w:ascii="Tahoma" w:hAnsi="Tahoma" w:cs="Tahoma"/>
      <w:sz w:val="16"/>
      <w:szCs w:val="16"/>
    </w:rPr>
  </w:style>
  <w:style w:type="character" w:customStyle="1" w:styleId="BalloonTextChar">
    <w:name w:val="Balloon Text Char"/>
    <w:basedOn w:val="DefaultParagraphFont"/>
    <w:link w:val="BalloonText"/>
    <w:rsid w:val="00036BB5"/>
    <w:rPr>
      <w:rFonts w:ascii="Tahoma" w:hAnsi="Tahoma" w:cs="Tahoma"/>
      <w:sz w:val="16"/>
      <w:szCs w:val="16"/>
    </w:rPr>
  </w:style>
  <w:style w:type="paragraph" w:styleId="Revision">
    <w:name w:val="Revision"/>
    <w:hidden/>
    <w:uiPriority w:val="99"/>
    <w:semiHidden/>
    <w:rsid w:val="003236F1"/>
    <w:rPr>
      <w:rFonts w:ascii="Courier" w:hAnsi="Courier"/>
      <w:sz w:val="24"/>
      <w:szCs w:val="24"/>
    </w:rPr>
  </w:style>
  <w:style w:type="character" w:customStyle="1" w:styleId="Heading3Char">
    <w:name w:val="Heading 3 Char"/>
    <w:basedOn w:val="DefaultParagraphFont"/>
    <w:link w:val="Heading3"/>
    <w:uiPriority w:val="9"/>
    <w:rsid w:val="005F6580"/>
    <w:rPr>
      <w:b/>
      <w:bCs/>
      <w:sz w:val="27"/>
      <w:szCs w:val="27"/>
    </w:rPr>
  </w:style>
  <w:style w:type="paragraph" w:styleId="NormalWeb">
    <w:name w:val="Normal (Web)"/>
    <w:basedOn w:val="Normal"/>
    <w:uiPriority w:val="99"/>
    <w:unhideWhenUsed/>
    <w:rsid w:val="005F6580"/>
    <w:pPr>
      <w:widowControl/>
      <w:autoSpaceDE/>
      <w:autoSpaceDN/>
      <w:adjustRightInd/>
      <w:spacing w:before="100" w:beforeAutospacing="1" w:after="100" w:afterAutospacing="1"/>
    </w:pPr>
    <w:rPr>
      <w:rFonts w:ascii="Times New Roman" w:hAnsi="Times New Roman"/>
    </w:rPr>
  </w:style>
  <w:style w:type="character" w:styleId="Emphasis">
    <w:name w:val="Emphasis"/>
    <w:basedOn w:val="DefaultParagraphFont"/>
    <w:uiPriority w:val="20"/>
    <w:qFormat/>
    <w:rsid w:val="005F65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3">
    <w:name w:val="heading 3"/>
    <w:basedOn w:val="Normal"/>
    <w:link w:val="Heading3Char"/>
    <w:uiPriority w:val="9"/>
    <w:qFormat/>
    <w:rsid w:val="005F6580"/>
    <w:pPr>
      <w:widowControl/>
      <w:autoSpaceDE/>
      <w:autoSpaceDN/>
      <w:adjustRightInd/>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ListParagraph">
    <w:name w:val="List Paragraph"/>
    <w:basedOn w:val="Normal"/>
    <w:uiPriority w:val="34"/>
    <w:qFormat/>
    <w:rsid w:val="0068354C"/>
    <w:pPr>
      <w:ind w:left="720"/>
      <w:contextualSpacing/>
    </w:pPr>
  </w:style>
  <w:style w:type="character" w:styleId="Hyperlink">
    <w:name w:val="Hyperlink"/>
    <w:basedOn w:val="DefaultParagraphFont"/>
    <w:rsid w:val="00AA4FEC"/>
    <w:rPr>
      <w:color w:val="0000FF" w:themeColor="hyperlink"/>
      <w:u w:val="single"/>
    </w:rPr>
  </w:style>
  <w:style w:type="character" w:styleId="CommentReference">
    <w:name w:val="annotation reference"/>
    <w:basedOn w:val="DefaultParagraphFont"/>
    <w:rsid w:val="00036BB5"/>
    <w:rPr>
      <w:sz w:val="16"/>
      <w:szCs w:val="16"/>
    </w:rPr>
  </w:style>
  <w:style w:type="paragraph" w:styleId="CommentText">
    <w:name w:val="annotation text"/>
    <w:basedOn w:val="Normal"/>
    <w:link w:val="CommentTextChar"/>
    <w:rsid w:val="00036BB5"/>
    <w:rPr>
      <w:sz w:val="20"/>
      <w:szCs w:val="20"/>
    </w:rPr>
  </w:style>
  <w:style w:type="character" w:customStyle="1" w:styleId="CommentTextChar">
    <w:name w:val="Comment Text Char"/>
    <w:basedOn w:val="DefaultParagraphFont"/>
    <w:link w:val="CommentText"/>
    <w:rsid w:val="00036BB5"/>
    <w:rPr>
      <w:rFonts w:ascii="Courier" w:hAnsi="Courier"/>
    </w:rPr>
  </w:style>
  <w:style w:type="paragraph" w:styleId="CommentSubject">
    <w:name w:val="annotation subject"/>
    <w:basedOn w:val="CommentText"/>
    <w:next w:val="CommentText"/>
    <w:link w:val="CommentSubjectChar"/>
    <w:rsid w:val="00036BB5"/>
    <w:rPr>
      <w:b/>
      <w:bCs/>
    </w:rPr>
  </w:style>
  <w:style w:type="character" w:customStyle="1" w:styleId="CommentSubjectChar">
    <w:name w:val="Comment Subject Char"/>
    <w:basedOn w:val="CommentTextChar"/>
    <w:link w:val="CommentSubject"/>
    <w:rsid w:val="00036BB5"/>
    <w:rPr>
      <w:rFonts w:ascii="Courier" w:hAnsi="Courier"/>
      <w:b/>
      <w:bCs/>
    </w:rPr>
  </w:style>
  <w:style w:type="paragraph" w:styleId="BalloonText">
    <w:name w:val="Balloon Text"/>
    <w:basedOn w:val="Normal"/>
    <w:link w:val="BalloonTextChar"/>
    <w:rsid w:val="00036BB5"/>
    <w:rPr>
      <w:rFonts w:ascii="Tahoma" w:hAnsi="Tahoma" w:cs="Tahoma"/>
      <w:sz w:val="16"/>
      <w:szCs w:val="16"/>
    </w:rPr>
  </w:style>
  <w:style w:type="character" w:customStyle="1" w:styleId="BalloonTextChar">
    <w:name w:val="Balloon Text Char"/>
    <w:basedOn w:val="DefaultParagraphFont"/>
    <w:link w:val="BalloonText"/>
    <w:rsid w:val="00036BB5"/>
    <w:rPr>
      <w:rFonts w:ascii="Tahoma" w:hAnsi="Tahoma" w:cs="Tahoma"/>
      <w:sz w:val="16"/>
      <w:szCs w:val="16"/>
    </w:rPr>
  </w:style>
  <w:style w:type="paragraph" w:styleId="Revision">
    <w:name w:val="Revision"/>
    <w:hidden/>
    <w:uiPriority w:val="99"/>
    <w:semiHidden/>
    <w:rsid w:val="003236F1"/>
    <w:rPr>
      <w:rFonts w:ascii="Courier" w:hAnsi="Courier"/>
      <w:sz w:val="24"/>
      <w:szCs w:val="24"/>
    </w:rPr>
  </w:style>
  <w:style w:type="character" w:customStyle="1" w:styleId="Heading3Char">
    <w:name w:val="Heading 3 Char"/>
    <w:basedOn w:val="DefaultParagraphFont"/>
    <w:link w:val="Heading3"/>
    <w:uiPriority w:val="9"/>
    <w:rsid w:val="005F6580"/>
    <w:rPr>
      <w:b/>
      <w:bCs/>
      <w:sz w:val="27"/>
      <w:szCs w:val="27"/>
    </w:rPr>
  </w:style>
  <w:style w:type="paragraph" w:styleId="NormalWeb">
    <w:name w:val="Normal (Web)"/>
    <w:basedOn w:val="Normal"/>
    <w:uiPriority w:val="99"/>
    <w:unhideWhenUsed/>
    <w:rsid w:val="005F6580"/>
    <w:pPr>
      <w:widowControl/>
      <w:autoSpaceDE/>
      <w:autoSpaceDN/>
      <w:adjustRightInd/>
      <w:spacing w:before="100" w:beforeAutospacing="1" w:after="100" w:afterAutospacing="1"/>
    </w:pPr>
    <w:rPr>
      <w:rFonts w:ascii="Times New Roman" w:hAnsi="Times New Roman"/>
    </w:rPr>
  </w:style>
  <w:style w:type="character" w:styleId="Emphasis">
    <w:name w:val="Emphasis"/>
    <w:basedOn w:val="DefaultParagraphFont"/>
    <w:uiPriority w:val="20"/>
    <w:qFormat/>
    <w:rsid w:val="005F65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82872">
      <w:bodyDiv w:val="1"/>
      <w:marLeft w:val="0"/>
      <w:marRight w:val="0"/>
      <w:marTop w:val="0"/>
      <w:marBottom w:val="0"/>
      <w:divBdr>
        <w:top w:val="none" w:sz="0" w:space="0" w:color="auto"/>
        <w:left w:val="none" w:sz="0" w:space="0" w:color="auto"/>
        <w:bottom w:val="none" w:sz="0" w:space="0" w:color="auto"/>
        <w:right w:val="none" w:sz="0" w:space="0" w:color="auto"/>
      </w:divBdr>
    </w:div>
    <w:div w:id="707805464">
      <w:bodyDiv w:val="1"/>
      <w:marLeft w:val="0"/>
      <w:marRight w:val="0"/>
      <w:marTop w:val="0"/>
      <w:marBottom w:val="0"/>
      <w:divBdr>
        <w:top w:val="none" w:sz="0" w:space="0" w:color="auto"/>
        <w:left w:val="none" w:sz="0" w:space="0" w:color="auto"/>
        <w:bottom w:val="none" w:sz="0" w:space="0" w:color="auto"/>
        <w:right w:val="none" w:sz="0" w:space="0" w:color="auto"/>
      </w:divBdr>
    </w:div>
    <w:div w:id="1789083942">
      <w:bodyDiv w:val="1"/>
      <w:marLeft w:val="0"/>
      <w:marRight w:val="0"/>
      <w:marTop w:val="0"/>
      <w:marBottom w:val="0"/>
      <w:divBdr>
        <w:top w:val="none" w:sz="0" w:space="0" w:color="auto"/>
        <w:left w:val="none" w:sz="0" w:space="0" w:color="auto"/>
        <w:bottom w:val="none" w:sz="0" w:space="0" w:color="auto"/>
        <w:right w:val="none" w:sz="0" w:space="0" w:color="auto"/>
      </w:divBdr>
      <w:divsChild>
        <w:div w:id="755981887">
          <w:marLeft w:val="0"/>
          <w:marRight w:val="0"/>
          <w:marTop w:val="0"/>
          <w:marBottom w:val="0"/>
          <w:divBdr>
            <w:top w:val="none" w:sz="0" w:space="0" w:color="auto"/>
            <w:left w:val="none" w:sz="0" w:space="0" w:color="auto"/>
            <w:bottom w:val="none" w:sz="0" w:space="0" w:color="auto"/>
            <w:right w:val="none" w:sz="0" w:space="0" w:color="auto"/>
          </w:divBdr>
          <w:divsChild>
            <w:div w:id="292488096">
              <w:marLeft w:val="0"/>
              <w:marRight w:val="0"/>
              <w:marTop w:val="0"/>
              <w:marBottom w:val="0"/>
              <w:divBdr>
                <w:top w:val="none" w:sz="0" w:space="0" w:color="auto"/>
                <w:left w:val="none" w:sz="0" w:space="0" w:color="auto"/>
                <w:bottom w:val="none" w:sz="0" w:space="0" w:color="auto"/>
                <w:right w:val="none" w:sz="0" w:space="0" w:color="auto"/>
              </w:divBdr>
            </w:div>
          </w:divsChild>
        </w:div>
        <w:div w:id="1273324051">
          <w:marLeft w:val="0"/>
          <w:marRight w:val="0"/>
          <w:marTop w:val="0"/>
          <w:marBottom w:val="0"/>
          <w:divBdr>
            <w:top w:val="none" w:sz="0" w:space="0" w:color="auto"/>
            <w:left w:val="none" w:sz="0" w:space="0" w:color="auto"/>
            <w:bottom w:val="none" w:sz="0" w:space="0" w:color="auto"/>
            <w:right w:val="none" w:sz="0" w:space="0" w:color="auto"/>
          </w:divBdr>
          <w:divsChild>
            <w:div w:id="979379625">
              <w:marLeft w:val="0"/>
              <w:marRight w:val="0"/>
              <w:marTop w:val="0"/>
              <w:marBottom w:val="0"/>
              <w:divBdr>
                <w:top w:val="none" w:sz="0" w:space="0" w:color="auto"/>
                <w:left w:val="none" w:sz="0" w:space="0" w:color="auto"/>
                <w:bottom w:val="none" w:sz="0" w:space="0" w:color="auto"/>
                <w:right w:val="none" w:sz="0" w:space="0" w:color="auto"/>
              </w:divBdr>
              <w:divsChild>
                <w:div w:id="1645433249">
                  <w:marLeft w:val="0"/>
                  <w:marRight w:val="0"/>
                  <w:marTop w:val="0"/>
                  <w:marBottom w:val="0"/>
                  <w:divBdr>
                    <w:top w:val="none" w:sz="0" w:space="0" w:color="auto"/>
                    <w:left w:val="none" w:sz="0" w:space="0" w:color="auto"/>
                    <w:bottom w:val="none" w:sz="0" w:space="0" w:color="auto"/>
                    <w:right w:val="none" w:sz="0" w:space="0" w:color="auto"/>
                  </w:divBdr>
                  <w:divsChild>
                    <w:div w:id="460925057">
                      <w:marLeft w:val="0"/>
                      <w:marRight w:val="0"/>
                      <w:marTop w:val="0"/>
                      <w:marBottom w:val="0"/>
                      <w:divBdr>
                        <w:top w:val="none" w:sz="0" w:space="0" w:color="auto"/>
                        <w:left w:val="none" w:sz="0" w:space="0" w:color="auto"/>
                        <w:bottom w:val="none" w:sz="0" w:space="0" w:color="auto"/>
                        <w:right w:val="none" w:sz="0" w:space="0" w:color="auto"/>
                      </w:divBdr>
                      <w:divsChild>
                        <w:div w:id="1157189196">
                          <w:marLeft w:val="0"/>
                          <w:marRight w:val="0"/>
                          <w:marTop w:val="0"/>
                          <w:marBottom w:val="0"/>
                          <w:divBdr>
                            <w:top w:val="none" w:sz="0" w:space="0" w:color="auto"/>
                            <w:left w:val="none" w:sz="0" w:space="0" w:color="auto"/>
                            <w:bottom w:val="none" w:sz="0" w:space="0" w:color="auto"/>
                            <w:right w:val="none" w:sz="0" w:space="0" w:color="auto"/>
                          </w:divBdr>
                          <w:divsChild>
                            <w:div w:id="1679310925">
                              <w:marLeft w:val="0"/>
                              <w:marRight w:val="0"/>
                              <w:marTop w:val="0"/>
                              <w:marBottom w:val="0"/>
                              <w:divBdr>
                                <w:top w:val="none" w:sz="0" w:space="0" w:color="auto"/>
                                <w:left w:val="none" w:sz="0" w:space="0" w:color="auto"/>
                                <w:bottom w:val="none" w:sz="0" w:space="0" w:color="auto"/>
                                <w:right w:val="none" w:sz="0" w:space="0" w:color="auto"/>
                              </w:divBdr>
                            </w:div>
                            <w:div w:id="1486775443">
                              <w:marLeft w:val="0"/>
                              <w:marRight w:val="0"/>
                              <w:marTop w:val="0"/>
                              <w:marBottom w:val="0"/>
                              <w:divBdr>
                                <w:top w:val="none" w:sz="0" w:space="0" w:color="auto"/>
                                <w:left w:val="none" w:sz="0" w:space="0" w:color="auto"/>
                                <w:bottom w:val="none" w:sz="0" w:space="0" w:color="auto"/>
                                <w:right w:val="none" w:sz="0" w:space="0" w:color="auto"/>
                              </w:divBdr>
                            </w:div>
                            <w:div w:id="2147310076">
                              <w:marLeft w:val="0"/>
                              <w:marRight w:val="0"/>
                              <w:marTop w:val="0"/>
                              <w:marBottom w:val="0"/>
                              <w:divBdr>
                                <w:top w:val="none" w:sz="0" w:space="0" w:color="auto"/>
                                <w:left w:val="none" w:sz="0" w:space="0" w:color="auto"/>
                                <w:bottom w:val="none" w:sz="0" w:space="0" w:color="auto"/>
                                <w:right w:val="none" w:sz="0" w:space="0" w:color="auto"/>
                              </w:divBdr>
                            </w:div>
                            <w:div w:id="1160190800">
                              <w:marLeft w:val="0"/>
                              <w:marRight w:val="0"/>
                              <w:marTop w:val="0"/>
                              <w:marBottom w:val="0"/>
                              <w:divBdr>
                                <w:top w:val="none" w:sz="0" w:space="0" w:color="auto"/>
                                <w:left w:val="none" w:sz="0" w:space="0" w:color="auto"/>
                                <w:bottom w:val="none" w:sz="0" w:space="0" w:color="auto"/>
                                <w:right w:val="none" w:sz="0" w:space="0" w:color="auto"/>
                              </w:divBdr>
                            </w:div>
                            <w:div w:id="1698311328">
                              <w:marLeft w:val="0"/>
                              <w:marRight w:val="0"/>
                              <w:marTop w:val="0"/>
                              <w:marBottom w:val="0"/>
                              <w:divBdr>
                                <w:top w:val="none" w:sz="0" w:space="0" w:color="auto"/>
                                <w:left w:val="none" w:sz="0" w:space="0" w:color="auto"/>
                                <w:bottom w:val="none" w:sz="0" w:space="0" w:color="auto"/>
                                <w:right w:val="none" w:sz="0" w:space="0" w:color="auto"/>
                              </w:divBdr>
                            </w:div>
                          </w:divsChild>
                        </w:div>
                        <w:div w:id="1690371737">
                          <w:marLeft w:val="0"/>
                          <w:marRight w:val="0"/>
                          <w:marTop w:val="0"/>
                          <w:marBottom w:val="0"/>
                          <w:divBdr>
                            <w:top w:val="none" w:sz="0" w:space="0" w:color="auto"/>
                            <w:left w:val="none" w:sz="0" w:space="0" w:color="auto"/>
                            <w:bottom w:val="none" w:sz="0" w:space="0" w:color="auto"/>
                            <w:right w:val="none" w:sz="0" w:space="0" w:color="auto"/>
                          </w:divBdr>
                        </w:div>
                      </w:divsChild>
                    </w:div>
                    <w:div w:id="186334305">
                      <w:marLeft w:val="0"/>
                      <w:marRight w:val="0"/>
                      <w:marTop w:val="0"/>
                      <w:marBottom w:val="0"/>
                      <w:divBdr>
                        <w:top w:val="none" w:sz="0" w:space="0" w:color="auto"/>
                        <w:left w:val="none" w:sz="0" w:space="0" w:color="auto"/>
                        <w:bottom w:val="none" w:sz="0" w:space="0" w:color="auto"/>
                        <w:right w:val="none" w:sz="0" w:space="0" w:color="auto"/>
                      </w:divBdr>
                      <w:divsChild>
                        <w:div w:id="2006586196">
                          <w:marLeft w:val="0"/>
                          <w:marRight w:val="0"/>
                          <w:marTop w:val="0"/>
                          <w:marBottom w:val="0"/>
                          <w:divBdr>
                            <w:top w:val="none" w:sz="0" w:space="0" w:color="auto"/>
                            <w:left w:val="none" w:sz="0" w:space="0" w:color="auto"/>
                            <w:bottom w:val="none" w:sz="0" w:space="0" w:color="auto"/>
                            <w:right w:val="none" w:sz="0" w:space="0" w:color="auto"/>
                          </w:divBdr>
                          <w:divsChild>
                            <w:div w:id="1065373531">
                              <w:marLeft w:val="0"/>
                              <w:marRight w:val="0"/>
                              <w:marTop w:val="0"/>
                              <w:marBottom w:val="0"/>
                              <w:divBdr>
                                <w:top w:val="none" w:sz="0" w:space="0" w:color="auto"/>
                                <w:left w:val="none" w:sz="0" w:space="0" w:color="auto"/>
                                <w:bottom w:val="none" w:sz="0" w:space="0" w:color="auto"/>
                                <w:right w:val="none" w:sz="0" w:space="0" w:color="auto"/>
                              </w:divBdr>
                              <w:divsChild>
                                <w:div w:id="2044745394">
                                  <w:marLeft w:val="0"/>
                                  <w:marRight w:val="0"/>
                                  <w:marTop w:val="0"/>
                                  <w:marBottom w:val="0"/>
                                  <w:divBdr>
                                    <w:top w:val="none" w:sz="0" w:space="0" w:color="auto"/>
                                    <w:left w:val="none" w:sz="0" w:space="0" w:color="auto"/>
                                    <w:bottom w:val="none" w:sz="0" w:space="0" w:color="auto"/>
                                    <w:right w:val="none" w:sz="0" w:space="0" w:color="auto"/>
                                  </w:divBdr>
                                </w:div>
                                <w:div w:id="347870834">
                                  <w:marLeft w:val="0"/>
                                  <w:marRight w:val="0"/>
                                  <w:marTop w:val="0"/>
                                  <w:marBottom w:val="0"/>
                                  <w:divBdr>
                                    <w:top w:val="none" w:sz="0" w:space="0" w:color="auto"/>
                                    <w:left w:val="none" w:sz="0" w:space="0" w:color="auto"/>
                                    <w:bottom w:val="none" w:sz="0" w:space="0" w:color="auto"/>
                                    <w:right w:val="none" w:sz="0" w:space="0" w:color="auto"/>
                                  </w:divBdr>
                                </w:div>
                                <w:div w:id="1417092500">
                                  <w:marLeft w:val="0"/>
                                  <w:marRight w:val="0"/>
                                  <w:marTop w:val="0"/>
                                  <w:marBottom w:val="0"/>
                                  <w:divBdr>
                                    <w:top w:val="none" w:sz="0" w:space="0" w:color="auto"/>
                                    <w:left w:val="none" w:sz="0" w:space="0" w:color="auto"/>
                                    <w:bottom w:val="none" w:sz="0" w:space="0" w:color="auto"/>
                                    <w:right w:val="none" w:sz="0" w:space="0" w:color="auto"/>
                                  </w:divBdr>
                                  <w:divsChild>
                                    <w:div w:id="722605650">
                                      <w:marLeft w:val="0"/>
                                      <w:marRight w:val="0"/>
                                      <w:marTop w:val="0"/>
                                      <w:marBottom w:val="0"/>
                                      <w:divBdr>
                                        <w:top w:val="none" w:sz="0" w:space="0" w:color="auto"/>
                                        <w:left w:val="none" w:sz="0" w:space="0" w:color="auto"/>
                                        <w:bottom w:val="none" w:sz="0" w:space="0" w:color="auto"/>
                                        <w:right w:val="none" w:sz="0" w:space="0" w:color="auto"/>
                                      </w:divBdr>
                                    </w:div>
                                  </w:divsChild>
                                </w:div>
                                <w:div w:id="1480463924">
                                  <w:marLeft w:val="0"/>
                                  <w:marRight w:val="0"/>
                                  <w:marTop w:val="0"/>
                                  <w:marBottom w:val="0"/>
                                  <w:divBdr>
                                    <w:top w:val="none" w:sz="0" w:space="0" w:color="auto"/>
                                    <w:left w:val="none" w:sz="0" w:space="0" w:color="auto"/>
                                    <w:bottom w:val="none" w:sz="0" w:space="0" w:color="auto"/>
                                    <w:right w:val="none" w:sz="0" w:space="0" w:color="auto"/>
                                  </w:divBdr>
                                </w:div>
                                <w:div w:id="1228032960">
                                  <w:marLeft w:val="0"/>
                                  <w:marRight w:val="0"/>
                                  <w:marTop w:val="0"/>
                                  <w:marBottom w:val="0"/>
                                  <w:divBdr>
                                    <w:top w:val="none" w:sz="0" w:space="0" w:color="auto"/>
                                    <w:left w:val="none" w:sz="0" w:space="0" w:color="auto"/>
                                    <w:bottom w:val="none" w:sz="0" w:space="0" w:color="auto"/>
                                    <w:right w:val="none" w:sz="0" w:space="0" w:color="auto"/>
                                  </w:divBdr>
                                </w:div>
                                <w:div w:id="807865537">
                                  <w:marLeft w:val="0"/>
                                  <w:marRight w:val="0"/>
                                  <w:marTop w:val="0"/>
                                  <w:marBottom w:val="0"/>
                                  <w:divBdr>
                                    <w:top w:val="none" w:sz="0" w:space="0" w:color="auto"/>
                                    <w:left w:val="none" w:sz="0" w:space="0" w:color="auto"/>
                                    <w:bottom w:val="none" w:sz="0" w:space="0" w:color="auto"/>
                                    <w:right w:val="none" w:sz="0" w:space="0" w:color="auto"/>
                                  </w:divBdr>
                                  <w:divsChild>
                                    <w:div w:id="1863788364">
                                      <w:marLeft w:val="0"/>
                                      <w:marRight w:val="0"/>
                                      <w:marTop w:val="0"/>
                                      <w:marBottom w:val="0"/>
                                      <w:divBdr>
                                        <w:top w:val="none" w:sz="0" w:space="0" w:color="auto"/>
                                        <w:left w:val="none" w:sz="0" w:space="0" w:color="auto"/>
                                        <w:bottom w:val="none" w:sz="0" w:space="0" w:color="auto"/>
                                        <w:right w:val="none" w:sz="0" w:space="0" w:color="auto"/>
                                      </w:divBdr>
                                      <w:divsChild>
                                        <w:div w:id="343098346">
                                          <w:marLeft w:val="0"/>
                                          <w:marRight w:val="0"/>
                                          <w:marTop w:val="0"/>
                                          <w:marBottom w:val="0"/>
                                          <w:divBdr>
                                            <w:top w:val="none" w:sz="0" w:space="0" w:color="auto"/>
                                            <w:left w:val="none" w:sz="0" w:space="0" w:color="auto"/>
                                            <w:bottom w:val="none" w:sz="0" w:space="0" w:color="auto"/>
                                            <w:right w:val="none" w:sz="0" w:space="0" w:color="auto"/>
                                          </w:divBdr>
                                        </w:div>
                                        <w:div w:id="37743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332179">
          <w:marLeft w:val="0"/>
          <w:marRight w:val="0"/>
          <w:marTop w:val="0"/>
          <w:marBottom w:val="0"/>
          <w:divBdr>
            <w:top w:val="none" w:sz="0" w:space="0" w:color="auto"/>
            <w:left w:val="none" w:sz="0" w:space="0" w:color="auto"/>
            <w:bottom w:val="none" w:sz="0" w:space="0" w:color="auto"/>
            <w:right w:val="none" w:sz="0" w:space="0" w:color="auto"/>
          </w:divBdr>
          <w:divsChild>
            <w:div w:id="1655446649">
              <w:marLeft w:val="0"/>
              <w:marRight w:val="0"/>
              <w:marTop w:val="0"/>
              <w:marBottom w:val="0"/>
              <w:divBdr>
                <w:top w:val="none" w:sz="0" w:space="0" w:color="auto"/>
                <w:left w:val="none" w:sz="0" w:space="0" w:color="auto"/>
                <w:bottom w:val="none" w:sz="0" w:space="0" w:color="auto"/>
                <w:right w:val="none" w:sz="0" w:space="0" w:color="auto"/>
              </w:divBdr>
              <w:divsChild>
                <w:div w:id="336731651">
                  <w:marLeft w:val="0"/>
                  <w:marRight w:val="0"/>
                  <w:marTop w:val="0"/>
                  <w:marBottom w:val="0"/>
                  <w:divBdr>
                    <w:top w:val="none" w:sz="0" w:space="0" w:color="auto"/>
                    <w:left w:val="none" w:sz="0" w:space="0" w:color="auto"/>
                    <w:bottom w:val="none" w:sz="0" w:space="0" w:color="auto"/>
                    <w:right w:val="none" w:sz="0" w:space="0" w:color="auto"/>
                  </w:divBdr>
                  <w:divsChild>
                    <w:div w:id="1704552976">
                      <w:marLeft w:val="0"/>
                      <w:marRight w:val="0"/>
                      <w:marTop w:val="0"/>
                      <w:marBottom w:val="0"/>
                      <w:divBdr>
                        <w:top w:val="none" w:sz="0" w:space="0" w:color="auto"/>
                        <w:left w:val="none" w:sz="0" w:space="0" w:color="auto"/>
                        <w:bottom w:val="none" w:sz="0" w:space="0" w:color="auto"/>
                        <w:right w:val="none" w:sz="0" w:space="0" w:color="auto"/>
                      </w:divBdr>
                      <w:divsChild>
                        <w:div w:id="1054618513">
                          <w:marLeft w:val="0"/>
                          <w:marRight w:val="0"/>
                          <w:marTop w:val="0"/>
                          <w:marBottom w:val="0"/>
                          <w:divBdr>
                            <w:top w:val="none" w:sz="0" w:space="0" w:color="auto"/>
                            <w:left w:val="none" w:sz="0" w:space="0" w:color="auto"/>
                            <w:bottom w:val="none" w:sz="0" w:space="0" w:color="auto"/>
                            <w:right w:val="none" w:sz="0" w:space="0" w:color="auto"/>
                          </w:divBdr>
                          <w:divsChild>
                            <w:div w:id="1392728742">
                              <w:marLeft w:val="0"/>
                              <w:marRight w:val="0"/>
                              <w:marTop w:val="0"/>
                              <w:marBottom w:val="0"/>
                              <w:divBdr>
                                <w:top w:val="none" w:sz="0" w:space="0" w:color="auto"/>
                                <w:left w:val="none" w:sz="0" w:space="0" w:color="auto"/>
                                <w:bottom w:val="none" w:sz="0" w:space="0" w:color="auto"/>
                                <w:right w:val="none" w:sz="0" w:space="0" w:color="auto"/>
                              </w:divBdr>
                              <w:divsChild>
                                <w:div w:id="396588716">
                                  <w:marLeft w:val="0"/>
                                  <w:marRight w:val="0"/>
                                  <w:marTop w:val="0"/>
                                  <w:marBottom w:val="0"/>
                                  <w:divBdr>
                                    <w:top w:val="none" w:sz="0" w:space="0" w:color="auto"/>
                                    <w:left w:val="none" w:sz="0" w:space="0" w:color="auto"/>
                                    <w:bottom w:val="none" w:sz="0" w:space="0" w:color="auto"/>
                                    <w:right w:val="none" w:sz="0" w:space="0" w:color="auto"/>
                                  </w:divBdr>
                                </w:div>
                                <w:div w:id="4378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608610">
      <w:bodyDiv w:val="1"/>
      <w:marLeft w:val="0"/>
      <w:marRight w:val="0"/>
      <w:marTop w:val="0"/>
      <w:marBottom w:val="0"/>
      <w:divBdr>
        <w:top w:val="none" w:sz="0" w:space="0" w:color="auto"/>
        <w:left w:val="none" w:sz="0" w:space="0" w:color="auto"/>
        <w:bottom w:val="none" w:sz="0" w:space="0" w:color="auto"/>
        <w:right w:val="none" w:sz="0" w:space="0" w:color="auto"/>
      </w:divBdr>
    </w:div>
    <w:div w:id="2093042478">
      <w:bodyDiv w:val="1"/>
      <w:marLeft w:val="0"/>
      <w:marRight w:val="0"/>
      <w:marTop w:val="0"/>
      <w:marBottom w:val="0"/>
      <w:divBdr>
        <w:top w:val="none" w:sz="0" w:space="0" w:color="auto"/>
        <w:left w:val="none" w:sz="0" w:space="0" w:color="auto"/>
        <w:bottom w:val="none" w:sz="0" w:space="0" w:color="auto"/>
        <w:right w:val="none" w:sz="0" w:space="0" w:color="auto"/>
      </w:divBdr>
      <w:divsChild>
        <w:div w:id="264073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NDO.JAC2@HQ.DH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3F75B-807E-4095-B8B0-F139C788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3491</Words>
  <Characters>19902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2014-10-23T16:34:00Z</dcterms:created>
  <dcterms:modified xsi:type="dcterms:W3CDTF">2014-10-23T16:34:00Z</dcterms:modified>
</cp:coreProperties>
</file>