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DB20B0">
        <w:rPr>
          <w:sz w:val="28"/>
        </w:rPr>
        <w:t>2140</w:t>
      </w:r>
      <w:r>
        <w:rPr>
          <w:sz w:val="28"/>
        </w:rPr>
        <w:t>-</w:t>
      </w:r>
      <w:r w:rsidR="00DB20B0">
        <w:rPr>
          <w:sz w:val="28"/>
        </w:rPr>
        <w:t>0019</w:t>
      </w:r>
      <w:r>
        <w:rPr>
          <w:sz w:val="28"/>
        </w:rPr>
        <w:t>)</w:t>
      </w:r>
    </w:p>
    <w:p w:rsidR="00E50293" w:rsidRPr="009239AA" w:rsidRDefault="00817CBC"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5E714A" w:rsidRDefault="005E714A"/>
    <w:p w:rsidR="00585912" w:rsidRPr="008F50D4" w:rsidRDefault="00585912" w:rsidP="00585912">
      <w:pPr>
        <w:rPr>
          <w:b/>
        </w:rPr>
      </w:pPr>
      <w:r>
        <w:t>STB Website Usability Survey</w:t>
      </w:r>
    </w:p>
    <w:p w:rsidR="00585912" w:rsidRDefault="00585912"/>
    <w:p w:rsidR="001B0AAA" w:rsidRDefault="00F15956">
      <w:r>
        <w:rPr>
          <w:b/>
        </w:rPr>
        <w:t>PURPOSE</w:t>
      </w:r>
      <w:r w:rsidRPr="009239AA">
        <w:rPr>
          <w:b/>
        </w:rPr>
        <w:t>:</w:t>
      </w:r>
      <w:r w:rsidR="00C14CC4" w:rsidRPr="009239AA">
        <w:rPr>
          <w:b/>
        </w:rPr>
        <w:t xml:space="preserve">  </w:t>
      </w:r>
    </w:p>
    <w:p w:rsidR="001B0AAA" w:rsidRDefault="001B0AAA"/>
    <w:p w:rsidR="00585912" w:rsidRPr="008F50D4" w:rsidRDefault="00585912" w:rsidP="00585912">
      <w:pPr>
        <w:rPr>
          <w:b/>
        </w:rPr>
      </w:pPr>
      <w:r>
        <w:t>STB seeks to solicit feedback from the public on the usability of a new website design prior to the implementation of the new web</w:t>
      </w:r>
      <w:r w:rsidR="00817CBC">
        <w:t xml:space="preserve"> design</w:t>
      </w:r>
      <w:r>
        <w:t>. The STB will use the survey feedback to improve the overall usability of the website and to help ensure that the website is effective at providing the public with the information it seeks in an easy to use format.</w:t>
      </w:r>
    </w:p>
    <w:p w:rsidR="00585912" w:rsidRDefault="00585912" w:rsidP="00434E33">
      <w:pPr>
        <w:pStyle w:val="Header"/>
        <w:tabs>
          <w:tab w:val="clear" w:pos="4320"/>
          <w:tab w:val="clear" w:pos="8640"/>
        </w:tabs>
        <w:rPr>
          <w:b/>
        </w:rPr>
      </w:pPr>
    </w:p>
    <w:p w:rsidR="00434E33" w:rsidRPr="00434E33" w:rsidRDefault="00585912" w:rsidP="00434E33">
      <w:pPr>
        <w:pStyle w:val="Header"/>
        <w:tabs>
          <w:tab w:val="clear" w:pos="4320"/>
          <w:tab w:val="clear" w:pos="8640"/>
        </w:tabs>
        <w:rPr>
          <w:i/>
          <w:snapToGrid/>
        </w:rPr>
      </w:pPr>
      <w:r>
        <w:rPr>
          <w:b/>
        </w:rPr>
        <w:t>D</w:t>
      </w:r>
      <w:r w:rsidR="00434E33" w:rsidRPr="00434E33">
        <w:rPr>
          <w:b/>
        </w:rPr>
        <w:t>ESCRIPTION OF RESPONDENTS</w:t>
      </w:r>
      <w:r w:rsidR="00434E33">
        <w:t xml:space="preserve">: </w:t>
      </w:r>
    </w:p>
    <w:p w:rsidR="00F15956" w:rsidRDefault="00F15956"/>
    <w:p w:rsidR="00E26329" w:rsidRDefault="00585912" w:rsidP="00585912">
      <w:pPr>
        <w:pStyle w:val="Header"/>
        <w:tabs>
          <w:tab w:val="clear" w:pos="4320"/>
          <w:tab w:val="clear" w:pos="8640"/>
        </w:tabs>
        <w:rPr>
          <w:b/>
        </w:rPr>
      </w:pPr>
      <w:r>
        <w:t>STB is targeting this survey at STB website users. Many of the users are rail professionals and industry lawyers that seek informati</w:t>
      </w:r>
      <w:r w:rsidR="00BD12D1">
        <w:t xml:space="preserve">on about current STB activities, </w:t>
      </w:r>
      <w:r>
        <w:t xml:space="preserve">historical decisions and </w:t>
      </w:r>
      <w:r w:rsidR="00817CBC">
        <w:t xml:space="preserve">other </w:t>
      </w:r>
      <w:r>
        <w:t>records</w:t>
      </w:r>
      <w:r w:rsidR="00BD12D1">
        <w:t xml:space="preserve"> of importance</w:t>
      </w:r>
      <w:r>
        <w:t>.</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387097">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387097">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387097">
        <w:rPr>
          <w:bCs/>
          <w:sz w:val="24"/>
        </w:rPr>
        <w:t xml:space="preserve"> ]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rsidR="00387097" w:rsidRPr="00387097">
        <w:rPr>
          <w:u w:val="single"/>
        </w:rPr>
        <w:t>Philip</w:t>
      </w:r>
      <w:proofErr w:type="spellEnd"/>
      <w:r w:rsidR="00387097" w:rsidRPr="00387097">
        <w:rPr>
          <w:u w:val="single"/>
        </w:rPr>
        <w:t xml:space="preserve"> Maynar</w:t>
      </w:r>
      <w:r w:rsidR="00DB20B0">
        <w:rPr>
          <w:u w:val="single"/>
        </w:rPr>
        <w:t>d, Marilyn Levitt</w:t>
      </w:r>
      <w:r>
        <w:t>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87097">
        <w:t xml:space="preserve"> X </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lastRenderedPageBreak/>
        <w:t xml:space="preserve">Is an incentive (e.g., money or reimbursement of expenses, token of appreciation) provided to participants?  [  ] Yes </w:t>
      </w:r>
      <w:proofErr w:type="gramStart"/>
      <w:r>
        <w:t xml:space="preserve">[ </w:t>
      </w:r>
      <w:r w:rsidR="00387097">
        <w:t>X</w:t>
      </w:r>
      <w:proofErr w:type="gramEnd"/>
      <w:r w:rsidR="00387097">
        <w:t xml:space="preserve"> </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4698"/>
        <w:gridCol w:w="1620"/>
        <w:gridCol w:w="1800"/>
        <w:gridCol w:w="1543"/>
      </w:tblGrid>
      <w:tr w:rsidR="00EF2095" w:rsidTr="00C7358C">
        <w:trPr>
          <w:trHeight w:val="274"/>
        </w:trPr>
        <w:tc>
          <w:tcPr>
            <w:tcW w:w="4698" w:type="dxa"/>
          </w:tcPr>
          <w:p w:rsidR="006832D9" w:rsidRPr="00F6240A" w:rsidRDefault="00E40B50" w:rsidP="00C8488C">
            <w:pPr>
              <w:rPr>
                <w:b/>
              </w:rPr>
            </w:pPr>
            <w:r>
              <w:rPr>
                <w:b/>
              </w:rPr>
              <w:t>Category of Respondent</w:t>
            </w:r>
            <w:r w:rsidR="00EF2095">
              <w:rPr>
                <w:b/>
              </w:rPr>
              <w:t xml:space="preserve"> </w:t>
            </w:r>
          </w:p>
        </w:tc>
        <w:tc>
          <w:tcPr>
            <w:tcW w:w="162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800" w:type="dxa"/>
          </w:tcPr>
          <w:p w:rsidR="006832D9" w:rsidRPr="00F6240A" w:rsidRDefault="006832D9" w:rsidP="00843796">
            <w:pPr>
              <w:rPr>
                <w:b/>
              </w:rPr>
            </w:pPr>
            <w:r w:rsidRPr="00F6240A">
              <w:rPr>
                <w:b/>
              </w:rPr>
              <w:t>Participation Time</w:t>
            </w:r>
          </w:p>
        </w:tc>
        <w:tc>
          <w:tcPr>
            <w:tcW w:w="1543" w:type="dxa"/>
          </w:tcPr>
          <w:p w:rsidR="006832D9" w:rsidRPr="00F6240A" w:rsidRDefault="006832D9" w:rsidP="00843796">
            <w:pPr>
              <w:rPr>
                <w:b/>
              </w:rPr>
            </w:pPr>
            <w:r w:rsidRPr="00F6240A">
              <w:rPr>
                <w:b/>
              </w:rPr>
              <w:t>Burden</w:t>
            </w:r>
          </w:p>
        </w:tc>
      </w:tr>
      <w:tr w:rsidR="00EF2095" w:rsidTr="00C7358C">
        <w:trPr>
          <w:trHeight w:val="274"/>
        </w:trPr>
        <w:tc>
          <w:tcPr>
            <w:tcW w:w="4698" w:type="dxa"/>
          </w:tcPr>
          <w:p w:rsidR="006832D9" w:rsidRDefault="00387097" w:rsidP="00843796">
            <w:r>
              <w:t>STB Website Users</w:t>
            </w:r>
          </w:p>
        </w:tc>
        <w:tc>
          <w:tcPr>
            <w:tcW w:w="1620" w:type="dxa"/>
          </w:tcPr>
          <w:p w:rsidR="006832D9" w:rsidRDefault="00387097" w:rsidP="00843796">
            <w:r>
              <w:t>100</w:t>
            </w:r>
          </w:p>
        </w:tc>
        <w:tc>
          <w:tcPr>
            <w:tcW w:w="1800" w:type="dxa"/>
          </w:tcPr>
          <w:p w:rsidR="006832D9" w:rsidRDefault="00387097" w:rsidP="00B022AD">
            <w:r>
              <w:t>2</w:t>
            </w:r>
            <w:r w:rsidR="00B022AD">
              <w:t>5</w:t>
            </w:r>
            <w:r>
              <w:t xml:space="preserve"> minutes</w:t>
            </w:r>
          </w:p>
        </w:tc>
        <w:tc>
          <w:tcPr>
            <w:tcW w:w="1543" w:type="dxa"/>
          </w:tcPr>
          <w:p w:rsidR="006832D9" w:rsidRDefault="00817CBC" w:rsidP="00C7358C">
            <w:r>
              <w:t>41.7</w:t>
            </w:r>
            <w:r w:rsidR="00387097">
              <w:t xml:space="preserve"> </w:t>
            </w:r>
            <w:r w:rsidR="00C7358C">
              <w:t>hours</w:t>
            </w:r>
          </w:p>
        </w:tc>
      </w:tr>
      <w:tr w:rsidR="00EF2095" w:rsidTr="00C7358C">
        <w:trPr>
          <w:trHeight w:val="274"/>
        </w:trPr>
        <w:tc>
          <w:tcPr>
            <w:tcW w:w="4698" w:type="dxa"/>
          </w:tcPr>
          <w:p w:rsidR="006832D9" w:rsidRDefault="006832D9" w:rsidP="00843796"/>
        </w:tc>
        <w:tc>
          <w:tcPr>
            <w:tcW w:w="1620" w:type="dxa"/>
          </w:tcPr>
          <w:p w:rsidR="006832D9" w:rsidRDefault="006832D9" w:rsidP="00843796"/>
        </w:tc>
        <w:tc>
          <w:tcPr>
            <w:tcW w:w="1800" w:type="dxa"/>
          </w:tcPr>
          <w:p w:rsidR="006832D9" w:rsidRDefault="006832D9" w:rsidP="00843796"/>
        </w:tc>
        <w:tc>
          <w:tcPr>
            <w:tcW w:w="1543" w:type="dxa"/>
          </w:tcPr>
          <w:p w:rsidR="006832D9" w:rsidRDefault="006832D9" w:rsidP="00843796"/>
        </w:tc>
      </w:tr>
      <w:tr w:rsidR="00EF2095" w:rsidTr="00C7358C">
        <w:trPr>
          <w:trHeight w:val="289"/>
        </w:trPr>
        <w:tc>
          <w:tcPr>
            <w:tcW w:w="4698" w:type="dxa"/>
          </w:tcPr>
          <w:p w:rsidR="006832D9" w:rsidRPr="00F6240A" w:rsidRDefault="006832D9" w:rsidP="00843796">
            <w:pPr>
              <w:rPr>
                <w:b/>
              </w:rPr>
            </w:pPr>
            <w:r>
              <w:rPr>
                <w:b/>
              </w:rPr>
              <w:t>Totals</w:t>
            </w:r>
          </w:p>
        </w:tc>
        <w:tc>
          <w:tcPr>
            <w:tcW w:w="1620" w:type="dxa"/>
          </w:tcPr>
          <w:p w:rsidR="006832D9" w:rsidRPr="00F6240A" w:rsidRDefault="00C7358C" w:rsidP="00843796">
            <w:pPr>
              <w:rPr>
                <w:b/>
              </w:rPr>
            </w:pPr>
            <w:r>
              <w:rPr>
                <w:b/>
              </w:rPr>
              <w:t>100</w:t>
            </w:r>
          </w:p>
        </w:tc>
        <w:tc>
          <w:tcPr>
            <w:tcW w:w="1800" w:type="dxa"/>
          </w:tcPr>
          <w:p w:rsidR="006832D9" w:rsidRDefault="00C7358C" w:rsidP="00B022AD">
            <w:r>
              <w:t>2</w:t>
            </w:r>
            <w:r w:rsidR="00B022AD">
              <w:t>5</w:t>
            </w:r>
            <w:r>
              <w:t xml:space="preserve"> minutes</w:t>
            </w:r>
          </w:p>
        </w:tc>
        <w:tc>
          <w:tcPr>
            <w:tcW w:w="1543" w:type="dxa"/>
          </w:tcPr>
          <w:p w:rsidR="006832D9" w:rsidRPr="00F6240A" w:rsidRDefault="00817CBC" w:rsidP="00C7358C">
            <w:pPr>
              <w:rPr>
                <w:b/>
              </w:rPr>
            </w:pPr>
            <w:r>
              <w:rPr>
                <w:b/>
              </w:rPr>
              <w:t>41.7</w:t>
            </w:r>
            <w:r w:rsidR="00C7358C">
              <w:rPr>
                <w:b/>
              </w:rPr>
              <w:t xml:space="preserve"> hours</w:t>
            </w:r>
          </w:p>
        </w:tc>
      </w:tr>
    </w:tbl>
    <w:p w:rsidR="00A453CD" w:rsidRDefault="00A453CD"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DC6EE5">
        <w:t>t to the Federal government is</w:t>
      </w:r>
      <w:r w:rsidR="009B4843">
        <w:t xml:space="preserve"> </w:t>
      </w:r>
      <w:r w:rsidR="00C7358C" w:rsidRPr="00C7358C">
        <w:rPr>
          <w:u w:val="single"/>
        </w:rPr>
        <w:t>$</w:t>
      </w:r>
      <w:r w:rsidR="00A453CD">
        <w:rPr>
          <w:u w:val="single"/>
        </w:rPr>
        <w:t>255</w:t>
      </w:r>
      <w:r w:rsidR="009B4843">
        <w:rPr>
          <w:u w:val="single"/>
        </w:rPr>
        <w:t>.</w:t>
      </w:r>
      <w:bookmarkStart w:id="0" w:name="_GoBack"/>
      <w:bookmarkEnd w:id="0"/>
    </w:p>
    <w:p w:rsidR="00ED6492" w:rsidRDefault="00ED6492">
      <w:pPr>
        <w:rPr>
          <w:b/>
          <w:bCs/>
          <w:u w:val="single"/>
        </w:rPr>
      </w:pPr>
    </w:p>
    <w:p w:rsidR="00A453CD" w:rsidRPr="00A453CD" w:rsidRDefault="00A453CD" w:rsidP="00A453CD">
      <w:pPr>
        <w:rPr>
          <w:bCs/>
        </w:rPr>
      </w:pPr>
      <w:r w:rsidRPr="00A453CD">
        <w:rPr>
          <w:bCs/>
        </w:rPr>
        <w:t>The total cost was calculated with the following formula: $72.98 (hourly rate + benefits</w:t>
      </w:r>
      <w:r w:rsidR="000E4299">
        <w:rPr>
          <w:bCs/>
        </w:rPr>
        <w:t xml:space="preserve"> for </w:t>
      </w:r>
      <w:r w:rsidR="000E4299">
        <w:rPr>
          <w:rFonts w:ascii="Helv" w:hAnsi="Helv" w:cs="Helv"/>
          <w:color w:val="000000"/>
          <w:sz w:val="20"/>
          <w:szCs w:val="20"/>
        </w:rPr>
        <w:t>GS-14 Step 4</w:t>
      </w:r>
      <w:r w:rsidRPr="00A453CD">
        <w:rPr>
          <w:bCs/>
        </w:rPr>
        <w:t xml:space="preserve">) x 3.5 hours. </w:t>
      </w:r>
    </w:p>
    <w:p w:rsidR="00A453CD" w:rsidRDefault="00A453CD">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C7358C">
        <w:t xml:space="preserve">X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C7358C" w:rsidP="00A403BB">
      <w:r>
        <w:t>The survey will be open to the general STB website user population. The survey will be voluntary and used to improve the overall usability of the STB website.</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C7358C">
        <w:t>X</w:t>
      </w:r>
      <w:proofErr w:type="gramEnd"/>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C7358C">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D31A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B484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E4299"/>
    <w:rsid w:val="000E59CC"/>
    <w:rsid w:val="000F68BE"/>
    <w:rsid w:val="001927A4"/>
    <w:rsid w:val="00194AC6"/>
    <w:rsid w:val="001A23B0"/>
    <w:rsid w:val="001A25CC"/>
    <w:rsid w:val="001B0AAA"/>
    <w:rsid w:val="001C39F7"/>
    <w:rsid w:val="00237B48"/>
    <w:rsid w:val="0024521E"/>
    <w:rsid w:val="00250BA3"/>
    <w:rsid w:val="00263C3D"/>
    <w:rsid w:val="00274D0B"/>
    <w:rsid w:val="002B3C95"/>
    <w:rsid w:val="002D0B92"/>
    <w:rsid w:val="00387097"/>
    <w:rsid w:val="003D5BBE"/>
    <w:rsid w:val="003E3C61"/>
    <w:rsid w:val="003F1C5B"/>
    <w:rsid w:val="00434E33"/>
    <w:rsid w:val="00441434"/>
    <w:rsid w:val="0045264C"/>
    <w:rsid w:val="004876EC"/>
    <w:rsid w:val="004D6E14"/>
    <w:rsid w:val="005009B0"/>
    <w:rsid w:val="00585912"/>
    <w:rsid w:val="005A1006"/>
    <w:rsid w:val="005E714A"/>
    <w:rsid w:val="006140A0"/>
    <w:rsid w:val="00636621"/>
    <w:rsid w:val="00642B49"/>
    <w:rsid w:val="006832D9"/>
    <w:rsid w:val="0069403B"/>
    <w:rsid w:val="006F3DDE"/>
    <w:rsid w:val="00704678"/>
    <w:rsid w:val="007425E7"/>
    <w:rsid w:val="00802607"/>
    <w:rsid w:val="008101A5"/>
    <w:rsid w:val="00817CBC"/>
    <w:rsid w:val="00822664"/>
    <w:rsid w:val="00843796"/>
    <w:rsid w:val="00895229"/>
    <w:rsid w:val="008F0203"/>
    <w:rsid w:val="008F50D4"/>
    <w:rsid w:val="009239AA"/>
    <w:rsid w:val="00935ADA"/>
    <w:rsid w:val="00946B6C"/>
    <w:rsid w:val="00955A71"/>
    <w:rsid w:val="0096108F"/>
    <w:rsid w:val="00984AC8"/>
    <w:rsid w:val="009B4843"/>
    <w:rsid w:val="009C13B9"/>
    <w:rsid w:val="009D01A2"/>
    <w:rsid w:val="009F5923"/>
    <w:rsid w:val="00A403BB"/>
    <w:rsid w:val="00A453CD"/>
    <w:rsid w:val="00A674DF"/>
    <w:rsid w:val="00A83AA6"/>
    <w:rsid w:val="00AE1809"/>
    <w:rsid w:val="00B022AD"/>
    <w:rsid w:val="00B80D76"/>
    <w:rsid w:val="00BA2105"/>
    <w:rsid w:val="00BA7E06"/>
    <w:rsid w:val="00BB43B5"/>
    <w:rsid w:val="00BB6219"/>
    <w:rsid w:val="00BD12D1"/>
    <w:rsid w:val="00BD290F"/>
    <w:rsid w:val="00C14CC4"/>
    <w:rsid w:val="00C33C52"/>
    <w:rsid w:val="00C40D8B"/>
    <w:rsid w:val="00C706E7"/>
    <w:rsid w:val="00C7358C"/>
    <w:rsid w:val="00C8407A"/>
    <w:rsid w:val="00C8488C"/>
    <w:rsid w:val="00C86E91"/>
    <w:rsid w:val="00CA2650"/>
    <w:rsid w:val="00CB1078"/>
    <w:rsid w:val="00CC6FAF"/>
    <w:rsid w:val="00D24698"/>
    <w:rsid w:val="00D31A6D"/>
    <w:rsid w:val="00D6383F"/>
    <w:rsid w:val="00DB20B0"/>
    <w:rsid w:val="00DB59D0"/>
    <w:rsid w:val="00DC33D3"/>
    <w:rsid w:val="00DC6EE5"/>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 w:val="00FF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620</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Government of the United States</cp:lastModifiedBy>
  <cp:revision>3</cp:revision>
  <cp:lastPrinted>2015-05-20T20:59:00Z</cp:lastPrinted>
  <dcterms:created xsi:type="dcterms:W3CDTF">2015-07-29T17:20:00Z</dcterms:created>
  <dcterms:modified xsi:type="dcterms:W3CDTF">2015-07-29T17:21:00Z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