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1D" w:rsidRPr="00771BF8" w:rsidRDefault="0072441D" w:rsidP="0072441D">
      <w:pPr>
        <w:tabs>
          <w:tab w:val="center" w:pos="432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Pr="00771BF8">
        <w:rPr>
          <w:rFonts w:ascii="Times New Roman" w:hAnsi="Times New Roman"/>
          <w:sz w:val="18"/>
          <w:szCs w:val="18"/>
        </w:rPr>
        <w:t>OMB No. 2900-</w:t>
      </w:r>
      <w:r>
        <w:rPr>
          <w:rFonts w:ascii="Times New Roman" w:hAnsi="Times New Roman"/>
          <w:sz w:val="18"/>
          <w:szCs w:val="18"/>
        </w:rPr>
        <w:t>XXXX</w:t>
      </w:r>
    </w:p>
    <w:p w:rsidR="0072441D" w:rsidRPr="00771BF8" w:rsidRDefault="0072441D" w:rsidP="0072441D">
      <w:pPr>
        <w:tabs>
          <w:tab w:val="center" w:pos="4320"/>
        </w:tabs>
        <w:rPr>
          <w:rFonts w:ascii="Times New Roman" w:hAnsi="Times New Roman"/>
          <w:sz w:val="18"/>
          <w:szCs w:val="18"/>
        </w:rPr>
      </w:pPr>
      <w:r w:rsidRPr="00771BF8">
        <w:rPr>
          <w:rFonts w:ascii="Times New Roman" w:hAnsi="Times New Roman"/>
          <w:sz w:val="18"/>
          <w:szCs w:val="18"/>
        </w:rPr>
        <w:tab/>
      </w:r>
      <w:r w:rsidRPr="00771BF8">
        <w:rPr>
          <w:rFonts w:ascii="Times New Roman" w:hAnsi="Times New Roman"/>
          <w:sz w:val="18"/>
          <w:szCs w:val="18"/>
        </w:rPr>
        <w:tab/>
      </w:r>
      <w:r w:rsidRPr="00771BF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771BF8">
        <w:rPr>
          <w:rFonts w:ascii="Times New Roman" w:hAnsi="Times New Roman"/>
          <w:sz w:val="18"/>
          <w:szCs w:val="18"/>
        </w:rPr>
        <w:t>Es</w:t>
      </w:r>
      <w:r w:rsidR="0071361A">
        <w:rPr>
          <w:rFonts w:ascii="Times New Roman" w:hAnsi="Times New Roman"/>
          <w:sz w:val="18"/>
          <w:szCs w:val="18"/>
        </w:rPr>
        <w:t>timated Burden: 10</w:t>
      </w:r>
      <w:bookmarkStart w:id="0" w:name="_GoBack"/>
      <w:bookmarkEnd w:id="0"/>
      <w:r w:rsidRPr="00771BF8">
        <w:rPr>
          <w:rFonts w:ascii="Times New Roman" w:hAnsi="Times New Roman"/>
          <w:sz w:val="18"/>
          <w:szCs w:val="18"/>
        </w:rPr>
        <w:t xml:space="preserve"> Minutes</w:t>
      </w:r>
    </w:p>
    <w:p w:rsidR="0072441D" w:rsidRPr="00771BF8" w:rsidRDefault="0072441D" w:rsidP="0072441D">
      <w:pPr>
        <w:tabs>
          <w:tab w:val="center" w:pos="4320"/>
        </w:tabs>
        <w:rPr>
          <w:rFonts w:ascii="Times New Roman" w:hAnsi="Times New Roman"/>
          <w:sz w:val="18"/>
          <w:szCs w:val="18"/>
        </w:rPr>
      </w:pPr>
      <w:r w:rsidRPr="00771BF8">
        <w:rPr>
          <w:rFonts w:ascii="Times New Roman" w:hAnsi="Times New Roman"/>
          <w:sz w:val="18"/>
          <w:szCs w:val="18"/>
        </w:rPr>
        <w:tab/>
      </w:r>
      <w:r w:rsidRPr="00771BF8">
        <w:rPr>
          <w:rFonts w:ascii="Times New Roman" w:hAnsi="Times New Roman"/>
          <w:sz w:val="18"/>
          <w:szCs w:val="18"/>
        </w:rPr>
        <w:tab/>
      </w:r>
      <w:r w:rsidRPr="00771BF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771BF8">
        <w:rPr>
          <w:rFonts w:ascii="Times New Roman" w:hAnsi="Times New Roman"/>
          <w:sz w:val="18"/>
          <w:szCs w:val="18"/>
        </w:rPr>
        <w:t>OMB Expiration Date: XX/XX/XXXX</w:t>
      </w:r>
    </w:p>
    <w:p w:rsidR="00560794" w:rsidRDefault="00560794">
      <w:pPr>
        <w:tabs>
          <w:tab w:val="center" w:pos="4320"/>
        </w:tabs>
        <w:rPr>
          <w:rFonts w:ascii="Times New Roman" w:hAnsi="Times New Roman"/>
          <w:szCs w:val="22"/>
        </w:rPr>
      </w:pPr>
    </w:p>
    <w:p w:rsidR="0072441D" w:rsidRDefault="0072441D">
      <w:pPr>
        <w:tabs>
          <w:tab w:val="center" w:pos="4320"/>
        </w:tabs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920"/>
      </w:tblGrid>
      <w:tr w:rsidR="00560794" w:rsidRPr="007226A6" w:rsidTr="0027240D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60794" w:rsidRPr="007226A6" w:rsidRDefault="00560794" w:rsidP="0027240D">
            <w:pPr>
              <w:rPr>
                <w:rFonts w:ascii="Times New Roman" w:hAnsi="Times New Roman"/>
                <w:szCs w:val="22"/>
              </w:rPr>
            </w:pPr>
            <w:r w:rsidRPr="007226A6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238E4FC7" wp14:editId="2597579B">
                  <wp:extent cx="819150" cy="819150"/>
                  <wp:effectExtent l="19050" t="0" r="0" b="0"/>
                  <wp:docPr id="14" name="Picture 14" descr="Vaseal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seal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560794" w:rsidRPr="007226A6" w:rsidRDefault="00560794" w:rsidP="0027240D">
            <w:pPr>
              <w:jc w:val="center"/>
              <w:rPr>
                <w:rFonts w:ascii="Times New Roman" w:hAnsi="Times New Roman"/>
                <w:color w:val="000080"/>
                <w:szCs w:val="22"/>
              </w:rPr>
            </w:pPr>
            <w:r w:rsidRPr="007226A6">
              <w:rPr>
                <w:rFonts w:ascii="Times New Roman" w:hAnsi="Times New Roman"/>
                <w:color w:val="000080"/>
                <w:szCs w:val="22"/>
              </w:rPr>
              <w:t>DEPARTMENT OF VETERANS AFFAIRS</w:t>
            </w:r>
          </w:p>
          <w:p w:rsidR="00560794" w:rsidRPr="007226A6" w:rsidRDefault="00560794" w:rsidP="0027240D">
            <w:pPr>
              <w:jc w:val="center"/>
              <w:rPr>
                <w:rFonts w:ascii="Times New Roman" w:hAnsi="Times New Roman"/>
                <w:color w:val="000080"/>
                <w:szCs w:val="22"/>
              </w:rPr>
            </w:pPr>
            <w:r w:rsidRPr="007226A6">
              <w:rPr>
                <w:rFonts w:ascii="Times New Roman" w:hAnsi="Times New Roman"/>
                <w:color w:val="000080"/>
                <w:szCs w:val="22"/>
              </w:rPr>
              <w:t>Veterans Health Administration</w:t>
            </w:r>
          </w:p>
          <w:p w:rsidR="00560794" w:rsidRPr="007226A6" w:rsidRDefault="00560794" w:rsidP="0027240D">
            <w:pPr>
              <w:pStyle w:val="Heading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226A6">
              <w:rPr>
                <w:rFonts w:ascii="Times New Roman" w:hAnsi="Times New Roman"/>
                <w:b w:val="0"/>
                <w:sz w:val="22"/>
                <w:szCs w:val="22"/>
              </w:rPr>
              <w:t>Washington DC  20420</w:t>
            </w:r>
          </w:p>
        </w:tc>
      </w:tr>
    </w:tbl>
    <w:p w:rsidR="00560794" w:rsidRPr="007226A6" w:rsidRDefault="00560794" w:rsidP="00560794">
      <w:pPr>
        <w:tabs>
          <w:tab w:val="left" w:pos="64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560794" w:rsidRPr="007226A6" w:rsidRDefault="00560794" w:rsidP="00560794">
      <w:pPr>
        <w:tabs>
          <w:tab w:val="left" w:pos="64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Date: [INSERT CURRENT DATE]</w:t>
      </w:r>
      <w:r w:rsidR="00914E02">
        <w:rPr>
          <w:rFonts w:ascii="Times New Roman" w:hAnsi="Times New Roman"/>
          <w:szCs w:val="22"/>
        </w:rPr>
        <w:t xml:space="preserve"> </w:t>
      </w:r>
    </w:p>
    <w:p w:rsidR="00560794" w:rsidRPr="007226A6" w:rsidRDefault="00560794" w:rsidP="00560794">
      <w:pPr>
        <w:pStyle w:val="NoSpacing"/>
        <w:rPr>
          <w:rFonts w:ascii="Times New Roman" w:hAnsi="Times New Roman"/>
        </w:rPr>
      </w:pPr>
    </w:p>
    <w:p w:rsidR="00560794" w:rsidRPr="007226A6" w:rsidRDefault="00560794" w:rsidP="005607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Dear: [INSERT FIRST AND LAST NAME]:</w:t>
      </w:r>
    </w:p>
    <w:p w:rsidR="00560794" w:rsidRPr="007226A6" w:rsidRDefault="00560794" w:rsidP="00560794">
      <w:pPr>
        <w:pStyle w:val="NoSpacing"/>
        <w:rPr>
          <w:rFonts w:ascii="Times New Roman" w:hAnsi="Times New Roman"/>
        </w:rPr>
      </w:pPr>
    </w:p>
    <w:p w:rsidR="00560794" w:rsidRPr="00914E02" w:rsidRDefault="0068637F" w:rsidP="00560794">
      <w:pPr>
        <w:spacing w:after="240"/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szCs w:val="22"/>
        </w:rPr>
        <w:t>We recently received your completed survey. Thank you</w:t>
      </w:r>
      <w:r w:rsidRPr="00C61C87">
        <w:rPr>
          <w:rFonts w:ascii="Times New Roman" w:hAnsi="Times New Roman"/>
          <w:szCs w:val="22"/>
        </w:rPr>
        <w:t xml:space="preserve"> for </w:t>
      </w:r>
      <w:r w:rsidR="00315D0F">
        <w:rPr>
          <w:rFonts w:ascii="Times New Roman" w:hAnsi="Times New Roman"/>
          <w:szCs w:val="22"/>
        </w:rPr>
        <w:t>helping with</w:t>
      </w:r>
      <w:r w:rsidRPr="00C61C87">
        <w:rPr>
          <w:rFonts w:ascii="Times New Roman" w:hAnsi="Times New Roman"/>
          <w:szCs w:val="22"/>
        </w:rPr>
        <w:t xml:space="preserve"> this important project</w:t>
      </w:r>
      <w:r w:rsidR="00315D0F">
        <w:rPr>
          <w:rFonts w:ascii="Times New Roman" w:hAnsi="Times New Roman"/>
          <w:szCs w:val="22"/>
        </w:rPr>
        <w:t>. T</w:t>
      </w:r>
      <w:r w:rsidR="00D043CB">
        <w:rPr>
          <w:rFonts w:ascii="Times New Roman" w:hAnsi="Times New Roman"/>
          <w:szCs w:val="22"/>
        </w:rPr>
        <w:t xml:space="preserve">he </w:t>
      </w:r>
      <w:r w:rsidR="00560794">
        <w:rPr>
          <w:rFonts w:ascii="Times New Roman" w:hAnsi="Times New Roman"/>
          <w:szCs w:val="22"/>
        </w:rPr>
        <w:t>Department of Veterans Affairs, Veterans Health Administration</w:t>
      </w:r>
      <w:r w:rsidR="009B5D85">
        <w:rPr>
          <w:rFonts w:ascii="Times New Roman" w:hAnsi="Times New Roman"/>
          <w:szCs w:val="22"/>
        </w:rPr>
        <w:t xml:space="preserve"> </w:t>
      </w:r>
      <w:r w:rsidR="00D043CB">
        <w:rPr>
          <w:rFonts w:ascii="Times New Roman" w:hAnsi="Times New Roman"/>
          <w:szCs w:val="22"/>
        </w:rPr>
        <w:t xml:space="preserve">will use your answers to </w:t>
      </w:r>
      <w:r w:rsidR="00560794">
        <w:rPr>
          <w:rFonts w:ascii="Times New Roman" w:hAnsi="Times New Roman"/>
          <w:szCs w:val="22"/>
        </w:rPr>
        <w:t>improve ti</w:t>
      </w:r>
      <w:r w:rsidR="00247940">
        <w:rPr>
          <w:rFonts w:ascii="Times New Roman" w:hAnsi="Times New Roman"/>
          <w:szCs w:val="22"/>
        </w:rPr>
        <w:t>mely c</w:t>
      </w:r>
      <w:r w:rsidR="009310F3">
        <w:rPr>
          <w:rFonts w:ascii="Times New Roman" w:hAnsi="Times New Roman"/>
          <w:szCs w:val="22"/>
        </w:rPr>
        <w:t xml:space="preserve">ommunication </w:t>
      </w:r>
      <w:r w:rsidR="00F53339">
        <w:rPr>
          <w:rFonts w:ascii="Times New Roman" w:hAnsi="Times New Roman"/>
          <w:szCs w:val="22"/>
        </w:rPr>
        <w:t xml:space="preserve">with </w:t>
      </w:r>
      <w:r w:rsidR="00315D0F">
        <w:rPr>
          <w:rFonts w:ascii="Times New Roman" w:hAnsi="Times New Roman"/>
          <w:szCs w:val="22"/>
        </w:rPr>
        <w:t xml:space="preserve">your fellow </w:t>
      </w:r>
      <w:r w:rsidR="00BF369F">
        <w:rPr>
          <w:rFonts w:ascii="Times New Roman" w:hAnsi="Times New Roman"/>
          <w:szCs w:val="22"/>
        </w:rPr>
        <w:t>V</w:t>
      </w:r>
      <w:r w:rsidR="009C4CB7">
        <w:rPr>
          <w:rFonts w:ascii="Times New Roman" w:hAnsi="Times New Roman"/>
          <w:szCs w:val="22"/>
        </w:rPr>
        <w:t>eterans</w:t>
      </w:r>
      <w:r w:rsidR="00560794">
        <w:rPr>
          <w:rFonts w:ascii="Times New Roman" w:hAnsi="Times New Roman"/>
          <w:szCs w:val="22"/>
        </w:rPr>
        <w:t xml:space="preserve"> about where it is safe to get care in the event of a </w:t>
      </w:r>
      <w:r w:rsidR="00914E02">
        <w:rPr>
          <w:rFonts w:ascii="Times New Roman" w:hAnsi="Times New Roman"/>
          <w:szCs w:val="22"/>
        </w:rPr>
        <w:t>natural disaster.</w:t>
      </w:r>
    </w:p>
    <w:p w:rsidR="00560794" w:rsidRDefault="00560794" w:rsidP="00560794">
      <w:pPr>
        <w:tabs>
          <w:tab w:val="left" w:pos="720"/>
        </w:tabs>
        <w:rPr>
          <w:rFonts w:ascii="Times New Roman" w:hAnsi="Times New Roman"/>
          <w:szCs w:val="22"/>
        </w:rPr>
      </w:pPr>
    </w:p>
    <w:p w:rsidR="00560794" w:rsidRDefault="00560794" w:rsidP="0068637F">
      <w:pPr>
        <w:tabs>
          <w:tab w:val="left" w:pos="720"/>
        </w:tabs>
        <w:rPr>
          <w:rFonts w:ascii="Times New Roman" w:hAnsi="Times New Roman"/>
          <w:b/>
          <w:color w:val="008E40"/>
          <w:szCs w:val="22"/>
        </w:rPr>
      </w:pPr>
      <w:r w:rsidRPr="004A0810">
        <w:rPr>
          <w:rFonts w:ascii="Times New Roman" w:hAnsi="Times New Roman"/>
          <w:szCs w:val="22"/>
        </w:rPr>
        <w:t xml:space="preserve">Enclosed you will find </w:t>
      </w:r>
      <w:r w:rsidRPr="00160ACE">
        <w:rPr>
          <w:rFonts w:ascii="Times New Roman" w:hAnsi="Times New Roman"/>
          <w:b/>
          <w:szCs w:val="22"/>
        </w:rPr>
        <w:t>$</w:t>
      </w:r>
      <w:r w:rsidR="0068637F">
        <w:rPr>
          <w:rFonts w:ascii="Times New Roman" w:hAnsi="Times New Roman"/>
          <w:b/>
          <w:szCs w:val="22"/>
        </w:rPr>
        <w:t>10</w:t>
      </w:r>
      <w:r w:rsidRPr="00160ACE">
        <w:rPr>
          <w:rFonts w:ascii="Times New Roman" w:hAnsi="Times New Roman"/>
          <w:b/>
          <w:szCs w:val="22"/>
        </w:rPr>
        <w:t>.00</w:t>
      </w:r>
      <w:r w:rsidRPr="004A0810">
        <w:rPr>
          <w:rFonts w:ascii="Times New Roman" w:hAnsi="Times New Roman"/>
          <w:szCs w:val="22"/>
        </w:rPr>
        <w:t xml:space="preserve"> in cash as a token of our appreciation for your time.</w:t>
      </w:r>
      <w:r>
        <w:rPr>
          <w:rFonts w:ascii="Times New Roman" w:hAnsi="Times New Roman"/>
          <w:szCs w:val="22"/>
        </w:rPr>
        <w:t xml:space="preserve"> </w:t>
      </w:r>
      <w:r w:rsidR="0068637F">
        <w:rPr>
          <w:rFonts w:ascii="Times New Roman" w:hAnsi="Times New Roman"/>
          <w:szCs w:val="22"/>
        </w:rPr>
        <w:t>Thank you for your participation.</w:t>
      </w:r>
    </w:p>
    <w:p w:rsidR="00F11B48" w:rsidRDefault="00F11B48" w:rsidP="00560794">
      <w:pPr>
        <w:pStyle w:val="BodyTextIndent"/>
        <w:ind w:firstLine="0"/>
        <w:rPr>
          <w:rFonts w:ascii="Times New Roman" w:hAnsi="Times New Roman" w:cs="Times New Roman"/>
          <w:szCs w:val="22"/>
        </w:rPr>
      </w:pPr>
    </w:p>
    <w:p w:rsidR="0068637F" w:rsidRPr="009B47EC" w:rsidRDefault="0068637F" w:rsidP="00560794">
      <w:pPr>
        <w:pStyle w:val="BodyTextIndent"/>
        <w:ind w:firstLine="0"/>
        <w:rPr>
          <w:rFonts w:ascii="Times New Roman" w:hAnsi="Times New Roman" w:cs="Times New Roman"/>
          <w:szCs w:val="22"/>
        </w:rPr>
      </w:pPr>
    </w:p>
    <w:p w:rsidR="00560794" w:rsidRDefault="00560794" w:rsidP="00560794">
      <w:pPr>
        <w:spacing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Sincerely,</w:t>
      </w:r>
    </w:p>
    <w:p w:rsidR="00AA09A5" w:rsidRDefault="00AA09A5" w:rsidP="00560794">
      <w:pPr>
        <w:spacing w:after="240"/>
        <w:rPr>
          <w:rFonts w:ascii="Times New Roman" w:hAnsi="Times New Roman"/>
          <w:szCs w:val="22"/>
        </w:rPr>
      </w:pPr>
    </w:p>
    <w:p w:rsidR="00560794" w:rsidRDefault="0039582A" w:rsidP="0039582A">
      <w:pPr>
        <w:spacing w:after="240"/>
        <w:rPr>
          <w:rFonts w:ascii="Times New Roman" w:hAnsi="Times New Roman"/>
          <w:szCs w:val="22"/>
        </w:rPr>
      </w:pPr>
      <w:r w:rsidRPr="0039582A">
        <w:rPr>
          <w:rFonts w:ascii="Times New Roman" w:hAnsi="Times New Roman"/>
          <w:szCs w:val="22"/>
        </w:rPr>
        <w:t xml:space="preserve">Dr. Daniel J. </w:t>
      </w:r>
      <w:proofErr w:type="spellStart"/>
      <w:r w:rsidRPr="0039582A">
        <w:rPr>
          <w:rFonts w:ascii="Times New Roman" w:hAnsi="Times New Roman"/>
          <w:szCs w:val="22"/>
        </w:rPr>
        <w:t>Bochicchio</w:t>
      </w:r>
      <w:proofErr w:type="spellEnd"/>
      <w:r w:rsidRPr="0039582A">
        <w:rPr>
          <w:rFonts w:ascii="Times New Roman" w:hAnsi="Times New Roman"/>
          <w:szCs w:val="22"/>
        </w:rPr>
        <w:br/>
        <w:t>Director, VHA Office of Emergency Management</w:t>
      </w:r>
    </w:p>
    <w:p w:rsidR="00560794" w:rsidRPr="007226A6" w:rsidRDefault="00560794" w:rsidP="00560794">
      <w:pPr>
        <w:rPr>
          <w:rFonts w:ascii="Times New Roman" w:hAnsi="Times New Roman"/>
          <w:szCs w:val="22"/>
        </w:rPr>
      </w:pPr>
    </w:p>
    <w:p w:rsidR="00560794" w:rsidRPr="007226A6" w:rsidRDefault="00560794" w:rsidP="00560794">
      <w:pPr>
        <w:rPr>
          <w:rFonts w:ascii="Times New Roman" w:hAnsi="Times New Roman"/>
          <w:szCs w:val="22"/>
        </w:rPr>
      </w:pPr>
    </w:p>
    <w:p w:rsidR="00C70820" w:rsidRDefault="00C70820">
      <w:pPr>
        <w:rPr>
          <w:rFonts w:ascii="Times New Roman" w:hAnsi="Times New Roman"/>
          <w:szCs w:val="22"/>
        </w:rPr>
      </w:pPr>
    </w:p>
    <w:sectPr w:rsidR="00C70820" w:rsidSect="00B0036F">
      <w:headerReference w:type="default" r:id="rId10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86" w:rsidRDefault="00731F86" w:rsidP="00765F22">
      <w:r>
        <w:separator/>
      </w:r>
    </w:p>
  </w:endnote>
  <w:endnote w:type="continuationSeparator" w:id="0">
    <w:p w:rsidR="00731F86" w:rsidRDefault="00731F86" w:rsidP="0076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86" w:rsidRDefault="00731F86" w:rsidP="00765F22">
      <w:r>
        <w:separator/>
      </w:r>
    </w:p>
  </w:footnote>
  <w:footnote w:type="continuationSeparator" w:id="0">
    <w:p w:rsidR="00731F86" w:rsidRDefault="00731F86" w:rsidP="0076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F93" w:rsidRDefault="005A3F9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22B"/>
    <w:multiLevelType w:val="hybridMultilevel"/>
    <w:tmpl w:val="A57A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189"/>
    <w:multiLevelType w:val="hybridMultilevel"/>
    <w:tmpl w:val="824E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B4040"/>
    <w:multiLevelType w:val="hybridMultilevel"/>
    <w:tmpl w:val="1C88186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2307F1"/>
    <w:multiLevelType w:val="hybridMultilevel"/>
    <w:tmpl w:val="99D2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F02EC"/>
    <w:multiLevelType w:val="hybridMultilevel"/>
    <w:tmpl w:val="9F08658A"/>
    <w:lvl w:ilvl="0" w:tplc="00010409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30376E1C"/>
    <w:multiLevelType w:val="hybridMultilevel"/>
    <w:tmpl w:val="0018FD22"/>
    <w:lvl w:ilvl="0" w:tplc="00010409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>
    <w:nsid w:val="3AE94F36"/>
    <w:multiLevelType w:val="hybridMultilevel"/>
    <w:tmpl w:val="40AEE88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5D96B16"/>
    <w:multiLevelType w:val="hybridMultilevel"/>
    <w:tmpl w:val="1388A3C4"/>
    <w:lvl w:ilvl="0" w:tplc="00010409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AE6D8F"/>
    <w:multiLevelType w:val="hybridMultilevel"/>
    <w:tmpl w:val="B5D2A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0872E2"/>
    <w:multiLevelType w:val="hybridMultilevel"/>
    <w:tmpl w:val="CD6C2BE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2A90B5F"/>
    <w:multiLevelType w:val="hybridMultilevel"/>
    <w:tmpl w:val="5E80AD1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E0"/>
    <w:rsid w:val="000027A4"/>
    <w:rsid w:val="00003D42"/>
    <w:rsid w:val="0001595F"/>
    <w:rsid w:val="00027111"/>
    <w:rsid w:val="00051A54"/>
    <w:rsid w:val="000543F9"/>
    <w:rsid w:val="00061238"/>
    <w:rsid w:val="00083F16"/>
    <w:rsid w:val="000A4C58"/>
    <w:rsid w:val="000A6D0B"/>
    <w:rsid w:val="000A7D50"/>
    <w:rsid w:val="000B6D62"/>
    <w:rsid w:val="000D70D7"/>
    <w:rsid w:val="000E7511"/>
    <w:rsid w:val="000F1FB0"/>
    <w:rsid w:val="00110F82"/>
    <w:rsid w:val="00122774"/>
    <w:rsid w:val="00123A37"/>
    <w:rsid w:val="00142727"/>
    <w:rsid w:val="001475A8"/>
    <w:rsid w:val="00152D29"/>
    <w:rsid w:val="0015764E"/>
    <w:rsid w:val="00160ACE"/>
    <w:rsid w:val="00163D31"/>
    <w:rsid w:val="0017595D"/>
    <w:rsid w:val="001942CB"/>
    <w:rsid w:val="001A75F1"/>
    <w:rsid w:val="001B165E"/>
    <w:rsid w:val="001B4F66"/>
    <w:rsid w:val="001B6771"/>
    <w:rsid w:val="001D6E2D"/>
    <w:rsid w:val="001F7EC1"/>
    <w:rsid w:val="00226D50"/>
    <w:rsid w:val="00247940"/>
    <w:rsid w:val="00247BF1"/>
    <w:rsid w:val="002534B4"/>
    <w:rsid w:val="0027725D"/>
    <w:rsid w:val="00287FBC"/>
    <w:rsid w:val="002B0374"/>
    <w:rsid w:val="002C5091"/>
    <w:rsid w:val="002C6BC6"/>
    <w:rsid w:val="00301B78"/>
    <w:rsid w:val="00315D0F"/>
    <w:rsid w:val="00315E9A"/>
    <w:rsid w:val="00333750"/>
    <w:rsid w:val="00357D8F"/>
    <w:rsid w:val="00363AE5"/>
    <w:rsid w:val="0038730F"/>
    <w:rsid w:val="00393E00"/>
    <w:rsid w:val="0039582A"/>
    <w:rsid w:val="003A57EE"/>
    <w:rsid w:val="003A7DC3"/>
    <w:rsid w:val="003B0E11"/>
    <w:rsid w:val="003B4622"/>
    <w:rsid w:val="003D34CC"/>
    <w:rsid w:val="003D7425"/>
    <w:rsid w:val="003F1437"/>
    <w:rsid w:val="003F4AC3"/>
    <w:rsid w:val="003F70E0"/>
    <w:rsid w:val="00431C15"/>
    <w:rsid w:val="00453621"/>
    <w:rsid w:val="00486B57"/>
    <w:rsid w:val="00492596"/>
    <w:rsid w:val="00495709"/>
    <w:rsid w:val="004A0810"/>
    <w:rsid w:val="004B50F1"/>
    <w:rsid w:val="004C43DD"/>
    <w:rsid w:val="004D7EA5"/>
    <w:rsid w:val="004E0907"/>
    <w:rsid w:val="004E1395"/>
    <w:rsid w:val="004F7E95"/>
    <w:rsid w:val="0054270D"/>
    <w:rsid w:val="00552947"/>
    <w:rsid w:val="00557AB5"/>
    <w:rsid w:val="00560794"/>
    <w:rsid w:val="0057236E"/>
    <w:rsid w:val="005723BB"/>
    <w:rsid w:val="00577D8B"/>
    <w:rsid w:val="005A3F93"/>
    <w:rsid w:val="005A7EA8"/>
    <w:rsid w:val="005B15C5"/>
    <w:rsid w:val="005B5F28"/>
    <w:rsid w:val="005B77AD"/>
    <w:rsid w:val="005C04C5"/>
    <w:rsid w:val="005D4FC4"/>
    <w:rsid w:val="005D5169"/>
    <w:rsid w:val="005D663D"/>
    <w:rsid w:val="005E41F3"/>
    <w:rsid w:val="005E5BDD"/>
    <w:rsid w:val="006002C7"/>
    <w:rsid w:val="0061016F"/>
    <w:rsid w:val="00643A16"/>
    <w:rsid w:val="00653EC2"/>
    <w:rsid w:val="00656CBB"/>
    <w:rsid w:val="0068637F"/>
    <w:rsid w:val="006A6B86"/>
    <w:rsid w:val="006C145E"/>
    <w:rsid w:val="006D1C6D"/>
    <w:rsid w:val="006D6612"/>
    <w:rsid w:val="006D7BBF"/>
    <w:rsid w:val="006E18A5"/>
    <w:rsid w:val="006E5204"/>
    <w:rsid w:val="006F64DD"/>
    <w:rsid w:val="0071361A"/>
    <w:rsid w:val="0071532B"/>
    <w:rsid w:val="007226A6"/>
    <w:rsid w:val="0072441D"/>
    <w:rsid w:val="00731F86"/>
    <w:rsid w:val="00740749"/>
    <w:rsid w:val="00744464"/>
    <w:rsid w:val="00765F22"/>
    <w:rsid w:val="007806BE"/>
    <w:rsid w:val="00781A0A"/>
    <w:rsid w:val="007B18D6"/>
    <w:rsid w:val="007D6094"/>
    <w:rsid w:val="008311FF"/>
    <w:rsid w:val="0083590B"/>
    <w:rsid w:val="00873416"/>
    <w:rsid w:val="00883D1B"/>
    <w:rsid w:val="00890445"/>
    <w:rsid w:val="008B6FCE"/>
    <w:rsid w:val="008F4029"/>
    <w:rsid w:val="008F5BE8"/>
    <w:rsid w:val="00914E02"/>
    <w:rsid w:val="009151D2"/>
    <w:rsid w:val="009266F9"/>
    <w:rsid w:val="00930590"/>
    <w:rsid w:val="009310F3"/>
    <w:rsid w:val="00976E59"/>
    <w:rsid w:val="00977374"/>
    <w:rsid w:val="00985B2C"/>
    <w:rsid w:val="009869A3"/>
    <w:rsid w:val="009906C9"/>
    <w:rsid w:val="009B1005"/>
    <w:rsid w:val="009B47EC"/>
    <w:rsid w:val="009B5D85"/>
    <w:rsid w:val="009B6C2B"/>
    <w:rsid w:val="009C4CB7"/>
    <w:rsid w:val="009E1BBB"/>
    <w:rsid w:val="009F1B62"/>
    <w:rsid w:val="00A004CF"/>
    <w:rsid w:val="00A13F63"/>
    <w:rsid w:val="00A15170"/>
    <w:rsid w:val="00A24273"/>
    <w:rsid w:val="00A2699A"/>
    <w:rsid w:val="00A278AE"/>
    <w:rsid w:val="00A36E22"/>
    <w:rsid w:val="00A65B79"/>
    <w:rsid w:val="00A70A56"/>
    <w:rsid w:val="00A84F87"/>
    <w:rsid w:val="00AA09A5"/>
    <w:rsid w:val="00B0036F"/>
    <w:rsid w:val="00B1234B"/>
    <w:rsid w:val="00B238AF"/>
    <w:rsid w:val="00B37E6B"/>
    <w:rsid w:val="00B431FE"/>
    <w:rsid w:val="00B448BC"/>
    <w:rsid w:val="00B56534"/>
    <w:rsid w:val="00B7159C"/>
    <w:rsid w:val="00BA4163"/>
    <w:rsid w:val="00BC2588"/>
    <w:rsid w:val="00BC53F3"/>
    <w:rsid w:val="00BE0F3F"/>
    <w:rsid w:val="00BF369F"/>
    <w:rsid w:val="00BF3913"/>
    <w:rsid w:val="00C25228"/>
    <w:rsid w:val="00C428C3"/>
    <w:rsid w:val="00C45A76"/>
    <w:rsid w:val="00C56073"/>
    <w:rsid w:val="00C66808"/>
    <w:rsid w:val="00C70820"/>
    <w:rsid w:val="00C82FDE"/>
    <w:rsid w:val="00C913F9"/>
    <w:rsid w:val="00CA645D"/>
    <w:rsid w:val="00CE1344"/>
    <w:rsid w:val="00CF170C"/>
    <w:rsid w:val="00D01EB3"/>
    <w:rsid w:val="00D043CB"/>
    <w:rsid w:val="00D248C5"/>
    <w:rsid w:val="00D5127B"/>
    <w:rsid w:val="00D52420"/>
    <w:rsid w:val="00D539A9"/>
    <w:rsid w:val="00D54B0A"/>
    <w:rsid w:val="00D8481A"/>
    <w:rsid w:val="00D94ECC"/>
    <w:rsid w:val="00DB164F"/>
    <w:rsid w:val="00DD0E2C"/>
    <w:rsid w:val="00DF0F3A"/>
    <w:rsid w:val="00DF6476"/>
    <w:rsid w:val="00E102BD"/>
    <w:rsid w:val="00E15C01"/>
    <w:rsid w:val="00E2350C"/>
    <w:rsid w:val="00E32615"/>
    <w:rsid w:val="00E518C6"/>
    <w:rsid w:val="00E52DD6"/>
    <w:rsid w:val="00E75A6E"/>
    <w:rsid w:val="00E83314"/>
    <w:rsid w:val="00E856D5"/>
    <w:rsid w:val="00E9540C"/>
    <w:rsid w:val="00F11B48"/>
    <w:rsid w:val="00F44F95"/>
    <w:rsid w:val="00F53339"/>
    <w:rsid w:val="00F658E7"/>
    <w:rsid w:val="00F66E6A"/>
    <w:rsid w:val="00F77660"/>
    <w:rsid w:val="00F84911"/>
    <w:rsid w:val="00FC0733"/>
    <w:rsid w:val="00FC2B66"/>
    <w:rsid w:val="00FC6B34"/>
    <w:rsid w:val="00FD2D80"/>
    <w:rsid w:val="00FD342D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36F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B0036F"/>
    <w:pPr>
      <w:keepNext/>
      <w:tabs>
        <w:tab w:val="center" w:pos="3780"/>
      </w:tabs>
      <w:outlineLvl w:val="0"/>
    </w:pPr>
    <w:rPr>
      <w:rFonts w:ascii="Times New Roman" w:hAnsi="Times New Roman"/>
      <w:b/>
      <w:sz w:val="16"/>
    </w:rPr>
  </w:style>
  <w:style w:type="paragraph" w:styleId="Heading2">
    <w:name w:val="heading 2"/>
    <w:basedOn w:val="Normal"/>
    <w:next w:val="Normal"/>
    <w:qFormat/>
    <w:rsid w:val="00B0036F"/>
    <w:pPr>
      <w:keepNext/>
      <w:outlineLvl w:val="1"/>
    </w:pPr>
    <w:rPr>
      <w:rFonts w:ascii="Arial" w:hAnsi="Arial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37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6E2D"/>
    <w:rPr>
      <w:rFonts w:ascii="Calibri" w:eastAsia="Calibri" w:hAnsi="Calibri"/>
      <w:sz w:val="22"/>
      <w:szCs w:val="22"/>
    </w:rPr>
  </w:style>
  <w:style w:type="paragraph" w:customStyle="1" w:styleId="SL-FlLftSgl">
    <w:name w:val="SL-Fl Lft Sgl"/>
    <w:rsid w:val="00E83314"/>
    <w:pPr>
      <w:spacing w:line="240" w:lineRule="atLeast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rsid w:val="00E83314"/>
    <w:pPr>
      <w:ind w:firstLine="720"/>
    </w:pPr>
    <w:rPr>
      <w:rFonts w:ascii="Arial" w:hAnsi="Arial" w:cs="Arial"/>
      <w:szCs w:val="24"/>
    </w:rPr>
  </w:style>
  <w:style w:type="character" w:customStyle="1" w:styleId="BodyTextIndentChar">
    <w:name w:val="Body Text Indent Char"/>
    <w:link w:val="BodyTextIndent"/>
    <w:rsid w:val="00E83314"/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rsid w:val="00A13F63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A13F63"/>
    <w:rPr>
      <w:sz w:val="24"/>
      <w:szCs w:val="24"/>
    </w:rPr>
  </w:style>
  <w:style w:type="character" w:styleId="CommentReference">
    <w:name w:val="annotation reference"/>
    <w:rsid w:val="00387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30F"/>
    <w:rPr>
      <w:sz w:val="20"/>
    </w:rPr>
  </w:style>
  <w:style w:type="character" w:customStyle="1" w:styleId="CommentTextChar">
    <w:name w:val="Comment Text Char"/>
    <w:link w:val="CommentText"/>
    <w:rsid w:val="0038730F"/>
    <w:rPr>
      <w:rFonts w:ascii="Comic Sans MS" w:hAnsi="Comic Sans MS"/>
    </w:rPr>
  </w:style>
  <w:style w:type="paragraph" w:styleId="CommentSubject">
    <w:name w:val="annotation subject"/>
    <w:basedOn w:val="CommentText"/>
    <w:next w:val="CommentText"/>
    <w:link w:val="CommentSubjectChar"/>
    <w:rsid w:val="0038730F"/>
    <w:rPr>
      <w:b/>
      <w:bCs/>
    </w:rPr>
  </w:style>
  <w:style w:type="character" w:customStyle="1" w:styleId="CommentSubjectChar">
    <w:name w:val="Comment Subject Char"/>
    <w:link w:val="CommentSubject"/>
    <w:rsid w:val="0038730F"/>
    <w:rPr>
      <w:rFonts w:ascii="Comic Sans MS" w:hAnsi="Comic Sans MS"/>
      <w:b/>
      <w:bCs/>
    </w:rPr>
  </w:style>
  <w:style w:type="paragraph" w:styleId="Footer">
    <w:name w:val="footer"/>
    <w:basedOn w:val="Normal"/>
    <w:link w:val="FooterChar"/>
    <w:rsid w:val="00765F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5F22"/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7226A6"/>
    <w:pPr>
      <w:ind w:left="720"/>
      <w:contextualSpacing/>
    </w:pPr>
  </w:style>
  <w:style w:type="paragraph" w:customStyle="1" w:styleId="outlookmessageheader">
    <w:name w:val="outlookmessageheader"/>
    <w:basedOn w:val="Normal"/>
    <w:rsid w:val="004925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9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4911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911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49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36F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B0036F"/>
    <w:pPr>
      <w:keepNext/>
      <w:tabs>
        <w:tab w:val="center" w:pos="3780"/>
      </w:tabs>
      <w:outlineLvl w:val="0"/>
    </w:pPr>
    <w:rPr>
      <w:rFonts w:ascii="Times New Roman" w:hAnsi="Times New Roman"/>
      <w:b/>
      <w:sz w:val="16"/>
    </w:rPr>
  </w:style>
  <w:style w:type="paragraph" w:styleId="Heading2">
    <w:name w:val="heading 2"/>
    <w:basedOn w:val="Normal"/>
    <w:next w:val="Normal"/>
    <w:qFormat/>
    <w:rsid w:val="00B0036F"/>
    <w:pPr>
      <w:keepNext/>
      <w:outlineLvl w:val="1"/>
    </w:pPr>
    <w:rPr>
      <w:rFonts w:ascii="Arial" w:hAnsi="Arial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37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6E2D"/>
    <w:rPr>
      <w:rFonts w:ascii="Calibri" w:eastAsia="Calibri" w:hAnsi="Calibri"/>
      <w:sz w:val="22"/>
      <w:szCs w:val="22"/>
    </w:rPr>
  </w:style>
  <w:style w:type="paragraph" w:customStyle="1" w:styleId="SL-FlLftSgl">
    <w:name w:val="SL-Fl Lft Sgl"/>
    <w:rsid w:val="00E83314"/>
    <w:pPr>
      <w:spacing w:line="240" w:lineRule="atLeast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rsid w:val="00E83314"/>
    <w:pPr>
      <w:ind w:firstLine="720"/>
    </w:pPr>
    <w:rPr>
      <w:rFonts w:ascii="Arial" w:hAnsi="Arial" w:cs="Arial"/>
      <w:szCs w:val="24"/>
    </w:rPr>
  </w:style>
  <w:style w:type="character" w:customStyle="1" w:styleId="BodyTextIndentChar">
    <w:name w:val="Body Text Indent Char"/>
    <w:link w:val="BodyTextIndent"/>
    <w:rsid w:val="00E83314"/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rsid w:val="00A13F63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A13F63"/>
    <w:rPr>
      <w:sz w:val="24"/>
      <w:szCs w:val="24"/>
    </w:rPr>
  </w:style>
  <w:style w:type="character" w:styleId="CommentReference">
    <w:name w:val="annotation reference"/>
    <w:rsid w:val="00387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30F"/>
    <w:rPr>
      <w:sz w:val="20"/>
    </w:rPr>
  </w:style>
  <w:style w:type="character" w:customStyle="1" w:styleId="CommentTextChar">
    <w:name w:val="Comment Text Char"/>
    <w:link w:val="CommentText"/>
    <w:rsid w:val="0038730F"/>
    <w:rPr>
      <w:rFonts w:ascii="Comic Sans MS" w:hAnsi="Comic Sans MS"/>
    </w:rPr>
  </w:style>
  <w:style w:type="paragraph" w:styleId="CommentSubject">
    <w:name w:val="annotation subject"/>
    <w:basedOn w:val="CommentText"/>
    <w:next w:val="CommentText"/>
    <w:link w:val="CommentSubjectChar"/>
    <w:rsid w:val="0038730F"/>
    <w:rPr>
      <w:b/>
      <w:bCs/>
    </w:rPr>
  </w:style>
  <w:style w:type="character" w:customStyle="1" w:styleId="CommentSubjectChar">
    <w:name w:val="Comment Subject Char"/>
    <w:link w:val="CommentSubject"/>
    <w:rsid w:val="0038730F"/>
    <w:rPr>
      <w:rFonts w:ascii="Comic Sans MS" w:hAnsi="Comic Sans MS"/>
      <w:b/>
      <w:bCs/>
    </w:rPr>
  </w:style>
  <w:style w:type="paragraph" w:styleId="Footer">
    <w:name w:val="footer"/>
    <w:basedOn w:val="Normal"/>
    <w:link w:val="FooterChar"/>
    <w:rsid w:val="00765F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5F22"/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7226A6"/>
    <w:pPr>
      <w:ind w:left="720"/>
      <w:contextualSpacing/>
    </w:pPr>
  </w:style>
  <w:style w:type="paragraph" w:customStyle="1" w:styleId="outlookmessageheader">
    <w:name w:val="outlookmessageheader"/>
    <w:basedOn w:val="Normal"/>
    <w:rsid w:val="004925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9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4911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911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49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COBROWNM1\Desktop\VHA%20Letterhead%20(Blu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BBEB-6A7C-485A-B63E-2CCC8EE7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VHA Letterhead (Blue)</Template>
  <TotalTime>0</TotalTime>
  <Pages>1</Pages>
  <Words>112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VA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vhacobrownm1</dc:creator>
  <cp:lastModifiedBy>Manuel, Howard L.</cp:lastModifiedBy>
  <cp:revision>3</cp:revision>
  <cp:lastPrinted>2013-10-17T20:35:00Z</cp:lastPrinted>
  <dcterms:created xsi:type="dcterms:W3CDTF">2015-02-19T19:52:00Z</dcterms:created>
  <dcterms:modified xsi:type="dcterms:W3CDTF">2015-02-19T20:07:00Z</dcterms:modified>
</cp:coreProperties>
</file>