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3696E" w14:textId="443FEF94" w:rsidR="00B8320E" w:rsidRPr="009618E7" w:rsidRDefault="00D428AC" w:rsidP="004D1C82">
      <w:pPr>
        <w:pStyle w:val="Heading3"/>
        <w:spacing w:after="220"/>
        <w:jc w:val="center"/>
        <w:rPr>
          <w:b/>
          <w:sz w:val="22"/>
          <w:szCs w:val="22"/>
          <w:u w:val="none"/>
        </w:rPr>
      </w:pPr>
      <w:r>
        <w:rPr>
          <w:b/>
          <w:sz w:val="22"/>
          <w:szCs w:val="22"/>
          <w:u w:val="none"/>
        </w:rPr>
        <w:t xml:space="preserve"> </w:t>
      </w:r>
      <w:r w:rsidR="0054337F" w:rsidRPr="009618E7">
        <w:rPr>
          <w:b/>
          <w:sz w:val="22"/>
          <w:szCs w:val="22"/>
          <w:u w:val="none"/>
        </w:rPr>
        <w:t>SUPPORTING STATEMENT</w:t>
      </w:r>
    </w:p>
    <w:p w14:paraId="1C906EAA" w14:textId="77777777" w:rsidR="0054337F" w:rsidRPr="00823B5C" w:rsidRDefault="0033132A" w:rsidP="00BA08FC">
      <w:pPr>
        <w:rPr>
          <w:sz w:val="22"/>
          <w:szCs w:val="22"/>
        </w:rPr>
      </w:pPr>
      <w:r w:rsidRPr="00823B5C">
        <w:rPr>
          <w:sz w:val="22"/>
          <w:szCs w:val="22"/>
        </w:rPr>
        <w:t xml:space="preserve"> </w:t>
      </w:r>
    </w:p>
    <w:p w14:paraId="6BF23118" w14:textId="77777777" w:rsidR="00237B1E" w:rsidRPr="00823B5C" w:rsidRDefault="00D0024F" w:rsidP="00BA08FC">
      <w:pPr>
        <w:pStyle w:val="Heading3"/>
        <w:rPr>
          <w:b/>
          <w:sz w:val="22"/>
          <w:szCs w:val="22"/>
        </w:rPr>
      </w:pPr>
      <w:r w:rsidRPr="00823B5C">
        <w:rPr>
          <w:b/>
          <w:sz w:val="22"/>
          <w:szCs w:val="22"/>
          <w:u w:val="none"/>
        </w:rPr>
        <w:t>A.</w:t>
      </w:r>
      <w:r w:rsidRPr="00823B5C">
        <w:rPr>
          <w:b/>
          <w:sz w:val="22"/>
          <w:szCs w:val="22"/>
          <w:u w:val="none"/>
        </w:rPr>
        <w:tab/>
      </w:r>
      <w:r w:rsidR="00237B1E" w:rsidRPr="00823B5C">
        <w:rPr>
          <w:b/>
          <w:sz w:val="22"/>
          <w:szCs w:val="22"/>
        </w:rPr>
        <w:t>Justification:</w:t>
      </w:r>
    </w:p>
    <w:p w14:paraId="45524E8B" w14:textId="77777777" w:rsidR="00237B1E" w:rsidRPr="00823B5C" w:rsidRDefault="00237B1E" w:rsidP="00BA08FC">
      <w:pPr>
        <w:pStyle w:val="ParaNum"/>
        <w:tabs>
          <w:tab w:val="left" w:pos="1440"/>
        </w:tabs>
        <w:spacing w:after="0"/>
        <w:ind w:firstLine="0"/>
        <w:jc w:val="left"/>
        <w:rPr>
          <w:szCs w:val="22"/>
        </w:rPr>
      </w:pPr>
    </w:p>
    <w:p w14:paraId="019C08D6" w14:textId="77777777" w:rsidR="006D60E8" w:rsidRPr="006D60E8" w:rsidRDefault="00A75320" w:rsidP="00BA08FC">
      <w:pPr>
        <w:spacing w:after="220"/>
        <w:rPr>
          <w:b/>
          <w:i/>
          <w:sz w:val="22"/>
          <w:szCs w:val="22"/>
        </w:rPr>
      </w:pPr>
      <w:r w:rsidRPr="00823B5C">
        <w:rPr>
          <w:sz w:val="22"/>
          <w:szCs w:val="22"/>
        </w:rPr>
        <w:t xml:space="preserve">1.  </w:t>
      </w:r>
      <w:r w:rsidR="006D60E8">
        <w:rPr>
          <w:b/>
          <w:i/>
          <w:sz w:val="22"/>
          <w:szCs w:val="22"/>
        </w:rPr>
        <w:t xml:space="preserve">Circumstances that make the collection of information necessary.  </w:t>
      </w:r>
    </w:p>
    <w:p w14:paraId="5A0BA127" w14:textId="2E411BDE" w:rsidR="00A75320" w:rsidRPr="00823B5C" w:rsidRDefault="008574B2" w:rsidP="00BA08FC">
      <w:pPr>
        <w:spacing w:after="220"/>
        <w:rPr>
          <w:sz w:val="22"/>
          <w:szCs w:val="22"/>
        </w:rPr>
      </w:pPr>
      <w:r>
        <w:rPr>
          <w:sz w:val="22"/>
          <w:szCs w:val="22"/>
        </w:rPr>
        <w:t>This submission</w:t>
      </w:r>
      <w:r w:rsidR="00A75320" w:rsidRPr="00823B5C">
        <w:rPr>
          <w:sz w:val="22"/>
          <w:szCs w:val="22"/>
        </w:rPr>
        <w:t xml:space="preserve"> is being made</w:t>
      </w:r>
      <w:r w:rsidR="004870A1" w:rsidRPr="00823B5C">
        <w:rPr>
          <w:sz w:val="22"/>
          <w:szCs w:val="22"/>
        </w:rPr>
        <w:t xml:space="preserve"> as </w:t>
      </w:r>
      <w:r w:rsidR="000B58A1">
        <w:rPr>
          <w:sz w:val="22"/>
          <w:szCs w:val="22"/>
        </w:rPr>
        <w:t xml:space="preserve">a </w:t>
      </w:r>
      <w:r w:rsidR="00701854" w:rsidRPr="00823B5C">
        <w:rPr>
          <w:sz w:val="22"/>
          <w:szCs w:val="22"/>
        </w:rPr>
        <w:t xml:space="preserve">revision </w:t>
      </w:r>
      <w:r w:rsidR="004870A1" w:rsidRPr="00823B5C">
        <w:rPr>
          <w:sz w:val="22"/>
          <w:szCs w:val="22"/>
        </w:rPr>
        <w:t>to an existing information collection pursuant to 44 U.S.C. § 3507.</w:t>
      </w:r>
      <w:r w:rsidR="003021AA" w:rsidRPr="00823B5C">
        <w:rPr>
          <w:sz w:val="22"/>
          <w:szCs w:val="22"/>
        </w:rPr>
        <w:t xml:space="preserve"> </w:t>
      </w:r>
      <w:r w:rsidR="0051222D">
        <w:rPr>
          <w:sz w:val="22"/>
          <w:szCs w:val="22"/>
        </w:rPr>
        <w:t xml:space="preserve"> </w:t>
      </w:r>
      <w:r w:rsidR="00501326">
        <w:rPr>
          <w:sz w:val="22"/>
          <w:szCs w:val="22"/>
        </w:rPr>
        <w:t xml:space="preserve">The revision </w:t>
      </w:r>
      <w:r w:rsidR="005028A5">
        <w:rPr>
          <w:sz w:val="22"/>
          <w:szCs w:val="22"/>
        </w:rPr>
        <w:t xml:space="preserve">requires </w:t>
      </w:r>
      <w:r w:rsidR="00501326">
        <w:rPr>
          <w:sz w:val="22"/>
          <w:szCs w:val="22"/>
        </w:rPr>
        <w:t xml:space="preserve">the forms in this collection to be filed electronically online (currently, the forms may be filed either electronically or on paper).  </w:t>
      </w:r>
      <w:r w:rsidR="004E03D9">
        <w:rPr>
          <w:sz w:val="22"/>
          <w:szCs w:val="22"/>
        </w:rPr>
        <w:t xml:space="preserve">This submission also removes the third party disclosure burden hours, because there are no longer any respondents subject to a third party disclosure requirement.  </w:t>
      </w:r>
      <w:r w:rsidR="00501326">
        <w:rPr>
          <w:sz w:val="22"/>
          <w:szCs w:val="22"/>
        </w:rPr>
        <w:t xml:space="preserve">There are no other substantive revisions to the currently approved information collection, other than updates to the </w:t>
      </w:r>
      <w:r w:rsidR="0057298E">
        <w:rPr>
          <w:sz w:val="22"/>
          <w:szCs w:val="22"/>
        </w:rPr>
        <w:t xml:space="preserve">number of entities affected </w:t>
      </w:r>
      <w:r w:rsidR="0057278C">
        <w:rPr>
          <w:sz w:val="22"/>
          <w:szCs w:val="22"/>
        </w:rPr>
        <w:t xml:space="preserve">and the burden hours </w:t>
      </w:r>
      <w:r w:rsidR="0057298E">
        <w:rPr>
          <w:sz w:val="22"/>
          <w:szCs w:val="22"/>
        </w:rPr>
        <w:t>based on the Commission’s historical experience with the program</w:t>
      </w:r>
      <w:r w:rsidR="00501326">
        <w:rPr>
          <w:sz w:val="22"/>
          <w:szCs w:val="22"/>
        </w:rPr>
        <w:t xml:space="preserve">.  Additionally, because the collection expires in October 2014, the Commission is seeking </w:t>
      </w:r>
      <w:r w:rsidR="005028A5">
        <w:rPr>
          <w:sz w:val="22"/>
          <w:szCs w:val="22"/>
        </w:rPr>
        <w:t xml:space="preserve">to extend the </w:t>
      </w:r>
      <w:r w:rsidR="00CB08B2" w:rsidRPr="004D66BF">
        <w:rPr>
          <w:sz w:val="22"/>
          <w:szCs w:val="22"/>
        </w:rPr>
        <w:t>current</w:t>
      </w:r>
      <w:r w:rsidR="001E7933" w:rsidRPr="004D66BF">
        <w:rPr>
          <w:sz w:val="22"/>
          <w:szCs w:val="22"/>
        </w:rPr>
        <w:t>ly</w:t>
      </w:r>
      <w:r w:rsidR="00CB08B2" w:rsidRPr="004D66BF">
        <w:rPr>
          <w:sz w:val="22"/>
          <w:szCs w:val="22"/>
        </w:rPr>
        <w:t xml:space="preserve"> approved</w:t>
      </w:r>
      <w:r w:rsidR="00CB08B2">
        <w:rPr>
          <w:sz w:val="22"/>
          <w:szCs w:val="22"/>
        </w:rPr>
        <w:t xml:space="preserve"> </w:t>
      </w:r>
      <w:r w:rsidR="005028A5">
        <w:rPr>
          <w:sz w:val="22"/>
          <w:szCs w:val="22"/>
        </w:rPr>
        <w:t>requirements contained</w:t>
      </w:r>
      <w:r w:rsidR="00501326">
        <w:rPr>
          <w:sz w:val="22"/>
          <w:szCs w:val="22"/>
        </w:rPr>
        <w:t xml:space="preserve"> </w:t>
      </w:r>
      <w:r w:rsidR="00D428AC" w:rsidRPr="004D66BF">
        <w:rPr>
          <w:sz w:val="22"/>
          <w:szCs w:val="22"/>
        </w:rPr>
        <w:t>in</w:t>
      </w:r>
      <w:r w:rsidR="00D428AC">
        <w:rPr>
          <w:sz w:val="22"/>
          <w:szCs w:val="22"/>
        </w:rPr>
        <w:t xml:space="preserve"> </w:t>
      </w:r>
      <w:r w:rsidR="00501326">
        <w:rPr>
          <w:sz w:val="22"/>
          <w:szCs w:val="22"/>
        </w:rPr>
        <w:t xml:space="preserve">the collection.  </w:t>
      </w:r>
    </w:p>
    <w:p w14:paraId="0B3243D7" w14:textId="77777777" w:rsidR="00701854" w:rsidRPr="00823B5C" w:rsidRDefault="00701854" w:rsidP="00BA08FC">
      <w:pPr>
        <w:spacing w:after="220"/>
        <w:rPr>
          <w:b/>
          <w:i/>
          <w:sz w:val="22"/>
          <w:szCs w:val="22"/>
        </w:rPr>
      </w:pPr>
      <w:r w:rsidRPr="00823B5C">
        <w:rPr>
          <w:b/>
          <w:i/>
          <w:sz w:val="22"/>
          <w:szCs w:val="22"/>
        </w:rPr>
        <w:t>History</w:t>
      </w:r>
    </w:p>
    <w:p w14:paraId="226158E9" w14:textId="77777777" w:rsidR="0057298E" w:rsidRPr="0057298E" w:rsidRDefault="0057298E" w:rsidP="00BA08FC">
      <w:pPr>
        <w:spacing w:after="220"/>
        <w:rPr>
          <w:sz w:val="22"/>
          <w:szCs w:val="22"/>
          <w:u w:val="single"/>
        </w:rPr>
      </w:pPr>
      <w:r>
        <w:rPr>
          <w:sz w:val="22"/>
          <w:szCs w:val="22"/>
          <w:u w:val="single"/>
        </w:rPr>
        <w:t>Universal Service Fund Contributions</w:t>
      </w:r>
    </w:p>
    <w:p w14:paraId="0B9CB944" w14:textId="77777777" w:rsidR="0054337F" w:rsidRPr="00823B5C" w:rsidRDefault="00237B1E" w:rsidP="00BA08FC">
      <w:pPr>
        <w:spacing w:after="220"/>
        <w:rPr>
          <w:sz w:val="22"/>
          <w:szCs w:val="22"/>
        </w:rPr>
      </w:pPr>
      <w:r w:rsidRPr="00823B5C">
        <w:rPr>
          <w:sz w:val="22"/>
          <w:szCs w:val="22"/>
        </w:rPr>
        <w:t>In the</w:t>
      </w:r>
      <w:r w:rsidR="0054337F" w:rsidRPr="00823B5C">
        <w:rPr>
          <w:sz w:val="22"/>
          <w:szCs w:val="22"/>
        </w:rPr>
        <w:t xml:space="preserve"> Communications Act of 1934, as amended (the Act)</w:t>
      </w:r>
      <w:r w:rsidRPr="00823B5C">
        <w:rPr>
          <w:sz w:val="22"/>
          <w:szCs w:val="22"/>
        </w:rPr>
        <w:t>, Congress directed the Commission to implement measures necessary to promote the advancement of unive</w:t>
      </w:r>
      <w:r w:rsidR="00A75320" w:rsidRPr="00823B5C">
        <w:rPr>
          <w:sz w:val="22"/>
          <w:szCs w:val="22"/>
        </w:rPr>
        <w:t xml:space="preserve">rsal service.  Specifically, </w:t>
      </w:r>
      <w:r w:rsidRPr="00823B5C">
        <w:rPr>
          <w:sz w:val="22"/>
          <w:szCs w:val="22"/>
        </w:rPr>
        <w:t>section 254 of the</w:t>
      </w:r>
      <w:r w:rsidR="00A75320" w:rsidRPr="00823B5C">
        <w:rPr>
          <w:sz w:val="22"/>
          <w:szCs w:val="22"/>
        </w:rPr>
        <w:t xml:space="preserve"> Act directs </w:t>
      </w:r>
      <w:r w:rsidRPr="00823B5C">
        <w:rPr>
          <w:sz w:val="22"/>
          <w:szCs w:val="22"/>
        </w:rPr>
        <w:t>the Commission to establish universal service support mechanisms with the goal of ensuring the delivery of affordable telecommunications services to all Americans, including consumers in high-cost areas, low-income consumers, eligible schools and libraries, and rural health care providers.  In furtherance of this goal, section 254(d) of the Act states that “[e]very telecommunications carrier that provides interstate telecommunications service</w:t>
      </w:r>
      <w:r w:rsidR="00A75320" w:rsidRPr="00823B5C">
        <w:rPr>
          <w:sz w:val="22"/>
          <w:szCs w:val="22"/>
        </w:rPr>
        <w:t>s</w:t>
      </w:r>
      <w:r w:rsidRPr="00823B5C">
        <w:rPr>
          <w:sz w:val="22"/>
          <w:szCs w:val="22"/>
        </w:rPr>
        <w:t xml:space="preserve"> shall contribute, on an equitable and nondiscriminatory basis, to the specific, predictable, and sufficient mechanisms established by the Commission to preserve and advance universal service.”</w:t>
      </w:r>
      <w:r w:rsidR="00674A5E" w:rsidRPr="00823B5C">
        <w:rPr>
          <w:sz w:val="22"/>
          <w:szCs w:val="22"/>
        </w:rPr>
        <w:t xml:space="preserve">  Section 254(d) also vests the Commission with the permissive authority to require “[a]</w:t>
      </w:r>
      <w:proofErr w:type="spellStart"/>
      <w:proofErr w:type="gramStart"/>
      <w:r w:rsidR="00674A5E" w:rsidRPr="00823B5C">
        <w:rPr>
          <w:sz w:val="22"/>
          <w:szCs w:val="22"/>
        </w:rPr>
        <w:t>ny</w:t>
      </w:r>
      <w:proofErr w:type="spellEnd"/>
      <w:proofErr w:type="gramEnd"/>
      <w:r w:rsidR="00674A5E" w:rsidRPr="00823B5C">
        <w:rPr>
          <w:sz w:val="22"/>
          <w:szCs w:val="22"/>
        </w:rPr>
        <w:t xml:space="preserve"> other provider of interstate telecommunications . . . to contribute to the preservation and advancement of universal service if the public interest so requires.”</w:t>
      </w:r>
    </w:p>
    <w:p w14:paraId="167C1848" w14:textId="77777777" w:rsidR="0054337F" w:rsidRPr="00823B5C" w:rsidRDefault="00237B1E" w:rsidP="00BA08FC">
      <w:pPr>
        <w:spacing w:after="220"/>
        <w:rPr>
          <w:rStyle w:val="NumberedparagraphsChar"/>
          <w:sz w:val="22"/>
          <w:szCs w:val="22"/>
        </w:rPr>
      </w:pPr>
      <w:r w:rsidRPr="00823B5C">
        <w:rPr>
          <w:rStyle w:val="NumberedparagraphsChar"/>
          <w:sz w:val="22"/>
          <w:szCs w:val="22"/>
        </w:rPr>
        <w:t>The Commission has taken numerous steps to carry out the universal service obj</w:t>
      </w:r>
      <w:r w:rsidR="00A75320" w:rsidRPr="00823B5C">
        <w:rPr>
          <w:rStyle w:val="NumberedparagraphsChar"/>
          <w:sz w:val="22"/>
          <w:szCs w:val="22"/>
        </w:rPr>
        <w:t xml:space="preserve">ectives established by the </w:t>
      </w:r>
      <w:r w:rsidRPr="00823B5C">
        <w:rPr>
          <w:rStyle w:val="NumberedparagraphsChar"/>
          <w:sz w:val="22"/>
          <w:szCs w:val="22"/>
        </w:rPr>
        <w:t xml:space="preserve">Act.  As part of its efforts to ensure the </w:t>
      </w:r>
      <w:r w:rsidR="005121BA" w:rsidRPr="00823B5C">
        <w:rPr>
          <w:rStyle w:val="NumberedparagraphsChar"/>
          <w:sz w:val="22"/>
          <w:szCs w:val="22"/>
        </w:rPr>
        <w:t xml:space="preserve">ongoing </w:t>
      </w:r>
      <w:r w:rsidRPr="00823B5C">
        <w:rPr>
          <w:rStyle w:val="NumberedparagraphsChar"/>
          <w:sz w:val="22"/>
          <w:szCs w:val="22"/>
        </w:rPr>
        <w:t>stability and sufficiency of the universal service support system in an increasingly competitive marketplace, the Commission initiated a proceeding to revisit its universal service contribution methodo</w:t>
      </w:r>
      <w:r w:rsidR="005121BA" w:rsidRPr="00823B5C">
        <w:rPr>
          <w:rStyle w:val="NumberedparagraphsChar"/>
          <w:sz w:val="22"/>
          <w:szCs w:val="22"/>
        </w:rPr>
        <w:t>logy in May 2001</w:t>
      </w:r>
      <w:r w:rsidR="0057298E">
        <w:rPr>
          <w:rStyle w:val="NumberedparagraphsChar"/>
          <w:sz w:val="22"/>
          <w:szCs w:val="22"/>
        </w:rPr>
        <w:t xml:space="preserve"> (</w:t>
      </w:r>
      <w:r w:rsidR="0057298E">
        <w:rPr>
          <w:rStyle w:val="NumberedparagraphsChar"/>
          <w:i/>
          <w:sz w:val="22"/>
          <w:szCs w:val="22"/>
        </w:rPr>
        <w:t>Notice</w:t>
      </w:r>
      <w:r w:rsidR="0057298E">
        <w:rPr>
          <w:rStyle w:val="NumberedparagraphsChar"/>
          <w:sz w:val="22"/>
          <w:szCs w:val="22"/>
        </w:rPr>
        <w:t>)</w:t>
      </w:r>
      <w:r w:rsidR="0091744A" w:rsidRPr="00823B5C">
        <w:rPr>
          <w:rStyle w:val="NumberedparagraphsChar"/>
          <w:sz w:val="22"/>
          <w:szCs w:val="22"/>
        </w:rPr>
        <w:t xml:space="preserve">.  </w:t>
      </w:r>
      <w:r w:rsidR="005121BA" w:rsidRPr="00823B5C">
        <w:rPr>
          <w:sz w:val="22"/>
          <w:szCs w:val="22"/>
        </w:rPr>
        <w:t xml:space="preserve">Seeking to further develop the record regarding various proposals submitted in response to the </w:t>
      </w:r>
      <w:r w:rsidR="005121BA" w:rsidRPr="00823B5C">
        <w:rPr>
          <w:rStyle w:val="NumberedparagraphsChar"/>
          <w:i/>
          <w:sz w:val="22"/>
          <w:szCs w:val="22"/>
        </w:rPr>
        <w:t>Notice</w:t>
      </w:r>
      <w:r w:rsidR="005121BA" w:rsidRPr="00823B5C">
        <w:rPr>
          <w:sz w:val="22"/>
          <w:szCs w:val="22"/>
        </w:rPr>
        <w:t>, the Commission released a Further Notice of Proposed Rulemaking and Report and Order (</w:t>
      </w:r>
      <w:r w:rsidR="005121BA" w:rsidRPr="00823B5C">
        <w:rPr>
          <w:i/>
          <w:sz w:val="22"/>
          <w:szCs w:val="22"/>
        </w:rPr>
        <w:t>First Further Notice</w:t>
      </w:r>
      <w:r w:rsidR="005121BA" w:rsidRPr="00823B5C">
        <w:rPr>
          <w:sz w:val="22"/>
          <w:szCs w:val="22"/>
        </w:rPr>
        <w:t xml:space="preserve">) in February 2002.  The </w:t>
      </w:r>
      <w:r w:rsidR="005121BA" w:rsidRPr="00823B5C">
        <w:rPr>
          <w:i/>
          <w:sz w:val="22"/>
          <w:szCs w:val="22"/>
        </w:rPr>
        <w:t>First Further Notice</w:t>
      </w:r>
      <w:r w:rsidR="005121BA" w:rsidRPr="00823B5C">
        <w:rPr>
          <w:sz w:val="22"/>
          <w:szCs w:val="22"/>
        </w:rPr>
        <w:t xml:space="preserve"> invited commenters to supplement the record with any new arguments or data on proposals to retain or modify the existing, revenue-based assessment methodology.  In a subsequent order</w:t>
      </w:r>
      <w:r w:rsidR="00431A95" w:rsidRPr="00823B5C">
        <w:rPr>
          <w:sz w:val="22"/>
          <w:szCs w:val="22"/>
        </w:rPr>
        <w:t xml:space="preserve"> and further notice</w:t>
      </w:r>
      <w:r w:rsidR="005121BA" w:rsidRPr="00823B5C">
        <w:rPr>
          <w:sz w:val="22"/>
          <w:szCs w:val="22"/>
        </w:rPr>
        <w:t xml:space="preserve">, </w:t>
      </w:r>
      <w:r w:rsidR="00D52199" w:rsidRPr="00823B5C">
        <w:rPr>
          <w:sz w:val="22"/>
          <w:szCs w:val="22"/>
        </w:rPr>
        <w:t xml:space="preserve">the </w:t>
      </w:r>
      <w:r w:rsidR="00D52199" w:rsidRPr="00823B5C">
        <w:rPr>
          <w:i/>
          <w:sz w:val="22"/>
          <w:szCs w:val="22"/>
        </w:rPr>
        <w:t>Second Wireless Safe Harbor Order</w:t>
      </w:r>
      <w:r w:rsidR="00D52199" w:rsidRPr="00823B5C">
        <w:rPr>
          <w:sz w:val="22"/>
          <w:szCs w:val="22"/>
        </w:rPr>
        <w:t xml:space="preserve">, </w:t>
      </w:r>
      <w:r w:rsidR="005121BA" w:rsidRPr="00823B5C">
        <w:rPr>
          <w:sz w:val="22"/>
          <w:szCs w:val="22"/>
        </w:rPr>
        <w:t xml:space="preserve">the Commission sought additional comment on capacity-based proposals that had been developed in the record.  The Commission also sought comment on a telephone-number based proposal advanced by AT&amp;T and the Ad Hoc </w:t>
      </w:r>
      <w:smartTag w:uri="urn:schemas-microsoft-com:office:smarttags" w:element="PersonName">
        <w:smartTag w:uri="urn:schemas-microsoft-com:office:smarttags" w:element="PlaceType">
          <w:r w:rsidR="005121BA" w:rsidRPr="00823B5C">
            <w:rPr>
              <w:sz w:val="22"/>
              <w:szCs w:val="22"/>
            </w:rPr>
            <w:t>Telecommunications</w:t>
          </w:r>
        </w:smartTag>
      </w:smartTag>
      <w:r w:rsidR="005121BA" w:rsidRPr="00823B5C">
        <w:rPr>
          <w:sz w:val="22"/>
          <w:szCs w:val="22"/>
        </w:rPr>
        <w:t xml:space="preserve"> Users Group.  The Commission subsequently sought comment on a Commission staff study, which estimated potential contribution assessment levels under the then-newly modified revenue-based method and the three connection-based proposals in the further notice portion of the </w:t>
      </w:r>
      <w:r w:rsidR="005121BA" w:rsidRPr="00823B5C">
        <w:rPr>
          <w:i/>
          <w:sz w:val="22"/>
          <w:szCs w:val="22"/>
        </w:rPr>
        <w:t>Second Wireless Safe Harbor Order</w:t>
      </w:r>
      <w:r w:rsidR="005121BA" w:rsidRPr="00823B5C">
        <w:rPr>
          <w:sz w:val="22"/>
          <w:szCs w:val="22"/>
        </w:rPr>
        <w:t>.</w:t>
      </w:r>
      <w:r w:rsidR="00D52199" w:rsidRPr="00823B5C">
        <w:rPr>
          <w:sz w:val="22"/>
          <w:szCs w:val="22"/>
        </w:rPr>
        <w:t xml:space="preserve"> </w:t>
      </w:r>
      <w:r w:rsidR="00D52199" w:rsidRPr="00823B5C">
        <w:rPr>
          <w:rStyle w:val="NumberedparagraphsChar"/>
          <w:sz w:val="22"/>
          <w:szCs w:val="22"/>
        </w:rPr>
        <w:t xml:space="preserve"> </w:t>
      </w:r>
      <w:r w:rsidR="005121BA" w:rsidRPr="00823B5C">
        <w:rPr>
          <w:rStyle w:val="NumberedparagraphsChar"/>
          <w:sz w:val="22"/>
          <w:szCs w:val="22"/>
        </w:rPr>
        <w:t xml:space="preserve">It also sought comment on various alternative contribution methodologies.  </w:t>
      </w:r>
    </w:p>
    <w:p w14:paraId="31BC4CF0" w14:textId="77777777" w:rsidR="00676FB7" w:rsidRPr="00823B5C" w:rsidRDefault="00431A95" w:rsidP="00BA08FC">
      <w:pPr>
        <w:spacing w:after="220"/>
        <w:rPr>
          <w:sz w:val="22"/>
          <w:szCs w:val="22"/>
        </w:rPr>
      </w:pPr>
      <w:r w:rsidRPr="00823B5C">
        <w:rPr>
          <w:rStyle w:val="StyleParaNum12ptCharChar"/>
          <w:sz w:val="22"/>
          <w:szCs w:val="22"/>
        </w:rPr>
        <w:lastRenderedPageBreak/>
        <w:t xml:space="preserve">In </w:t>
      </w:r>
      <w:r w:rsidR="004870A1" w:rsidRPr="00823B5C">
        <w:rPr>
          <w:rStyle w:val="StyleParaNum12ptCharChar"/>
          <w:sz w:val="22"/>
          <w:szCs w:val="22"/>
        </w:rPr>
        <w:t xml:space="preserve">the </w:t>
      </w:r>
      <w:r w:rsidR="004870A1" w:rsidRPr="00823B5C">
        <w:rPr>
          <w:rStyle w:val="StyleParaNum12ptCharChar"/>
          <w:i/>
          <w:sz w:val="22"/>
          <w:szCs w:val="22"/>
        </w:rPr>
        <w:t>2006 Contribution Methodology Order</w:t>
      </w:r>
      <w:r w:rsidRPr="00823B5C">
        <w:rPr>
          <w:rStyle w:val="StyleParaNum12ptCharChar"/>
          <w:sz w:val="22"/>
          <w:szCs w:val="22"/>
        </w:rPr>
        <w:t xml:space="preserve">, the Commission adopted </w:t>
      </w:r>
      <w:r w:rsidR="00D52199" w:rsidRPr="00823B5C">
        <w:rPr>
          <w:rStyle w:val="StyleParaNum12ptCharChar"/>
          <w:sz w:val="22"/>
          <w:szCs w:val="22"/>
        </w:rPr>
        <w:t xml:space="preserve">interim modifications to the existing methodology for assessing contributions to the federal universal service fund in order to maintain the stability and sufficiency of the </w:t>
      </w:r>
      <w:r w:rsidR="004C27C7" w:rsidRPr="00823B5C">
        <w:rPr>
          <w:rStyle w:val="StyleParaNum12ptCharChar"/>
          <w:sz w:val="22"/>
          <w:szCs w:val="22"/>
        </w:rPr>
        <w:t>f</w:t>
      </w:r>
      <w:r w:rsidR="00D52199" w:rsidRPr="00823B5C">
        <w:rPr>
          <w:rStyle w:val="StyleParaNum12ptCharChar"/>
          <w:sz w:val="22"/>
          <w:szCs w:val="22"/>
        </w:rPr>
        <w:t xml:space="preserve">und in the near-term in response to marketplace changes while </w:t>
      </w:r>
      <w:r w:rsidR="00E0136A" w:rsidRPr="00823B5C">
        <w:rPr>
          <w:rStyle w:val="StyleParaNum12ptCharChar"/>
          <w:sz w:val="22"/>
          <w:szCs w:val="22"/>
        </w:rPr>
        <w:t xml:space="preserve">the Commission continued to </w:t>
      </w:r>
      <w:r w:rsidR="00D52199" w:rsidRPr="00823B5C">
        <w:rPr>
          <w:rStyle w:val="StyleParaNum12ptCharChar"/>
          <w:sz w:val="22"/>
          <w:szCs w:val="22"/>
        </w:rPr>
        <w:t xml:space="preserve">examine more fundamental reform.  </w:t>
      </w:r>
      <w:r w:rsidRPr="00823B5C">
        <w:rPr>
          <w:rStyle w:val="StyleParaNum12ptCharChar"/>
          <w:sz w:val="22"/>
          <w:szCs w:val="22"/>
        </w:rPr>
        <w:t xml:space="preserve">Specifically, the Commission </w:t>
      </w:r>
      <w:r w:rsidR="00D52199" w:rsidRPr="00823B5C">
        <w:rPr>
          <w:rStyle w:val="StyleParaNum12ptCharChar"/>
          <w:sz w:val="22"/>
          <w:szCs w:val="22"/>
        </w:rPr>
        <w:t>raise</w:t>
      </w:r>
      <w:r w:rsidRPr="00823B5C">
        <w:rPr>
          <w:rStyle w:val="StyleParaNum12ptCharChar"/>
          <w:sz w:val="22"/>
          <w:szCs w:val="22"/>
        </w:rPr>
        <w:t>d</w:t>
      </w:r>
      <w:r w:rsidR="00D52199" w:rsidRPr="00823B5C">
        <w:rPr>
          <w:rStyle w:val="StyleParaNum12ptCharChar"/>
          <w:sz w:val="22"/>
          <w:szCs w:val="22"/>
        </w:rPr>
        <w:t xml:space="preserve"> the interi</w:t>
      </w:r>
      <w:r w:rsidR="00E0136A" w:rsidRPr="00823B5C">
        <w:rPr>
          <w:rStyle w:val="StyleParaNum12ptCharChar"/>
          <w:sz w:val="22"/>
          <w:szCs w:val="22"/>
        </w:rPr>
        <w:t xml:space="preserve">m wireless safe harbor from </w:t>
      </w:r>
      <w:r w:rsidR="00D52199" w:rsidRPr="00823B5C">
        <w:rPr>
          <w:rStyle w:val="StyleParaNum12ptCharChar"/>
          <w:sz w:val="22"/>
          <w:szCs w:val="22"/>
        </w:rPr>
        <w:t>28.5 percent to 37.1</w:t>
      </w:r>
      <w:r w:rsidR="00D52199" w:rsidRPr="00823B5C">
        <w:rPr>
          <w:rStyle w:val="StyleParaNum12ptCharChar"/>
          <w:b/>
          <w:sz w:val="22"/>
          <w:szCs w:val="22"/>
        </w:rPr>
        <w:t xml:space="preserve"> </w:t>
      </w:r>
      <w:r w:rsidR="00D52199" w:rsidRPr="00823B5C">
        <w:rPr>
          <w:rStyle w:val="StyleParaNum12ptCharChar"/>
          <w:sz w:val="22"/>
          <w:szCs w:val="22"/>
        </w:rPr>
        <w:t xml:space="preserve">percent.  </w:t>
      </w:r>
      <w:r w:rsidR="00221A45" w:rsidRPr="00823B5C">
        <w:rPr>
          <w:sz w:val="22"/>
          <w:szCs w:val="22"/>
        </w:rPr>
        <w:t xml:space="preserve">In conjunction with this increase, the Commission also </w:t>
      </w:r>
      <w:r w:rsidR="004870A1" w:rsidRPr="00823B5C">
        <w:rPr>
          <w:sz w:val="22"/>
          <w:szCs w:val="22"/>
        </w:rPr>
        <w:t>required</w:t>
      </w:r>
      <w:r w:rsidR="00221A45" w:rsidRPr="00823B5C">
        <w:rPr>
          <w:sz w:val="22"/>
          <w:szCs w:val="22"/>
        </w:rPr>
        <w:t xml:space="preserve"> wireless carriers that use traffic studies to submit them no later than the deadline for submitting the FCC Form 499-Q that reflects the results of that study.</w:t>
      </w:r>
      <w:r w:rsidR="004870A1" w:rsidRPr="00823B5C">
        <w:rPr>
          <w:sz w:val="22"/>
          <w:szCs w:val="22"/>
        </w:rPr>
        <w:t xml:space="preserve">  </w:t>
      </w:r>
      <w:r w:rsidR="00C16213" w:rsidRPr="00823B5C">
        <w:rPr>
          <w:sz w:val="22"/>
          <w:szCs w:val="22"/>
        </w:rPr>
        <w:t xml:space="preserve">The Commission also set forth rules requiring providers of certain voice over Internet Protocol (VoIP) services that interconnect with the nation’s existing public switched telephone network (interconnected VoIP </w:t>
      </w:r>
      <w:r w:rsidR="00E0136A" w:rsidRPr="00823B5C">
        <w:rPr>
          <w:sz w:val="22"/>
          <w:szCs w:val="22"/>
        </w:rPr>
        <w:t>providers</w:t>
      </w:r>
      <w:r w:rsidR="00C16213" w:rsidRPr="00823B5C">
        <w:rPr>
          <w:sz w:val="22"/>
          <w:szCs w:val="22"/>
        </w:rPr>
        <w:t>) to contribute to universal service support mechanisms.</w:t>
      </w:r>
      <w:r w:rsidR="00274109">
        <w:rPr>
          <w:sz w:val="22"/>
          <w:szCs w:val="22"/>
        </w:rPr>
        <w:t xml:space="preserve">  </w:t>
      </w:r>
      <w:r w:rsidR="00C16213" w:rsidRPr="00823B5C">
        <w:rPr>
          <w:sz w:val="22"/>
          <w:szCs w:val="22"/>
        </w:rPr>
        <w:t xml:space="preserve">To fulfill this obligation, the Commission adopted three means by which interconnected VoIP providers could determine their contribution requirements.  First, they </w:t>
      </w:r>
      <w:r w:rsidR="00E0136A" w:rsidRPr="00823B5C">
        <w:rPr>
          <w:sz w:val="22"/>
          <w:szCs w:val="22"/>
        </w:rPr>
        <w:t>may</w:t>
      </w:r>
      <w:r w:rsidR="00C16213" w:rsidRPr="00823B5C">
        <w:rPr>
          <w:sz w:val="22"/>
          <w:szCs w:val="22"/>
        </w:rPr>
        <w:t xml:space="preserve"> report based on their actual interstate </w:t>
      </w:r>
      <w:r w:rsidR="00E0136A" w:rsidRPr="00823B5C">
        <w:rPr>
          <w:sz w:val="22"/>
          <w:szCs w:val="22"/>
        </w:rPr>
        <w:t xml:space="preserve">and international </w:t>
      </w:r>
      <w:r w:rsidR="00C16213" w:rsidRPr="00823B5C">
        <w:rPr>
          <w:sz w:val="22"/>
          <w:szCs w:val="22"/>
        </w:rPr>
        <w:t>telecommunications revenues.  Second, interconnected VoIP providers may report revenues based on an interim safe harbor that allows the reporting of 64.9 percent of interconnected VoIP telecommunications revenues as interstate</w:t>
      </w:r>
      <w:r w:rsidR="00E0136A" w:rsidRPr="00823B5C">
        <w:rPr>
          <w:sz w:val="22"/>
          <w:szCs w:val="22"/>
        </w:rPr>
        <w:t xml:space="preserve"> and international</w:t>
      </w:r>
      <w:r w:rsidR="00C16213" w:rsidRPr="00823B5C">
        <w:rPr>
          <w:sz w:val="22"/>
          <w:szCs w:val="22"/>
        </w:rPr>
        <w:t>.  Third, interconnected VoIP providers may report their revenues based on traffic studies.</w:t>
      </w:r>
      <w:r w:rsidR="00D32EA3" w:rsidRPr="00823B5C">
        <w:rPr>
          <w:sz w:val="22"/>
          <w:szCs w:val="22"/>
        </w:rPr>
        <w:t xml:space="preserve">  </w:t>
      </w:r>
    </w:p>
    <w:p w14:paraId="1FE0514E" w14:textId="77777777" w:rsidR="0057298E" w:rsidRPr="0057298E" w:rsidRDefault="0057298E" w:rsidP="00BA08FC">
      <w:pPr>
        <w:spacing w:after="220"/>
        <w:rPr>
          <w:sz w:val="22"/>
          <w:szCs w:val="22"/>
          <w:u w:val="single"/>
        </w:rPr>
      </w:pPr>
      <w:r>
        <w:rPr>
          <w:sz w:val="22"/>
          <w:szCs w:val="22"/>
          <w:u w:val="single"/>
        </w:rPr>
        <w:t>Telecommunications Relay Service Fund Contributions</w:t>
      </w:r>
    </w:p>
    <w:p w14:paraId="7B9BE710" w14:textId="77777777" w:rsidR="00221A45" w:rsidRPr="00823B5C" w:rsidRDefault="0057298E" w:rsidP="00BA08FC">
      <w:pPr>
        <w:spacing w:after="220"/>
        <w:rPr>
          <w:sz w:val="22"/>
          <w:szCs w:val="22"/>
        </w:rPr>
      </w:pPr>
      <w:r>
        <w:rPr>
          <w:sz w:val="22"/>
          <w:szCs w:val="22"/>
        </w:rPr>
        <w:t>O</w:t>
      </w:r>
      <w:r w:rsidR="006170FF" w:rsidRPr="00823B5C">
        <w:rPr>
          <w:sz w:val="22"/>
          <w:szCs w:val="22"/>
        </w:rPr>
        <w:t xml:space="preserve">n June 15, 2007, </w:t>
      </w:r>
      <w:r w:rsidR="002B6314" w:rsidRPr="00823B5C">
        <w:rPr>
          <w:sz w:val="22"/>
          <w:szCs w:val="22"/>
        </w:rPr>
        <w:t xml:space="preserve">the Commission </w:t>
      </w:r>
      <w:r w:rsidR="006170FF" w:rsidRPr="00823B5C">
        <w:rPr>
          <w:sz w:val="22"/>
          <w:szCs w:val="22"/>
        </w:rPr>
        <w:t>released</w:t>
      </w:r>
      <w:r w:rsidR="002B6314" w:rsidRPr="00823B5C">
        <w:rPr>
          <w:sz w:val="22"/>
          <w:szCs w:val="22"/>
        </w:rPr>
        <w:t xml:space="preserve"> </w:t>
      </w:r>
      <w:r w:rsidR="00511C7D">
        <w:rPr>
          <w:sz w:val="22"/>
          <w:szCs w:val="22"/>
        </w:rPr>
        <w:t xml:space="preserve">the </w:t>
      </w:r>
      <w:r w:rsidR="00511C7D" w:rsidRPr="00823B5C">
        <w:rPr>
          <w:i/>
          <w:sz w:val="22"/>
          <w:szCs w:val="22"/>
        </w:rPr>
        <w:t>TRS Contribution Order</w:t>
      </w:r>
      <w:r w:rsidR="00511C7D">
        <w:rPr>
          <w:sz w:val="22"/>
          <w:szCs w:val="22"/>
        </w:rPr>
        <w:t>,</w:t>
      </w:r>
      <w:r w:rsidR="002B6314" w:rsidRPr="00823B5C">
        <w:rPr>
          <w:sz w:val="22"/>
          <w:szCs w:val="22"/>
        </w:rPr>
        <w:t xml:space="preserve"> requiring interconnected VoIP providers to contribute to the </w:t>
      </w:r>
      <w:smartTag w:uri="urn:schemas-microsoft-com:office:smarttags" w:element="PersonName">
        <w:r w:rsidR="002B6314" w:rsidRPr="00823B5C">
          <w:rPr>
            <w:sz w:val="22"/>
            <w:szCs w:val="22"/>
          </w:rPr>
          <w:t>Telecommunications</w:t>
        </w:r>
      </w:smartTag>
      <w:r w:rsidR="002B6314" w:rsidRPr="00823B5C">
        <w:rPr>
          <w:sz w:val="22"/>
          <w:szCs w:val="22"/>
        </w:rPr>
        <w:t xml:space="preserve"> Relay Service (TRS) </w:t>
      </w:r>
      <w:r w:rsidR="00823B5C">
        <w:rPr>
          <w:sz w:val="22"/>
          <w:szCs w:val="22"/>
        </w:rPr>
        <w:t>F</w:t>
      </w:r>
      <w:r w:rsidR="002B6314" w:rsidRPr="00823B5C">
        <w:rPr>
          <w:sz w:val="22"/>
          <w:szCs w:val="22"/>
        </w:rPr>
        <w:t>und.</w:t>
      </w:r>
      <w:r w:rsidR="00A33F29" w:rsidRPr="00823B5C">
        <w:rPr>
          <w:sz w:val="22"/>
          <w:szCs w:val="22"/>
        </w:rPr>
        <w:t xml:space="preserve">  </w:t>
      </w:r>
    </w:p>
    <w:p w14:paraId="26FC46D4" w14:textId="77777777" w:rsidR="00234478" w:rsidRDefault="00823B5C" w:rsidP="00234478">
      <w:pPr>
        <w:spacing w:after="220"/>
        <w:rPr>
          <w:sz w:val="22"/>
          <w:szCs w:val="22"/>
        </w:rPr>
      </w:pPr>
      <w:r w:rsidRPr="00823B5C">
        <w:rPr>
          <w:sz w:val="22"/>
          <w:szCs w:val="22"/>
        </w:rPr>
        <w:t>On October 28, 2010</w:t>
      </w:r>
      <w:r>
        <w:rPr>
          <w:sz w:val="22"/>
          <w:szCs w:val="22"/>
        </w:rPr>
        <w:t>,</w:t>
      </w:r>
      <w:r w:rsidRPr="00823B5C">
        <w:rPr>
          <w:sz w:val="22"/>
          <w:szCs w:val="22"/>
        </w:rPr>
        <w:t xml:space="preserve"> </w:t>
      </w:r>
      <w:r>
        <w:rPr>
          <w:sz w:val="22"/>
          <w:szCs w:val="22"/>
        </w:rPr>
        <w:t xml:space="preserve">President Obama signed </w:t>
      </w:r>
      <w:r w:rsidR="00C15350">
        <w:rPr>
          <w:sz w:val="22"/>
          <w:szCs w:val="22"/>
        </w:rPr>
        <w:t xml:space="preserve">into law </w:t>
      </w:r>
      <w:r>
        <w:rPr>
          <w:sz w:val="22"/>
          <w:szCs w:val="22"/>
        </w:rPr>
        <w:t xml:space="preserve">the </w:t>
      </w:r>
      <w:r w:rsidRPr="00823B5C">
        <w:rPr>
          <w:sz w:val="22"/>
          <w:szCs w:val="22"/>
        </w:rPr>
        <w:t>Twenty-First Communications and Video Accessibility Act of 2010 (CVAA)</w:t>
      </w:r>
      <w:r>
        <w:rPr>
          <w:sz w:val="22"/>
          <w:szCs w:val="22"/>
        </w:rPr>
        <w:t xml:space="preserve">, Public Law 111-260. </w:t>
      </w:r>
      <w:r w:rsidR="006C375C">
        <w:rPr>
          <w:sz w:val="22"/>
          <w:szCs w:val="22"/>
        </w:rPr>
        <w:t xml:space="preserve"> </w:t>
      </w:r>
      <w:r>
        <w:rPr>
          <w:sz w:val="22"/>
          <w:szCs w:val="22"/>
        </w:rPr>
        <w:t>In section 103(b) of the CVAA, Congress added a new section 715 to the Act.  That section directed the Commission, within one year after the date of enactment of the CVAA, to require each interconnected VoIP service provider and each provider of non-interconnected VoIP service to participate in and contribute to the TRS Fund established in section 64.604(c)(5)(iii) of the Commission’s rules.</w:t>
      </w:r>
      <w:r w:rsidR="0057298E">
        <w:rPr>
          <w:sz w:val="22"/>
          <w:szCs w:val="22"/>
        </w:rPr>
        <w:t xml:space="preserve">  </w:t>
      </w:r>
      <w:r w:rsidR="00234478">
        <w:rPr>
          <w:sz w:val="22"/>
          <w:szCs w:val="22"/>
        </w:rPr>
        <w:t xml:space="preserve">On </w:t>
      </w:r>
      <w:r w:rsidR="00A11757">
        <w:rPr>
          <w:sz w:val="22"/>
          <w:szCs w:val="22"/>
        </w:rPr>
        <w:t>October 7</w:t>
      </w:r>
      <w:r w:rsidR="00234478">
        <w:rPr>
          <w:sz w:val="22"/>
          <w:szCs w:val="22"/>
        </w:rPr>
        <w:t xml:space="preserve">, 2011, the Commission released the </w:t>
      </w:r>
      <w:r w:rsidR="00234478" w:rsidRPr="00C15350">
        <w:rPr>
          <w:i/>
          <w:sz w:val="22"/>
          <w:szCs w:val="22"/>
        </w:rPr>
        <w:t xml:space="preserve">Contributions to the TRS Fund </w:t>
      </w:r>
      <w:r w:rsidR="00234478">
        <w:rPr>
          <w:i/>
          <w:sz w:val="22"/>
          <w:szCs w:val="22"/>
        </w:rPr>
        <w:t>Report and Order (Report and Order)</w:t>
      </w:r>
      <w:r w:rsidR="00234478">
        <w:rPr>
          <w:sz w:val="22"/>
          <w:szCs w:val="22"/>
        </w:rPr>
        <w:t xml:space="preserve"> FCC 11-</w:t>
      </w:r>
      <w:r w:rsidR="00A11757">
        <w:rPr>
          <w:sz w:val="22"/>
          <w:szCs w:val="22"/>
        </w:rPr>
        <w:t>150</w:t>
      </w:r>
      <w:r w:rsidR="00234478">
        <w:rPr>
          <w:sz w:val="22"/>
          <w:szCs w:val="22"/>
        </w:rPr>
        <w:t xml:space="preserve">, adopting rules to implement section 715 of the Act.  The </w:t>
      </w:r>
      <w:r w:rsidR="00234478">
        <w:rPr>
          <w:i/>
          <w:sz w:val="22"/>
          <w:szCs w:val="22"/>
        </w:rPr>
        <w:t>Report and Order</w:t>
      </w:r>
      <w:r w:rsidR="00234478">
        <w:rPr>
          <w:sz w:val="22"/>
          <w:szCs w:val="22"/>
        </w:rPr>
        <w:t xml:space="preserve"> takes the following actions:  </w:t>
      </w:r>
      <w:r w:rsidR="00234478" w:rsidRPr="00234478">
        <w:rPr>
          <w:sz w:val="22"/>
          <w:szCs w:val="22"/>
        </w:rPr>
        <w:t xml:space="preserve">requires non-interconnected VoIP service providers with interstate end-user revenues that are subject to contribution to the TRS Fund to register with the Commission, designate a District of Columbia agent for service of process, annually file </w:t>
      </w:r>
      <w:r w:rsidR="00E61DFC">
        <w:rPr>
          <w:sz w:val="22"/>
          <w:szCs w:val="22"/>
        </w:rPr>
        <w:t xml:space="preserve">an </w:t>
      </w:r>
      <w:r w:rsidR="00234478" w:rsidRPr="00234478">
        <w:rPr>
          <w:sz w:val="22"/>
          <w:szCs w:val="22"/>
        </w:rPr>
        <w:t>FCC Form 499-A, and contribute to the TRS Fund; extends the 64.9 percent safe harbor provision for calculating interstate end-user revenues to non-interconnected VoIP service providers; maintains interstate end-user revenues as the basis for calculating TRS Fund contributions; requires no contributions to the TRS Fund by non-interconnected VoIP service providers that offer services for free and have zero interstate end-user revenues.</w:t>
      </w:r>
      <w:r w:rsidR="00234478">
        <w:rPr>
          <w:sz w:val="22"/>
          <w:szCs w:val="22"/>
        </w:rPr>
        <w:t xml:space="preserve">  </w:t>
      </w:r>
    </w:p>
    <w:p w14:paraId="3735E9CA" w14:textId="77777777" w:rsidR="0057298E" w:rsidRPr="0057298E" w:rsidRDefault="0057298E" w:rsidP="0057298E">
      <w:pPr>
        <w:spacing w:after="220"/>
        <w:rPr>
          <w:sz w:val="22"/>
          <w:szCs w:val="22"/>
          <w:u w:val="single"/>
        </w:rPr>
      </w:pPr>
      <w:r>
        <w:rPr>
          <w:sz w:val="22"/>
          <w:szCs w:val="22"/>
          <w:u w:val="single"/>
        </w:rPr>
        <w:t>Other Mechanisms</w:t>
      </w:r>
    </w:p>
    <w:p w14:paraId="2A56BBC2" w14:textId="77777777" w:rsidR="0057298E" w:rsidRDefault="00777308" w:rsidP="00BA08FC">
      <w:pPr>
        <w:spacing w:after="220"/>
        <w:rPr>
          <w:rFonts w:cs="Arial"/>
          <w:sz w:val="22"/>
          <w:szCs w:val="22"/>
        </w:rPr>
      </w:pPr>
      <w:r>
        <w:rPr>
          <w:sz w:val="22"/>
          <w:szCs w:val="22"/>
        </w:rPr>
        <w:t xml:space="preserve">The </w:t>
      </w:r>
      <w:r w:rsidR="0057298E">
        <w:rPr>
          <w:sz w:val="22"/>
          <w:szCs w:val="22"/>
        </w:rPr>
        <w:t xml:space="preserve">information provided through this collection, in particular through </w:t>
      </w:r>
      <w:r w:rsidR="00B97999">
        <w:rPr>
          <w:sz w:val="22"/>
          <w:szCs w:val="22"/>
        </w:rPr>
        <w:t xml:space="preserve">the </w:t>
      </w:r>
      <w:r w:rsidR="0057298E">
        <w:rPr>
          <w:sz w:val="22"/>
          <w:szCs w:val="22"/>
        </w:rPr>
        <w:t xml:space="preserve">FCC Form 499-A, is also used to administer the </w:t>
      </w:r>
      <w:r w:rsidR="00DA76B3">
        <w:rPr>
          <w:rFonts w:cs="Arial"/>
          <w:sz w:val="22"/>
          <w:szCs w:val="22"/>
        </w:rPr>
        <w:t>cost recovery mechanism</w:t>
      </w:r>
      <w:r w:rsidR="0057298E">
        <w:rPr>
          <w:rFonts w:cs="Arial"/>
          <w:sz w:val="22"/>
          <w:szCs w:val="22"/>
        </w:rPr>
        <w:t>s</w:t>
      </w:r>
      <w:r w:rsidR="00DA76B3">
        <w:rPr>
          <w:rFonts w:cs="Arial"/>
          <w:sz w:val="22"/>
          <w:szCs w:val="22"/>
        </w:rPr>
        <w:t xml:space="preserve"> for numbering administration and long-term number portability</w:t>
      </w:r>
      <w:r w:rsidR="0057298E">
        <w:rPr>
          <w:rFonts w:cs="Arial"/>
          <w:sz w:val="22"/>
          <w:szCs w:val="22"/>
        </w:rPr>
        <w:t>, and calculate FCC regulatory fees for interstate telecommunications service providers</w:t>
      </w:r>
      <w:r w:rsidR="00431A95" w:rsidRPr="00823B5C">
        <w:rPr>
          <w:rFonts w:cs="Arial"/>
          <w:sz w:val="22"/>
          <w:szCs w:val="22"/>
        </w:rPr>
        <w:t>.</w:t>
      </w:r>
      <w:r w:rsidR="00BC05CE">
        <w:rPr>
          <w:rFonts w:cs="Arial"/>
          <w:sz w:val="22"/>
          <w:szCs w:val="22"/>
        </w:rPr>
        <w:t xml:space="preserve">  </w:t>
      </w:r>
    </w:p>
    <w:p w14:paraId="5C6DBEFE" w14:textId="77777777" w:rsidR="00377165" w:rsidRPr="00823B5C" w:rsidRDefault="000422E7" w:rsidP="00BA08FC">
      <w:pPr>
        <w:spacing w:after="220"/>
        <w:rPr>
          <w:sz w:val="22"/>
          <w:szCs w:val="22"/>
        </w:rPr>
      </w:pPr>
      <w:r>
        <w:rPr>
          <w:sz w:val="22"/>
          <w:szCs w:val="22"/>
        </w:rPr>
        <w:t>T</w:t>
      </w:r>
      <w:r w:rsidR="00377165" w:rsidRPr="00823B5C">
        <w:rPr>
          <w:sz w:val="22"/>
          <w:szCs w:val="22"/>
        </w:rPr>
        <w:t>his information collection does not affect individuals or households; thus, there are no impacts under the Privacy Act.</w:t>
      </w:r>
    </w:p>
    <w:p w14:paraId="7944F4FB" w14:textId="77777777" w:rsidR="0054337F" w:rsidRPr="006D60E8" w:rsidRDefault="00237B1E" w:rsidP="00BA08FC">
      <w:pPr>
        <w:spacing w:after="220"/>
        <w:rPr>
          <w:sz w:val="22"/>
          <w:szCs w:val="22"/>
        </w:rPr>
      </w:pPr>
      <w:r w:rsidRPr="00823B5C">
        <w:rPr>
          <w:sz w:val="22"/>
          <w:szCs w:val="22"/>
        </w:rPr>
        <w:lastRenderedPageBreak/>
        <w:t xml:space="preserve">Statutory authority for this information collection is contained in </w:t>
      </w:r>
      <w:r w:rsidR="00BB37C5" w:rsidRPr="00823B5C">
        <w:rPr>
          <w:sz w:val="22"/>
          <w:szCs w:val="22"/>
        </w:rPr>
        <w:t>s</w:t>
      </w:r>
      <w:r w:rsidRPr="00823B5C">
        <w:rPr>
          <w:sz w:val="22"/>
          <w:szCs w:val="22"/>
        </w:rPr>
        <w:t xml:space="preserve">ections </w:t>
      </w:r>
      <w:r w:rsidR="00EA17C9" w:rsidRPr="00823B5C">
        <w:rPr>
          <w:sz w:val="22"/>
          <w:szCs w:val="22"/>
        </w:rPr>
        <w:t>151, 154(</w:t>
      </w:r>
      <w:proofErr w:type="spellStart"/>
      <w:r w:rsidR="00EA17C9" w:rsidRPr="00823B5C">
        <w:rPr>
          <w:sz w:val="22"/>
          <w:szCs w:val="22"/>
        </w:rPr>
        <w:t>i</w:t>
      </w:r>
      <w:proofErr w:type="spellEnd"/>
      <w:r w:rsidR="00EA17C9" w:rsidRPr="00823B5C">
        <w:rPr>
          <w:sz w:val="22"/>
          <w:szCs w:val="22"/>
        </w:rPr>
        <w:t xml:space="preserve">), 154(j), 155, 157, </w:t>
      </w:r>
      <w:r w:rsidR="0057298E">
        <w:rPr>
          <w:sz w:val="22"/>
          <w:szCs w:val="22"/>
        </w:rPr>
        <w:t xml:space="preserve">159, </w:t>
      </w:r>
      <w:r w:rsidR="00EA17C9" w:rsidRPr="00823B5C">
        <w:rPr>
          <w:sz w:val="22"/>
          <w:szCs w:val="22"/>
        </w:rPr>
        <w:t>20</w:t>
      </w:r>
      <w:r w:rsidR="007A6C28" w:rsidRPr="00823B5C">
        <w:rPr>
          <w:sz w:val="22"/>
          <w:szCs w:val="22"/>
        </w:rPr>
        <w:t>1, 205, 214, 225, 254, 303(r</w:t>
      </w:r>
      <w:r w:rsidR="00EA17C9" w:rsidRPr="00823B5C">
        <w:rPr>
          <w:sz w:val="22"/>
          <w:szCs w:val="22"/>
        </w:rPr>
        <w:t>)</w:t>
      </w:r>
      <w:r w:rsidR="004F6BB6">
        <w:rPr>
          <w:sz w:val="22"/>
          <w:szCs w:val="22"/>
        </w:rPr>
        <w:t xml:space="preserve">, </w:t>
      </w:r>
      <w:r w:rsidR="00C34C8F">
        <w:rPr>
          <w:sz w:val="22"/>
          <w:szCs w:val="22"/>
        </w:rPr>
        <w:t>715</w:t>
      </w:r>
      <w:r w:rsidR="004F6BB6">
        <w:rPr>
          <w:sz w:val="22"/>
          <w:szCs w:val="22"/>
        </w:rPr>
        <w:t xml:space="preserve"> and </w:t>
      </w:r>
      <w:r w:rsidR="00C34C8F">
        <w:rPr>
          <w:sz w:val="22"/>
          <w:szCs w:val="22"/>
        </w:rPr>
        <w:t>719</w:t>
      </w:r>
      <w:r w:rsidRPr="00823B5C">
        <w:rPr>
          <w:sz w:val="22"/>
          <w:szCs w:val="22"/>
        </w:rPr>
        <w:t xml:space="preserve"> of the Act, 47 U.S.C. §§ </w:t>
      </w:r>
      <w:r w:rsidR="00EA17C9" w:rsidRPr="00823B5C">
        <w:rPr>
          <w:sz w:val="22"/>
          <w:szCs w:val="22"/>
        </w:rPr>
        <w:t>151, 154(</w:t>
      </w:r>
      <w:proofErr w:type="spellStart"/>
      <w:r w:rsidR="00EA17C9" w:rsidRPr="00823B5C">
        <w:rPr>
          <w:sz w:val="22"/>
          <w:szCs w:val="22"/>
        </w:rPr>
        <w:t>i</w:t>
      </w:r>
      <w:proofErr w:type="spellEnd"/>
      <w:r w:rsidR="00EA17C9" w:rsidRPr="00823B5C">
        <w:rPr>
          <w:sz w:val="22"/>
          <w:szCs w:val="22"/>
        </w:rPr>
        <w:t xml:space="preserve">), 154(j), </w:t>
      </w:r>
      <w:r w:rsidR="00EA17C9" w:rsidRPr="006D60E8">
        <w:rPr>
          <w:sz w:val="22"/>
          <w:szCs w:val="22"/>
        </w:rPr>
        <w:t xml:space="preserve">155, 157, </w:t>
      </w:r>
      <w:r w:rsidR="0057298E">
        <w:rPr>
          <w:sz w:val="22"/>
          <w:szCs w:val="22"/>
        </w:rPr>
        <w:t xml:space="preserve">159, </w:t>
      </w:r>
      <w:r w:rsidR="00EA17C9" w:rsidRPr="006D60E8">
        <w:rPr>
          <w:sz w:val="22"/>
          <w:szCs w:val="22"/>
        </w:rPr>
        <w:t>20</w:t>
      </w:r>
      <w:r w:rsidR="007A6C28" w:rsidRPr="006D60E8">
        <w:rPr>
          <w:sz w:val="22"/>
          <w:szCs w:val="22"/>
        </w:rPr>
        <w:t>1, 205, 214, 225, 254, 303(r</w:t>
      </w:r>
      <w:r w:rsidR="00EA17C9" w:rsidRPr="006D60E8">
        <w:rPr>
          <w:sz w:val="22"/>
          <w:szCs w:val="22"/>
        </w:rPr>
        <w:t>)</w:t>
      </w:r>
      <w:r w:rsidR="004F6BB6" w:rsidRPr="006D60E8">
        <w:rPr>
          <w:sz w:val="22"/>
          <w:szCs w:val="22"/>
        </w:rPr>
        <w:t>, 616,</w:t>
      </w:r>
      <w:r w:rsidR="00BC05CE" w:rsidRPr="006D60E8">
        <w:rPr>
          <w:sz w:val="22"/>
          <w:szCs w:val="22"/>
        </w:rPr>
        <w:t xml:space="preserve"> and 6</w:t>
      </w:r>
      <w:r w:rsidR="004F6BB6" w:rsidRPr="006D60E8">
        <w:rPr>
          <w:sz w:val="22"/>
          <w:szCs w:val="22"/>
        </w:rPr>
        <w:t>20</w:t>
      </w:r>
      <w:r w:rsidRPr="006D60E8">
        <w:rPr>
          <w:sz w:val="22"/>
          <w:szCs w:val="22"/>
        </w:rPr>
        <w:t>.</w:t>
      </w:r>
    </w:p>
    <w:p w14:paraId="657731CD" w14:textId="77777777" w:rsidR="006D60E8" w:rsidRPr="006D60E8" w:rsidRDefault="00E472F4" w:rsidP="00BA08FC">
      <w:pPr>
        <w:spacing w:after="220"/>
        <w:rPr>
          <w:b/>
          <w:i/>
          <w:sz w:val="22"/>
          <w:szCs w:val="22"/>
        </w:rPr>
      </w:pPr>
      <w:r w:rsidRPr="006D60E8">
        <w:rPr>
          <w:b/>
          <w:i/>
          <w:sz w:val="22"/>
          <w:szCs w:val="22"/>
        </w:rPr>
        <w:t xml:space="preserve">2.  </w:t>
      </w:r>
      <w:r w:rsidR="006D60E8" w:rsidRPr="006D60E8">
        <w:rPr>
          <w:b/>
          <w:i/>
          <w:sz w:val="22"/>
          <w:szCs w:val="22"/>
        </w:rPr>
        <w:t>Use of information.</w:t>
      </w:r>
    </w:p>
    <w:p w14:paraId="28BE5F9D" w14:textId="77777777" w:rsidR="0054337F" w:rsidRPr="006D60E8" w:rsidRDefault="00FF4452" w:rsidP="00BA08FC">
      <w:pPr>
        <w:spacing w:after="220"/>
        <w:rPr>
          <w:sz w:val="22"/>
          <w:szCs w:val="22"/>
        </w:rPr>
      </w:pPr>
      <w:r w:rsidRPr="006D60E8">
        <w:rPr>
          <w:sz w:val="22"/>
          <w:szCs w:val="22"/>
        </w:rPr>
        <w:t>This information collection requires contributors to the</w:t>
      </w:r>
      <w:r w:rsidR="008E1504" w:rsidRPr="006D60E8">
        <w:rPr>
          <w:sz w:val="22"/>
          <w:szCs w:val="22"/>
        </w:rPr>
        <w:t xml:space="preserve"> </w:t>
      </w:r>
      <w:r w:rsidR="0057278C">
        <w:rPr>
          <w:sz w:val="22"/>
          <w:szCs w:val="22"/>
        </w:rPr>
        <w:t xml:space="preserve">federal universal service fund, </w:t>
      </w:r>
      <w:r w:rsidR="00AA0A46" w:rsidRPr="006D60E8">
        <w:rPr>
          <w:sz w:val="22"/>
          <w:szCs w:val="22"/>
        </w:rPr>
        <w:t>telecommunications relay service</w:t>
      </w:r>
      <w:r w:rsidR="0057278C">
        <w:rPr>
          <w:sz w:val="22"/>
          <w:szCs w:val="22"/>
        </w:rPr>
        <w:t xml:space="preserve"> fund</w:t>
      </w:r>
      <w:r w:rsidR="00AA0A46" w:rsidRPr="006D60E8">
        <w:rPr>
          <w:sz w:val="22"/>
          <w:szCs w:val="22"/>
        </w:rPr>
        <w:t xml:space="preserve">, </w:t>
      </w:r>
      <w:r w:rsidR="0057278C">
        <w:rPr>
          <w:sz w:val="22"/>
          <w:szCs w:val="22"/>
        </w:rPr>
        <w:t xml:space="preserve">and </w:t>
      </w:r>
      <w:r w:rsidR="008E1504" w:rsidRPr="006D60E8">
        <w:rPr>
          <w:sz w:val="22"/>
          <w:szCs w:val="22"/>
        </w:rPr>
        <w:t>numbering administration</w:t>
      </w:r>
      <w:r w:rsidR="0057278C">
        <w:rPr>
          <w:sz w:val="22"/>
          <w:szCs w:val="22"/>
        </w:rPr>
        <w:t xml:space="preserve"> </w:t>
      </w:r>
      <w:r w:rsidRPr="006D60E8">
        <w:rPr>
          <w:sz w:val="22"/>
          <w:szCs w:val="22"/>
        </w:rPr>
        <w:t>to file, pursuant to section</w:t>
      </w:r>
      <w:r w:rsidR="00AA0A46" w:rsidRPr="006D60E8">
        <w:rPr>
          <w:sz w:val="22"/>
          <w:szCs w:val="22"/>
        </w:rPr>
        <w:t>s</w:t>
      </w:r>
      <w:r w:rsidRPr="006D60E8">
        <w:rPr>
          <w:sz w:val="22"/>
          <w:szCs w:val="22"/>
        </w:rPr>
        <w:t xml:space="preserve"> </w:t>
      </w:r>
      <w:r w:rsidR="00AA0A46" w:rsidRPr="006D60E8">
        <w:rPr>
          <w:sz w:val="22"/>
          <w:szCs w:val="22"/>
        </w:rPr>
        <w:t xml:space="preserve">151, 225, 251 and </w:t>
      </w:r>
      <w:r w:rsidRPr="006D60E8">
        <w:rPr>
          <w:sz w:val="22"/>
          <w:szCs w:val="22"/>
        </w:rPr>
        <w:t>254 of the Act, a Telecommunications Reporting Worksheet</w:t>
      </w:r>
      <w:r w:rsidR="007919C1">
        <w:rPr>
          <w:sz w:val="22"/>
          <w:szCs w:val="22"/>
        </w:rPr>
        <w:t xml:space="preserve"> on an annual basis (</w:t>
      </w:r>
      <w:r w:rsidR="00E61DFC">
        <w:rPr>
          <w:sz w:val="22"/>
          <w:szCs w:val="22"/>
        </w:rPr>
        <w:t xml:space="preserve">FCC </w:t>
      </w:r>
      <w:r w:rsidR="007919C1">
        <w:rPr>
          <w:sz w:val="22"/>
          <w:szCs w:val="22"/>
        </w:rPr>
        <w:t>Form 499-A) and/or on a quarterly basis (</w:t>
      </w:r>
      <w:r w:rsidR="00E61DFC">
        <w:rPr>
          <w:sz w:val="22"/>
          <w:szCs w:val="22"/>
        </w:rPr>
        <w:t xml:space="preserve">FCC </w:t>
      </w:r>
      <w:r w:rsidR="007919C1">
        <w:rPr>
          <w:sz w:val="22"/>
          <w:szCs w:val="22"/>
        </w:rPr>
        <w:t xml:space="preserve">Form 499-Q).  </w:t>
      </w:r>
      <w:r w:rsidR="0057278C">
        <w:rPr>
          <w:sz w:val="22"/>
          <w:szCs w:val="22"/>
        </w:rPr>
        <w:t>The information is also used to calculate FCC regulatory fees for interstate telecommunications service providers.</w:t>
      </w:r>
    </w:p>
    <w:p w14:paraId="2A66D138" w14:textId="77777777" w:rsidR="006D60E8" w:rsidRPr="006D60E8" w:rsidRDefault="006D60E8" w:rsidP="006D60E8">
      <w:pPr>
        <w:rPr>
          <w:b/>
          <w:bCs/>
          <w:i/>
          <w:sz w:val="22"/>
          <w:szCs w:val="22"/>
        </w:rPr>
      </w:pPr>
      <w:r w:rsidRPr="006D60E8">
        <w:rPr>
          <w:b/>
          <w:i/>
          <w:sz w:val="22"/>
          <w:szCs w:val="22"/>
        </w:rPr>
        <w:t xml:space="preserve">3.  </w:t>
      </w:r>
      <w:r w:rsidRPr="006D60E8">
        <w:rPr>
          <w:b/>
          <w:bCs/>
          <w:i/>
          <w:sz w:val="22"/>
          <w:szCs w:val="22"/>
        </w:rPr>
        <w:t>Use of automated, electronic, mechanical, or other technological collection techniques or other forms of information technology.</w:t>
      </w:r>
      <w:r w:rsidRPr="006D60E8" w:rsidDel="002B4204">
        <w:rPr>
          <w:b/>
          <w:bCs/>
          <w:i/>
          <w:sz w:val="22"/>
          <w:szCs w:val="22"/>
        </w:rPr>
        <w:t xml:space="preserve"> </w:t>
      </w:r>
    </w:p>
    <w:p w14:paraId="45751A40" w14:textId="77777777" w:rsidR="006D60E8" w:rsidRPr="006D60E8" w:rsidRDefault="006D60E8" w:rsidP="006D60E8">
      <w:pPr>
        <w:rPr>
          <w:b/>
          <w:bCs/>
          <w:i/>
          <w:sz w:val="22"/>
          <w:szCs w:val="22"/>
        </w:rPr>
      </w:pPr>
    </w:p>
    <w:p w14:paraId="387CD8F9" w14:textId="58287FB0" w:rsidR="0054337F" w:rsidRPr="002B3EBD" w:rsidRDefault="00237B1E" w:rsidP="006D60E8">
      <w:pPr>
        <w:rPr>
          <w:sz w:val="22"/>
          <w:szCs w:val="22"/>
        </w:rPr>
      </w:pPr>
      <w:r w:rsidRPr="006D60E8">
        <w:rPr>
          <w:sz w:val="22"/>
          <w:szCs w:val="22"/>
        </w:rPr>
        <w:t>Respondents are able to obtain copies of the Telecommunications</w:t>
      </w:r>
      <w:r w:rsidR="00BB37C5" w:rsidRPr="006D60E8">
        <w:rPr>
          <w:sz w:val="22"/>
          <w:szCs w:val="22"/>
        </w:rPr>
        <w:t xml:space="preserve"> </w:t>
      </w:r>
      <w:r w:rsidRPr="006D60E8">
        <w:rPr>
          <w:sz w:val="22"/>
          <w:szCs w:val="22"/>
        </w:rPr>
        <w:t>Reporting Worksheet (Worksheet) from th</w:t>
      </w:r>
      <w:r w:rsidR="00940827" w:rsidRPr="006D60E8">
        <w:rPr>
          <w:sz w:val="22"/>
          <w:szCs w:val="22"/>
        </w:rPr>
        <w:t xml:space="preserve">e Universal Service Administrative </w:t>
      </w:r>
      <w:r w:rsidR="001F5669" w:rsidRPr="006D60E8">
        <w:rPr>
          <w:sz w:val="22"/>
          <w:szCs w:val="22"/>
        </w:rPr>
        <w:t>Company (</w:t>
      </w:r>
      <w:r w:rsidR="00A0048E" w:rsidRPr="006D60E8">
        <w:rPr>
          <w:sz w:val="22"/>
          <w:szCs w:val="22"/>
        </w:rPr>
        <w:t>Administrator</w:t>
      </w:r>
      <w:r w:rsidR="00E61DFC">
        <w:rPr>
          <w:sz w:val="22"/>
          <w:szCs w:val="22"/>
        </w:rPr>
        <w:t xml:space="preserve"> or USAC</w:t>
      </w:r>
      <w:r w:rsidR="00A0048E" w:rsidRPr="006D60E8">
        <w:rPr>
          <w:sz w:val="22"/>
          <w:szCs w:val="22"/>
        </w:rPr>
        <w:t>)</w:t>
      </w:r>
      <w:r w:rsidR="00E0136A" w:rsidRPr="006D60E8">
        <w:rPr>
          <w:sz w:val="22"/>
          <w:szCs w:val="22"/>
        </w:rPr>
        <w:t>,</w:t>
      </w:r>
      <w:r w:rsidR="00A0048E" w:rsidRPr="006D60E8">
        <w:rPr>
          <w:sz w:val="22"/>
          <w:szCs w:val="22"/>
        </w:rPr>
        <w:t xml:space="preserve"> </w:t>
      </w:r>
      <w:r w:rsidRPr="006D60E8">
        <w:rPr>
          <w:sz w:val="22"/>
          <w:szCs w:val="22"/>
        </w:rPr>
        <w:t>the Commission</w:t>
      </w:r>
      <w:r w:rsidR="00B97999">
        <w:rPr>
          <w:sz w:val="22"/>
          <w:szCs w:val="22"/>
        </w:rPr>
        <w:t>’</w:t>
      </w:r>
      <w:r w:rsidRPr="006D60E8">
        <w:rPr>
          <w:sz w:val="22"/>
          <w:szCs w:val="22"/>
        </w:rPr>
        <w:t>s website or the Commission</w:t>
      </w:r>
      <w:r w:rsidR="00B97999">
        <w:rPr>
          <w:sz w:val="22"/>
          <w:szCs w:val="22"/>
        </w:rPr>
        <w:t>’</w:t>
      </w:r>
      <w:r w:rsidRPr="006D60E8">
        <w:rPr>
          <w:sz w:val="22"/>
          <w:szCs w:val="22"/>
        </w:rPr>
        <w:t xml:space="preserve">s fax-on-demand system.  Worksheets are filed with the </w:t>
      </w:r>
      <w:r w:rsidRPr="002B3EBD">
        <w:rPr>
          <w:sz w:val="22"/>
          <w:szCs w:val="22"/>
        </w:rPr>
        <w:t>Administrator</w:t>
      </w:r>
      <w:r w:rsidR="002445CA" w:rsidRPr="002B3EBD">
        <w:rPr>
          <w:sz w:val="22"/>
          <w:szCs w:val="22"/>
        </w:rPr>
        <w:t xml:space="preserve"> and </w:t>
      </w:r>
      <w:r w:rsidR="007919C1" w:rsidRPr="002B3EBD">
        <w:rPr>
          <w:sz w:val="22"/>
          <w:szCs w:val="22"/>
        </w:rPr>
        <w:t xml:space="preserve">currently can be submitted </w:t>
      </w:r>
      <w:r w:rsidR="002445CA" w:rsidRPr="002B3EBD">
        <w:rPr>
          <w:sz w:val="22"/>
          <w:szCs w:val="22"/>
        </w:rPr>
        <w:t>electronically</w:t>
      </w:r>
      <w:r w:rsidR="007919C1" w:rsidRPr="002B3EBD">
        <w:rPr>
          <w:sz w:val="22"/>
          <w:szCs w:val="22"/>
        </w:rPr>
        <w:t xml:space="preserve"> or on paper</w:t>
      </w:r>
      <w:r w:rsidRPr="002B3EBD">
        <w:rPr>
          <w:sz w:val="22"/>
          <w:szCs w:val="22"/>
        </w:rPr>
        <w:t>.  Forms may be downloaded electronically and arrangements can be made for the electronic payment of universal service contributions.</w:t>
      </w:r>
    </w:p>
    <w:p w14:paraId="289CAC7D" w14:textId="77777777" w:rsidR="007919C1" w:rsidRPr="002B3EBD" w:rsidRDefault="007919C1" w:rsidP="006D60E8">
      <w:pPr>
        <w:rPr>
          <w:sz w:val="22"/>
          <w:szCs w:val="22"/>
        </w:rPr>
      </w:pPr>
    </w:p>
    <w:p w14:paraId="1D91FDB2" w14:textId="24B766AB" w:rsidR="002B3EBD" w:rsidRPr="002B3EBD" w:rsidRDefault="002B3EBD" w:rsidP="002B3EBD">
      <w:pPr>
        <w:rPr>
          <w:sz w:val="22"/>
          <w:szCs w:val="22"/>
        </w:rPr>
      </w:pPr>
      <w:r w:rsidRPr="00DE5FD4">
        <w:rPr>
          <w:sz w:val="22"/>
          <w:szCs w:val="22"/>
        </w:rPr>
        <w:t xml:space="preserve">Beginning in April 2015, the Commission intends to move to electronic-only filing for the </w:t>
      </w:r>
      <w:r w:rsidR="00E61DFC" w:rsidRPr="007A1259">
        <w:rPr>
          <w:sz w:val="22"/>
          <w:szCs w:val="22"/>
        </w:rPr>
        <w:t xml:space="preserve">FCC </w:t>
      </w:r>
      <w:r w:rsidRPr="00DE5FD4">
        <w:rPr>
          <w:sz w:val="22"/>
          <w:szCs w:val="22"/>
        </w:rPr>
        <w:t>Forms 499-A and 499-Q (</w:t>
      </w:r>
      <w:r w:rsidRPr="00DE5FD4">
        <w:rPr>
          <w:i/>
          <w:sz w:val="22"/>
          <w:szCs w:val="22"/>
        </w:rPr>
        <w:t xml:space="preserve">i.e., </w:t>
      </w:r>
      <w:r w:rsidRPr="00DE5FD4">
        <w:rPr>
          <w:sz w:val="22"/>
          <w:szCs w:val="22"/>
        </w:rPr>
        <w:t xml:space="preserve">beginning with the April 2015 </w:t>
      </w:r>
      <w:r w:rsidR="00F726BE" w:rsidRPr="007A1259">
        <w:rPr>
          <w:sz w:val="22"/>
          <w:szCs w:val="22"/>
        </w:rPr>
        <w:t xml:space="preserve">FCC Form </w:t>
      </w:r>
      <w:r w:rsidRPr="00DE5FD4">
        <w:rPr>
          <w:sz w:val="22"/>
          <w:szCs w:val="22"/>
        </w:rPr>
        <w:t xml:space="preserve">499-A </w:t>
      </w:r>
      <w:r w:rsidR="00E61DFC" w:rsidRPr="00DE5FD4">
        <w:rPr>
          <w:sz w:val="22"/>
          <w:szCs w:val="22"/>
        </w:rPr>
        <w:t xml:space="preserve"> </w:t>
      </w:r>
      <w:r w:rsidRPr="00DE5FD4">
        <w:rPr>
          <w:sz w:val="22"/>
          <w:szCs w:val="22"/>
        </w:rPr>
        <w:t xml:space="preserve">and the May 2015 </w:t>
      </w:r>
      <w:r w:rsidR="00F726BE" w:rsidRPr="007A1259">
        <w:rPr>
          <w:sz w:val="22"/>
          <w:szCs w:val="22"/>
        </w:rPr>
        <w:t xml:space="preserve">FCC Form </w:t>
      </w:r>
      <w:r w:rsidRPr="00DE5FD4">
        <w:rPr>
          <w:sz w:val="22"/>
          <w:szCs w:val="22"/>
        </w:rPr>
        <w:t xml:space="preserve">499-Q).  </w:t>
      </w:r>
      <w:r w:rsidR="00E61DFC" w:rsidRPr="007A1259">
        <w:rPr>
          <w:sz w:val="22"/>
          <w:szCs w:val="22"/>
        </w:rPr>
        <w:t xml:space="preserve">This will provide filers with a transition period to adjust to the new electronic filing requirements, effective April 2015.  </w:t>
      </w:r>
      <w:r w:rsidRPr="00DE5FD4">
        <w:rPr>
          <w:sz w:val="22"/>
          <w:szCs w:val="22"/>
        </w:rPr>
        <w:t xml:space="preserve">The electronic filing interface already exists through USAC’s web site.  </w:t>
      </w:r>
      <w:r w:rsidRPr="001E4DFE">
        <w:rPr>
          <w:sz w:val="22"/>
          <w:szCs w:val="22"/>
          <w:lang w:val="en-CA"/>
        </w:rPr>
        <w:t>If any filers lack sufficient Internet access to s</w:t>
      </w:r>
      <w:r w:rsidRPr="00D3299F">
        <w:rPr>
          <w:sz w:val="22"/>
          <w:szCs w:val="22"/>
          <w:lang w:val="en-CA"/>
        </w:rPr>
        <w:t>ubmit the form</w:t>
      </w:r>
      <w:r w:rsidR="0049119B">
        <w:rPr>
          <w:sz w:val="22"/>
          <w:szCs w:val="22"/>
          <w:lang w:val="en-CA"/>
        </w:rPr>
        <w:t>s</w:t>
      </w:r>
      <w:r w:rsidRPr="00D3299F">
        <w:rPr>
          <w:sz w:val="22"/>
          <w:szCs w:val="22"/>
          <w:lang w:val="en-CA"/>
        </w:rPr>
        <w:t xml:space="preserve"> through USAC’s web site, they will be able to contact USAC’s help desk </w:t>
      </w:r>
      <w:r w:rsidR="00520DEB" w:rsidRPr="00B97999">
        <w:rPr>
          <w:sz w:val="22"/>
          <w:szCs w:val="22"/>
          <w:lang w:val="en-CA"/>
        </w:rPr>
        <w:t xml:space="preserve">via </w:t>
      </w:r>
      <w:r w:rsidRPr="00B97999">
        <w:rPr>
          <w:sz w:val="22"/>
          <w:szCs w:val="22"/>
          <w:lang w:val="en-CA"/>
        </w:rPr>
        <w:t>telephone to obtain assistance with meeting the filing requirements.  Since all filers are telecommunications providers, the Commission expects very few, if any, file</w:t>
      </w:r>
      <w:r w:rsidRPr="0049119B">
        <w:rPr>
          <w:sz w:val="22"/>
          <w:szCs w:val="22"/>
          <w:lang w:val="en-CA"/>
        </w:rPr>
        <w:t>rs to lack sufficient Internet access to require such assistance.</w:t>
      </w:r>
    </w:p>
    <w:p w14:paraId="04BE57AE" w14:textId="77777777" w:rsidR="007919C1" w:rsidRPr="002B3EBD" w:rsidRDefault="007919C1" w:rsidP="007919C1">
      <w:pPr>
        <w:rPr>
          <w:sz w:val="22"/>
          <w:szCs w:val="22"/>
          <w:lang w:val="en-CA"/>
        </w:rPr>
      </w:pPr>
    </w:p>
    <w:p w14:paraId="153662AA" w14:textId="2AEA7EE5" w:rsidR="007919C1" w:rsidRPr="007919C1" w:rsidRDefault="007919C1" w:rsidP="006D60E8">
      <w:pPr>
        <w:rPr>
          <w:sz w:val="22"/>
          <w:szCs w:val="22"/>
          <w:lang w:val="en-CA"/>
        </w:rPr>
      </w:pPr>
      <w:r w:rsidRPr="002B3EBD">
        <w:rPr>
          <w:sz w:val="22"/>
          <w:szCs w:val="22"/>
          <w:lang w:val="en-CA"/>
        </w:rPr>
        <w:t>The online implementation of the forms being provided with this submission may not, in non-material respects, exactly resemble the paper “draft” of the forms.  For example, each “Block” on the forms could be a separate “screen” in the online system, and USAC will include standard and necessary navigation buttons on the screens such as “Save,” “Go to next screen,” “Go back,” etc.  In addition, the online implementation</w:t>
      </w:r>
      <w:r w:rsidRPr="007919C1">
        <w:rPr>
          <w:sz w:val="22"/>
          <w:szCs w:val="22"/>
          <w:lang w:val="en-CA"/>
        </w:rPr>
        <w:t xml:space="preserve"> may utilize functions, such as drop-down menus, that will simplify the filing process for </w:t>
      </w:r>
      <w:r w:rsidR="002B3EBD">
        <w:rPr>
          <w:sz w:val="22"/>
          <w:szCs w:val="22"/>
          <w:lang w:val="en-CA"/>
        </w:rPr>
        <w:t>filers</w:t>
      </w:r>
      <w:r w:rsidRPr="007919C1">
        <w:rPr>
          <w:sz w:val="22"/>
          <w:szCs w:val="22"/>
          <w:lang w:val="en-CA"/>
        </w:rPr>
        <w:t xml:space="preserve"> but may not be readily apparent from the paper “draft” of the forms.  USAC may also collect information that relates to online account security (e.g. requiring a password to access a specific account, or permissions to allow more than one person to access a specific account).  USAC may also provide additional instructions (beyond those provided in this filing) that explain the mechanics of using the online filing system.  </w:t>
      </w:r>
      <w:r w:rsidR="0049119B">
        <w:rPr>
          <w:sz w:val="22"/>
          <w:szCs w:val="22"/>
          <w:lang w:val="en-CA"/>
        </w:rPr>
        <w:t>Further, in order to properly identify the forms, USAC will update the month and year of the online forms to reflect the filing schedule</w:t>
      </w:r>
      <w:r w:rsidR="00DC7DD0">
        <w:rPr>
          <w:sz w:val="22"/>
          <w:szCs w:val="22"/>
          <w:lang w:val="en-CA"/>
        </w:rPr>
        <w:t xml:space="preserve">.  The </w:t>
      </w:r>
      <w:r w:rsidR="003E7911">
        <w:rPr>
          <w:sz w:val="22"/>
          <w:szCs w:val="22"/>
          <w:lang w:val="en-CA"/>
        </w:rPr>
        <w:t xml:space="preserve">Commission will </w:t>
      </w:r>
      <w:r w:rsidR="00DC7DD0">
        <w:rPr>
          <w:sz w:val="22"/>
          <w:szCs w:val="22"/>
          <w:lang w:val="en-CA"/>
        </w:rPr>
        <w:t xml:space="preserve">also </w:t>
      </w:r>
      <w:r w:rsidR="003E7911">
        <w:rPr>
          <w:sz w:val="22"/>
          <w:szCs w:val="22"/>
          <w:lang w:val="en-CA"/>
        </w:rPr>
        <w:t xml:space="preserve">adjust the </w:t>
      </w:r>
      <w:r w:rsidR="00DC7DD0">
        <w:rPr>
          <w:sz w:val="22"/>
          <w:szCs w:val="22"/>
          <w:lang w:val="en-CA"/>
        </w:rPr>
        <w:t xml:space="preserve">circularity factor, as necessary each year, based upon the quarterly contribution factors.  </w:t>
      </w:r>
      <w:r w:rsidRPr="007919C1">
        <w:rPr>
          <w:sz w:val="22"/>
          <w:szCs w:val="22"/>
          <w:lang w:val="en-CA"/>
        </w:rPr>
        <w:t>These aspects of the system, as well as the aspects of online filing</w:t>
      </w:r>
      <w:r w:rsidR="00DC7DD0">
        <w:rPr>
          <w:sz w:val="22"/>
          <w:szCs w:val="22"/>
          <w:lang w:val="en-CA"/>
        </w:rPr>
        <w:t xml:space="preserve"> </w:t>
      </w:r>
      <w:r w:rsidRPr="007919C1">
        <w:rPr>
          <w:sz w:val="22"/>
          <w:szCs w:val="22"/>
          <w:lang w:val="en-CA"/>
        </w:rPr>
        <w:t xml:space="preserve">that will reduce the time burden of filing, have been factored into the burden hour estimates below.  </w:t>
      </w:r>
    </w:p>
    <w:p w14:paraId="6273CCED" w14:textId="77777777" w:rsidR="006D60E8" w:rsidRPr="006D60E8" w:rsidRDefault="006D60E8" w:rsidP="006D60E8">
      <w:pPr>
        <w:rPr>
          <w:sz w:val="22"/>
          <w:szCs w:val="22"/>
        </w:rPr>
      </w:pPr>
    </w:p>
    <w:p w14:paraId="0F8990A5" w14:textId="77777777" w:rsidR="006D60E8" w:rsidRDefault="006D60E8" w:rsidP="006D60E8">
      <w:pPr>
        <w:rPr>
          <w:b/>
          <w:bCs/>
          <w:i/>
          <w:sz w:val="22"/>
          <w:szCs w:val="22"/>
        </w:rPr>
      </w:pPr>
      <w:r w:rsidRPr="006D60E8">
        <w:rPr>
          <w:b/>
          <w:bCs/>
          <w:i/>
          <w:sz w:val="22"/>
          <w:szCs w:val="22"/>
        </w:rPr>
        <w:t>4. Efforts to identify duplication.</w:t>
      </w:r>
    </w:p>
    <w:p w14:paraId="2B7EB6AD" w14:textId="77777777" w:rsidR="006D60E8" w:rsidRDefault="006D60E8" w:rsidP="006D60E8">
      <w:pPr>
        <w:rPr>
          <w:b/>
          <w:bCs/>
          <w:i/>
          <w:sz w:val="22"/>
          <w:szCs w:val="22"/>
        </w:rPr>
      </w:pPr>
    </w:p>
    <w:p w14:paraId="3732CF2F" w14:textId="77777777" w:rsidR="00237B1E" w:rsidRDefault="00237B1E" w:rsidP="006D60E8">
      <w:pPr>
        <w:rPr>
          <w:sz w:val="22"/>
          <w:szCs w:val="22"/>
        </w:rPr>
      </w:pPr>
      <w:r w:rsidRPr="006D60E8">
        <w:rPr>
          <w:sz w:val="22"/>
          <w:szCs w:val="22"/>
        </w:rPr>
        <w:lastRenderedPageBreak/>
        <w:t xml:space="preserve">The information sought is unique to each </w:t>
      </w:r>
      <w:r w:rsidR="00673D87" w:rsidRPr="006D60E8">
        <w:rPr>
          <w:sz w:val="22"/>
          <w:szCs w:val="22"/>
        </w:rPr>
        <w:t xml:space="preserve">contributor </w:t>
      </w:r>
      <w:r w:rsidRPr="006D60E8">
        <w:rPr>
          <w:sz w:val="22"/>
          <w:szCs w:val="22"/>
        </w:rPr>
        <w:t xml:space="preserve">and similar information would not be available to the Commission from other sources.  Without this information, contributions to the federal universal service support mechanisms (and other </w:t>
      </w:r>
      <w:r w:rsidR="00C206D8" w:rsidRPr="006D60E8">
        <w:rPr>
          <w:sz w:val="22"/>
          <w:szCs w:val="22"/>
        </w:rPr>
        <w:t>federal programs</w:t>
      </w:r>
      <w:r w:rsidRPr="006D60E8">
        <w:rPr>
          <w:sz w:val="22"/>
          <w:szCs w:val="22"/>
        </w:rPr>
        <w:t xml:space="preserve">) could not be calculated.  The Commission is not aware of any similar information already available that can be used or modified for the purposes described in Item 2 above.    </w:t>
      </w:r>
    </w:p>
    <w:p w14:paraId="33430ABA" w14:textId="77777777" w:rsidR="00A7363E" w:rsidRPr="006D60E8" w:rsidRDefault="00A7363E" w:rsidP="006D60E8">
      <w:pPr>
        <w:rPr>
          <w:b/>
          <w:bCs/>
          <w:i/>
          <w:sz w:val="22"/>
          <w:szCs w:val="22"/>
        </w:rPr>
      </w:pPr>
    </w:p>
    <w:p w14:paraId="2DFF5471" w14:textId="77777777" w:rsidR="006D60E8" w:rsidRPr="006D60E8" w:rsidRDefault="006D60E8" w:rsidP="006D60E8">
      <w:pPr>
        <w:rPr>
          <w:b/>
          <w:bCs/>
          <w:i/>
          <w:sz w:val="22"/>
          <w:szCs w:val="22"/>
        </w:rPr>
      </w:pPr>
      <w:r w:rsidRPr="006D60E8">
        <w:rPr>
          <w:b/>
          <w:i/>
          <w:sz w:val="22"/>
          <w:szCs w:val="22"/>
        </w:rPr>
        <w:t>5. I</w:t>
      </w:r>
      <w:r w:rsidRPr="006D60E8">
        <w:rPr>
          <w:b/>
          <w:bCs/>
          <w:i/>
          <w:sz w:val="22"/>
          <w:szCs w:val="22"/>
        </w:rPr>
        <w:t xml:space="preserve">mpact on small businesses or other small entities. </w:t>
      </w:r>
    </w:p>
    <w:p w14:paraId="375748D8" w14:textId="77777777" w:rsidR="006D60E8" w:rsidRPr="006D60E8" w:rsidRDefault="006D60E8" w:rsidP="006D60E8">
      <w:pPr>
        <w:rPr>
          <w:sz w:val="22"/>
          <w:szCs w:val="22"/>
        </w:rPr>
      </w:pPr>
      <w:r w:rsidRPr="006D60E8">
        <w:rPr>
          <w:sz w:val="22"/>
          <w:szCs w:val="22"/>
        </w:rPr>
        <w:t xml:space="preserve"> </w:t>
      </w:r>
    </w:p>
    <w:p w14:paraId="2A925F7C" w14:textId="0112E9B1" w:rsidR="00237B1E" w:rsidRPr="006D60E8" w:rsidRDefault="00673D87" w:rsidP="006D60E8">
      <w:pPr>
        <w:rPr>
          <w:sz w:val="22"/>
          <w:szCs w:val="22"/>
        </w:rPr>
      </w:pPr>
      <w:r w:rsidRPr="006D60E8">
        <w:rPr>
          <w:sz w:val="22"/>
          <w:szCs w:val="22"/>
        </w:rPr>
        <w:t>A</w:t>
      </w:r>
      <w:r w:rsidR="00237B1E" w:rsidRPr="006D60E8">
        <w:rPr>
          <w:sz w:val="22"/>
          <w:szCs w:val="22"/>
        </w:rPr>
        <w:t>s a general proposition, Congress has required that all telecommunications carriers contribute to these support and cost recovery mechanisms</w:t>
      </w:r>
      <w:r w:rsidRPr="006D60E8">
        <w:rPr>
          <w:sz w:val="22"/>
          <w:szCs w:val="22"/>
        </w:rPr>
        <w:t>.  In addition, Congress has given the Commission authority to require contribution</w:t>
      </w:r>
      <w:r w:rsidR="00AA0A46" w:rsidRPr="006D60E8">
        <w:rPr>
          <w:sz w:val="22"/>
          <w:szCs w:val="22"/>
        </w:rPr>
        <w:t>s</w:t>
      </w:r>
      <w:r w:rsidRPr="006D60E8">
        <w:rPr>
          <w:sz w:val="22"/>
          <w:szCs w:val="22"/>
        </w:rPr>
        <w:t xml:space="preserve"> from any other providers of telecommunications.  As such, </w:t>
      </w:r>
      <w:r w:rsidR="00237B1E" w:rsidRPr="006D60E8">
        <w:rPr>
          <w:sz w:val="22"/>
          <w:szCs w:val="22"/>
        </w:rPr>
        <w:t xml:space="preserve">the information collection </w:t>
      </w:r>
      <w:r w:rsidR="00D428AC" w:rsidRPr="004D66BF">
        <w:rPr>
          <w:sz w:val="22"/>
          <w:szCs w:val="22"/>
        </w:rPr>
        <w:t>requirements</w:t>
      </w:r>
      <w:r w:rsidR="00D428AC">
        <w:rPr>
          <w:sz w:val="22"/>
          <w:szCs w:val="22"/>
        </w:rPr>
        <w:t xml:space="preserve"> </w:t>
      </w:r>
      <w:r w:rsidR="00237B1E" w:rsidRPr="006D60E8">
        <w:rPr>
          <w:sz w:val="22"/>
          <w:szCs w:val="22"/>
        </w:rPr>
        <w:t xml:space="preserve">may affect small entities, as well as large entities.  The Commission has taken steps to ensure that these mechanisms are competitively neutral -- which will favorably affect all entities, including small entities.  The Commission also has retained the </w:t>
      </w:r>
      <w:r w:rsidR="00237B1E" w:rsidRPr="006D60E8">
        <w:rPr>
          <w:i/>
          <w:sz w:val="22"/>
          <w:szCs w:val="22"/>
        </w:rPr>
        <w:t xml:space="preserve">de </w:t>
      </w:r>
      <w:proofErr w:type="spellStart"/>
      <w:r w:rsidR="00237B1E" w:rsidRPr="006D60E8">
        <w:rPr>
          <w:i/>
          <w:sz w:val="22"/>
          <w:szCs w:val="22"/>
        </w:rPr>
        <w:t>minimis</w:t>
      </w:r>
      <w:proofErr w:type="spellEnd"/>
      <w:r w:rsidR="00237B1E" w:rsidRPr="006D60E8">
        <w:rPr>
          <w:sz w:val="22"/>
          <w:szCs w:val="22"/>
        </w:rPr>
        <w:t xml:space="preserve"> exemption to ensure that compliance costs associated with contributing to universal service do not exceed actual contribution amounts.</w:t>
      </w:r>
    </w:p>
    <w:p w14:paraId="4C65E9CB" w14:textId="77777777" w:rsidR="006D60E8" w:rsidRPr="006D60E8" w:rsidRDefault="006D60E8" w:rsidP="006D60E8">
      <w:pPr>
        <w:rPr>
          <w:sz w:val="22"/>
          <w:szCs w:val="22"/>
        </w:rPr>
      </w:pPr>
    </w:p>
    <w:p w14:paraId="7CC6F11A" w14:textId="77777777" w:rsidR="006D60E8" w:rsidRPr="006D60E8" w:rsidRDefault="006D60E8" w:rsidP="006D60E8">
      <w:pPr>
        <w:rPr>
          <w:b/>
          <w:bCs/>
          <w:i/>
          <w:sz w:val="22"/>
          <w:szCs w:val="22"/>
        </w:rPr>
      </w:pPr>
      <w:r w:rsidRPr="006D60E8">
        <w:rPr>
          <w:b/>
          <w:i/>
          <w:sz w:val="22"/>
          <w:szCs w:val="22"/>
        </w:rPr>
        <w:t>6. C</w:t>
      </w:r>
      <w:r w:rsidRPr="006D60E8">
        <w:rPr>
          <w:b/>
          <w:bCs/>
          <w:i/>
          <w:sz w:val="22"/>
          <w:szCs w:val="22"/>
        </w:rPr>
        <w:t>onsequence if information is not collected.</w:t>
      </w:r>
    </w:p>
    <w:p w14:paraId="771C62E9" w14:textId="77777777" w:rsidR="006D60E8" w:rsidRPr="006D60E8" w:rsidRDefault="006D60E8" w:rsidP="006D60E8">
      <w:pPr>
        <w:rPr>
          <w:b/>
          <w:bCs/>
          <w:i/>
          <w:sz w:val="22"/>
          <w:szCs w:val="22"/>
        </w:rPr>
      </w:pPr>
    </w:p>
    <w:p w14:paraId="170B7736" w14:textId="77777777" w:rsidR="00237B1E" w:rsidRPr="006D60E8" w:rsidRDefault="00237B1E" w:rsidP="00BA08FC">
      <w:pPr>
        <w:pStyle w:val="Numberedparagraphs"/>
        <w:numPr>
          <w:ilvl w:val="0"/>
          <w:numId w:val="0"/>
        </w:numPr>
        <w:rPr>
          <w:sz w:val="22"/>
          <w:szCs w:val="22"/>
        </w:rPr>
      </w:pPr>
      <w:r w:rsidRPr="006D60E8">
        <w:rPr>
          <w:sz w:val="22"/>
          <w:szCs w:val="22"/>
        </w:rPr>
        <w:t xml:space="preserve">Funding for the universal service support mechanisms (derived from statutory mandates) depends on accurate information from contributors.  The frequency of filing the Worksheet is determined by the Commission.  Contributors to the federal universal service support mechanisms are currently required to submit the Worksheet annually and quarterly.  Only by collecting data this frequently can the Commission continue to ensure that the federal universal service support </w:t>
      </w:r>
      <w:r w:rsidR="00EC422D" w:rsidRPr="006D60E8">
        <w:rPr>
          <w:sz w:val="22"/>
          <w:szCs w:val="22"/>
        </w:rPr>
        <w:t xml:space="preserve">and TRS Fund reimbursement </w:t>
      </w:r>
      <w:r w:rsidRPr="006D60E8">
        <w:rPr>
          <w:sz w:val="22"/>
          <w:szCs w:val="22"/>
        </w:rPr>
        <w:t>mechanisms meet the statutory requirement to be specific, predictable, and sufficient.</w:t>
      </w:r>
    </w:p>
    <w:p w14:paraId="2DE9221E" w14:textId="77777777" w:rsidR="006D60E8" w:rsidRPr="006D60E8" w:rsidRDefault="006D60E8" w:rsidP="006D60E8">
      <w:pPr>
        <w:ind w:left="360" w:hanging="360"/>
        <w:rPr>
          <w:b/>
          <w:bCs/>
          <w:i/>
          <w:sz w:val="22"/>
          <w:szCs w:val="22"/>
        </w:rPr>
      </w:pPr>
      <w:r w:rsidRPr="006D60E8">
        <w:rPr>
          <w:b/>
          <w:i/>
          <w:sz w:val="22"/>
          <w:szCs w:val="22"/>
        </w:rPr>
        <w:t>7. S</w:t>
      </w:r>
      <w:r w:rsidRPr="006D60E8">
        <w:rPr>
          <w:b/>
          <w:bCs/>
          <w:i/>
          <w:sz w:val="22"/>
          <w:szCs w:val="22"/>
        </w:rPr>
        <w:t>pecial circumstances.</w:t>
      </w:r>
    </w:p>
    <w:p w14:paraId="63CEA805" w14:textId="77777777" w:rsidR="006D60E8" w:rsidRPr="006D60E8" w:rsidRDefault="006D60E8" w:rsidP="006D60E8">
      <w:pPr>
        <w:ind w:left="360" w:hanging="360"/>
        <w:rPr>
          <w:b/>
          <w:bCs/>
          <w:i/>
          <w:sz w:val="22"/>
          <w:szCs w:val="22"/>
        </w:rPr>
      </w:pPr>
    </w:p>
    <w:p w14:paraId="0A10C0D4" w14:textId="7CEAA85A" w:rsidR="006D60E8" w:rsidRDefault="00237B1E" w:rsidP="006D60E8">
      <w:pPr>
        <w:ind w:left="360" w:hanging="360"/>
        <w:rPr>
          <w:b/>
          <w:bCs/>
          <w:i/>
          <w:sz w:val="22"/>
          <w:szCs w:val="22"/>
        </w:rPr>
      </w:pPr>
      <w:r w:rsidRPr="006D60E8">
        <w:rPr>
          <w:sz w:val="22"/>
          <w:szCs w:val="22"/>
        </w:rPr>
        <w:t xml:space="preserve">No special circumstances apply to this information collection. </w:t>
      </w:r>
    </w:p>
    <w:p w14:paraId="3FC245E7" w14:textId="77777777" w:rsidR="006D60E8" w:rsidRPr="006D60E8" w:rsidRDefault="006D60E8" w:rsidP="006D60E8">
      <w:pPr>
        <w:ind w:left="360" w:hanging="360"/>
        <w:rPr>
          <w:b/>
          <w:bCs/>
          <w:i/>
          <w:sz w:val="22"/>
          <w:szCs w:val="22"/>
        </w:rPr>
      </w:pPr>
    </w:p>
    <w:p w14:paraId="1B00944C" w14:textId="77777777" w:rsidR="006D60E8" w:rsidRDefault="006D60E8" w:rsidP="006D60E8">
      <w:pPr>
        <w:ind w:left="360" w:hanging="360"/>
        <w:rPr>
          <w:sz w:val="22"/>
          <w:szCs w:val="22"/>
        </w:rPr>
      </w:pPr>
      <w:r w:rsidRPr="006D60E8">
        <w:rPr>
          <w:b/>
          <w:i/>
          <w:sz w:val="22"/>
          <w:szCs w:val="22"/>
        </w:rPr>
        <w:t>8. Federal Register notice; efforts to consult with persons outside the Commission.</w:t>
      </w:r>
    </w:p>
    <w:p w14:paraId="0045F83D" w14:textId="77777777" w:rsidR="006D60E8" w:rsidRDefault="006D60E8" w:rsidP="006D60E8">
      <w:pPr>
        <w:ind w:left="360" w:hanging="360"/>
        <w:rPr>
          <w:sz w:val="22"/>
          <w:szCs w:val="22"/>
        </w:rPr>
      </w:pPr>
    </w:p>
    <w:p w14:paraId="1750DA5C" w14:textId="7DCBE980" w:rsidR="00237B1E" w:rsidRDefault="00EC422D" w:rsidP="006D60E8">
      <w:pPr>
        <w:rPr>
          <w:sz w:val="22"/>
          <w:szCs w:val="22"/>
        </w:rPr>
      </w:pPr>
      <w:r w:rsidRPr="006D60E8">
        <w:rPr>
          <w:sz w:val="22"/>
          <w:szCs w:val="22"/>
        </w:rPr>
        <w:t>Pursuant to 5</w:t>
      </w:r>
      <w:r w:rsidRPr="006D60E8">
        <w:rPr>
          <w:color w:val="FF0000"/>
          <w:sz w:val="22"/>
          <w:szCs w:val="22"/>
        </w:rPr>
        <w:t xml:space="preserve"> </w:t>
      </w:r>
      <w:r w:rsidRPr="006D60E8">
        <w:rPr>
          <w:sz w:val="22"/>
          <w:szCs w:val="22"/>
        </w:rPr>
        <w:t xml:space="preserve">CFR § 1320.8(d), the Commission published a 60 day </w:t>
      </w:r>
      <w:r w:rsidRPr="006D60E8">
        <w:rPr>
          <w:i/>
          <w:sz w:val="22"/>
          <w:szCs w:val="22"/>
        </w:rPr>
        <w:t>Federal Register</w:t>
      </w:r>
      <w:r w:rsidR="006D60E8">
        <w:rPr>
          <w:sz w:val="22"/>
          <w:szCs w:val="22"/>
        </w:rPr>
        <w:t xml:space="preserve"> notice in </w:t>
      </w:r>
      <w:r w:rsidRPr="006D60E8">
        <w:rPr>
          <w:sz w:val="22"/>
          <w:szCs w:val="22"/>
        </w:rPr>
        <w:t xml:space="preserve">the </w:t>
      </w:r>
      <w:r w:rsidRPr="006D60E8">
        <w:rPr>
          <w:i/>
          <w:sz w:val="22"/>
          <w:szCs w:val="22"/>
        </w:rPr>
        <w:t xml:space="preserve">Federal Register </w:t>
      </w:r>
      <w:r w:rsidRPr="006D60E8">
        <w:rPr>
          <w:sz w:val="22"/>
          <w:szCs w:val="22"/>
        </w:rPr>
        <w:t xml:space="preserve">on </w:t>
      </w:r>
      <w:r w:rsidR="008574B2">
        <w:rPr>
          <w:sz w:val="22"/>
          <w:szCs w:val="22"/>
        </w:rPr>
        <w:t>June 30, 2014</w:t>
      </w:r>
      <w:r w:rsidR="00CD7A3D">
        <w:rPr>
          <w:sz w:val="22"/>
          <w:szCs w:val="22"/>
        </w:rPr>
        <w:t xml:space="preserve"> </w:t>
      </w:r>
      <w:r w:rsidR="00CD7A3D" w:rsidRPr="00CD7A3D">
        <w:rPr>
          <w:i/>
          <w:sz w:val="22"/>
          <w:szCs w:val="22"/>
        </w:rPr>
        <w:t>see</w:t>
      </w:r>
      <w:r w:rsidR="0098603F" w:rsidRPr="006D60E8">
        <w:rPr>
          <w:sz w:val="22"/>
          <w:szCs w:val="22"/>
        </w:rPr>
        <w:t xml:space="preserve"> </w:t>
      </w:r>
      <w:r w:rsidR="008574B2" w:rsidRPr="008574B2">
        <w:rPr>
          <w:sz w:val="22"/>
          <w:szCs w:val="22"/>
        </w:rPr>
        <w:t>79</w:t>
      </w:r>
      <w:r w:rsidR="0098603F" w:rsidRPr="008574B2">
        <w:rPr>
          <w:sz w:val="22"/>
          <w:szCs w:val="22"/>
        </w:rPr>
        <w:t xml:space="preserve"> FR </w:t>
      </w:r>
      <w:r w:rsidR="008574B2" w:rsidRPr="008574B2">
        <w:rPr>
          <w:sz w:val="22"/>
          <w:szCs w:val="22"/>
        </w:rPr>
        <w:t>36803</w:t>
      </w:r>
      <w:r w:rsidRPr="006D60E8">
        <w:rPr>
          <w:sz w:val="22"/>
          <w:szCs w:val="22"/>
        </w:rPr>
        <w:t xml:space="preserve"> seeking comments from the public on the information collection requirements contained in this supporting statement.  </w:t>
      </w:r>
      <w:r w:rsidR="00CD7A3D">
        <w:rPr>
          <w:sz w:val="22"/>
          <w:szCs w:val="22"/>
        </w:rPr>
        <w:t>No comments</w:t>
      </w:r>
      <w:r w:rsidR="00CB08B2">
        <w:rPr>
          <w:sz w:val="22"/>
          <w:szCs w:val="22"/>
        </w:rPr>
        <w:t xml:space="preserve"> </w:t>
      </w:r>
      <w:r w:rsidR="00CB08B2" w:rsidRPr="004D66BF">
        <w:rPr>
          <w:sz w:val="22"/>
          <w:szCs w:val="22"/>
        </w:rPr>
        <w:t>were</w:t>
      </w:r>
      <w:r w:rsidR="00CD7A3D">
        <w:rPr>
          <w:sz w:val="22"/>
          <w:szCs w:val="22"/>
        </w:rPr>
        <w:t xml:space="preserve"> received</w:t>
      </w:r>
      <w:r w:rsidR="00CB08B2">
        <w:rPr>
          <w:sz w:val="22"/>
          <w:szCs w:val="22"/>
        </w:rPr>
        <w:t xml:space="preserve"> </w:t>
      </w:r>
      <w:r w:rsidR="00CB08B2" w:rsidRPr="004D66BF">
        <w:rPr>
          <w:sz w:val="22"/>
          <w:szCs w:val="22"/>
        </w:rPr>
        <w:t>from the public</w:t>
      </w:r>
      <w:r w:rsidR="00CB08B2">
        <w:rPr>
          <w:sz w:val="22"/>
          <w:szCs w:val="22"/>
        </w:rPr>
        <w:t>.</w:t>
      </w:r>
    </w:p>
    <w:p w14:paraId="13D5B69F" w14:textId="77777777" w:rsidR="006D60E8" w:rsidRPr="006D60E8" w:rsidRDefault="006D60E8" w:rsidP="006D60E8">
      <w:pPr>
        <w:ind w:left="360" w:hanging="360"/>
        <w:rPr>
          <w:rStyle w:val="StyleTimesNewRoman11pt"/>
          <w:sz w:val="22"/>
          <w:szCs w:val="22"/>
          <w:highlight w:val="yellow"/>
        </w:rPr>
      </w:pPr>
    </w:p>
    <w:p w14:paraId="08CBA047" w14:textId="77777777" w:rsidR="006D60E8" w:rsidRDefault="006D60E8" w:rsidP="006D60E8">
      <w:pPr>
        <w:ind w:left="360" w:hanging="360"/>
        <w:rPr>
          <w:b/>
          <w:bCs/>
          <w:i/>
          <w:sz w:val="22"/>
          <w:szCs w:val="22"/>
        </w:rPr>
      </w:pPr>
      <w:r w:rsidRPr="006D60E8">
        <w:rPr>
          <w:b/>
          <w:i/>
          <w:sz w:val="22"/>
          <w:szCs w:val="22"/>
        </w:rPr>
        <w:t>9.</w:t>
      </w:r>
      <w:r w:rsidRPr="006D60E8">
        <w:rPr>
          <w:b/>
          <w:i/>
          <w:sz w:val="22"/>
          <w:szCs w:val="22"/>
        </w:rPr>
        <w:tab/>
        <w:t>P</w:t>
      </w:r>
      <w:r w:rsidRPr="006D60E8">
        <w:rPr>
          <w:b/>
          <w:bCs/>
          <w:i/>
          <w:sz w:val="22"/>
          <w:szCs w:val="22"/>
        </w:rPr>
        <w:t xml:space="preserve">ayments or gifts to respondents. </w:t>
      </w:r>
    </w:p>
    <w:p w14:paraId="06D07767" w14:textId="77777777" w:rsidR="006D60E8" w:rsidRDefault="006D60E8" w:rsidP="006D60E8">
      <w:pPr>
        <w:ind w:left="360" w:hanging="360"/>
        <w:rPr>
          <w:sz w:val="22"/>
          <w:szCs w:val="22"/>
        </w:rPr>
      </w:pPr>
    </w:p>
    <w:p w14:paraId="06816B84" w14:textId="77777777" w:rsidR="00237B1E" w:rsidRDefault="00237B1E" w:rsidP="006D60E8">
      <w:pPr>
        <w:ind w:left="360" w:hanging="360"/>
        <w:rPr>
          <w:sz w:val="22"/>
          <w:szCs w:val="22"/>
        </w:rPr>
      </w:pPr>
      <w:r w:rsidRPr="006D60E8">
        <w:rPr>
          <w:sz w:val="22"/>
          <w:szCs w:val="22"/>
        </w:rPr>
        <w:t>The Commission does not anticipate providing any payment or gift to respondents.</w:t>
      </w:r>
    </w:p>
    <w:p w14:paraId="2E065C5C" w14:textId="77777777" w:rsidR="006D60E8" w:rsidRPr="006D60E8" w:rsidRDefault="006D60E8" w:rsidP="006D60E8">
      <w:pPr>
        <w:ind w:left="360" w:hanging="360"/>
        <w:rPr>
          <w:b/>
          <w:bCs/>
          <w:i/>
          <w:sz w:val="22"/>
          <w:szCs w:val="22"/>
        </w:rPr>
      </w:pPr>
    </w:p>
    <w:p w14:paraId="4512044D" w14:textId="77777777" w:rsidR="006D60E8" w:rsidRDefault="006D60E8" w:rsidP="006D60E8">
      <w:pPr>
        <w:keepNext/>
        <w:ind w:left="360" w:hanging="360"/>
        <w:rPr>
          <w:b/>
          <w:bCs/>
          <w:i/>
          <w:sz w:val="22"/>
          <w:szCs w:val="22"/>
        </w:rPr>
      </w:pPr>
      <w:r w:rsidRPr="006D60E8">
        <w:rPr>
          <w:b/>
          <w:i/>
          <w:sz w:val="22"/>
          <w:szCs w:val="22"/>
        </w:rPr>
        <w:t>10.  A</w:t>
      </w:r>
      <w:r w:rsidRPr="006D60E8">
        <w:rPr>
          <w:b/>
          <w:bCs/>
          <w:i/>
          <w:sz w:val="22"/>
          <w:szCs w:val="22"/>
        </w:rPr>
        <w:t>ssurances of confidentiality.</w:t>
      </w:r>
    </w:p>
    <w:p w14:paraId="5F3BE9F1" w14:textId="77777777" w:rsidR="006D60E8" w:rsidRDefault="006D60E8" w:rsidP="006D60E8">
      <w:pPr>
        <w:keepNext/>
        <w:ind w:left="360" w:hanging="360"/>
        <w:rPr>
          <w:b/>
          <w:bCs/>
          <w:i/>
          <w:sz w:val="22"/>
          <w:szCs w:val="22"/>
        </w:rPr>
      </w:pPr>
    </w:p>
    <w:p w14:paraId="188AB8F1" w14:textId="77777777" w:rsidR="00237B1E" w:rsidRDefault="00237B1E" w:rsidP="006D60E8">
      <w:pPr>
        <w:rPr>
          <w:sz w:val="22"/>
          <w:szCs w:val="22"/>
        </w:rPr>
      </w:pPr>
      <w:r w:rsidRPr="006D60E8">
        <w:rPr>
          <w:sz w:val="22"/>
          <w:szCs w:val="22"/>
        </w:rPr>
        <w:t>The Commission will allow respondents to certify that data contained in their submissions are privileged or confidential commercial or financial information and that disclosure of such information would likely cause substantial harm to the competitive pos</w:t>
      </w:r>
      <w:r w:rsidR="0091744A" w:rsidRPr="006D60E8">
        <w:rPr>
          <w:sz w:val="22"/>
          <w:szCs w:val="22"/>
        </w:rPr>
        <w:t>ition of the entity filing the W</w:t>
      </w:r>
      <w:r w:rsidRPr="006D60E8">
        <w:rPr>
          <w:sz w:val="22"/>
          <w:szCs w:val="22"/>
        </w:rPr>
        <w:t>orksheet</w:t>
      </w:r>
      <w:r w:rsidR="00787E80" w:rsidRPr="006D60E8">
        <w:rPr>
          <w:sz w:val="22"/>
          <w:szCs w:val="22"/>
        </w:rPr>
        <w:t xml:space="preserve">.  </w:t>
      </w:r>
      <w:r w:rsidRPr="006D60E8">
        <w:rPr>
          <w:sz w:val="22"/>
          <w:szCs w:val="22"/>
        </w:rPr>
        <w:t>If the Commission receives a request for or proposes to disclose the information, the respondent would be required to make the full showing pursuant to the Commission's rules for withholding from public inspection information submitted to the Commission.</w:t>
      </w:r>
    </w:p>
    <w:p w14:paraId="1CE5A8BB" w14:textId="77777777" w:rsidR="006D60E8" w:rsidRPr="006D60E8" w:rsidRDefault="006D60E8" w:rsidP="006D60E8">
      <w:pPr>
        <w:rPr>
          <w:sz w:val="22"/>
          <w:szCs w:val="22"/>
        </w:rPr>
      </w:pPr>
    </w:p>
    <w:p w14:paraId="3186C3BC" w14:textId="77777777" w:rsidR="006D60E8" w:rsidRDefault="006D60E8" w:rsidP="006D60E8">
      <w:pPr>
        <w:rPr>
          <w:b/>
          <w:bCs/>
          <w:i/>
          <w:sz w:val="22"/>
          <w:szCs w:val="22"/>
        </w:rPr>
      </w:pPr>
      <w:r w:rsidRPr="006D60E8">
        <w:rPr>
          <w:b/>
          <w:i/>
          <w:sz w:val="22"/>
          <w:szCs w:val="22"/>
        </w:rPr>
        <w:lastRenderedPageBreak/>
        <w:t xml:space="preserve">11. </w:t>
      </w:r>
      <w:r w:rsidRPr="006D60E8">
        <w:rPr>
          <w:b/>
          <w:bCs/>
          <w:i/>
          <w:sz w:val="22"/>
          <w:szCs w:val="22"/>
        </w:rPr>
        <w:t xml:space="preserve"> Questions of a sensitive nature.</w:t>
      </w:r>
    </w:p>
    <w:p w14:paraId="1A0FC6CF" w14:textId="77777777" w:rsidR="006D60E8" w:rsidRDefault="006D60E8" w:rsidP="006D60E8">
      <w:pPr>
        <w:rPr>
          <w:b/>
          <w:bCs/>
          <w:i/>
          <w:sz w:val="22"/>
          <w:szCs w:val="22"/>
        </w:rPr>
      </w:pPr>
    </w:p>
    <w:p w14:paraId="6A4ABFEC" w14:textId="77777777" w:rsidR="00237B1E" w:rsidRPr="006D60E8" w:rsidRDefault="00237B1E" w:rsidP="006D60E8">
      <w:pPr>
        <w:rPr>
          <w:b/>
          <w:bCs/>
          <w:i/>
          <w:sz w:val="22"/>
          <w:szCs w:val="22"/>
        </w:rPr>
      </w:pPr>
      <w:r w:rsidRPr="006D60E8">
        <w:rPr>
          <w:sz w:val="22"/>
          <w:szCs w:val="22"/>
        </w:rPr>
        <w:t>The information collection does not address any matters of a sensitive nature.</w:t>
      </w:r>
    </w:p>
    <w:p w14:paraId="50B1C0F0" w14:textId="77777777" w:rsidR="006D60E8" w:rsidRDefault="006D60E8" w:rsidP="006D60E8">
      <w:pPr>
        <w:rPr>
          <w:b/>
          <w:i/>
          <w:sz w:val="22"/>
          <w:szCs w:val="22"/>
        </w:rPr>
      </w:pPr>
    </w:p>
    <w:p w14:paraId="4E4388DC" w14:textId="77777777" w:rsidR="006D60E8" w:rsidRDefault="006D60E8" w:rsidP="006D60E8">
      <w:pPr>
        <w:rPr>
          <w:sz w:val="22"/>
          <w:szCs w:val="22"/>
        </w:rPr>
      </w:pPr>
      <w:r w:rsidRPr="006D60E8">
        <w:rPr>
          <w:b/>
          <w:i/>
          <w:sz w:val="22"/>
          <w:szCs w:val="22"/>
        </w:rPr>
        <w:t>12. E</w:t>
      </w:r>
      <w:r w:rsidRPr="006D60E8">
        <w:rPr>
          <w:b/>
          <w:bCs/>
          <w:i/>
          <w:sz w:val="22"/>
          <w:szCs w:val="22"/>
        </w:rPr>
        <w:t xml:space="preserve">stimates of the hour burden of collection to respondents. </w:t>
      </w:r>
      <w:r w:rsidR="00E472F4" w:rsidRPr="006D60E8">
        <w:rPr>
          <w:sz w:val="22"/>
          <w:szCs w:val="22"/>
        </w:rPr>
        <w:t xml:space="preserve"> </w:t>
      </w:r>
    </w:p>
    <w:p w14:paraId="0FE63951" w14:textId="77777777" w:rsidR="003B4154" w:rsidRDefault="003B4154" w:rsidP="003B4154">
      <w:pPr>
        <w:rPr>
          <w:sz w:val="22"/>
          <w:szCs w:val="22"/>
        </w:rPr>
      </w:pPr>
    </w:p>
    <w:p w14:paraId="0E31804A" w14:textId="77777777" w:rsidR="006D60E8" w:rsidRDefault="00B8320E" w:rsidP="003B4154">
      <w:pPr>
        <w:rPr>
          <w:sz w:val="22"/>
          <w:szCs w:val="22"/>
        </w:rPr>
      </w:pPr>
      <w:r w:rsidRPr="006D60E8">
        <w:rPr>
          <w:sz w:val="22"/>
          <w:szCs w:val="22"/>
        </w:rPr>
        <w:t>The following represents the hour burden on the collections of information discussed her</w:t>
      </w:r>
      <w:r w:rsidR="00D853F6" w:rsidRPr="006D60E8">
        <w:rPr>
          <w:sz w:val="22"/>
          <w:szCs w:val="22"/>
        </w:rPr>
        <w:t xml:space="preserve">ein.  </w:t>
      </w:r>
    </w:p>
    <w:p w14:paraId="1C1362A3" w14:textId="77777777" w:rsidR="003B4154" w:rsidRPr="003B4154" w:rsidRDefault="003B4154" w:rsidP="003B4154">
      <w:pPr>
        <w:rPr>
          <w:b/>
          <w:bCs/>
          <w:i/>
          <w:sz w:val="22"/>
          <w:szCs w:val="22"/>
        </w:rPr>
      </w:pPr>
    </w:p>
    <w:p w14:paraId="2EBBD332" w14:textId="77777777" w:rsidR="00D853F6" w:rsidRPr="006D60E8" w:rsidRDefault="00BC430E" w:rsidP="00BA08FC">
      <w:pPr>
        <w:pStyle w:val="Numberedparagraphs"/>
        <w:numPr>
          <w:ilvl w:val="0"/>
          <w:numId w:val="0"/>
        </w:numPr>
        <w:rPr>
          <w:i/>
          <w:sz w:val="22"/>
          <w:szCs w:val="22"/>
        </w:rPr>
      </w:pPr>
      <w:r w:rsidRPr="006D60E8">
        <w:rPr>
          <w:i/>
          <w:sz w:val="22"/>
          <w:szCs w:val="22"/>
        </w:rPr>
        <w:t xml:space="preserve">Filing </w:t>
      </w:r>
      <w:r w:rsidR="00F726BE">
        <w:rPr>
          <w:i/>
          <w:sz w:val="22"/>
          <w:szCs w:val="22"/>
        </w:rPr>
        <w:t xml:space="preserve">FCC </w:t>
      </w:r>
      <w:r w:rsidRPr="006D60E8">
        <w:rPr>
          <w:i/>
          <w:sz w:val="22"/>
          <w:szCs w:val="22"/>
        </w:rPr>
        <w:t>Form 499-A</w:t>
      </w:r>
      <w:r w:rsidR="00A855A3" w:rsidRPr="006D60E8">
        <w:rPr>
          <w:i/>
          <w:sz w:val="22"/>
          <w:szCs w:val="22"/>
        </w:rPr>
        <w:t>:</w:t>
      </w:r>
    </w:p>
    <w:p w14:paraId="76A1DFAE" w14:textId="77777777" w:rsidR="00BC430E" w:rsidRPr="00823B5C" w:rsidRDefault="00F036A6" w:rsidP="00F036A6">
      <w:pPr>
        <w:suppressAutoHyphens/>
        <w:spacing w:after="220"/>
        <w:rPr>
          <w:spacing w:val="-3"/>
          <w:sz w:val="22"/>
          <w:szCs w:val="22"/>
        </w:rPr>
      </w:pPr>
      <w:r w:rsidRPr="006D60E8">
        <w:rPr>
          <w:spacing w:val="-3"/>
          <w:sz w:val="22"/>
          <w:szCs w:val="22"/>
        </w:rPr>
        <w:tab/>
      </w:r>
      <w:r w:rsidR="00BC430E" w:rsidRPr="006D60E8">
        <w:rPr>
          <w:spacing w:val="-3"/>
          <w:sz w:val="22"/>
          <w:szCs w:val="22"/>
        </w:rPr>
        <w:t>(1)</w:t>
      </w:r>
      <w:r w:rsidRPr="006D60E8">
        <w:rPr>
          <w:spacing w:val="-3"/>
          <w:sz w:val="22"/>
          <w:szCs w:val="22"/>
        </w:rPr>
        <w:tab/>
      </w:r>
      <w:r w:rsidR="00BC430E" w:rsidRPr="006D60E8">
        <w:rPr>
          <w:spacing w:val="-3"/>
          <w:sz w:val="22"/>
          <w:szCs w:val="22"/>
          <w:u w:val="single"/>
        </w:rPr>
        <w:t>Number of respondents</w:t>
      </w:r>
      <w:r w:rsidR="00BC430E" w:rsidRPr="006D60E8">
        <w:rPr>
          <w:spacing w:val="-3"/>
          <w:sz w:val="22"/>
          <w:szCs w:val="22"/>
        </w:rPr>
        <w:t xml:space="preserve">: </w:t>
      </w:r>
      <w:r w:rsidR="00D101F5" w:rsidRPr="006D60E8">
        <w:rPr>
          <w:spacing w:val="-3"/>
          <w:sz w:val="22"/>
          <w:szCs w:val="22"/>
        </w:rPr>
        <w:t xml:space="preserve"> </w:t>
      </w:r>
      <w:r w:rsidR="00BC430E" w:rsidRPr="006D60E8">
        <w:rPr>
          <w:spacing w:val="-3"/>
          <w:sz w:val="22"/>
          <w:szCs w:val="22"/>
        </w:rPr>
        <w:t xml:space="preserve">There are approximately </w:t>
      </w:r>
      <w:r w:rsidR="00501326">
        <w:rPr>
          <w:spacing w:val="-3"/>
          <w:sz w:val="22"/>
          <w:szCs w:val="22"/>
        </w:rPr>
        <w:t>6,700</w:t>
      </w:r>
      <w:r w:rsidR="00BC430E" w:rsidRPr="006D60E8">
        <w:rPr>
          <w:spacing w:val="-3"/>
          <w:sz w:val="22"/>
          <w:szCs w:val="22"/>
        </w:rPr>
        <w:t xml:space="preserve"> telecommunications carriers and other providers of telecommunications</w:t>
      </w:r>
      <w:r w:rsidR="00BC430E" w:rsidRPr="00823B5C">
        <w:rPr>
          <w:spacing w:val="-3"/>
          <w:sz w:val="22"/>
          <w:szCs w:val="22"/>
        </w:rPr>
        <w:t xml:space="preserve"> that may be subject to the filing requirements.  </w:t>
      </w:r>
    </w:p>
    <w:p w14:paraId="3B0F1118" w14:textId="77777777" w:rsidR="00BC430E" w:rsidRPr="00823B5C" w:rsidRDefault="00BC430E" w:rsidP="00F036A6">
      <w:pPr>
        <w:keepLines/>
        <w:suppressAutoHyphens/>
        <w:spacing w:after="220"/>
        <w:rPr>
          <w:spacing w:val="-3"/>
          <w:sz w:val="22"/>
          <w:szCs w:val="22"/>
        </w:rPr>
      </w:pPr>
      <w:r w:rsidRPr="00823B5C">
        <w:rPr>
          <w:spacing w:val="-3"/>
          <w:sz w:val="22"/>
          <w:szCs w:val="22"/>
        </w:rPr>
        <w:tab/>
        <w:t>(2)</w:t>
      </w:r>
      <w:r w:rsidRPr="00823B5C">
        <w:rPr>
          <w:spacing w:val="-3"/>
          <w:sz w:val="22"/>
          <w:szCs w:val="22"/>
        </w:rPr>
        <w:tab/>
      </w:r>
      <w:r w:rsidRPr="00823B5C">
        <w:rPr>
          <w:spacing w:val="-3"/>
          <w:sz w:val="22"/>
          <w:szCs w:val="22"/>
          <w:u w:val="single"/>
        </w:rPr>
        <w:t>Frequency of response</w:t>
      </w:r>
      <w:r w:rsidRPr="00823B5C">
        <w:rPr>
          <w:spacing w:val="-3"/>
          <w:sz w:val="22"/>
          <w:szCs w:val="22"/>
        </w:rPr>
        <w:t>:  Annual</w:t>
      </w:r>
      <w:r w:rsidR="00A855A3" w:rsidRPr="00823B5C">
        <w:rPr>
          <w:spacing w:val="-3"/>
          <w:sz w:val="22"/>
          <w:szCs w:val="22"/>
        </w:rPr>
        <w:t xml:space="preserve"> reporting requirement.</w:t>
      </w:r>
      <w:r w:rsidRPr="00823B5C">
        <w:rPr>
          <w:spacing w:val="-3"/>
          <w:sz w:val="22"/>
          <w:szCs w:val="22"/>
        </w:rPr>
        <w:t xml:space="preserve">  </w:t>
      </w:r>
      <w:r w:rsidR="00F03989" w:rsidRPr="00823B5C">
        <w:rPr>
          <w:spacing w:val="-3"/>
          <w:sz w:val="22"/>
          <w:szCs w:val="22"/>
        </w:rPr>
        <w:t xml:space="preserve">Based on the estimated number of respondents and the frequency of responses, we estimate that the annual total number of responses will be </w:t>
      </w:r>
      <w:r w:rsidR="00501326">
        <w:rPr>
          <w:spacing w:val="-3"/>
          <w:sz w:val="22"/>
          <w:szCs w:val="22"/>
        </w:rPr>
        <w:t>6,700</w:t>
      </w:r>
      <w:r w:rsidR="00B073FD" w:rsidRPr="00823B5C">
        <w:rPr>
          <w:spacing w:val="-3"/>
          <w:sz w:val="22"/>
          <w:szCs w:val="22"/>
        </w:rPr>
        <w:t xml:space="preserve"> </w:t>
      </w:r>
      <w:r w:rsidR="00F03989" w:rsidRPr="00823B5C">
        <w:rPr>
          <w:spacing w:val="-3"/>
          <w:sz w:val="22"/>
          <w:szCs w:val="22"/>
        </w:rPr>
        <w:t>for this form</w:t>
      </w:r>
      <w:r w:rsidR="00D101F5" w:rsidRPr="00823B5C">
        <w:rPr>
          <w:spacing w:val="-3"/>
          <w:sz w:val="22"/>
          <w:szCs w:val="22"/>
        </w:rPr>
        <w:t xml:space="preserve">.  </w:t>
      </w:r>
      <w:r w:rsidRPr="00823B5C">
        <w:rPr>
          <w:spacing w:val="-3"/>
          <w:sz w:val="22"/>
          <w:szCs w:val="22"/>
        </w:rPr>
        <w:t xml:space="preserve">    </w:t>
      </w:r>
    </w:p>
    <w:p w14:paraId="4C0F9B5D" w14:textId="77777777" w:rsidR="00BC430E" w:rsidRPr="00823B5C" w:rsidRDefault="00BC430E" w:rsidP="00F036A6">
      <w:pPr>
        <w:suppressAutoHyphens/>
        <w:spacing w:after="220"/>
        <w:rPr>
          <w:spacing w:val="-3"/>
          <w:sz w:val="22"/>
          <w:szCs w:val="22"/>
        </w:rPr>
      </w:pPr>
      <w:r w:rsidRPr="00823B5C">
        <w:rPr>
          <w:spacing w:val="-3"/>
          <w:sz w:val="22"/>
          <w:szCs w:val="22"/>
        </w:rPr>
        <w:tab/>
        <w:t xml:space="preserve">(3) </w:t>
      </w:r>
      <w:r w:rsidRPr="00823B5C">
        <w:rPr>
          <w:spacing w:val="-3"/>
          <w:sz w:val="22"/>
          <w:szCs w:val="22"/>
        </w:rPr>
        <w:tab/>
      </w:r>
      <w:r w:rsidRPr="00823B5C">
        <w:rPr>
          <w:spacing w:val="-3"/>
          <w:sz w:val="22"/>
          <w:szCs w:val="22"/>
          <w:u w:val="single"/>
        </w:rPr>
        <w:t>Annual hour burden per respondent</w:t>
      </w:r>
      <w:r w:rsidRPr="00823B5C">
        <w:rPr>
          <w:spacing w:val="-3"/>
          <w:sz w:val="22"/>
          <w:szCs w:val="22"/>
        </w:rPr>
        <w:t>:   13.5 hours per respondent</w:t>
      </w:r>
      <w:r w:rsidR="00BA08FC" w:rsidRPr="00823B5C">
        <w:rPr>
          <w:spacing w:val="-3"/>
          <w:sz w:val="22"/>
          <w:szCs w:val="22"/>
        </w:rPr>
        <w:t xml:space="preserve">.  </w:t>
      </w:r>
      <w:r w:rsidR="00BA08FC" w:rsidRPr="00823B5C">
        <w:rPr>
          <w:spacing w:val="-3"/>
          <w:sz w:val="22"/>
          <w:szCs w:val="22"/>
          <w:u w:val="single"/>
        </w:rPr>
        <w:t>Total annual burden</w:t>
      </w:r>
      <w:r w:rsidR="00BA08FC" w:rsidRPr="00823B5C">
        <w:rPr>
          <w:spacing w:val="-3"/>
          <w:sz w:val="22"/>
          <w:szCs w:val="22"/>
        </w:rPr>
        <w:t>:</w:t>
      </w:r>
      <w:r w:rsidRPr="00823B5C">
        <w:rPr>
          <w:spacing w:val="-3"/>
          <w:sz w:val="22"/>
          <w:szCs w:val="22"/>
        </w:rPr>
        <w:t xml:space="preserve"> </w:t>
      </w:r>
      <w:r w:rsidR="00E473BB">
        <w:rPr>
          <w:spacing w:val="-3"/>
          <w:sz w:val="22"/>
          <w:szCs w:val="22"/>
        </w:rPr>
        <w:t>90,450</w:t>
      </w:r>
      <w:r w:rsidR="001F5669" w:rsidRPr="00823B5C">
        <w:rPr>
          <w:spacing w:val="-3"/>
          <w:sz w:val="22"/>
          <w:szCs w:val="22"/>
        </w:rPr>
        <w:t xml:space="preserve"> hours (</w:t>
      </w:r>
      <w:r w:rsidR="00E473BB">
        <w:rPr>
          <w:spacing w:val="-3"/>
          <w:sz w:val="22"/>
          <w:szCs w:val="22"/>
        </w:rPr>
        <w:t>6,700</w:t>
      </w:r>
      <w:r w:rsidRPr="00823B5C">
        <w:rPr>
          <w:spacing w:val="-3"/>
          <w:sz w:val="22"/>
          <w:szCs w:val="22"/>
        </w:rPr>
        <w:t xml:space="preserve"> respondents </w:t>
      </w:r>
      <w:r w:rsidR="00BA08FC" w:rsidRPr="00823B5C">
        <w:rPr>
          <w:spacing w:val="-3"/>
          <w:sz w:val="22"/>
          <w:szCs w:val="22"/>
        </w:rPr>
        <w:t xml:space="preserve">x 13.5 hours per respondent </w:t>
      </w:r>
      <w:r w:rsidRPr="00823B5C">
        <w:rPr>
          <w:spacing w:val="-3"/>
          <w:sz w:val="22"/>
          <w:szCs w:val="22"/>
        </w:rPr>
        <w:t>for the annual filing</w:t>
      </w:r>
      <w:r w:rsidR="00BA08FC" w:rsidRPr="00823B5C">
        <w:rPr>
          <w:spacing w:val="-3"/>
          <w:sz w:val="22"/>
          <w:szCs w:val="22"/>
        </w:rPr>
        <w:t>)</w:t>
      </w:r>
      <w:r w:rsidRPr="00823B5C">
        <w:rPr>
          <w:spacing w:val="-3"/>
          <w:sz w:val="22"/>
          <w:szCs w:val="22"/>
        </w:rPr>
        <w:t xml:space="preserve">.  This average includes estimates for the time needed to identify, compile, and in some cases, estimate information at the requested level of detail.  </w:t>
      </w:r>
      <w:r w:rsidRPr="00823B5C">
        <w:rPr>
          <w:sz w:val="22"/>
          <w:szCs w:val="22"/>
        </w:rPr>
        <w:t xml:space="preserve">We also note that the estimate provided is an average, with some respondents requiring more time to complete the worksheets and others requiring less time.   </w:t>
      </w:r>
      <w:r w:rsidRPr="00823B5C">
        <w:rPr>
          <w:spacing w:val="-3"/>
          <w:sz w:val="22"/>
          <w:szCs w:val="22"/>
        </w:rPr>
        <w:t>The burden estimate is based on our prior experience with the Worksheet.</w:t>
      </w:r>
    </w:p>
    <w:p w14:paraId="0DC809DE" w14:textId="77777777" w:rsidR="00BC430E" w:rsidRPr="00823B5C" w:rsidRDefault="00BC430E" w:rsidP="00F036A6">
      <w:pPr>
        <w:spacing w:after="220"/>
        <w:rPr>
          <w:spacing w:val="-3"/>
          <w:sz w:val="22"/>
          <w:szCs w:val="22"/>
        </w:rPr>
      </w:pPr>
      <w:r w:rsidRPr="00823B5C">
        <w:rPr>
          <w:spacing w:val="-3"/>
          <w:sz w:val="22"/>
          <w:szCs w:val="22"/>
        </w:rPr>
        <w:tab/>
        <w:t>(4)</w:t>
      </w:r>
      <w:r w:rsidR="00F036A6">
        <w:rPr>
          <w:spacing w:val="-3"/>
          <w:sz w:val="22"/>
          <w:szCs w:val="22"/>
        </w:rPr>
        <w:tab/>
      </w:r>
      <w:r w:rsidRPr="00823B5C">
        <w:rPr>
          <w:spacing w:val="-3"/>
          <w:sz w:val="22"/>
          <w:szCs w:val="22"/>
          <w:u w:val="single"/>
        </w:rPr>
        <w:t>Total estimate of annualized cost to respondents for the hour burdens for collection of information:</w:t>
      </w:r>
      <w:r w:rsidRPr="00823B5C">
        <w:rPr>
          <w:spacing w:val="-3"/>
          <w:sz w:val="22"/>
          <w:szCs w:val="22"/>
        </w:rPr>
        <w:t xml:space="preserve">  </w:t>
      </w:r>
      <w:r w:rsidR="00E473BB" w:rsidRPr="00E473BB">
        <w:rPr>
          <w:spacing w:val="-3"/>
          <w:sz w:val="22"/>
          <w:szCs w:val="22"/>
        </w:rPr>
        <w:t>$4,070,250</w:t>
      </w:r>
      <w:r w:rsidRPr="00823B5C">
        <w:rPr>
          <w:spacing w:val="-3"/>
          <w:sz w:val="22"/>
          <w:szCs w:val="22"/>
        </w:rPr>
        <w:t>.</w:t>
      </w:r>
    </w:p>
    <w:p w14:paraId="4E2F3D46" w14:textId="77777777" w:rsidR="00BC430E" w:rsidRPr="00823B5C" w:rsidRDefault="00BC430E" w:rsidP="00F036A6">
      <w:pPr>
        <w:spacing w:after="220"/>
        <w:rPr>
          <w:sz w:val="22"/>
          <w:szCs w:val="22"/>
        </w:rPr>
      </w:pPr>
      <w:r w:rsidRPr="00823B5C">
        <w:rPr>
          <w:spacing w:val="-3"/>
          <w:sz w:val="22"/>
          <w:szCs w:val="22"/>
        </w:rPr>
        <w:tab/>
        <w:t>(5)</w:t>
      </w:r>
      <w:r w:rsidR="00F036A6">
        <w:rPr>
          <w:spacing w:val="-3"/>
          <w:sz w:val="22"/>
          <w:szCs w:val="22"/>
        </w:rPr>
        <w:tab/>
      </w:r>
      <w:r w:rsidRPr="00823B5C">
        <w:rPr>
          <w:spacing w:val="-3"/>
          <w:sz w:val="22"/>
          <w:szCs w:val="22"/>
          <w:u w:val="single"/>
        </w:rPr>
        <w:t>Explanation of the calculation</w:t>
      </w:r>
      <w:r w:rsidR="00E473BB">
        <w:rPr>
          <w:spacing w:val="-3"/>
          <w:sz w:val="22"/>
          <w:szCs w:val="22"/>
        </w:rPr>
        <w:t xml:space="preserve">:  </w:t>
      </w:r>
      <w:r w:rsidR="00E473BB" w:rsidRPr="00E473BB">
        <w:rPr>
          <w:spacing w:val="-3"/>
          <w:sz w:val="22"/>
          <w:szCs w:val="22"/>
        </w:rPr>
        <w:t>$4,070,250</w:t>
      </w:r>
      <w:r w:rsidRPr="00823B5C">
        <w:rPr>
          <w:spacing w:val="-3"/>
          <w:sz w:val="22"/>
          <w:szCs w:val="22"/>
        </w:rPr>
        <w:t xml:space="preserve">.  As explained above, we estimate that </w:t>
      </w:r>
      <w:r w:rsidR="00E473BB">
        <w:rPr>
          <w:spacing w:val="-3"/>
          <w:sz w:val="22"/>
          <w:szCs w:val="22"/>
        </w:rPr>
        <w:t>6,700</w:t>
      </w:r>
      <w:r w:rsidRPr="00823B5C">
        <w:rPr>
          <w:spacing w:val="-3"/>
          <w:sz w:val="22"/>
          <w:szCs w:val="22"/>
        </w:rPr>
        <w:t xml:space="preserve"> carriers and other providers of telecommunications will file the annual report, taking an average of 13.5 hours to complete the annual report</w:t>
      </w:r>
      <w:r w:rsidR="00D101F5" w:rsidRPr="00823B5C">
        <w:rPr>
          <w:spacing w:val="-3"/>
          <w:sz w:val="22"/>
          <w:szCs w:val="22"/>
        </w:rPr>
        <w:t>.</w:t>
      </w:r>
      <w:r w:rsidRPr="00823B5C">
        <w:rPr>
          <w:spacing w:val="-3"/>
          <w:sz w:val="22"/>
          <w:szCs w:val="22"/>
        </w:rPr>
        <w:t xml:space="preserve">  We assume that respondents will use some combination of staff and in house attorney services (blended rate of $45/hour) when preparing the Worksheets.  Thus </w:t>
      </w:r>
      <w:r w:rsidR="00E473BB">
        <w:rPr>
          <w:spacing w:val="-3"/>
          <w:sz w:val="22"/>
          <w:szCs w:val="22"/>
        </w:rPr>
        <w:t>6</w:t>
      </w:r>
      <w:r w:rsidR="00BA08FC" w:rsidRPr="00823B5C">
        <w:rPr>
          <w:spacing w:val="-3"/>
          <w:sz w:val="22"/>
          <w:szCs w:val="22"/>
        </w:rPr>
        <w:t>,</w:t>
      </w:r>
      <w:r w:rsidR="00E473BB">
        <w:rPr>
          <w:spacing w:val="-3"/>
          <w:sz w:val="22"/>
          <w:szCs w:val="22"/>
        </w:rPr>
        <w:t>7</w:t>
      </w:r>
      <w:r w:rsidR="00BA08FC" w:rsidRPr="00823B5C">
        <w:rPr>
          <w:spacing w:val="-3"/>
          <w:sz w:val="22"/>
          <w:szCs w:val="22"/>
        </w:rPr>
        <w:t>00 (number of respondents) x 13.5 (hours per respondent for the annual filing)</w:t>
      </w:r>
      <w:r w:rsidRPr="00823B5C">
        <w:rPr>
          <w:spacing w:val="-3"/>
          <w:sz w:val="22"/>
          <w:szCs w:val="22"/>
        </w:rPr>
        <w:t xml:space="preserve"> x $45</w:t>
      </w:r>
      <w:r w:rsidR="00BA08FC" w:rsidRPr="00823B5C">
        <w:rPr>
          <w:spacing w:val="-3"/>
          <w:sz w:val="22"/>
          <w:szCs w:val="22"/>
        </w:rPr>
        <w:t xml:space="preserve"> (per hour cost)</w:t>
      </w:r>
      <w:r w:rsidRPr="00823B5C">
        <w:rPr>
          <w:spacing w:val="-3"/>
          <w:sz w:val="22"/>
          <w:szCs w:val="22"/>
        </w:rPr>
        <w:t xml:space="preserve"> = $</w:t>
      </w:r>
      <w:r w:rsidR="00E473BB">
        <w:rPr>
          <w:spacing w:val="-3"/>
          <w:sz w:val="22"/>
          <w:szCs w:val="22"/>
        </w:rPr>
        <w:t>4,070,250</w:t>
      </w:r>
      <w:r w:rsidRPr="00823B5C">
        <w:rPr>
          <w:spacing w:val="-3"/>
          <w:sz w:val="22"/>
          <w:szCs w:val="22"/>
        </w:rPr>
        <w:t>.</w:t>
      </w:r>
    </w:p>
    <w:p w14:paraId="054E860B" w14:textId="77777777" w:rsidR="00486C8E" w:rsidRPr="00823B5C" w:rsidRDefault="00486C8E" w:rsidP="00BA08FC">
      <w:pPr>
        <w:spacing w:after="220"/>
        <w:rPr>
          <w:i/>
          <w:sz w:val="22"/>
          <w:szCs w:val="22"/>
        </w:rPr>
      </w:pPr>
      <w:r w:rsidRPr="00823B5C">
        <w:rPr>
          <w:i/>
          <w:sz w:val="22"/>
          <w:szCs w:val="22"/>
        </w:rPr>
        <w:t xml:space="preserve">Filing </w:t>
      </w:r>
      <w:r w:rsidR="00F726BE">
        <w:rPr>
          <w:i/>
          <w:sz w:val="22"/>
          <w:szCs w:val="22"/>
        </w:rPr>
        <w:t xml:space="preserve">FCC </w:t>
      </w:r>
      <w:r w:rsidRPr="00823B5C">
        <w:rPr>
          <w:i/>
          <w:sz w:val="22"/>
          <w:szCs w:val="22"/>
        </w:rPr>
        <w:t>Form 499-Q</w:t>
      </w:r>
      <w:r w:rsidR="00A855A3" w:rsidRPr="00823B5C">
        <w:rPr>
          <w:i/>
          <w:sz w:val="22"/>
          <w:szCs w:val="22"/>
        </w:rPr>
        <w:t>:</w:t>
      </w:r>
    </w:p>
    <w:p w14:paraId="3078FEC8" w14:textId="77777777" w:rsidR="00486C8E" w:rsidRPr="00823B5C" w:rsidRDefault="00486C8E" w:rsidP="00F036A6">
      <w:pPr>
        <w:keepLines/>
        <w:suppressAutoHyphens/>
        <w:spacing w:after="220"/>
        <w:rPr>
          <w:spacing w:val="-3"/>
          <w:sz w:val="22"/>
          <w:szCs w:val="22"/>
        </w:rPr>
      </w:pPr>
      <w:r w:rsidRPr="00823B5C">
        <w:rPr>
          <w:spacing w:val="-3"/>
          <w:sz w:val="22"/>
          <w:szCs w:val="22"/>
        </w:rPr>
        <w:tab/>
        <w:t>(1)</w:t>
      </w:r>
      <w:r w:rsidR="00F036A6">
        <w:rPr>
          <w:spacing w:val="-3"/>
          <w:sz w:val="22"/>
          <w:szCs w:val="22"/>
        </w:rPr>
        <w:tab/>
      </w:r>
      <w:r w:rsidRPr="00823B5C">
        <w:rPr>
          <w:spacing w:val="-3"/>
          <w:sz w:val="22"/>
          <w:szCs w:val="22"/>
          <w:u w:val="single"/>
        </w:rPr>
        <w:t>Number of respondents</w:t>
      </w:r>
      <w:r w:rsidRPr="00823B5C">
        <w:rPr>
          <w:spacing w:val="-3"/>
          <w:sz w:val="22"/>
          <w:szCs w:val="22"/>
        </w:rPr>
        <w:t xml:space="preserve">: There are approximately </w:t>
      </w:r>
      <w:r w:rsidR="004122CE" w:rsidRPr="00823B5C">
        <w:rPr>
          <w:spacing w:val="-3"/>
          <w:sz w:val="22"/>
          <w:szCs w:val="22"/>
        </w:rPr>
        <w:t>3,</w:t>
      </w:r>
      <w:r w:rsidR="00E473BB">
        <w:rPr>
          <w:spacing w:val="-3"/>
          <w:sz w:val="22"/>
          <w:szCs w:val="22"/>
        </w:rPr>
        <w:t>1</w:t>
      </w:r>
      <w:r w:rsidR="004122CE" w:rsidRPr="00823B5C">
        <w:rPr>
          <w:spacing w:val="-3"/>
          <w:sz w:val="22"/>
          <w:szCs w:val="22"/>
        </w:rPr>
        <w:t>00</w:t>
      </w:r>
      <w:r w:rsidRPr="00823B5C">
        <w:rPr>
          <w:spacing w:val="-3"/>
          <w:sz w:val="22"/>
          <w:szCs w:val="22"/>
        </w:rPr>
        <w:t xml:space="preserve"> telecommunications carriers and other providers of telecommunications that may be subject to the filing requirements.  </w:t>
      </w:r>
    </w:p>
    <w:p w14:paraId="2CD30DA2" w14:textId="77777777" w:rsidR="00486C8E" w:rsidRPr="00823B5C" w:rsidRDefault="00486C8E" w:rsidP="00F036A6">
      <w:pPr>
        <w:keepLines/>
        <w:suppressAutoHyphens/>
        <w:spacing w:after="220"/>
        <w:rPr>
          <w:spacing w:val="-3"/>
          <w:sz w:val="22"/>
          <w:szCs w:val="22"/>
        </w:rPr>
      </w:pPr>
      <w:r w:rsidRPr="00823B5C">
        <w:rPr>
          <w:spacing w:val="-3"/>
          <w:sz w:val="22"/>
          <w:szCs w:val="22"/>
        </w:rPr>
        <w:tab/>
        <w:t>(2)</w:t>
      </w:r>
      <w:r w:rsidRPr="00823B5C">
        <w:rPr>
          <w:spacing w:val="-3"/>
          <w:sz w:val="22"/>
          <w:szCs w:val="22"/>
        </w:rPr>
        <w:tab/>
      </w:r>
      <w:r w:rsidRPr="00823B5C">
        <w:rPr>
          <w:spacing w:val="-3"/>
          <w:sz w:val="22"/>
          <w:szCs w:val="22"/>
          <w:u w:val="single"/>
        </w:rPr>
        <w:t>Frequency of response</w:t>
      </w:r>
      <w:r w:rsidRPr="00823B5C">
        <w:rPr>
          <w:spacing w:val="-3"/>
          <w:sz w:val="22"/>
          <w:szCs w:val="22"/>
        </w:rPr>
        <w:t>:  Quarterly</w:t>
      </w:r>
      <w:r w:rsidR="00A855A3" w:rsidRPr="00823B5C">
        <w:rPr>
          <w:spacing w:val="-3"/>
          <w:sz w:val="22"/>
          <w:szCs w:val="22"/>
        </w:rPr>
        <w:t xml:space="preserve"> reporting requirement</w:t>
      </w:r>
      <w:r w:rsidRPr="00823B5C">
        <w:rPr>
          <w:spacing w:val="-3"/>
          <w:sz w:val="22"/>
          <w:szCs w:val="22"/>
        </w:rPr>
        <w:t xml:space="preserve">.  Approximately </w:t>
      </w:r>
      <w:r w:rsidR="00E473BB" w:rsidRPr="00823B5C">
        <w:rPr>
          <w:spacing w:val="-3"/>
          <w:sz w:val="22"/>
          <w:szCs w:val="22"/>
        </w:rPr>
        <w:t>3,</w:t>
      </w:r>
      <w:r w:rsidR="00E473BB">
        <w:rPr>
          <w:spacing w:val="-3"/>
          <w:sz w:val="22"/>
          <w:szCs w:val="22"/>
        </w:rPr>
        <w:t>1</w:t>
      </w:r>
      <w:r w:rsidR="00E473BB" w:rsidRPr="00823B5C">
        <w:rPr>
          <w:spacing w:val="-3"/>
          <w:sz w:val="22"/>
          <w:szCs w:val="22"/>
        </w:rPr>
        <w:t>00</w:t>
      </w:r>
      <w:r w:rsidR="00E473BB">
        <w:rPr>
          <w:spacing w:val="-3"/>
          <w:sz w:val="22"/>
          <w:szCs w:val="22"/>
        </w:rPr>
        <w:t xml:space="preserve"> </w:t>
      </w:r>
      <w:r w:rsidRPr="00823B5C">
        <w:rPr>
          <w:spacing w:val="-3"/>
          <w:sz w:val="22"/>
          <w:szCs w:val="22"/>
        </w:rPr>
        <w:t xml:space="preserve">of the respondents may have to file the FCC Form 499-Q.    </w:t>
      </w:r>
    </w:p>
    <w:p w14:paraId="37BEC490" w14:textId="77777777" w:rsidR="00486C8E" w:rsidRPr="00823B5C" w:rsidRDefault="00486C8E" w:rsidP="00F036A6">
      <w:pPr>
        <w:suppressAutoHyphens/>
        <w:spacing w:after="220"/>
        <w:rPr>
          <w:spacing w:val="-3"/>
          <w:sz w:val="22"/>
          <w:szCs w:val="22"/>
        </w:rPr>
      </w:pPr>
      <w:r w:rsidRPr="00823B5C">
        <w:rPr>
          <w:spacing w:val="-3"/>
          <w:sz w:val="22"/>
          <w:szCs w:val="22"/>
        </w:rPr>
        <w:tab/>
        <w:t>(3)</w:t>
      </w:r>
      <w:r w:rsidR="00F036A6">
        <w:rPr>
          <w:spacing w:val="-3"/>
          <w:sz w:val="22"/>
          <w:szCs w:val="22"/>
        </w:rPr>
        <w:tab/>
      </w:r>
      <w:r w:rsidRPr="00823B5C">
        <w:rPr>
          <w:spacing w:val="-3"/>
          <w:sz w:val="22"/>
          <w:szCs w:val="22"/>
          <w:u w:val="single"/>
        </w:rPr>
        <w:t>Annual hour burden per respondent</w:t>
      </w:r>
      <w:r w:rsidRPr="00823B5C">
        <w:rPr>
          <w:spacing w:val="-3"/>
          <w:sz w:val="22"/>
          <w:szCs w:val="22"/>
        </w:rPr>
        <w:t>:   10 hours per respondent</w:t>
      </w:r>
      <w:r w:rsidR="00BA08FC" w:rsidRPr="00823B5C">
        <w:rPr>
          <w:spacing w:val="-3"/>
          <w:sz w:val="22"/>
          <w:szCs w:val="22"/>
        </w:rPr>
        <w:t xml:space="preserve">.   </w:t>
      </w:r>
      <w:r w:rsidR="00BA08FC" w:rsidRPr="00823B5C">
        <w:rPr>
          <w:spacing w:val="-3"/>
          <w:sz w:val="22"/>
          <w:szCs w:val="22"/>
          <w:u w:val="single"/>
        </w:rPr>
        <w:t>Total annual burden</w:t>
      </w:r>
      <w:r w:rsidR="00BA08FC" w:rsidRPr="00823B5C">
        <w:rPr>
          <w:spacing w:val="-3"/>
          <w:sz w:val="22"/>
          <w:szCs w:val="22"/>
        </w:rPr>
        <w:t xml:space="preserve">: </w:t>
      </w:r>
      <w:r w:rsidR="00DA0959">
        <w:rPr>
          <w:spacing w:val="-3"/>
          <w:sz w:val="22"/>
          <w:szCs w:val="22"/>
        </w:rPr>
        <w:t>124</w:t>
      </w:r>
      <w:r w:rsidR="001F5669" w:rsidRPr="00823B5C">
        <w:rPr>
          <w:spacing w:val="-3"/>
          <w:sz w:val="22"/>
          <w:szCs w:val="22"/>
        </w:rPr>
        <w:t>,000 hours</w:t>
      </w:r>
      <w:r w:rsidR="005A4075" w:rsidRPr="00823B5C">
        <w:rPr>
          <w:spacing w:val="-3"/>
          <w:sz w:val="22"/>
          <w:szCs w:val="22"/>
        </w:rPr>
        <w:t xml:space="preserve"> (</w:t>
      </w:r>
      <w:r w:rsidR="00BA08FC" w:rsidRPr="00823B5C">
        <w:rPr>
          <w:spacing w:val="-3"/>
          <w:sz w:val="22"/>
          <w:szCs w:val="22"/>
        </w:rPr>
        <w:t>3,</w:t>
      </w:r>
      <w:r w:rsidR="00DA0959">
        <w:rPr>
          <w:spacing w:val="-3"/>
          <w:sz w:val="22"/>
          <w:szCs w:val="22"/>
        </w:rPr>
        <w:t>1</w:t>
      </w:r>
      <w:r w:rsidR="00BA08FC" w:rsidRPr="00823B5C">
        <w:rPr>
          <w:spacing w:val="-3"/>
          <w:sz w:val="22"/>
          <w:szCs w:val="22"/>
        </w:rPr>
        <w:t xml:space="preserve">00 respondents x 10 hours per respondent for the annual filing x 4 </w:t>
      </w:r>
      <w:r w:rsidR="00511405" w:rsidRPr="00823B5C">
        <w:rPr>
          <w:spacing w:val="-3"/>
          <w:sz w:val="22"/>
          <w:szCs w:val="22"/>
        </w:rPr>
        <w:t xml:space="preserve">quarterly filings = </w:t>
      </w:r>
      <w:r w:rsidR="00DA0959">
        <w:rPr>
          <w:spacing w:val="-3"/>
          <w:sz w:val="22"/>
          <w:szCs w:val="22"/>
        </w:rPr>
        <w:t>124</w:t>
      </w:r>
      <w:r w:rsidR="00511405" w:rsidRPr="00823B5C">
        <w:rPr>
          <w:spacing w:val="-3"/>
          <w:sz w:val="22"/>
          <w:szCs w:val="22"/>
        </w:rPr>
        <w:t>,000</w:t>
      </w:r>
      <w:r w:rsidR="00BA08FC" w:rsidRPr="00823B5C">
        <w:rPr>
          <w:spacing w:val="-3"/>
          <w:sz w:val="22"/>
          <w:szCs w:val="22"/>
        </w:rPr>
        <w:t>)</w:t>
      </w:r>
      <w:r w:rsidRPr="00823B5C">
        <w:rPr>
          <w:spacing w:val="-3"/>
          <w:sz w:val="22"/>
          <w:szCs w:val="22"/>
        </w:rPr>
        <w:t xml:space="preserve">.  This average includes estimates for the time needed to identify, compile, and in some cases, estimate information at the requested level of detail.  </w:t>
      </w:r>
      <w:r w:rsidRPr="00823B5C">
        <w:rPr>
          <w:sz w:val="22"/>
          <w:szCs w:val="22"/>
        </w:rPr>
        <w:t xml:space="preserve">We also note that the estimate provided is an average, with some respondents requiring more time to complete the worksheets and others requiring less time.  </w:t>
      </w:r>
      <w:r w:rsidRPr="00823B5C">
        <w:rPr>
          <w:spacing w:val="-3"/>
          <w:sz w:val="22"/>
          <w:szCs w:val="22"/>
        </w:rPr>
        <w:t>The burden estimate is based on our prior experience with the Worksheet.</w:t>
      </w:r>
    </w:p>
    <w:p w14:paraId="2C879172" w14:textId="77777777" w:rsidR="00486C8E" w:rsidRPr="00823B5C" w:rsidRDefault="00486C8E" w:rsidP="00F036A6">
      <w:pPr>
        <w:spacing w:after="220"/>
        <w:rPr>
          <w:spacing w:val="-3"/>
          <w:sz w:val="22"/>
          <w:szCs w:val="22"/>
        </w:rPr>
      </w:pPr>
      <w:r w:rsidRPr="00823B5C">
        <w:rPr>
          <w:spacing w:val="-3"/>
          <w:sz w:val="22"/>
          <w:szCs w:val="22"/>
        </w:rPr>
        <w:tab/>
        <w:t>(4)</w:t>
      </w:r>
      <w:r w:rsidR="00F036A6">
        <w:rPr>
          <w:spacing w:val="-3"/>
          <w:sz w:val="22"/>
          <w:szCs w:val="22"/>
        </w:rPr>
        <w:tab/>
      </w:r>
      <w:r w:rsidRPr="00823B5C">
        <w:rPr>
          <w:spacing w:val="-3"/>
          <w:sz w:val="22"/>
          <w:szCs w:val="22"/>
          <w:u w:val="single"/>
        </w:rPr>
        <w:t>Total estimate of annualized cost to respondents for the hour burdens for collection of information:</w:t>
      </w:r>
      <w:r w:rsidRPr="00823B5C">
        <w:rPr>
          <w:spacing w:val="-3"/>
          <w:sz w:val="22"/>
          <w:szCs w:val="22"/>
        </w:rPr>
        <w:t xml:space="preserve">  $</w:t>
      </w:r>
      <w:r w:rsidR="00DA0959">
        <w:rPr>
          <w:spacing w:val="-3"/>
          <w:sz w:val="22"/>
          <w:szCs w:val="22"/>
        </w:rPr>
        <w:t>5,580</w:t>
      </w:r>
      <w:r w:rsidR="004122CE" w:rsidRPr="00823B5C">
        <w:rPr>
          <w:spacing w:val="-3"/>
          <w:sz w:val="22"/>
          <w:szCs w:val="22"/>
        </w:rPr>
        <w:t>,000</w:t>
      </w:r>
      <w:r w:rsidRPr="00823B5C">
        <w:rPr>
          <w:spacing w:val="-3"/>
          <w:sz w:val="22"/>
          <w:szCs w:val="22"/>
        </w:rPr>
        <w:t>.</w:t>
      </w:r>
    </w:p>
    <w:p w14:paraId="67E380AD" w14:textId="77777777" w:rsidR="00BA08FC" w:rsidRPr="00823B5C" w:rsidRDefault="005B6CE7" w:rsidP="00F036A6">
      <w:pPr>
        <w:spacing w:after="220"/>
        <w:rPr>
          <w:sz w:val="22"/>
          <w:szCs w:val="22"/>
        </w:rPr>
      </w:pPr>
      <w:r w:rsidRPr="00823B5C">
        <w:rPr>
          <w:spacing w:val="-3"/>
          <w:sz w:val="22"/>
          <w:szCs w:val="22"/>
        </w:rPr>
        <w:lastRenderedPageBreak/>
        <w:tab/>
      </w:r>
      <w:r w:rsidR="00486C8E" w:rsidRPr="00823B5C">
        <w:rPr>
          <w:spacing w:val="-3"/>
          <w:sz w:val="22"/>
          <w:szCs w:val="22"/>
        </w:rPr>
        <w:t>(5)</w:t>
      </w:r>
      <w:r w:rsidR="00F036A6">
        <w:rPr>
          <w:spacing w:val="-3"/>
          <w:sz w:val="22"/>
          <w:szCs w:val="22"/>
        </w:rPr>
        <w:tab/>
      </w:r>
      <w:r w:rsidR="00486C8E" w:rsidRPr="00823B5C">
        <w:rPr>
          <w:spacing w:val="-3"/>
          <w:sz w:val="22"/>
          <w:szCs w:val="22"/>
          <w:u w:val="single"/>
        </w:rPr>
        <w:t>Explanation of the calculation</w:t>
      </w:r>
      <w:r w:rsidR="00486C8E" w:rsidRPr="00823B5C">
        <w:rPr>
          <w:spacing w:val="-3"/>
          <w:sz w:val="22"/>
          <w:szCs w:val="22"/>
        </w:rPr>
        <w:t xml:space="preserve">:  </w:t>
      </w:r>
      <w:r w:rsidR="00DA0959" w:rsidRPr="00823B5C">
        <w:rPr>
          <w:spacing w:val="-3"/>
          <w:sz w:val="22"/>
          <w:szCs w:val="22"/>
        </w:rPr>
        <w:t>$</w:t>
      </w:r>
      <w:r w:rsidR="00DA0959">
        <w:rPr>
          <w:spacing w:val="-3"/>
          <w:sz w:val="22"/>
          <w:szCs w:val="22"/>
        </w:rPr>
        <w:t>5,580</w:t>
      </w:r>
      <w:r w:rsidR="00DA0959" w:rsidRPr="00823B5C">
        <w:rPr>
          <w:spacing w:val="-3"/>
          <w:sz w:val="22"/>
          <w:szCs w:val="22"/>
        </w:rPr>
        <w:t>,000</w:t>
      </w:r>
      <w:r w:rsidR="00486C8E" w:rsidRPr="00823B5C">
        <w:rPr>
          <w:spacing w:val="-3"/>
          <w:sz w:val="22"/>
          <w:szCs w:val="22"/>
        </w:rPr>
        <w:t xml:space="preserve">.  As explained above, we estimate that approximately </w:t>
      </w:r>
      <w:r w:rsidR="004122CE" w:rsidRPr="00823B5C">
        <w:rPr>
          <w:spacing w:val="-3"/>
          <w:sz w:val="22"/>
          <w:szCs w:val="22"/>
        </w:rPr>
        <w:t>3,</w:t>
      </w:r>
      <w:r w:rsidR="00DA0959">
        <w:rPr>
          <w:spacing w:val="-3"/>
          <w:sz w:val="22"/>
          <w:szCs w:val="22"/>
        </w:rPr>
        <w:t>1</w:t>
      </w:r>
      <w:r w:rsidR="004122CE" w:rsidRPr="00823B5C">
        <w:rPr>
          <w:spacing w:val="-3"/>
          <w:sz w:val="22"/>
          <w:szCs w:val="22"/>
        </w:rPr>
        <w:t xml:space="preserve">00 </w:t>
      </w:r>
      <w:r w:rsidR="00486C8E" w:rsidRPr="00823B5C">
        <w:rPr>
          <w:spacing w:val="-3"/>
          <w:sz w:val="22"/>
          <w:szCs w:val="22"/>
        </w:rPr>
        <w:t>may be required to file four quarterly reports, taking an average of 10 hours to complete each quarterly report.  We assume that respondents will use some combination of staff and in house attorney services (blended rate of $45/hour) when preparing the Worksheets.  Thus</w:t>
      </w:r>
      <w:r w:rsidR="00BA08FC" w:rsidRPr="00823B5C">
        <w:rPr>
          <w:spacing w:val="-3"/>
          <w:sz w:val="22"/>
          <w:szCs w:val="22"/>
        </w:rPr>
        <w:t>, 3</w:t>
      </w:r>
      <w:r w:rsidR="00DA0959">
        <w:rPr>
          <w:spacing w:val="-3"/>
          <w:sz w:val="22"/>
          <w:szCs w:val="22"/>
        </w:rPr>
        <w:t>,1</w:t>
      </w:r>
      <w:r w:rsidR="00BA08FC" w:rsidRPr="00823B5C">
        <w:rPr>
          <w:spacing w:val="-3"/>
          <w:sz w:val="22"/>
          <w:szCs w:val="22"/>
        </w:rPr>
        <w:t xml:space="preserve">00 (number of respondents) x </w:t>
      </w:r>
      <w:r w:rsidR="00C3175C" w:rsidRPr="00823B5C">
        <w:rPr>
          <w:spacing w:val="-3"/>
          <w:sz w:val="22"/>
          <w:szCs w:val="22"/>
        </w:rPr>
        <w:t>4 (quarterly filing</w:t>
      </w:r>
      <w:r w:rsidR="00511405" w:rsidRPr="00823B5C">
        <w:rPr>
          <w:spacing w:val="-3"/>
          <w:sz w:val="22"/>
          <w:szCs w:val="22"/>
        </w:rPr>
        <w:t>s</w:t>
      </w:r>
      <w:r w:rsidR="00C3175C" w:rsidRPr="00823B5C">
        <w:rPr>
          <w:spacing w:val="-3"/>
          <w:sz w:val="22"/>
          <w:szCs w:val="22"/>
        </w:rPr>
        <w:t xml:space="preserve">) x </w:t>
      </w:r>
      <w:r w:rsidR="00BA08FC" w:rsidRPr="00823B5C">
        <w:rPr>
          <w:spacing w:val="-3"/>
          <w:sz w:val="22"/>
          <w:szCs w:val="22"/>
        </w:rPr>
        <w:t xml:space="preserve">10 (hours per respondent for the annual filing) x $45 (per hour cost) = </w:t>
      </w:r>
      <w:r w:rsidR="00DA0959" w:rsidRPr="00823B5C">
        <w:rPr>
          <w:spacing w:val="-3"/>
          <w:sz w:val="22"/>
          <w:szCs w:val="22"/>
        </w:rPr>
        <w:t>$</w:t>
      </w:r>
      <w:r w:rsidR="00DA0959">
        <w:rPr>
          <w:spacing w:val="-3"/>
          <w:sz w:val="22"/>
          <w:szCs w:val="22"/>
        </w:rPr>
        <w:t>5,580</w:t>
      </w:r>
      <w:r w:rsidR="00DA0959" w:rsidRPr="00823B5C">
        <w:rPr>
          <w:spacing w:val="-3"/>
          <w:sz w:val="22"/>
          <w:szCs w:val="22"/>
        </w:rPr>
        <w:t>,000.</w:t>
      </w:r>
    </w:p>
    <w:p w14:paraId="1DCC6AE1" w14:textId="77777777" w:rsidR="00D853F6" w:rsidRPr="00823B5C" w:rsidRDefault="00D853F6" w:rsidP="00BA08FC">
      <w:pPr>
        <w:pStyle w:val="Numberedparagraphs"/>
        <w:numPr>
          <w:ilvl w:val="0"/>
          <w:numId w:val="0"/>
        </w:numPr>
        <w:rPr>
          <w:i/>
          <w:sz w:val="22"/>
          <w:szCs w:val="22"/>
        </w:rPr>
      </w:pPr>
      <w:r w:rsidRPr="00823B5C">
        <w:rPr>
          <w:i/>
          <w:sz w:val="22"/>
          <w:szCs w:val="22"/>
        </w:rPr>
        <w:t>Filing Traffic Studies (Wireless</w:t>
      </w:r>
      <w:r w:rsidR="00184521">
        <w:rPr>
          <w:i/>
          <w:sz w:val="22"/>
          <w:szCs w:val="22"/>
        </w:rPr>
        <w:t>,</w:t>
      </w:r>
      <w:r w:rsidRPr="00823B5C">
        <w:rPr>
          <w:i/>
          <w:sz w:val="22"/>
          <w:szCs w:val="22"/>
        </w:rPr>
        <w:t xml:space="preserve"> Interconnected VoIP</w:t>
      </w:r>
      <w:r w:rsidR="00184521">
        <w:rPr>
          <w:i/>
          <w:sz w:val="22"/>
          <w:szCs w:val="22"/>
        </w:rPr>
        <w:t>, and Non-Interconnected VoIP</w:t>
      </w:r>
      <w:r w:rsidRPr="00823B5C">
        <w:rPr>
          <w:i/>
          <w:sz w:val="22"/>
          <w:szCs w:val="22"/>
        </w:rPr>
        <w:t xml:space="preserve"> Providers</w:t>
      </w:r>
      <w:r w:rsidR="00A855A3" w:rsidRPr="00823B5C">
        <w:rPr>
          <w:i/>
          <w:sz w:val="22"/>
          <w:szCs w:val="22"/>
        </w:rPr>
        <w:t>):</w:t>
      </w:r>
    </w:p>
    <w:p w14:paraId="462D0125" w14:textId="77777777" w:rsidR="007D6993" w:rsidRDefault="00536C3C" w:rsidP="00F036A6">
      <w:pPr>
        <w:keepLines/>
        <w:suppressAutoHyphens/>
        <w:spacing w:after="220"/>
        <w:rPr>
          <w:spacing w:val="-3"/>
          <w:sz w:val="22"/>
          <w:szCs w:val="22"/>
        </w:rPr>
      </w:pPr>
      <w:r w:rsidRPr="00823B5C">
        <w:rPr>
          <w:spacing w:val="-3"/>
          <w:sz w:val="22"/>
          <w:szCs w:val="22"/>
        </w:rPr>
        <w:tab/>
      </w:r>
      <w:r w:rsidR="00D853F6" w:rsidRPr="00823B5C">
        <w:rPr>
          <w:spacing w:val="-3"/>
          <w:sz w:val="22"/>
          <w:szCs w:val="22"/>
        </w:rPr>
        <w:t>(1)</w:t>
      </w:r>
      <w:r w:rsidR="00F036A6">
        <w:rPr>
          <w:spacing w:val="-3"/>
          <w:sz w:val="22"/>
          <w:szCs w:val="22"/>
        </w:rPr>
        <w:tab/>
      </w:r>
      <w:r w:rsidR="00D853F6" w:rsidRPr="00823B5C">
        <w:rPr>
          <w:spacing w:val="-3"/>
          <w:sz w:val="22"/>
          <w:szCs w:val="22"/>
          <w:u w:val="single"/>
        </w:rPr>
        <w:t>Number of respondents</w:t>
      </w:r>
      <w:r w:rsidR="00D853F6" w:rsidRPr="00823B5C">
        <w:rPr>
          <w:spacing w:val="-3"/>
          <w:sz w:val="22"/>
          <w:szCs w:val="22"/>
        </w:rPr>
        <w:t xml:space="preserve">: </w:t>
      </w:r>
      <w:r w:rsidR="009205E1">
        <w:rPr>
          <w:spacing w:val="-3"/>
          <w:sz w:val="22"/>
          <w:szCs w:val="22"/>
        </w:rPr>
        <w:t>We estimate that there</w:t>
      </w:r>
      <w:r w:rsidR="00D853F6" w:rsidRPr="00823B5C">
        <w:rPr>
          <w:spacing w:val="-3"/>
          <w:sz w:val="22"/>
          <w:szCs w:val="22"/>
        </w:rPr>
        <w:t xml:space="preserve"> are approximately </w:t>
      </w:r>
      <w:r w:rsidR="007D6993">
        <w:rPr>
          <w:spacing w:val="-3"/>
          <w:sz w:val="22"/>
          <w:szCs w:val="22"/>
        </w:rPr>
        <w:t>900</w:t>
      </w:r>
      <w:r w:rsidR="004122CE" w:rsidRPr="00823B5C">
        <w:rPr>
          <w:spacing w:val="-3"/>
          <w:sz w:val="22"/>
          <w:szCs w:val="22"/>
        </w:rPr>
        <w:t xml:space="preserve"> </w:t>
      </w:r>
      <w:r w:rsidR="00D853F6" w:rsidRPr="00823B5C">
        <w:rPr>
          <w:spacing w:val="-3"/>
          <w:sz w:val="22"/>
          <w:szCs w:val="22"/>
        </w:rPr>
        <w:t>wireless</w:t>
      </w:r>
      <w:r w:rsidR="007D6993">
        <w:rPr>
          <w:spacing w:val="-3"/>
          <w:sz w:val="22"/>
          <w:szCs w:val="22"/>
        </w:rPr>
        <w:t xml:space="preserve"> providers</w:t>
      </w:r>
      <w:r w:rsidR="009205E1">
        <w:rPr>
          <w:spacing w:val="-3"/>
          <w:sz w:val="22"/>
          <w:szCs w:val="22"/>
        </w:rPr>
        <w:t>, and</w:t>
      </w:r>
      <w:r w:rsidR="007D6993">
        <w:rPr>
          <w:spacing w:val="-3"/>
          <w:sz w:val="22"/>
          <w:szCs w:val="22"/>
        </w:rPr>
        <w:t xml:space="preserve"> approximately 1300</w:t>
      </w:r>
      <w:r w:rsidR="00D853F6" w:rsidRPr="00823B5C">
        <w:rPr>
          <w:spacing w:val="-3"/>
          <w:sz w:val="22"/>
          <w:szCs w:val="22"/>
        </w:rPr>
        <w:t xml:space="preserve"> </w:t>
      </w:r>
      <w:r w:rsidR="007D6993">
        <w:rPr>
          <w:spacing w:val="-3"/>
          <w:sz w:val="22"/>
          <w:szCs w:val="22"/>
        </w:rPr>
        <w:t xml:space="preserve">providers who provide </w:t>
      </w:r>
      <w:r w:rsidR="00D853F6" w:rsidRPr="00823B5C">
        <w:rPr>
          <w:spacing w:val="-3"/>
          <w:sz w:val="22"/>
          <w:szCs w:val="22"/>
        </w:rPr>
        <w:t>interconnected VoIP</w:t>
      </w:r>
      <w:r w:rsidR="007D6993">
        <w:rPr>
          <w:spacing w:val="-3"/>
          <w:sz w:val="22"/>
          <w:szCs w:val="22"/>
        </w:rPr>
        <w:t xml:space="preserve"> and/or non-interconnected VoIP services.  I</w:t>
      </w:r>
      <w:r w:rsidR="00184521">
        <w:rPr>
          <w:spacing w:val="-3"/>
          <w:sz w:val="22"/>
          <w:szCs w:val="22"/>
        </w:rPr>
        <w:t>nterconnected VoIP and non-interconnected VoIP providers</w:t>
      </w:r>
      <w:r w:rsidR="007D6993">
        <w:rPr>
          <w:spacing w:val="-3"/>
          <w:sz w:val="22"/>
          <w:szCs w:val="22"/>
        </w:rPr>
        <w:t xml:space="preserve"> utilize the same traffic “safe harbor,” but wireless providers are subject to a separate safe harbor.  Therefore, i</w:t>
      </w:r>
      <w:r w:rsidR="00184521">
        <w:rPr>
          <w:spacing w:val="-3"/>
          <w:sz w:val="22"/>
          <w:szCs w:val="22"/>
        </w:rPr>
        <w:t xml:space="preserve">f a company provides both wireless </w:t>
      </w:r>
      <w:r w:rsidR="00184521">
        <w:rPr>
          <w:i/>
          <w:spacing w:val="-3"/>
          <w:sz w:val="22"/>
          <w:szCs w:val="22"/>
        </w:rPr>
        <w:t xml:space="preserve">and </w:t>
      </w:r>
      <w:r w:rsidR="007D6993">
        <w:rPr>
          <w:spacing w:val="-3"/>
          <w:sz w:val="22"/>
          <w:szCs w:val="22"/>
        </w:rPr>
        <w:t>“</w:t>
      </w:r>
      <w:r w:rsidR="00184521">
        <w:rPr>
          <w:spacing w:val="-3"/>
          <w:sz w:val="22"/>
          <w:szCs w:val="22"/>
        </w:rPr>
        <w:t>VoIP</w:t>
      </w:r>
      <w:r w:rsidR="007D6993">
        <w:rPr>
          <w:spacing w:val="-3"/>
          <w:sz w:val="22"/>
          <w:szCs w:val="22"/>
        </w:rPr>
        <w:t xml:space="preserve">” </w:t>
      </w:r>
      <w:r w:rsidR="00184521">
        <w:rPr>
          <w:spacing w:val="-3"/>
          <w:sz w:val="22"/>
          <w:szCs w:val="22"/>
        </w:rPr>
        <w:t>services</w:t>
      </w:r>
      <w:r w:rsidR="007D6993">
        <w:rPr>
          <w:spacing w:val="-3"/>
          <w:sz w:val="22"/>
          <w:szCs w:val="22"/>
        </w:rPr>
        <w:t xml:space="preserve"> (interconnected VoIP and/or non-interconnected VoIP), the company is counted as two separate respondents, because it may conduct two separate traffic studies for the wireless and the “VoIP” revenues.  If a company provides both interconnected VoIP and non-interconnected VoIP services, but does not provide wireless services, it is counted as a single respondent.  </w:t>
      </w:r>
    </w:p>
    <w:p w14:paraId="4791C640" w14:textId="12C9DB93" w:rsidR="00D853F6" w:rsidRPr="00823B5C" w:rsidRDefault="009205E1" w:rsidP="007D6993">
      <w:pPr>
        <w:keepLines/>
        <w:suppressAutoHyphens/>
        <w:spacing w:after="220"/>
        <w:ind w:firstLine="720"/>
        <w:rPr>
          <w:spacing w:val="-3"/>
          <w:sz w:val="22"/>
          <w:szCs w:val="22"/>
        </w:rPr>
      </w:pPr>
      <w:r>
        <w:rPr>
          <w:spacing w:val="-3"/>
          <w:sz w:val="22"/>
          <w:szCs w:val="22"/>
        </w:rPr>
        <w:t xml:space="preserve">Using the methodology above, we estimate that approximately 250 respondents will file a traffic study.  </w:t>
      </w:r>
    </w:p>
    <w:p w14:paraId="3E6F6EF9" w14:textId="77777777" w:rsidR="00D853F6" w:rsidRPr="00823B5C" w:rsidRDefault="00536C3C" w:rsidP="00F036A6">
      <w:pPr>
        <w:keepLines/>
        <w:suppressAutoHyphens/>
        <w:spacing w:after="220"/>
        <w:rPr>
          <w:spacing w:val="-3"/>
          <w:sz w:val="22"/>
          <w:szCs w:val="22"/>
        </w:rPr>
      </w:pPr>
      <w:r w:rsidRPr="00823B5C">
        <w:rPr>
          <w:spacing w:val="-3"/>
          <w:sz w:val="22"/>
          <w:szCs w:val="22"/>
        </w:rPr>
        <w:tab/>
      </w:r>
      <w:r w:rsidR="00D853F6" w:rsidRPr="00823B5C">
        <w:rPr>
          <w:spacing w:val="-3"/>
          <w:sz w:val="22"/>
          <w:szCs w:val="22"/>
        </w:rPr>
        <w:t>(2)</w:t>
      </w:r>
      <w:r w:rsidR="00D853F6" w:rsidRPr="00823B5C">
        <w:rPr>
          <w:spacing w:val="-3"/>
          <w:sz w:val="22"/>
          <w:szCs w:val="22"/>
        </w:rPr>
        <w:tab/>
      </w:r>
      <w:r w:rsidR="00D853F6" w:rsidRPr="00823B5C">
        <w:rPr>
          <w:spacing w:val="-3"/>
          <w:sz w:val="22"/>
          <w:szCs w:val="22"/>
          <w:u w:val="single"/>
        </w:rPr>
        <w:t>Frequency of response</w:t>
      </w:r>
      <w:r w:rsidR="00D853F6" w:rsidRPr="00823B5C">
        <w:rPr>
          <w:spacing w:val="-3"/>
          <w:sz w:val="22"/>
          <w:szCs w:val="22"/>
        </w:rPr>
        <w:t xml:space="preserve">:  </w:t>
      </w:r>
      <w:r w:rsidR="009205E1">
        <w:rPr>
          <w:spacing w:val="-3"/>
          <w:sz w:val="22"/>
          <w:szCs w:val="22"/>
        </w:rPr>
        <w:t>Q</w:t>
      </w:r>
      <w:r w:rsidR="00D853F6" w:rsidRPr="00823B5C">
        <w:rPr>
          <w:spacing w:val="-3"/>
          <w:sz w:val="22"/>
          <w:szCs w:val="22"/>
        </w:rPr>
        <w:t>uarterly</w:t>
      </w:r>
      <w:r w:rsidR="00A855A3" w:rsidRPr="00823B5C">
        <w:rPr>
          <w:spacing w:val="-3"/>
          <w:sz w:val="22"/>
          <w:szCs w:val="22"/>
        </w:rPr>
        <w:t xml:space="preserve"> reporting requirements</w:t>
      </w:r>
      <w:r w:rsidR="00D853F6" w:rsidRPr="00823B5C">
        <w:rPr>
          <w:spacing w:val="-3"/>
          <w:sz w:val="22"/>
          <w:szCs w:val="22"/>
        </w:rPr>
        <w:t xml:space="preserve">.  The estimated </w:t>
      </w:r>
      <w:r w:rsidR="00322F74">
        <w:rPr>
          <w:spacing w:val="-3"/>
          <w:sz w:val="22"/>
          <w:szCs w:val="22"/>
        </w:rPr>
        <w:t>250</w:t>
      </w:r>
      <w:r w:rsidR="004122CE" w:rsidRPr="00823B5C">
        <w:rPr>
          <w:spacing w:val="-3"/>
          <w:sz w:val="22"/>
          <w:szCs w:val="22"/>
        </w:rPr>
        <w:t xml:space="preserve"> </w:t>
      </w:r>
      <w:r w:rsidR="00D853F6" w:rsidRPr="00823B5C">
        <w:rPr>
          <w:spacing w:val="-3"/>
          <w:sz w:val="22"/>
          <w:szCs w:val="22"/>
        </w:rPr>
        <w:t xml:space="preserve">respondents that elect to file traffic studies would be required to complete those studies quarterly.     </w:t>
      </w:r>
    </w:p>
    <w:p w14:paraId="54012B9C" w14:textId="77777777" w:rsidR="00D853F6" w:rsidRPr="00823B5C" w:rsidRDefault="00536C3C" w:rsidP="00F036A6">
      <w:pPr>
        <w:suppressAutoHyphens/>
        <w:spacing w:after="220"/>
        <w:rPr>
          <w:spacing w:val="-3"/>
          <w:sz w:val="22"/>
          <w:szCs w:val="22"/>
        </w:rPr>
      </w:pPr>
      <w:r w:rsidRPr="00823B5C">
        <w:rPr>
          <w:spacing w:val="-3"/>
          <w:sz w:val="22"/>
          <w:szCs w:val="22"/>
        </w:rPr>
        <w:tab/>
      </w:r>
      <w:r w:rsidR="00D853F6" w:rsidRPr="00823B5C">
        <w:rPr>
          <w:spacing w:val="-3"/>
          <w:sz w:val="22"/>
          <w:szCs w:val="22"/>
        </w:rPr>
        <w:t>(3)</w:t>
      </w:r>
      <w:r w:rsidR="00D853F6" w:rsidRPr="00823B5C">
        <w:rPr>
          <w:spacing w:val="-3"/>
          <w:sz w:val="22"/>
          <w:szCs w:val="22"/>
        </w:rPr>
        <w:tab/>
      </w:r>
      <w:r w:rsidR="00D853F6" w:rsidRPr="00823B5C">
        <w:rPr>
          <w:spacing w:val="-3"/>
          <w:sz w:val="22"/>
          <w:szCs w:val="22"/>
          <w:u w:val="single"/>
        </w:rPr>
        <w:t>Annual hour burden per respondent</w:t>
      </w:r>
      <w:r w:rsidR="00D853F6" w:rsidRPr="00823B5C">
        <w:rPr>
          <w:spacing w:val="-3"/>
          <w:sz w:val="22"/>
          <w:szCs w:val="22"/>
        </w:rPr>
        <w:t xml:space="preserve">:   </w:t>
      </w:r>
      <w:r w:rsidR="002854E1" w:rsidRPr="00823B5C">
        <w:rPr>
          <w:spacing w:val="-3"/>
          <w:sz w:val="22"/>
          <w:szCs w:val="22"/>
        </w:rPr>
        <w:t xml:space="preserve">We estimate </w:t>
      </w:r>
      <w:r w:rsidR="007A6C28" w:rsidRPr="00823B5C">
        <w:rPr>
          <w:spacing w:val="-3"/>
          <w:sz w:val="22"/>
          <w:szCs w:val="22"/>
        </w:rPr>
        <w:t>25 hours per respondent</w:t>
      </w:r>
      <w:r w:rsidR="00BA08FC" w:rsidRPr="00823B5C">
        <w:rPr>
          <w:spacing w:val="-3"/>
          <w:sz w:val="22"/>
          <w:szCs w:val="22"/>
        </w:rPr>
        <w:t>.</w:t>
      </w:r>
      <w:r w:rsidR="007A6C28" w:rsidRPr="00823B5C">
        <w:rPr>
          <w:spacing w:val="-3"/>
          <w:sz w:val="22"/>
          <w:szCs w:val="22"/>
        </w:rPr>
        <w:t xml:space="preserve"> </w:t>
      </w:r>
      <w:r w:rsidR="00BA08FC" w:rsidRPr="00823B5C">
        <w:rPr>
          <w:spacing w:val="-3"/>
          <w:sz w:val="22"/>
          <w:szCs w:val="22"/>
        </w:rPr>
        <w:t xml:space="preserve">Thus </w:t>
      </w:r>
      <w:r w:rsidR="00C3175C" w:rsidRPr="00823B5C">
        <w:rPr>
          <w:spacing w:val="-3"/>
          <w:sz w:val="22"/>
          <w:szCs w:val="22"/>
        </w:rPr>
        <w:t xml:space="preserve">25 (hours per submission) x </w:t>
      </w:r>
      <w:r w:rsidR="00322F74">
        <w:rPr>
          <w:spacing w:val="-3"/>
          <w:sz w:val="22"/>
          <w:szCs w:val="22"/>
        </w:rPr>
        <w:t>250</w:t>
      </w:r>
      <w:r w:rsidR="004122CE" w:rsidRPr="00823B5C">
        <w:rPr>
          <w:spacing w:val="-3"/>
          <w:sz w:val="22"/>
          <w:szCs w:val="22"/>
        </w:rPr>
        <w:t xml:space="preserve"> </w:t>
      </w:r>
      <w:r w:rsidR="00BA08FC" w:rsidRPr="00823B5C">
        <w:rPr>
          <w:spacing w:val="-3"/>
          <w:sz w:val="22"/>
          <w:szCs w:val="22"/>
        </w:rPr>
        <w:t>(number of respondents</w:t>
      </w:r>
      <w:r w:rsidR="00DF55DE" w:rsidRPr="00823B5C">
        <w:rPr>
          <w:spacing w:val="-3"/>
          <w:sz w:val="22"/>
          <w:szCs w:val="22"/>
        </w:rPr>
        <w:t>)</w:t>
      </w:r>
      <w:r w:rsidR="00BA08FC" w:rsidRPr="00823B5C">
        <w:rPr>
          <w:spacing w:val="-3"/>
          <w:sz w:val="22"/>
          <w:szCs w:val="22"/>
        </w:rPr>
        <w:t xml:space="preserve"> x </w:t>
      </w:r>
      <w:r w:rsidR="00322F74">
        <w:rPr>
          <w:spacing w:val="-3"/>
          <w:sz w:val="22"/>
          <w:szCs w:val="22"/>
        </w:rPr>
        <w:t>4</w:t>
      </w:r>
      <w:r w:rsidR="00D853F6" w:rsidRPr="00823B5C">
        <w:rPr>
          <w:spacing w:val="-3"/>
          <w:sz w:val="22"/>
          <w:szCs w:val="22"/>
        </w:rPr>
        <w:t xml:space="preserve"> </w:t>
      </w:r>
      <w:r w:rsidR="00BA08FC" w:rsidRPr="00823B5C">
        <w:rPr>
          <w:spacing w:val="-3"/>
          <w:sz w:val="22"/>
          <w:szCs w:val="22"/>
        </w:rPr>
        <w:t>(</w:t>
      </w:r>
      <w:r w:rsidR="00D853F6" w:rsidRPr="00823B5C">
        <w:rPr>
          <w:spacing w:val="-3"/>
          <w:sz w:val="22"/>
          <w:szCs w:val="22"/>
        </w:rPr>
        <w:t>for each quarterly filing</w:t>
      </w:r>
      <w:r w:rsidR="00BA08FC" w:rsidRPr="00823B5C">
        <w:rPr>
          <w:spacing w:val="-3"/>
          <w:sz w:val="22"/>
          <w:szCs w:val="22"/>
        </w:rPr>
        <w:t xml:space="preserve">) = </w:t>
      </w:r>
      <w:r w:rsidR="00322F74">
        <w:rPr>
          <w:spacing w:val="-3"/>
          <w:sz w:val="22"/>
          <w:szCs w:val="22"/>
        </w:rPr>
        <w:t>25</w:t>
      </w:r>
      <w:r w:rsidR="004122CE" w:rsidRPr="00823B5C">
        <w:rPr>
          <w:spacing w:val="-3"/>
          <w:sz w:val="22"/>
          <w:szCs w:val="22"/>
        </w:rPr>
        <w:t>,000</w:t>
      </w:r>
      <w:r w:rsidR="00B92610" w:rsidRPr="00823B5C">
        <w:rPr>
          <w:spacing w:val="-3"/>
          <w:sz w:val="22"/>
          <w:szCs w:val="22"/>
        </w:rPr>
        <w:t xml:space="preserve"> </w:t>
      </w:r>
      <w:r w:rsidR="0091085E" w:rsidRPr="00823B5C">
        <w:rPr>
          <w:spacing w:val="-3"/>
          <w:sz w:val="22"/>
          <w:szCs w:val="22"/>
        </w:rPr>
        <w:t>hours</w:t>
      </w:r>
      <w:r w:rsidR="00BA08FC" w:rsidRPr="00823B5C">
        <w:rPr>
          <w:spacing w:val="-3"/>
          <w:sz w:val="22"/>
          <w:szCs w:val="22"/>
        </w:rPr>
        <w:t xml:space="preserve"> </w:t>
      </w:r>
      <w:r w:rsidR="007A4933" w:rsidRPr="00823B5C">
        <w:rPr>
          <w:spacing w:val="-3"/>
          <w:sz w:val="22"/>
          <w:szCs w:val="22"/>
        </w:rPr>
        <w:t>(</w:t>
      </w:r>
      <w:r w:rsidR="00BA08FC" w:rsidRPr="00823B5C">
        <w:rPr>
          <w:spacing w:val="-3"/>
          <w:sz w:val="22"/>
          <w:szCs w:val="22"/>
        </w:rPr>
        <w:t>total ongoing burden</w:t>
      </w:r>
      <w:r w:rsidR="007A4933" w:rsidRPr="00823B5C">
        <w:rPr>
          <w:spacing w:val="-3"/>
          <w:sz w:val="22"/>
          <w:szCs w:val="22"/>
        </w:rPr>
        <w:t>)</w:t>
      </w:r>
      <w:r w:rsidR="00D853F6" w:rsidRPr="00823B5C">
        <w:rPr>
          <w:spacing w:val="-3"/>
          <w:sz w:val="22"/>
          <w:szCs w:val="22"/>
        </w:rPr>
        <w:t xml:space="preserve">.  </w:t>
      </w:r>
      <w:r w:rsidR="00392E13" w:rsidRPr="00823B5C">
        <w:rPr>
          <w:sz w:val="22"/>
          <w:szCs w:val="22"/>
        </w:rPr>
        <w:t xml:space="preserve">We note that the estimate provided is an average, with some respondents requiring more time to complete the worksheets and others requiring less time.   </w:t>
      </w:r>
      <w:r w:rsidR="00392E13" w:rsidRPr="00823B5C">
        <w:rPr>
          <w:spacing w:val="-3"/>
          <w:sz w:val="22"/>
          <w:szCs w:val="22"/>
        </w:rPr>
        <w:t xml:space="preserve">  </w:t>
      </w:r>
    </w:p>
    <w:p w14:paraId="4BF2E1C1" w14:textId="77777777" w:rsidR="00D853F6" w:rsidRPr="00823B5C" w:rsidRDefault="00D853F6" w:rsidP="00F036A6">
      <w:pPr>
        <w:spacing w:after="220"/>
        <w:rPr>
          <w:spacing w:val="-3"/>
          <w:sz w:val="22"/>
          <w:szCs w:val="22"/>
        </w:rPr>
      </w:pPr>
      <w:r w:rsidRPr="00823B5C">
        <w:rPr>
          <w:spacing w:val="-3"/>
          <w:sz w:val="22"/>
          <w:szCs w:val="22"/>
        </w:rPr>
        <w:tab/>
        <w:t>(4)</w:t>
      </w:r>
      <w:r w:rsidR="00F036A6">
        <w:rPr>
          <w:spacing w:val="-3"/>
          <w:sz w:val="22"/>
          <w:szCs w:val="22"/>
        </w:rPr>
        <w:tab/>
      </w:r>
      <w:r w:rsidRPr="00823B5C">
        <w:rPr>
          <w:spacing w:val="-3"/>
          <w:sz w:val="22"/>
          <w:szCs w:val="22"/>
          <w:u w:val="single"/>
        </w:rPr>
        <w:t>Total estimate of annualized cost to respondents for the hour burdens for collection of information:</w:t>
      </w:r>
      <w:r w:rsidRPr="00823B5C">
        <w:rPr>
          <w:spacing w:val="-3"/>
          <w:sz w:val="22"/>
          <w:szCs w:val="22"/>
        </w:rPr>
        <w:t xml:space="preserve">  </w:t>
      </w:r>
      <w:r w:rsidR="00322F74" w:rsidRPr="00823B5C">
        <w:rPr>
          <w:spacing w:val="-3"/>
          <w:sz w:val="22"/>
          <w:szCs w:val="22"/>
        </w:rPr>
        <w:t>$</w:t>
      </w:r>
      <w:r w:rsidR="00322F74">
        <w:rPr>
          <w:spacing w:val="-3"/>
          <w:sz w:val="22"/>
          <w:szCs w:val="22"/>
        </w:rPr>
        <w:t>1,125,000.</w:t>
      </w:r>
    </w:p>
    <w:p w14:paraId="3FCB7A09" w14:textId="77777777" w:rsidR="00D853F6" w:rsidRPr="00823B5C" w:rsidRDefault="00144F01" w:rsidP="00F036A6">
      <w:pPr>
        <w:suppressAutoHyphens/>
        <w:spacing w:after="220"/>
        <w:rPr>
          <w:spacing w:val="-3"/>
          <w:sz w:val="22"/>
          <w:szCs w:val="22"/>
        </w:rPr>
      </w:pPr>
      <w:r w:rsidRPr="00823B5C">
        <w:rPr>
          <w:spacing w:val="-3"/>
          <w:sz w:val="22"/>
          <w:szCs w:val="22"/>
        </w:rPr>
        <w:tab/>
      </w:r>
      <w:r w:rsidR="00D853F6" w:rsidRPr="00823B5C">
        <w:rPr>
          <w:spacing w:val="-3"/>
          <w:sz w:val="22"/>
          <w:szCs w:val="22"/>
        </w:rPr>
        <w:t>(5)</w:t>
      </w:r>
      <w:r w:rsidR="00F036A6">
        <w:rPr>
          <w:spacing w:val="-3"/>
          <w:sz w:val="22"/>
          <w:szCs w:val="22"/>
        </w:rPr>
        <w:tab/>
      </w:r>
      <w:r w:rsidR="00D853F6" w:rsidRPr="00823B5C">
        <w:rPr>
          <w:spacing w:val="-3"/>
          <w:sz w:val="22"/>
          <w:szCs w:val="22"/>
          <w:u w:val="single"/>
        </w:rPr>
        <w:t>Explanation of the calculation</w:t>
      </w:r>
      <w:r w:rsidR="00D853F6" w:rsidRPr="00823B5C">
        <w:rPr>
          <w:spacing w:val="-3"/>
          <w:sz w:val="22"/>
          <w:szCs w:val="22"/>
        </w:rPr>
        <w:t xml:space="preserve">:  </w:t>
      </w:r>
      <w:r w:rsidR="00322F74" w:rsidRPr="00823B5C">
        <w:rPr>
          <w:spacing w:val="-3"/>
          <w:sz w:val="22"/>
          <w:szCs w:val="22"/>
        </w:rPr>
        <w:t>$</w:t>
      </w:r>
      <w:r w:rsidR="00322F74">
        <w:rPr>
          <w:spacing w:val="-3"/>
          <w:sz w:val="22"/>
          <w:szCs w:val="22"/>
        </w:rPr>
        <w:t>1,125,000</w:t>
      </w:r>
      <w:r w:rsidR="00D853F6" w:rsidRPr="00823B5C">
        <w:rPr>
          <w:spacing w:val="-3"/>
          <w:sz w:val="22"/>
          <w:szCs w:val="22"/>
        </w:rPr>
        <w:t xml:space="preserve">.  As explained above, we estimate that </w:t>
      </w:r>
      <w:r w:rsidR="00322F74">
        <w:rPr>
          <w:spacing w:val="-3"/>
          <w:sz w:val="22"/>
          <w:szCs w:val="22"/>
        </w:rPr>
        <w:t>250</w:t>
      </w:r>
      <w:r w:rsidR="00833180" w:rsidRPr="00823B5C">
        <w:rPr>
          <w:spacing w:val="-3"/>
          <w:sz w:val="22"/>
          <w:szCs w:val="22"/>
        </w:rPr>
        <w:t xml:space="preserve"> </w:t>
      </w:r>
      <w:r w:rsidR="00392E13" w:rsidRPr="00823B5C">
        <w:rPr>
          <w:spacing w:val="-3"/>
          <w:sz w:val="22"/>
          <w:szCs w:val="22"/>
        </w:rPr>
        <w:t xml:space="preserve">wireless and interconnected VoIP </w:t>
      </w:r>
      <w:r w:rsidR="00D853F6" w:rsidRPr="00823B5C">
        <w:rPr>
          <w:spacing w:val="-3"/>
          <w:sz w:val="22"/>
          <w:szCs w:val="22"/>
        </w:rPr>
        <w:t xml:space="preserve">providers will file </w:t>
      </w:r>
      <w:r w:rsidR="00392E13" w:rsidRPr="00823B5C">
        <w:rPr>
          <w:spacing w:val="-3"/>
          <w:sz w:val="22"/>
          <w:szCs w:val="22"/>
        </w:rPr>
        <w:t xml:space="preserve">traffic studies on </w:t>
      </w:r>
      <w:r w:rsidR="00322F74">
        <w:rPr>
          <w:spacing w:val="-3"/>
          <w:sz w:val="22"/>
          <w:szCs w:val="22"/>
        </w:rPr>
        <w:t>a</w:t>
      </w:r>
      <w:r w:rsidR="00392E13" w:rsidRPr="00823B5C">
        <w:rPr>
          <w:spacing w:val="-3"/>
          <w:sz w:val="22"/>
          <w:szCs w:val="22"/>
        </w:rPr>
        <w:t xml:space="preserve"> quarterly basis</w:t>
      </w:r>
      <w:r w:rsidR="00D853F6" w:rsidRPr="00823B5C">
        <w:rPr>
          <w:spacing w:val="-3"/>
          <w:sz w:val="22"/>
          <w:szCs w:val="22"/>
        </w:rPr>
        <w:t xml:space="preserve">, taking </w:t>
      </w:r>
      <w:r w:rsidR="00392E13" w:rsidRPr="00823B5C">
        <w:rPr>
          <w:spacing w:val="-3"/>
          <w:sz w:val="22"/>
          <w:szCs w:val="22"/>
        </w:rPr>
        <w:t xml:space="preserve">25 </w:t>
      </w:r>
      <w:r w:rsidR="00D853F6" w:rsidRPr="00823B5C">
        <w:rPr>
          <w:spacing w:val="-3"/>
          <w:sz w:val="22"/>
          <w:szCs w:val="22"/>
        </w:rPr>
        <w:t xml:space="preserve">hours to complete each quarterly </w:t>
      </w:r>
      <w:r w:rsidR="00392E13" w:rsidRPr="00823B5C">
        <w:rPr>
          <w:spacing w:val="-3"/>
          <w:sz w:val="22"/>
          <w:szCs w:val="22"/>
        </w:rPr>
        <w:t>traffic study</w:t>
      </w:r>
      <w:r w:rsidR="00D853F6" w:rsidRPr="00823B5C">
        <w:rPr>
          <w:spacing w:val="-3"/>
          <w:sz w:val="22"/>
          <w:szCs w:val="22"/>
        </w:rPr>
        <w:t xml:space="preserve">.  We assume that respondents will use some combination of staff and in house attorney services (blended rate of $45/hour) when preparing the </w:t>
      </w:r>
      <w:r w:rsidR="00392E13" w:rsidRPr="00823B5C">
        <w:rPr>
          <w:spacing w:val="-3"/>
          <w:sz w:val="22"/>
          <w:szCs w:val="22"/>
        </w:rPr>
        <w:t>traffic studies</w:t>
      </w:r>
      <w:r w:rsidR="00D853F6" w:rsidRPr="00823B5C">
        <w:rPr>
          <w:spacing w:val="-3"/>
          <w:sz w:val="22"/>
          <w:szCs w:val="22"/>
        </w:rPr>
        <w:t xml:space="preserve">.  Thus </w:t>
      </w:r>
      <w:r w:rsidR="007A4933" w:rsidRPr="00823B5C">
        <w:rPr>
          <w:spacing w:val="-3"/>
          <w:sz w:val="22"/>
          <w:szCs w:val="22"/>
        </w:rPr>
        <w:t xml:space="preserve">total annual burden hours </w:t>
      </w:r>
      <w:r w:rsidR="00322F74">
        <w:rPr>
          <w:b/>
          <w:spacing w:val="-3"/>
          <w:sz w:val="22"/>
          <w:szCs w:val="22"/>
        </w:rPr>
        <w:t>25,000</w:t>
      </w:r>
      <w:r w:rsidR="007A4933" w:rsidRPr="00823B5C">
        <w:rPr>
          <w:spacing w:val="-3"/>
          <w:sz w:val="22"/>
          <w:szCs w:val="22"/>
        </w:rPr>
        <w:t xml:space="preserve"> </w:t>
      </w:r>
      <w:r w:rsidR="004D1C82" w:rsidRPr="00823B5C">
        <w:rPr>
          <w:spacing w:val="-3"/>
          <w:sz w:val="22"/>
          <w:szCs w:val="22"/>
        </w:rPr>
        <w:t xml:space="preserve">(total burden </w:t>
      </w:r>
      <w:r w:rsidR="007A4933" w:rsidRPr="00823B5C">
        <w:rPr>
          <w:spacing w:val="-3"/>
          <w:sz w:val="22"/>
          <w:szCs w:val="22"/>
        </w:rPr>
        <w:t>hours</w:t>
      </w:r>
      <w:r w:rsidR="004D1C82" w:rsidRPr="00823B5C">
        <w:rPr>
          <w:spacing w:val="-3"/>
          <w:sz w:val="22"/>
          <w:szCs w:val="22"/>
        </w:rPr>
        <w:t>)</w:t>
      </w:r>
      <w:r w:rsidR="007A4933" w:rsidRPr="00823B5C">
        <w:rPr>
          <w:spacing w:val="-3"/>
          <w:sz w:val="22"/>
          <w:szCs w:val="22"/>
        </w:rPr>
        <w:t xml:space="preserve"> </w:t>
      </w:r>
      <w:r w:rsidRPr="00823B5C">
        <w:rPr>
          <w:spacing w:val="-3"/>
          <w:sz w:val="22"/>
          <w:szCs w:val="22"/>
        </w:rPr>
        <w:t>x $45</w:t>
      </w:r>
      <w:r w:rsidR="007A4933" w:rsidRPr="00823B5C">
        <w:rPr>
          <w:spacing w:val="-3"/>
          <w:sz w:val="22"/>
          <w:szCs w:val="22"/>
        </w:rPr>
        <w:t xml:space="preserve"> (per hour cost)</w:t>
      </w:r>
      <w:r w:rsidRPr="00823B5C">
        <w:rPr>
          <w:spacing w:val="-3"/>
          <w:sz w:val="22"/>
          <w:szCs w:val="22"/>
        </w:rPr>
        <w:t xml:space="preserve"> = </w:t>
      </w:r>
      <w:r w:rsidR="007A6C28" w:rsidRPr="00823B5C">
        <w:rPr>
          <w:spacing w:val="-3"/>
          <w:sz w:val="22"/>
          <w:szCs w:val="22"/>
        </w:rPr>
        <w:t>$</w:t>
      </w:r>
      <w:r w:rsidR="00322F74">
        <w:rPr>
          <w:spacing w:val="-3"/>
          <w:sz w:val="22"/>
          <w:szCs w:val="22"/>
        </w:rPr>
        <w:t>1,125,000.</w:t>
      </w:r>
    </w:p>
    <w:p w14:paraId="7C158BB3" w14:textId="77777777" w:rsidR="00DA6CCD" w:rsidRPr="00823B5C" w:rsidRDefault="00DA6CCD" w:rsidP="00BA08FC">
      <w:pPr>
        <w:spacing w:after="220"/>
        <w:rPr>
          <w:i/>
          <w:sz w:val="22"/>
          <w:szCs w:val="22"/>
        </w:rPr>
      </w:pPr>
      <w:r w:rsidRPr="00823B5C">
        <w:rPr>
          <w:i/>
          <w:sz w:val="22"/>
          <w:szCs w:val="22"/>
        </w:rPr>
        <w:t>Recordkeeping</w:t>
      </w:r>
      <w:r w:rsidR="00A855A3" w:rsidRPr="00823B5C">
        <w:rPr>
          <w:i/>
          <w:sz w:val="22"/>
          <w:szCs w:val="22"/>
        </w:rPr>
        <w:t xml:space="preserve"> Requirement:</w:t>
      </w:r>
    </w:p>
    <w:p w14:paraId="619D4976" w14:textId="77777777" w:rsidR="00DA6CCD" w:rsidRPr="00823B5C" w:rsidRDefault="00DA6CCD" w:rsidP="00F036A6">
      <w:pPr>
        <w:keepLines/>
        <w:suppressAutoHyphens/>
        <w:spacing w:after="220"/>
        <w:rPr>
          <w:spacing w:val="-3"/>
          <w:sz w:val="22"/>
          <w:szCs w:val="22"/>
        </w:rPr>
      </w:pPr>
      <w:r w:rsidRPr="00823B5C">
        <w:rPr>
          <w:spacing w:val="-3"/>
          <w:sz w:val="22"/>
          <w:szCs w:val="22"/>
        </w:rPr>
        <w:tab/>
        <w:t>(1)</w:t>
      </w:r>
      <w:r w:rsidR="00F036A6">
        <w:rPr>
          <w:spacing w:val="-3"/>
          <w:sz w:val="22"/>
          <w:szCs w:val="22"/>
        </w:rPr>
        <w:tab/>
      </w:r>
      <w:r w:rsidRPr="00823B5C">
        <w:rPr>
          <w:spacing w:val="-3"/>
          <w:sz w:val="22"/>
          <w:szCs w:val="22"/>
          <w:u w:val="single"/>
        </w:rPr>
        <w:t>Number of respondents</w:t>
      </w:r>
      <w:r w:rsidRPr="00823B5C">
        <w:rPr>
          <w:spacing w:val="-3"/>
          <w:sz w:val="22"/>
          <w:szCs w:val="22"/>
        </w:rPr>
        <w:t>: There are approximately</w:t>
      </w:r>
      <w:r w:rsidR="00D5578C" w:rsidRPr="00823B5C">
        <w:rPr>
          <w:spacing w:val="-3"/>
          <w:sz w:val="22"/>
          <w:szCs w:val="22"/>
        </w:rPr>
        <w:t xml:space="preserve"> </w:t>
      </w:r>
      <w:r w:rsidR="00322F74">
        <w:rPr>
          <w:spacing w:val="-3"/>
          <w:sz w:val="22"/>
          <w:szCs w:val="22"/>
        </w:rPr>
        <w:t>6,700</w:t>
      </w:r>
      <w:r w:rsidR="00D5578C" w:rsidRPr="00823B5C">
        <w:rPr>
          <w:spacing w:val="-3"/>
          <w:sz w:val="22"/>
          <w:szCs w:val="22"/>
        </w:rPr>
        <w:t xml:space="preserve"> </w:t>
      </w:r>
      <w:r w:rsidRPr="00823B5C">
        <w:rPr>
          <w:spacing w:val="-3"/>
          <w:sz w:val="22"/>
          <w:szCs w:val="22"/>
        </w:rPr>
        <w:t>telecommunications carrier</w:t>
      </w:r>
      <w:r w:rsidR="00B7618E" w:rsidRPr="00823B5C">
        <w:rPr>
          <w:spacing w:val="-3"/>
          <w:sz w:val="22"/>
          <w:szCs w:val="22"/>
        </w:rPr>
        <w:t>s</w:t>
      </w:r>
      <w:r w:rsidRPr="00823B5C">
        <w:rPr>
          <w:spacing w:val="-3"/>
          <w:sz w:val="22"/>
          <w:szCs w:val="22"/>
        </w:rPr>
        <w:t xml:space="preserve"> and other provider of telecommunications </w:t>
      </w:r>
      <w:r w:rsidR="00B7618E" w:rsidRPr="00823B5C">
        <w:rPr>
          <w:spacing w:val="-3"/>
          <w:sz w:val="22"/>
          <w:szCs w:val="22"/>
        </w:rPr>
        <w:t xml:space="preserve">that </w:t>
      </w:r>
      <w:r w:rsidRPr="00823B5C">
        <w:rPr>
          <w:spacing w:val="-3"/>
          <w:sz w:val="22"/>
          <w:szCs w:val="22"/>
        </w:rPr>
        <w:t xml:space="preserve">must maintain records in connection with </w:t>
      </w:r>
      <w:r w:rsidR="00B7618E" w:rsidRPr="00823B5C">
        <w:rPr>
          <w:spacing w:val="-3"/>
          <w:sz w:val="22"/>
          <w:szCs w:val="22"/>
        </w:rPr>
        <w:t xml:space="preserve">their </w:t>
      </w:r>
      <w:r w:rsidRPr="00823B5C">
        <w:rPr>
          <w:spacing w:val="-3"/>
          <w:sz w:val="22"/>
          <w:szCs w:val="22"/>
        </w:rPr>
        <w:t>filing</w:t>
      </w:r>
      <w:r w:rsidR="00D5578C" w:rsidRPr="00823B5C">
        <w:rPr>
          <w:spacing w:val="-3"/>
          <w:sz w:val="22"/>
          <w:szCs w:val="22"/>
        </w:rPr>
        <w:t>s</w:t>
      </w:r>
      <w:r w:rsidR="002218EA" w:rsidRPr="00823B5C">
        <w:rPr>
          <w:spacing w:val="-3"/>
          <w:sz w:val="22"/>
          <w:szCs w:val="22"/>
        </w:rPr>
        <w:t>.</w:t>
      </w:r>
      <w:r w:rsidR="00D5578C" w:rsidRPr="00823B5C">
        <w:rPr>
          <w:spacing w:val="-3"/>
          <w:sz w:val="22"/>
          <w:szCs w:val="22"/>
        </w:rPr>
        <w:t xml:space="preserve">  Because all traffic study filers file the </w:t>
      </w:r>
      <w:r w:rsidR="00F726BE">
        <w:rPr>
          <w:spacing w:val="-3"/>
          <w:sz w:val="22"/>
          <w:szCs w:val="22"/>
        </w:rPr>
        <w:t xml:space="preserve">FCC </w:t>
      </w:r>
      <w:r w:rsidR="00D5578C" w:rsidRPr="00823B5C">
        <w:rPr>
          <w:spacing w:val="-3"/>
          <w:sz w:val="22"/>
          <w:szCs w:val="22"/>
        </w:rPr>
        <w:t xml:space="preserve">Form 499-Q and </w:t>
      </w:r>
      <w:r w:rsidR="00F726BE">
        <w:rPr>
          <w:spacing w:val="-3"/>
          <w:sz w:val="22"/>
          <w:szCs w:val="22"/>
        </w:rPr>
        <w:t xml:space="preserve">FCC </w:t>
      </w:r>
      <w:r w:rsidR="00D5578C" w:rsidRPr="00823B5C">
        <w:rPr>
          <w:spacing w:val="-3"/>
          <w:sz w:val="22"/>
          <w:szCs w:val="22"/>
        </w:rPr>
        <w:t xml:space="preserve">Form 499-Q respondents file the </w:t>
      </w:r>
      <w:r w:rsidR="00F726BE">
        <w:rPr>
          <w:spacing w:val="-3"/>
          <w:sz w:val="22"/>
          <w:szCs w:val="22"/>
        </w:rPr>
        <w:t xml:space="preserve">FCC </w:t>
      </w:r>
      <w:r w:rsidR="00D5578C" w:rsidRPr="00823B5C">
        <w:rPr>
          <w:spacing w:val="-3"/>
          <w:sz w:val="22"/>
          <w:szCs w:val="22"/>
        </w:rPr>
        <w:t>Form 499-A, the total number of respondents required to keep records is equal to the number of</w:t>
      </w:r>
      <w:r w:rsidR="00322F74">
        <w:rPr>
          <w:spacing w:val="-3"/>
          <w:sz w:val="22"/>
          <w:szCs w:val="22"/>
        </w:rPr>
        <w:t xml:space="preserve"> </w:t>
      </w:r>
      <w:r w:rsidR="00F726BE">
        <w:rPr>
          <w:spacing w:val="-3"/>
          <w:sz w:val="22"/>
          <w:szCs w:val="22"/>
        </w:rPr>
        <w:t xml:space="preserve">FCC </w:t>
      </w:r>
      <w:r w:rsidR="00322F74">
        <w:rPr>
          <w:spacing w:val="-3"/>
          <w:sz w:val="22"/>
          <w:szCs w:val="22"/>
        </w:rPr>
        <w:t>Form 499-A respondents (i.e., 6,700</w:t>
      </w:r>
      <w:r w:rsidR="00D5578C" w:rsidRPr="00823B5C">
        <w:rPr>
          <w:spacing w:val="-3"/>
          <w:sz w:val="22"/>
          <w:szCs w:val="22"/>
        </w:rPr>
        <w:t>).</w:t>
      </w:r>
      <w:r w:rsidRPr="00823B5C">
        <w:rPr>
          <w:spacing w:val="-3"/>
          <w:sz w:val="22"/>
          <w:szCs w:val="22"/>
        </w:rPr>
        <w:t xml:space="preserve"> </w:t>
      </w:r>
    </w:p>
    <w:p w14:paraId="6A18223C" w14:textId="77777777" w:rsidR="00DA6CCD" w:rsidRPr="00823B5C" w:rsidRDefault="00DA6CCD" w:rsidP="00F036A6">
      <w:pPr>
        <w:keepLines/>
        <w:suppressAutoHyphens/>
        <w:spacing w:after="220"/>
        <w:rPr>
          <w:spacing w:val="-3"/>
          <w:sz w:val="22"/>
          <w:szCs w:val="22"/>
        </w:rPr>
      </w:pPr>
      <w:r w:rsidRPr="00823B5C">
        <w:rPr>
          <w:spacing w:val="-3"/>
          <w:sz w:val="22"/>
          <w:szCs w:val="22"/>
        </w:rPr>
        <w:tab/>
        <w:t>(2)</w:t>
      </w:r>
      <w:r w:rsidRPr="00823B5C">
        <w:rPr>
          <w:spacing w:val="-3"/>
          <w:sz w:val="22"/>
          <w:szCs w:val="22"/>
        </w:rPr>
        <w:tab/>
      </w:r>
      <w:r w:rsidRPr="00823B5C">
        <w:rPr>
          <w:spacing w:val="-3"/>
          <w:sz w:val="22"/>
          <w:szCs w:val="22"/>
          <w:u w:val="single"/>
        </w:rPr>
        <w:t>Frequency of response</w:t>
      </w:r>
      <w:r w:rsidRPr="00823B5C">
        <w:rPr>
          <w:spacing w:val="-3"/>
          <w:sz w:val="22"/>
          <w:szCs w:val="22"/>
        </w:rPr>
        <w:t xml:space="preserve">:  </w:t>
      </w:r>
      <w:r w:rsidR="00A855A3" w:rsidRPr="00823B5C">
        <w:rPr>
          <w:spacing w:val="-3"/>
          <w:sz w:val="22"/>
          <w:szCs w:val="22"/>
        </w:rPr>
        <w:t>Recordkeeping requirement</w:t>
      </w:r>
      <w:r w:rsidRPr="00823B5C">
        <w:rPr>
          <w:spacing w:val="-3"/>
          <w:sz w:val="22"/>
          <w:szCs w:val="22"/>
        </w:rPr>
        <w:t xml:space="preserve">.  </w:t>
      </w:r>
      <w:r w:rsidR="00D5578C" w:rsidRPr="00823B5C">
        <w:rPr>
          <w:spacing w:val="-3"/>
          <w:sz w:val="22"/>
          <w:szCs w:val="22"/>
        </w:rPr>
        <w:t xml:space="preserve">Approximately </w:t>
      </w:r>
      <w:r w:rsidR="007F6E43">
        <w:rPr>
          <w:spacing w:val="-3"/>
          <w:sz w:val="22"/>
          <w:szCs w:val="22"/>
        </w:rPr>
        <w:t>20,100</w:t>
      </w:r>
      <w:r w:rsidR="00D5578C" w:rsidRPr="00823B5C">
        <w:rPr>
          <w:spacing w:val="-3"/>
          <w:sz w:val="22"/>
          <w:szCs w:val="22"/>
        </w:rPr>
        <w:t xml:space="preserve"> occurrences when a telecommunications carrier and other providers of telecommunications must maintain records in connections to their filings.   Thus, </w:t>
      </w:r>
      <w:r w:rsidR="007F6E43">
        <w:rPr>
          <w:spacing w:val="-3"/>
          <w:sz w:val="22"/>
          <w:szCs w:val="22"/>
        </w:rPr>
        <w:t>6,700</w:t>
      </w:r>
      <w:r w:rsidR="00D5578C" w:rsidRPr="00823B5C">
        <w:rPr>
          <w:spacing w:val="-3"/>
          <w:sz w:val="22"/>
          <w:szCs w:val="22"/>
        </w:rPr>
        <w:t xml:space="preserve"> (</w:t>
      </w:r>
      <w:r w:rsidR="00F726BE">
        <w:rPr>
          <w:spacing w:val="-3"/>
          <w:sz w:val="22"/>
          <w:szCs w:val="22"/>
        </w:rPr>
        <w:t xml:space="preserve">FCC </w:t>
      </w:r>
      <w:r w:rsidR="00D5578C" w:rsidRPr="00823B5C">
        <w:rPr>
          <w:spacing w:val="-3"/>
          <w:sz w:val="22"/>
          <w:szCs w:val="22"/>
        </w:rPr>
        <w:t>Form 499-A responses) + 1</w:t>
      </w:r>
      <w:r w:rsidR="007F6E43">
        <w:rPr>
          <w:spacing w:val="-3"/>
          <w:sz w:val="22"/>
          <w:szCs w:val="22"/>
        </w:rPr>
        <w:t>2</w:t>
      </w:r>
      <w:r w:rsidR="00D5578C" w:rsidRPr="00823B5C">
        <w:rPr>
          <w:spacing w:val="-3"/>
          <w:sz w:val="22"/>
          <w:szCs w:val="22"/>
        </w:rPr>
        <w:t>,400 (</w:t>
      </w:r>
      <w:r w:rsidR="00F726BE">
        <w:rPr>
          <w:spacing w:val="-3"/>
          <w:sz w:val="22"/>
          <w:szCs w:val="22"/>
        </w:rPr>
        <w:t xml:space="preserve">FCC </w:t>
      </w:r>
      <w:r w:rsidR="00D5578C" w:rsidRPr="00823B5C">
        <w:rPr>
          <w:spacing w:val="-3"/>
          <w:sz w:val="22"/>
          <w:szCs w:val="22"/>
        </w:rPr>
        <w:t>Form 499-</w:t>
      </w:r>
      <w:r w:rsidR="007F6E43">
        <w:rPr>
          <w:spacing w:val="-3"/>
          <w:sz w:val="22"/>
          <w:szCs w:val="22"/>
        </w:rPr>
        <w:t>Q</w:t>
      </w:r>
      <w:r w:rsidR="00D5578C" w:rsidRPr="00823B5C">
        <w:rPr>
          <w:spacing w:val="-3"/>
          <w:sz w:val="22"/>
          <w:szCs w:val="22"/>
        </w:rPr>
        <w:t xml:space="preserve"> responses</w:t>
      </w:r>
      <w:r w:rsidR="007F6E43">
        <w:rPr>
          <w:spacing w:val="-3"/>
          <w:sz w:val="22"/>
          <w:szCs w:val="22"/>
        </w:rPr>
        <w:t>)</w:t>
      </w:r>
      <w:r w:rsidR="00D5578C" w:rsidRPr="00823B5C">
        <w:rPr>
          <w:spacing w:val="-3"/>
          <w:sz w:val="22"/>
          <w:szCs w:val="22"/>
        </w:rPr>
        <w:t xml:space="preserve"> + 1,</w:t>
      </w:r>
      <w:r w:rsidR="007F6E43">
        <w:rPr>
          <w:spacing w:val="-3"/>
          <w:sz w:val="22"/>
          <w:szCs w:val="22"/>
        </w:rPr>
        <w:t>000</w:t>
      </w:r>
      <w:r w:rsidR="00D5578C" w:rsidRPr="00823B5C">
        <w:rPr>
          <w:spacing w:val="-3"/>
          <w:sz w:val="22"/>
          <w:szCs w:val="22"/>
        </w:rPr>
        <w:t xml:space="preserve"> </w:t>
      </w:r>
      <w:r w:rsidR="007F6E43">
        <w:rPr>
          <w:spacing w:val="-3"/>
          <w:sz w:val="22"/>
          <w:szCs w:val="22"/>
        </w:rPr>
        <w:t>(</w:t>
      </w:r>
      <w:r w:rsidR="00950EE7" w:rsidRPr="00823B5C">
        <w:rPr>
          <w:spacing w:val="-3"/>
          <w:sz w:val="22"/>
          <w:szCs w:val="22"/>
        </w:rPr>
        <w:t xml:space="preserve">traffic study submissions) = </w:t>
      </w:r>
      <w:r w:rsidR="007F6E43">
        <w:rPr>
          <w:spacing w:val="-3"/>
          <w:sz w:val="22"/>
          <w:szCs w:val="22"/>
        </w:rPr>
        <w:t>20,100</w:t>
      </w:r>
      <w:r w:rsidR="00950EE7" w:rsidRPr="00823B5C">
        <w:rPr>
          <w:spacing w:val="-3"/>
          <w:sz w:val="22"/>
          <w:szCs w:val="22"/>
        </w:rPr>
        <w:t xml:space="preserve"> responses.</w:t>
      </w:r>
    </w:p>
    <w:p w14:paraId="3AE646FE" w14:textId="77777777" w:rsidR="00DA6CCD" w:rsidRPr="00823B5C" w:rsidRDefault="00DA6CCD" w:rsidP="00F036A6">
      <w:pPr>
        <w:suppressAutoHyphens/>
        <w:spacing w:after="220"/>
        <w:rPr>
          <w:spacing w:val="-3"/>
          <w:sz w:val="22"/>
          <w:szCs w:val="22"/>
        </w:rPr>
      </w:pPr>
      <w:r w:rsidRPr="00823B5C">
        <w:rPr>
          <w:spacing w:val="-3"/>
          <w:sz w:val="22"/>
          <w:szCs w:val="22"/>
        </w:rPr>
        <w:lastRenderedPageBreak/>
        <w:tab/>
        <w:t>(3)</w:t>
      </w:r>
      <w:r w:rsidR="00F036A6">
        <w:rPr>
          <w:spacing w:val="-3"/>
          <w:sz w:val="22"/>
          <w:szCs w:val="22"/>
        </w:rPr>
        <w:tab/>
      </w:r>
      <w:r w:rsidRPr="00823B5C">
        <w:rPr>
          <w:spacing w:val="-3"/>
          <w:sz w:val="22"/>
          <w:szCs w:val="22"/>
          <w:u w:val="single"/>
        </w:rPr>
        <w:t>Annual hour burden per respondent</w:t>
      </w:r>
      <w:r w:rsidRPr="00823B5C">
        <w:rPr>
          <w:spacing w:val="-3"/>
          <w:sz w:val="22"/>
          <w:szCs w:val="22"/>
        </w:rPr>
        <w:t xml:space="preserve">:   .25 hours per </w:t>
      </w:r>
      <w:r w:rsidR="00D5578C" w:rsidRPr="00823B5C">
        <w:rPr>
          <w:spacing w:val="-3"/>
          <w:sz w:val="22"/>
          <w:szCs w:val="22"/>
        </w:rPr>
        <w:t>occurrence</w:t>
      </w:r>
      <w:r w:rsidR="00950EE7" w:rsidRPr="00823B5C">
        <w:rPr>
          <w:spacing w:val="-3"/>
          <w:sz w:val="22"/>
          <w:szCs w:val="22"/>
        </w:rPr>
        <w:t xml:space="preserve"> (2</w:t>
      </w:r>
      <w:r w:rsidR="007F6E43">
        <w:rPr>
          <w:spacing w:val="-3"/>
          <w:sz w:val="22"/>
          <w:szCs w:val="22"/>
        </w:rPr>
        <w:t>0,100 occurrences).</w:t>
      </w:r>
      <w:r w:rsidR="00950EE7" w:rsidRPr="00823B5C">
        <w:rPr>
          <w:spacing w:val="-3"/>
          <w:sz w:val="22"/>
          <w:szCs w:val="22"/>
        </w:rPr>
        <w:t xml:space="preserve">  </w:t>
      </w:r>
      <w:r w:rsidRPr="00823B5C">
        <w:rPr>
          <w:spacing w:val="-3"/>
          <w:sz w:val="22"/>
          <w:szCs w:val="22"/>
          <w:u w:val="single"/>
        </w:rPr>
        <w:t>Total annual burden hours</w:t>
      </w:r>
      <w:r w:rsidRPr="00823B5C">
        <w:rPr>
          <w:spacing w:val="-3"/>
          <w:sz w:val="22"/>
          <w:szCs w:val="22"/>
        </w:rPr>
        <w:t xml:space="preserve">:  </w:t>
      </w:r>
      <w:r w:rsidR="007A4933" w:rsidRPr="00823B5C">
        <w:rPr>
          <w:spacing w:val="-3"/>
          <w:sz w:val="22"/>
          <w:szCs w:val="22"/>
        </w:rPr>
        <w:t xml:space="preserve">.25 (hours per occurrence) x </w:t>
      </w:r>
      <w:r w:rsidR="007F6E43">
        <w:rPr>
          <w:spacing w:val="-3"/>
          <w:sz w:val="22"/>
          <w:szCs w:val="22"/>
        </w:rPr>
        <w:t>20,100</w:t>
      </w:r>
      <w:r w:rsidR="007A4933" w:rsidRPr="00823B5C">
        <w:rPr>
          <w:spacing w:val="-3"/>
          <w:sz w:val="22"/>
          <w:szCs w:val="22"/>
        </w:rPr>
        <w:t xml:space="preserve"> occurrences</w:t>
      </w:r>
      <w:r w:rsidR="007F6E43">
        <w:rPr>
          <w:spacing w:val="-3"/>
          <w:sz w:val="22"/>
          <w:szCs w:val="22"/>
        </w:rPr>
        <w:t xml:space="preserve"> </w:t>
      </w:r>
      <w:r w:rsidR="007A4933" w:rsidRPr="00823B5C">
        <w:rPr>
          <w:spacing w:val="-3"/>
          <w:sz w:val="22"/>
          <w:szCs w:val="22"/>
        </w:rPr>
        <w:t xml:space="preserve"> = </w:t>
      </w:r>
      <w:r w:rsidR="007F6E43">
        <w:rPr>
          <w:spacing w:val="-3"/>
          <w:sz w:val="22"/>
          <w:szCs w:val="22"/>
        </w:rPr>
        <w:t>5,025</w:t>
      </w:r>
      <w:r w:rsidRPr="00823B5C">
        <w:rPr>
          <w:spacing w:val="-3"/>
          <w:sz w:val="22"/>
          <w:szCs w:val="22"/>
        </w:rPr>
        <w:t xml:space="preserve"> hours.  This average includes estimates for the time needed to maintain records and documentation to </w:t>
      </w:r>
      <w:r w:rsidR="006E0303" w:rsidRPr="00823B5C">
        <w:rPr>
          <w:spacing w:val="-3"/>
          <w:sz w:val="22"/>
          <w:szCs w:val="22"/>
        </w:rPr>
        <w:t xml:space="preserve">support </w:t>
      </w:r>
      <w:r w:rsidRPr="00823B5C">
        <w:rPr>
          <w:spacing w:val="-3"/>
          <w:sz w:val="22"/>
          <w:szCs w:val="22"/>
        </w:rPr>
        <w:t xml:space="preserve">the </w:t>
      </w:r>
      <w:r w:rsidR="006E0303" w:rsidRPr="00823B5C">
        <w:rPr>
          <w:spacing w:val="-3"/>
          <w:sz w:val="22"/>
          <w:szCs w:val="22"/>
        </w:rPr>
        <w:t xml:space="preserve">filed </w:t>
      </w:r>
      <w:r w:rsidRPr="00823B5C">
        <w:rPr>
          <w:spacing w:val="-3"/>
          <w:sz w:val="22"/>
          <w:szCs w:val="22"/>
        </w:rPr>
        <w:t xml:space="preserve">information.  </w:t>
      </w:r>
      <w:r w:rsidRPr="00823B5C">
        <w:rPr>
          <w:sz w:val="22"/>
          <w:szCs w:val="22"/>
        </w:rPr>
        <w:t>We also note that the estimate provided is an average, with some respondents requiring more time to complete the re</w:t>
      </w:r>
      <w:r w:rsidR="00950EE7" w:rsidRPr="00823B5C">
        <w:rPr>
          <w:sz w:val="22"/>
          <w:szCs w:val="22"/>
        </w:rPr>
        <w:t>quirement</w:t>
      </w:r>
      <w:r w:rsidRPr="00823B5C">
        <w:rPr>
          <w:sz w:val="22"/>
          <w:szCs w:val="22"/>
        </w:rPr>
        <w:t xml:space="preserve"> and others requiring less time.  </w:t>
      </w:r>
      <w:r w:rsidRPr="00823B5C">
        <w:rPr>
          <w:spacing w:val="-3"/>
          <w:sz w:val="22"/>
          <w:szCs w:val="22"/>
        </w:rPr>
        <w:t>The burden estimate is based on our prior experience with recordkeeping.</w:t>
      </w:r>
    </w:p>
    <w:p w14:paraId="2F3E4708" w14:textId="77777777" w:rsidR="00DA6CCD" w:rsidRPr="00823B5C" w:rsidRDefault="00DA6CCD" w:rsidP="00F036A6">
      <w:pPr>
        <w:spacing w:after="220"/>
        <w:rPr>
          <w:spacing w:val="-3"/>
          <w:sz w:val="22"/>
          <w:szCs w:val="22"/>
        </w:rPr>
      </w:pPr>
      <w:r w:rsidRPr="00823B5C">
        <w:rPr>
          <w:spacing w:val="-3"/>
          <w:sz w:val="22"/>
          <w:szCs w:val="22"/>
        </w:rPr>
        <w:tab/>
        <w:t>(4)</w:t>
      </w:r>
      <w:r w:rsidR="00F036A6">
        <w:rPr>
          <w:spacing w:val="-3"/>
          <w:sz w:val="22"/>
          <w:szCs w:val="22"/>
        </w:rPr>
        <w:tab/>
      </w:r>
      <w:r w:rsidRPr="00823B5C">
        <w:rPr>
          <w:spacing w:val="-3"/>
          <w:sz w:val="22"/>
          <w:szCs w:val="22"/>
          <w:u w:val="single"/>
        </w:rPr>
        <w:t>Total estimate of annualized cost to respondents for the hour burdens for collection of information:</w:t>
      </w:r>
      <w:r w:rsidRPr="00823B5C">
        <w:rPr>
          <w:spacing w:val="-3"/>
          <w:sz w:val="22"/>
          <w:szCs w:val="22"/>
        </w:rPr>
        <w:t xml:space="preserve">  $</w:t>
      </w:r>
      <w:r w:rsidR="004967E8">
        <w:rPr>
          <w:sz w:val="22"/>
          <w:szCs w:val="22"/>
        </w:rPr>
        <w:t>226,125</w:t>
      </w:r>
      <w:r w:rsidRPr="00823B5C">
        <w:rPr>
          <w:spacing w:val="-3"/>
          <w:sz w:val="22"/>
          <w:szCs w:val="22"/>
        </w:rPr>
        <w:t>.</w:t>
      </w:r>
    </w:p>
    <w:p w14:paraId="0337BFB3" w14:textId="77777777" w:rsidR="00DA6CCD" w:rsidRPr="00823B5C" w:rsidRDefault="00DA6CCD" w:rsidP="00F036A6">
      <w:pPr>
        <w:keepLines/>
        <w:suppressAutoHyphens/>
        <w:spacing w:after="220"/>
        <w:rPr>
          <w:i/>
          <w:sz w:val="22"/>
          <w:szCs w:val="22"/>
        </w:rPr>
      </w:pPr>
      <w:r w:rsidRPr="00823B5C">
        <w:rPr>
          <w:sz w:val="22"/>
          <w:szCs w:val="22"/>
        </w:rPr>
        <w:tab/>
        <w:t>(5)</w:t>
      </w:r>
      <w:r w:rsidR="00F036A6">
        <w:rPr>
          <w:sz w:val="22"/>
          <w:szCs w:val="22"/>
        </w:rPr>
        <w:tab/>
      </w:r>
      <w:r w:rsidRPr="00823B5C">
        <w:rPr>
          <w:sz w:val="22"/>
          <w:szCs w:val="22"/>
          <w:u w:val="single"/>
        </w:rPr>
        <w:t>Explanation of the calculation</w:t>
      </w:r>
      <w:r w:rsidRPr="00823B5C">
        <w:rPr>
          <w:sz w:val="22"/>
          <w:szCs w:val="22"/>
        </w:rPr>
        <w:t xml:space="preserve">:  </w:t>
      </w:r>
      <w:r w:rsidR="006E0303" w:rsidRPr="00823B5C">
        <w:rPr>
          <w:sz w:val="22"/>
          <w:szCs w:val="22"/>
        </w:rPr>
        <w:t>$</w:t>
      </w:r>
      <w:r w:rsidR="004967E8">
        <w:rPr>
          <w:sz w:val="22"/>
          <w:szCs w:val="22"/>
        </w:rPr>
        <w:t>226,125</w:t>
      </w:r>
      <w:r w:rsidRPr="00823B5C">
        <w:rPr>
          <w:sz w:val="22"/>
          <w:szCs w:val="22"/>
        </w:rPr>
        <w:t xml:space="preserve">.  As explained above, we estimate that approximately </w:t>
      </w:r>
      <w:r w:rsidR="004967E8">
        <w:rPr>
          <w:sz w:val="22"/>
          <w:szCs w:val="22"/>
        </w:rPr>
        <w:t>20,100</w:t>
      </w:r>
      <w:r w:rsidR="00833180" w:rsidRPr="00823B5C">
        <w:rPr>
          <w:sz w:val="22"/>
          <w:szCs w:val="22"/>
        </w:rPr>
        <w:t xml:space="preserve"> </w:t>
      </w:r>
      <w:r w:rsidR="006E0303" w:rsidRPr="00823B5C">
        <w:rPr>
          <w:sz w:val="22"/>
          <w:szCs w:val="22"/>
        </w:rPr>
        <w:t xml:space="preserve">occurrences when a telecommunications carrier </w:t>
      </w:r>
      <w:r w:rsidR="004967E8">
        <w:rPr>
          <w:sz w:val="22"/>
          <w:szCs w:val="22"/>
        </w:rPr>
        <w:t>or</w:t>
      </w:r>
      <w:r w:rsidR="006E0303" w:rsidRPr="00823B5C">
        <w:rPr>
          <w:sz w:val="22"/>
          <w:szCs w:val="22"/>
        </w:rPr>
        <w:t xml:space="preserve"> other provider of telecommunications must maintain records in connection with its filing</w:t>
      </w:r>
      <w:r w:rsidRPr="00823B5C">
        <w:rPr>
          <w:sz w:val="22"/>
          <w:szCs w:val="22"/>
        </w:rPr>
        <w:t xml:space="preserve">, taking an average of </w:t>
      </w:r>
      <w:r w:rsidR="006E0303" w:rsidRPr="00823B5C">
        <w:rPr>
          <w:sz w:val="22"/>
          <w:szCs w:val="22"/>
        </w:rPr>
        <w:t>.</w:t>
      </w:r>
      <w:r w:rsidRPr="00823B5C">
        <w:rPr>
          <w:sz w:val="22"/>
          <w:szCs w:val="22"/>
        </w:rPr>
        <w:t>2</w:t>
      </w:r>
      <w:r w:rsidR="006E0303" w:rsidRPr="00823B5C">
        <w:rPr>
          <w:sz w:val="22"/>
          <w:szCs w:val="22"/>
        </w:rPr>
        <w:t>5</w:t>
      </w:r>
      <w:r w:rsidRPr="00823B5C">
        <w:rPr>
          <w:sz w:val="22"/>
          <w:szCs w:val="22"/>
        </w:rPr>
        <w:t xml:space="preserve"> hours to complete each response.  </w:t>
      </w:r>
      <w:r w:rsidR="005B69B4" w:rsidRPr="00823B5C">
        <w:rPr>
          <w:sz w:val="22"/>
          <w:szCs w:val="22"/>
        </w:rPr>
        <w:t xml:space="preserve">The </w:t>
      </w:r>
      <w:r w:rsidR="004967E8">
        <w:rPr>
          <w:sz w:val="22"/>
          <w:szCs w:val="22"/>
        </w:rPr>
        <w:t>20,100</w:t>
      </w:r>
      <w:r w:rsidR="00833180" w:rsidRPr="00823B5C">
        <w:rPr>
          <w:sz w:val="22"/>
          <w:szCs w:val="22"/>
        </w:rPr>
        <w:t xml:space="preserve"> </w:t>
      </w:r>
      <w:r w:rsidR="005B69B4" w:rsidRPr="00823B5C">
        <w:rPr>
          <w:sz w:val="22"/>
          <w:szCs w:val="22"/>
        </w:rPr>
        <w:t xml:space="preserve">occurrences include maintaining records for the annual </w:t>
      </w:r>
      <w:r w:rsidR="00F726BE">
        <w:rPr>
          <w:sz w:val="22"/>
          <w:szCs w:val="22"/>
        </w:rPr>
        <w:t xml:space="preserve">FCC Form </w:t>
      </w:r>
      <w:r w:rsidR="004967E8">
        <w:rPr>
          <w:sz w:val="22"/>
          <w:szCs w:val="22"/>
        </w:rPr>
        <w:t xml:space="preserve">499-A </w:t>
      </w:r>
      <w:r w:rsidR="005B69B4" w:rsidRPr="00823B5C">
        <w:rPr>
          <w:sz w:val="22"/>
          <w:szCs w:val="22"/>
        </w:rPr>
        <w:t xml:space="preserve">filing, four quarterly </w:t>
      </w:r>
      <w:r w:rsidR="00F726BE">
        <w:rPr>
          <w:sz w:val="22"/>
          <w:szCs w:val="22"/>
        </w:rPr>
        <w:t xml:space="preserve">FCC Form </w:t>
      </w:r>
      <w:r w:rsidR="004967E8">
        <w:rPr>
          <w:sz w:val="22"/>
          <w:szCs w:val="22"/>
        </w:rPr>
        <w:t xml:space="preserve">499-Q </w:t>
      </w:r>
      <w:r w:rsidR="005B69B4" w:rsidRPr="00823B5C">
        <w:rPr>
          <w:sz w:val="22"/>
          <w:szCs w:val="22"/>
        </w:rPr>
        <w:t xml:space="preserve">filings, and </w:t>
      </w:r>
      <w:r w:rsidR="004967E8">
        <w:rPr>
          <w:sz w:val="22"/>
          <w:szCs w:val="22"/>
        </w:rPr>
        <w:t xml:space="preserve">four quarterly </w:t>
      </w:r>
      <w:r w:rsidR="005B69B4" w:rsidRPr="00823B5C">
        <w:rPr>
          <w:sz w:val="22"/>
          <w:szCs w:val="22"/>
        </w:rPr>
        <w:t xml:space="preserve">traffic study filings.  </w:t>
      </w:r>
      <w:r w:rsidRPr="00823B5C">
        <w:rPr>
          <w:sz w:val="22"/>
          <w:szCs w:val="22"/>
        </w:rPr>
        <w:t xml:space="preserve">We assume that respondents will use some combination of staff and in house attorney services (blended rate of $45/hour) when preparing the Worksheets.  Thus </w:t>
      </w:r>
      <w:r w:rsidR="004967E8">
        <w:rPr>
          <w:sz w:val="22"/>
          <w:szCs w:val="22"/>
        </w:rPr>
        <w:t>20,100</w:t>
      </w:r>
      <w:r w:rsidR="007A4933" w:rsidRPr="00823B5C">
        <w:rPr>
          <w:sz w:val="22"/>
          <w:szCs w:val="22"/>
        </w:rPr>
        <w:t xml:space="preserve"> (total annual and quarterly responses)</w:t>
      </w:r>
      <w:r w:rsidR="00403DBD" w:rsidRPr="00823B5C">
        <w:rPr>
          <w:sz w:val="22"/>
          <w:szCs w:val="22"/>
        </w:rPr>
        <w:t xml:space="preserve"> </w:t>
      </w:r>
      <w:r w:rsidR="007A4933" w:rsidRPr="00823B5C">
        <w:rPr>
          <w:sz w:val="22"/>
          <w:szCs w:val="22"/>
        </w:rPr>
        <w:t>x .25 (hours per occurrence)</w:t>
      </w:r>
      <w:r w:rsidR="007A4933" w:rsidRPr="00823B5C" w:rsidDel="007A4933">
        <w:rPr>
          <w:sz w:val="22"/>
          <w:szCs w:val="22"/>
        </w:rPr>
        <w:t xml:space="preserve"> </w:t>
      </w:r>
      <w:r w:rsidRPr="00823B5C">
        <w:rPr>
          <w:sz w:val="22"/>
          <w:szCs w:val="22"/>
        </w:rPr>
        <w:t xml:space="preserve">x $45 </w:t>
      </w:r>
      <w:r w:rsidR="007A4933" w:rsidRPr="00823B5C">
        <w:rPr>
          <w:sz w:val="22"/>
          <w:szCs w:val="22"/>
        </w:rPr>
        <w:t xml:space="preserve">(per hour cost) </w:t>
      </w:r>
      <w:r w:rsidRPr="00823B5C">
        <w:rPr>
          <w:sz w:val="22"/>
          <w:szCs w:val="22"/>
        </w:rPr>
        <w:t xml:space="preserve">= </w:t>
      </w:r>
      <w:r w:rsidR="006E0303" w:rsidRPr="00823B5C">
        <w:rPr>
          <w:sz w:val="22"/>
          <w:szCs w:val="22"/>
        </w:rPr>
        <w:t>$</w:t>
      </w:r>
      <w:r w:rsidR="004967E8">
        <w:rPr>
          <w:sz w:val="22"/>
          <w:szCs w:val="22"/>
        </w:rPr>
        <w:t>226,125.</w:t>
      </w:r>
    </w:p>
    <w:p w14:paraId="0CC1D593" w14:textId="77777777" w:rsidR="008D0708" w:rsidRPr="00823B5C" w:rsidRDefault="002571E8" w:rsidP="00BA08FC">
      <w:pPr>
        <w:spacing w:after="220"/>
        <w:rPr>
          <w:i/>
          <w:sz w:val="22"/>
          <w:szCs w:val="22"/>
        </w:rPr>
      </w:pPr>
      <w:r w:rsidRPr="00823B5C">
        <w:rPr>
          <w:i/>
          <w:sz w:val="22"/>
          <w:szCs w:val="22"/>
        </w:rPr>
        <w:t>Notification</w:t>
      </w:r>
      <w:r w:rsidR="00A855A3" w:rsidRPr="00823B5C">
        <w:rPr>
          <w:i/>
          <w:sz w:val="22"/>
          <w:szCs w:val="22"/>
        </w:rPr>
        <w:t xml:space="preserve"> Requirement:</w:t>
      </w:r>
    </w:p>
    <w:p w14:paraId="032B2DF1" w14:textId="77777777" w:rsidR="008D0708" w:rsidRPr="00823B5C" w:rsidRDefault="008D0708" w:rsidP="00F036A6">
      <w:pPr>
        <w:keepLines/>
        <w:suppressAutoHyphens/>
        <w:spacing w:after="220"/>
        <w:rPr>
          <w:spacing w:val="-3"/>
          <w:sz w:val="22"/>
          <w:szCs w:val="22"/>
        </w:rPr>
      </w:pPr>
      <w:r w:rsidRPr="00823B5C">
        <w:rPr>
          <w:spacing w:val="-3"/>
          <w:sz w:val="22"/>
          <w:szCs w:val="22"/>
        </w:rPr>
        <w:tab/>
        <w:t>(1)</w:t>
      </w:r>
      <w:r w:rsidR="00F036A6">
        <w:rPr>
          <w:spacing w:val="-3"/>
          <w:sz w:val="22"/>
          <w:szCs w:val="22"/>
        </w:rPr>
        <w:tab/>
      </w:r>
      <w:r w:rsidRPr="00823B5C">
        <w:rPr>
          <w:spacing w:val="-3"/>
          <w:sz w:val="22"/>
          <w:szCs w:val="22"/>
          <w:u w:val="single"/>
        </w:rPr>
        <w:t>Number of respondents</w:t>
      </w:r>
      <w:r w:rsidRPr="00823B5C">
        <w:rPr>
          <w:spacing w:val="-3"/>
          <w:sz w:val="22"/>
          <w:szCs w:val="22"/>
        </w:rPr>
        <w:t xml:space="preserve">: There are approximately </w:t>
      </w:r>
      <w:r w:rsidR="009D6398" w:rsidRPr="00823B5C">
        <w:rPr>
          <w:spacing w:val="-3"/>
          <w:sz w:val="22"/>
          <w:szCs w:val="22"/>
        </w:rPr>
        <w:t>1,45</w:t>
      </w:r>
      <w:r w:rsidR="004967E8">
        <w:rPr>
          <w:spacing w:val="-3"/>
          <w:sz w:val="22"/>
          <w:szCs w:val="22"/>
        </w:rPr>
        <w:t>0</w:t>
      </w:r>
      <w:r w:rsidR="009D6398" w:rsidRPr="00823B5C">
        <w:rPr>
          <w:spacing w:val="-3"/>
          <w:sz w:val="22"/>
          <w:szCs w:val="22"/>
        </w:rPr>
        <w:t xml:space="preserve"> </w:t>
      </w:r>
      <w:r w:rsidRPr="00823B5C">
        <w:rPr>
          <w:spacing w:val="-3"/>
          <w:sz w:val="22"/>
          <w:szCs w:val="22"/>
        </w:rPr>
        <w:t xml:space="preserve">telecommunications carriers and other providers of telecommunications that may be </w:t>
      </w:r>
      <w:r w:rsidR="002571E8" w:rsidRPr="00823B5C">
        <w:rPr>
          <w:spacing w:val="-3"/>
          <w:sz w:val="22"/>
          <w:szCs w:val="22"/>
        </w:rPr>
        <w:t>required to file a notification to report information such as new filer status</w:t>
      </w:r>
      <w:r w:rsidR="0043000D" w:rsidRPr="00823B5C">
        <w:rPr>
          <w:spacing w:val="-3"/>
          <w:sz w:val="22"/>
          <w:szCs w:val="22"/>
        </w:rPr>
        <w:t>,</w:t>
      </w:r>
      <w:r w:rsidR="002571E8" w:rsidRPr="00823B5C">
        <w:rPr>
          <w:spacing w:val="-3"/>
          <w:sz w:val="22"/>
          <w:szCs w:val="22"/>
        </w:rPr>
        <w:t xml:space="preserve"> changed registration information</w:t>
      </w:r>
      <w:r w:rsidR="0043000D" w:rsidRPr="00823B5C">
        <w:rPr>
          <w:spacing w:val="-3"/>
          <w:sz w:val="22"/>
          <w:szCs w:val="22"/>
        </w:rPr>
        <w:t>, changed designated agent for service of process information</w:t>
      </w:r>
      <w:r w:rsidR="00E93945" w:rsidRPr="00823B5C">
        <w:rPr>
          <w:spacing w:val="-3"/>
          <w:sz w:val="22"/>
          <w:szCs w:val="22"/>
        </w:rPr>
        <w:t>, or revised revenue information</w:t>
      </w:r>
      <w:r w:rsidRPr="00823B5C">
        <w:rPr>
          <w:spacing w:val="-3"/>
          <w:sz w:val="22"/>
          <w:szCs w:val="22"/>
        </w:rPr>
        <w:t xml:space="preserve">.  </w:t>
      </w:r>
    </w:p>
    <w:p w14:paraId="2A8E303D" w14:textId="77777777" w:rsidR="008D0708" w:rsidRPr="00823B5C" w:rsidRDefault="008D0708" w:rsidP="00F036A6">
      <w:pPr>
        <w:keepLines/>
        <w:suppressAutoHyphens/>
        <w:spacing w:after="220"/>
        <w:rPr>
          <w:spacing w:val="-3"/>
          <w:sz w:val="22"/>
          <w:szCs w:val="22"/>
        </w:rPr>
      </w:pPr>
      <w:r w:rsidRPr="00823B5C">
        <w:rPr>
          <w:spacing w:val="-3"/>
          <w:sz w:val="22"/>
          <w:szCs w:val="22"/>
        </w:rPr>
        <w:tab/>
        <w:t>(2)</w:t>
      </w:r>
      <w:r w:rsidRPr="00823B5C">
        <w:rPr>
          <w:spacing w:val="-3"/>
          <w:sz w:val="22"/>
          <w:szCs w:val="22"/>
        </w:rPr>
        <w:tab/>
      </w:r>
      <w:r w:rsidRPr="00823B5C">
        <w:rPr>
          <w:spacing w:val="-3"/>
          <w:sz w:val="22"/>
          <w:szCs w:val="22"/>
          <w:u w:val="single"/>
        </w:rPr>
        <w:t>Frequency of response</w:t>
      </w:r>
      <w:r w:rsidRPr="00823B5C">
        <w:rPr>
          <w:spacing w:val="-3"/>
          <w:sz w:val="22"/>
          <w:szCs w:val="22"/>
        </w:rPr>
        <w:t>:  On occasion</w:t>
      </w:r>
      <w:r w:rsidR="00A855A3" w:rsidRPr="00823B5C">
        <w:rPr>
          <w:spacing w:val="-3"/>
          <w:sz w:val="22"/>
          <w:szCs w:val="22"/>
        </w:rPr>
        <w:t xml:space="preserve"> reporting requirement</w:t>
      </w:r>
      <w:r w:rsidR="00AA0859" w:rsidRPr="00823B5C">
        <w:rPr>
          <w:spacing w:val="-3"/>
          <w:sz w:val="22"/>
          <w:szCs w:val="22"/>
        </w:rPr>
        <w:t xml:space="preserve">.  </w:t>
      </w:r>
      <w:r w:rsidRPr="00823B5C">
        <w:rPr>
          <w:spacing w:val="-3"/>
          <w:sz w:val="22"/>
          <w:szCs w:val="22"/>
        </w:rPr>
        <w:t xml:space="preserve">Approximately </w:t>
      </w:r>
      <w:r w:rsidR="004967E8">
        <w:rPr>
          <w:spacing w:val="-3"/>
          <w:sz w:val="22"/>
          <w:szCs w:val="22"/>
        </w:rPr>
        <w:t>1,450</w:t>
      </w:r>
      <w:r w:rsidR="009D6398" w:rsidRPr="00823B5C">
        <w:rPr>
          <w:spacing w:val="-3"/>
          <w:sz w:val="22"/>
          <w:szCs w:val="22"/>
        </w:rPr>
        <w:t xml:space="preserve"> </w:t>
      </w:r>
      <w:r w:rsidRPr="00823B5C">
        <w:rPr>
          <w:spacing w:val="-3"/>
          <w:sz w:val="22"/>
          <w:szCs w:val="22"/>
        </w:rPr>
        <w:t xml:space="preserve">of the respondents may be </w:t>
      </w:r>
      <w:r w:rsidR="002571E8" w:rsidRPr="00823B5C">
        <w:rPr>
          <w:spacing w:val="-3"/>
          <w:sz w:val="22"/>
          <w:szCs w:val="22"/>
        </w:rPr>
        <w:t>required to file a notification</w:t>
      </w:r>
      <w:r w:rsidRPr="00823B5C">
        <w:rPr>
          <w:spacing w:val="-3"/>
          <w:sz w:val="22"/>
          <w:szCs w:val="22"/>
        </w:rPr>
        <w:t xml:space="preserve">.    </w:t>
      </w:r>
    </w:p>
    <w:p w14:paraId="2BDD5980" w14:textId="77777777" w:rsidR="008D0708" w:rsidRPr="00823B5C" w:rsidRDefault="008D0708" w:rsidP="00F036A6">
      <w:pPr>
        <w:suppressAutoHyphens/>
        <w:spacing w:after="220"/>
        <w:rPr>
          <w:spacing w:val="-3"/>
          <w:sz w:val="22"/>
          <w:szCs w:val="22"/>
        </w:rPr>
      </w:pPr>
      <w:r w:rsidRPr="00823B5C">
        <w:rPr>
          <w:spacing w:val="-3"/>
          <w:sz w:val="22"/>
          <w:szCs w:val="22"/>
        </w:rPr>
        <w:tab/>
        <w:t>(3)</w:t>
      </w:r>
      <w:r w:rsidR="00F036A6">
        <w:rPr>
          <w:spacing w:val="-3"/>
          <w:sz w:val="22"/>
          <w:szCs w:val="22"/>
        </w:rPr>
        <w:tab/>
      </w:r>
      <w:r w:rsidRPr="00823B5C">
        <w:rPr>
          <w:spacing w:val="-3"/>
          <w:sz w:val="22"/>
          <w:szCs w:val="22"/>
          <w:u w:val="single"/>
        </w:rPr>
        <w:t>Annual hour burden per respondent</w:t>
      </w:r>
      <w:r w:rsidRPr="00823B5C">
        <w:rPr>
          <w:spacing w:val="-3"/>
          <w:sz w:val="22"/>
          <w:szCs w:val="22"/>
        </w:rPr>
        <w:t xml:space="preserve">:   </w:t>
      </w:r>
      <w:r w:rsidR="006954C4" w:rsidRPr="00823B5C">
        <w:rPr>
          <w:spacing w:val="-3"/>
          <w:sz w:val="22"/>
          <w:szCs w:val="22"/>
        </w:rPr>
        <w:t>2</w:t>
      </w:r>
      <w:r w:rsidRPr="00823B5C">
        <w:rPr>
          <w:spacing w:val="-3"/>
          <w:sz w:val="22"/>
          <w:szCs w:val="22"/>
        </w:rPr>
        <w:t xml:space="preserve"> hours per respondent.  </w:t>
      </w:r>
      <w:r w:rsidRPr="00823B5C">
        <w:rPr>
          <w:spacing w:val="-3"/>
          <w:sz w:val="22"/>
          <w:szCs w:val="22"/>
          <w:u w:val="single"/>
        </w:rPr>
        <w:t>Total annual burden hours</w:t>
      </w:r>
      <w:r w:rsidRPr="00823B5C">
        <w:rPr>
          <w:spacing w:val="-3"/>
          <w:sz w:val="22"/>
          <w:szCs w:val="22"/>
        </w:rPr>
        <w:t xml:space="preserve">: </w:t>
      </w:r>
      <w:r w:rsidR="007A4933" w:rsidRPr="00823B5C">
        <w:rPr>
          <w:spacing w:val="-3"/>
          <w:sz w:val="22"/>
          <w:szCs w:val="22"/>
        </w:rPr>
        <w:t xml:space="preserve"> </w:t>
      </w:r>
      <w:r w:rsidR="00975D87" w:rsidRPr="00823B5C">
        <w:rPr>
          <w:spacing w:val="-3"/>
          <w:sz w:val="22"/>
          <w:szCs w:val="22"/>
        </w:rPr>
        <w:t>2,90</w:t>
      </w:r>
      <w:r w:rsidR="004967E8">
        <w:rPr>
          <w:spacing w:val="-3"/>
          <w:sz w:val="22"/>
          <w:szCs w:val="22"/>
        </w:rPr>
        <w:t>0</w:t>
      </w:r>
      <w:r w:rsidR="00975D87" w:rsidRPr="00823B5C">
        <w:rPr>
          <w:spacing w:val="-3"/>
          <w:sz w:val="22"/>
          <w:szCs w:val="22"/>
        </w:rPr>
        <w:t xml:space="preserve"> hours (</w:t>
      </w:r>
      <w:r w:rsidR="004967E8">
        <w:rPr>
          <w:spacing w:val="-3"/>
          <w:sz w:val="22"/>
          <w:szCs w:val="22"/>
        </w:rPr>
        <w:t>2 hours per respondent x 1,450</w:t>
      </w:r>
      <w:r w:rsidR="007A4933" w:rsidRPr="00823B5C">
        <w:rPr>
          <w:spacing w:val="-3"/>
          <w:sz w:val="22"/>
          <w:szCs w:val="22"/>
        </w:rPr>
        <w:t xml:space="preserve"> respondents</w:t>
      </w:r>
      <w:r w:rsidRPr="00823B5C">
        <w:rPr>
          <w:spacing w:val="-3"/>
          <w:sz w:val="22"/>
          <w:szCs w:val="22"/>
        </w:rPr>
        <w:t xml:space="preserve">.  This average includes estimates for the time needed to identify, compile, and in some cases, estimate information at the requested level of detail.  </w:t>
      </w:r>
      <w:r w:rsidRPr="00823B5C">
        <w:rPr>
          <w:sz w:val="22"/>
          <w:szCs w:val="22"/>
        </w:rPr>
        <w:t xml:space="preserve">We also note that the estimate provided is an average, with some respondents requiring more time to complete the </w:t>
      </w:r>
      <w:r w:rsidR="006954C4" w:rsidRPr="00823B5C">
        <w:rPr>
          <w:sz w:val="22"/>
          <w:szCs w:val="22"/>
        </w:rPr>
        <w:t xml:space="preserve">notification </w:t>
      </w:r>
      <w:r w:rsidRPr="00823B5C">
        <w:rPr>
          <w:sz w:val="22"/>
          <w:szCs w:val="22"/>
        </w:rPr>
        <w:t xml:space="preserve">and others requiring less time.  </w:t>
      </w:r>
      <w:r w:rsidRPr="00823B5C">
        <w:rPr>
          <w:spacing w:val="-3"/>
          <w:sz w:val="22"/>
          <w:szCs w:val="22"/>
        </w:rPr>
        <w:t>The burden estimate is based on our prior experience with the Worksheet.</w:t>
      </w:r>
    </w:p>
    <w:p w14:paraId="65BF5612" w14:textId="77777777" w:rsidR="008D0708" w:rsidRPr="00823B5C" w:rsidRDefault="008D0708" w:rsidP="00F036A6">
      <w:pPr>
        <w:spacing w:after="220"/>
        <w:rPr>
          <w:spacing w:val="-3"/>
          <w:sz w:val="22"/>
          <w:szCs w:val="22"/>
        </w:rPr>
      </w:pPr>
      <w:r w:rsidRPr="00823B5C">
        <w:rPr>
          <w:spacing w:val="-3"/>
          <w:sz w:val="22"/>
          <w:szCs w:val="22"/>
        </w:rPr>
        <w:tab/>
        <w:t>(4)</w:t>
      </w:r>
      <w:r w:rsidR="00F036A6">
        <w:rPr>
          <w:spacing w:val="-3"/>
          <w:sz w:val="22"/>
          <w:szCs w:val="22"/>
        </w:rPr>
        <w:tab/>
      </w:r>
      <w:r w:rsidRPr="00823B5C">
        <w:rPr>
          <w:spacing w:val="-3"/>
          <w:sz w:val="22"/>
          <w:szCs w:val="22"/>
          <w:u w:val="single"/>
        </w:rPr>
        <w:t>Total estimate of annualized cost to respondents for the hour burdens for collection of information:</w:t>
      </w:r>
      <w:r w:rsidRPr="00823B5C">
        <w:rPr>
          <w:spacing w:val="-3"/>
          <w:sz w:val="22"/>
          <w:szCs w:val="22"/>
        </w:rPr>
        <w:t xml:space="preserve">  $</w:t>
      </w:r>
      <w:r w:rsidR="009D6398" w:rsidRPr="00823B5C">
        <w:rPr>
          <w:spacing w:val="-3"/>
          <w:sz w:val="22"/>
          <w:szCs w:val="22"/>
        </w:rPr>
        <w:t>130,5</w:t>
      </w:r>
      <w:r w:rsidR="00CB748A">
        <w:rPr>
          <w:spacing w:val="-3"/>
          <w:sz w:val="22"/>
          <w:szCs w:val="22"/>
        </w:rPr>
        <w:t>0</w:t>
      </w:r>
      <w:r w:rsidR="009D6398" w:rsidRPr="00823B5C">
        <w:rPr>
          <w:spacing w:val="-3"/>
          <w:sz w:val="22"/>
          <w:szCs w:val="22"/>
        </w:rPr>
        <w:t>0</w:t>
      </w:r>
      <w:r w:rsidR="004C36C8" w:rsidRPr="00823B5C">
        <w:rPr>
          <w:spacing w:val="-3"/>
          <w:sz w:val="22"/>
          <w:szCs w:val="22"/>
        </w:rPr>
        <w:t>.</w:t>
      </w:r>
    </w:p>
    <w:p w14:paraId="7855D0D2" w14:textId="77777777" w:rsidR="00E03BAF" w:rsidRDefault="00F036A6" w:rsidP="00F036A6">
      <w:pPr>
        <w:pStyle w:val="Numberedparagraphs"/>
        <w:numPr>
          <w:ilvl w:val="0"/>
          <w:numId w:val="0"/>
        </w:numPr>
        <w:tabs>
          <w:tab w:val="clear" w:pos="1440"/>
        </w:tabs>
        <w:rPr>
          <w:spacing w:val="-3"/>
          <w:sz w:val="22"/>
          <w:szCs w:val="22"/>
        </w:rPr>
      </w:pPr>
      <w:r>
        <w:rPr>
          <w:spacing w:val="-3"/>
          <w:sz w:val="22"/>
          <w:szCs w:val="22"/>
        </w:rPr>
        <w:tab/>
      </w:r>
      <w:r w:rsidR="008D0708" w:rsidRPr="00823B5C">
        <w:rPr>
          <w:spacing w:val="-3"/>
          <w:sz w:val="22"/>
          <w:szCs w:val="22"/>
        </w:rPr>
        <w:t>(5)</w:t>
      </w:r>
      <w:r>
        <w:rPr>
          <w:spacing w:val="-3"/>
          <w:sz w:val="22"/>
          <w:szCs w:val="22"/>
        </w:rPr>
        <w:tab/>
      </w:r>
      <w:r w:rsidR="008D0708" w:rsidRPr="00823B5C">
        <w:rPr>
          <w:spacing w:val="-3"/>
          <w:sz w:val="22"/>
          <w:szCs w:val="22"/>
          <w:u w:val="single"/>
        </w:rPr>
        <w:t>Explanation of the calculation</w:t>
      </w:r>
      <w:r w:rsidR="008D0708" w:rsidRPr="00823B5C">
        <w:rPr>
          <w:spacing w:val="-3"/>
          <w:sz w:val="22"/>
          <w:szCs w:val="22"/>
        </w:rPr>
        <w:t xml:space="preserve">:  </w:t>
      </w:r>
      <w:r w:rsidR="006954C4" w:rsidRPr="00823B5C">
        <w:rPr>
          <w:spacing w:val="-3"/>
          <w:sz w:val="22"/>
          <w:szCs w:val="22"/>
        </w:rPr>
        <w:t>$</w:t>
      </w:r>
      <w:r w:rsidR="009D6398" w:rsidRPr="00823B5C">
        <w:rPr>
          <w:spacing w:val="-3"/>
          <w:sz w:val="22"/>
          <w:szCs w:val="22"/>
        </w:rPr>
        <w:t>130,5</w:t>
      </w:r>
      <w:r w:rsidR="00CB748A">
        <w:rPr>
          <w:spacing w:val="-3"/>
          <w:sz w:val="22"/>
          <w:szCs w:val="22"/>
        </w:rPr>
        <w:t>0</w:t>
      </w:r>
      <w:r w:rsidR="009D6398" w:rsidRPr="00823B5C">
        <w:rPr>
          <w:spacing w:val="-3"/>
          <w:sz w:val="22"/>
          <w:szCs w:val="22"/>
        </w:rPr>
        <w:t>0</w:t>
      </w:r>
      <w:r w:rsidR="008D0708" w:rsidRPr="00823B5C">
        <w:rPr>
          <w:spacing w:val="-3"/>
          <w:sz w:val="22"/>
          <w:szCs w:val="22"/>
        </w:rPr>
        <w:t xml:space="preserve">.  As explained above, we estimate that approximately </w:t>
      </w:r>
      <w:r w:rsidR="006954C4" w:rsidRPr="00823B5C">
        <w:rPr>
          <w:spacing w:val="-3"/>
          <w:sz w:val="22"/>
          <w:szCs w:val="22"/>
        </w:rPr>
        <w:t>1,</w:t>
      </w:r>
      <w:r w:rsidR="006A4065" w:rsidRPr="00823B5C">
        <w:rPr>
          <w:spacing w:val="-3"/>
          <w:sz w:val="22"/>
          <w:szCs w:val="22"/>
        </w:rPr>
        <w:t>45</w:t>
      </w:r>
      <w:r w:rsidR="00CB748A">
        <w:rPr>
          <w:spacing w:val="-3"/>
          <w:sz w:val="22"/>
          <w:szCs w:val="22"/>
        </w:rPr>
        <w:t>0</w:t>
      </w:r>
      <w:r w:rsidR="006954C4" w:rsidRPr="00823B5C">
        <w:rPr>
          <w:spacing w:val="-3"/>
          <w:sz w:val="22"/>
          <w:szCs w:val="22"/>
        </w:rPr>
        <w:t xml:space="preserve"> telecommunications carriers and other providers of telecommunications</w:t>
      </w:r>
      <w:r w:rsidR="008D0708" w:rsidRPr="00823B5C">
        <w:rPr>
          <w:spacing w:val="-3"/>
          <w:sz w:val="22"/>
          <w:szCs w:val="22"/>
        </w:rPr>
        <w:t xml:space="preserve"> may be required </w:t>
      </w:r>
      <w:r w:rsidR="002571E8" w:rsidRPr="00823B5C">
        <w:rPr>
          <w:spacing w:val="-3"/>
          <w:sz w:val="22"/>
          <w:szCs w:val="22"/>
        </w:rPr>
        <w:t>to file a notification</w:t>
      </w:r>
      <w:r w:rsidR="008D0708" w:rsidRPr="00823B5C">
        <w:rPr>
          <w:spacing w:val="-3"/>
          <w:sz w:val="22"/>
          <w:szCs w:val="22"/>
        </w:rPr>
        <w:t xml:space="preserve">, taking an average of </w:t>
      </w:r>
      <w:r w:rsidR="006954C4" w:rsidRPr="00823B5C">
        <w:rPr>
          <w:spacing w:val="-3"/>
          <w:sz w:val="22"/>
          <w:szCs w:val="22"/>
        </w:rPr>
        <w:t>2</w:t>
      </w:r>
      <w:r w:rsidR="008D0708" w:rsidRPr="00823B5C">
        <w:rPr>
          <w:spacing w:val="-3"/>
          <w:sz w:val="22"/>
          <w:szCs w:val="22"/>
        </w:rPr>
        <w:t xml:space="preserve"> hours to complete </w:t>
      </w:r>
      <w:r w:rsidR="002571E8" w:rsidRPr="00823B5C">
        <w:rPr>
          <w:spacing w:val="-3"/>
          <w:sz w:val="22"/>
          <w:szCs w:val="22"/>
        </w:rPr>
        <w:t>the notification</w:t>
      </w:r>
      <w:r w:rsidR="008D0708" w:rsidRPr="00823B5C">
        <w:rPr>
          <w:spacing w:val="-3"/>
          <w:sz w:val="22"/>
          <w:szCs w:val="22"/>
        </w:rPr>
        <w:t xml:space="preserve">.  We assume that respondents will use some combination of staff and in house attorney services (blended rate of $45/hour) when preparing the Worksheets.  Thus </w:t>
      </w:r>
      <w:r w:rsidR="007A4933" w:rsidRPr="00823B5C">
        <w:rPr>
          <w:spacing w:val="-3"/>
          <w:sz w:val="22"/>
          <w:szCs w:val="22"/>
        </w:rPr>
        <w:t>2 (hours per respondent) x 1,45</w:t>
      </w:r>
      <w:r w:rsidR="00CB748A">
        <w:rPr>
          <w:spacing w:val="-3"/>
          <w:sz w:val="22"/>
          <w:szCs w:val="22"/>
        </w:rPr>
        <w:t>0</w:t>
      </w:r>
      <w:r w:rsidR="007A4933" w:rsidRPr="00823B5C">
        <w:rPr>
          <w:spacing w:val="-3"/>
          <w:sz w:val="22"/>
          <w:szCs w:val="22"/>
        </w:rPr>
        <w:t xml:space="preserve"> (respondents)</w:t>
      </w:r>
      <w:r w:rsidR="00975D87" w:rsidRPr="00823B5C">
        <w:rPr>
          <w:spacing w:val="-3"/>
          <w:sz w:val="22"/>
          <w:szCs w:val="22"/>
        </w:rPr>
        <w:t xml:space="preserve"> x 1 (number of required submissions) </w:t>
      </w:r>
      <w:r w:rsidR="008D0708" w:rsidRPr="00823B5C">
        <w:rPr>
          <w:spacing w:val="-3"/>
          <w:sz w:val="22"/>
          <w:szCs w:val="22"/>
        </w:rPr>
        <w:t xml:space="preserve">x $45 </w:t>
      </w:r>
      <w:r w:rsidR="007A4933" w:rsidRPr="00823B5C">
        <w:rPr>
          <w:spacing w:val="-3"/>
          <w:sz w:val="22"/>
          <w:szCs w:val="22"/>
        </w:rPr>
        <w:t xml:space="preserve">(per hour cost) </w:t>
      </w:r>
      <w:r w:rsidR="008D0708" w:rsidRPr="00823B5C">
        <w:rPr>
          <w:spacing w:val="-3"/>
          <w:sz w:val="22"/>
          <w:szCs w:val="22"/>
        </w:rPr>
        <w:t xml:space="preserve">= </w:t>
      </w:r>
      <w:r w:rsidR="006954C4" w:rsidRPr="00823B5C">
        <w:rPr>
          <w:spacing w:val="-3"/>
          <w:sz w:val="22"/>
          <w:szCs w:val="22"/>
        </w:rPr>
        <w:t>$</w:t>
      </w:r>
      <w:r w:rsidR="009D6398" w:rsidRPr="00823B5C">
        <w:rPr>
          <w:spacing w:val="-3"/>
          <w:sz w:val="22"/>
          <w:szCs w:val="22"/>
        </w:rPr>
        <w:t>130,5</w:t>
      </w:r>
      <w:r w:rsidR="00CB748A">
        <w:rPr>
          <w:spacing w:val="-3"/>
          <w:sz w:val="22"/>
          <w:szCs w:val="22"/>
        </w:rPr>
        <w:t>0</w:t>
      </w:r>
      <w:r w:rsidR="009D6398" w:rsidRPr="00823B5C">
        <w:rPr>
          <w:spacing w:val="-3"/>
          <w:sz w:val="22"/>
          <w:szCs w:val="22"/>
        </w:rPr>
        <w:t>0</w:t>
      </w:r>
      <w:r w:rsidR="008D0708" w:rsidRPr="00823B5C">
        <w:rPr>
          <w:spacing w:val="-3"/>
          <w:sz w:val="22"/>
          <w:szCs w:val="22"/>
        </w:rPr>
        <w:t>.</w:t>
      </w:r>
    </w:p>
    <w:p w14:paraId="0F38F1CB" w14:textId="77777777" w:rsidR="00E03BAF" w:rsidRDefault="00E03BAF" w:rsidP="00E03BAF">
      <w:pPr>
        <w:spacing w:after="220"/>
        <w:rPr>
          <w:i/>
          <w:sz w:val="22"/>
          <w:szCs w:val="22"/>
        </w:rPr>
      </w:pPr>
      <w:r w:rsidRPr="00823B5C">
        <w:rPr>
          <w:i/>
          <w:sz w:val="22"/>
          <w:szCs w:val="22"/>
        </w:rPr>
        <w:t>Third Party Disclosure Requirement:</w:t>
      </w:r>
      <w:r>
        <w:rPr>
          <w:i/>
          <w:sz w:val="22"/>
          <w:szCs w:val="22"/>
        </w:rPr>
        <w:t xml:space="preserve"> </w:t>
      </w:r>
    </w:p>
    <w:p w14:paraId="16A0A2A2" w14:textId="10B14E31" w:rsidR="00E03BAF" w:rsidRDefault="00E03BAF" w:rsidP="00E03BAF">
      <w:pPr>
        <w:spacing w:after="220"/>
        <w:rPr>
          <w:sz w:val="22"/>
          <w:szCs w:val="22"/>
        </w:rPr>
      </w:pPr>
      <w:r>
        <w:rPr>
          <w:sz w:val="22"/>
          <w:szCs w:val="22"/>
        </w:rPr>
        <w:t xml:space="preserve">There are no longer any respondents subject to a third party disclosure requirement, and the burden hours have been </w:t>
      </w:r>
      <w:r w:rsidR="00717A58">
        <w:rPr>
          <w:sz w:val="22"/>
          <w:szCs w:val="22"/>
        </w:rPr>
        <w:t>removed</w:t>
      </w:r>
      <w:r>
        <w:rPr>
          <w:sz w:val="22"/>
          <w:szCs w:val="22"/>
        </w:rPr>
        <w:t xml:space="preserve"> from this submission.  </w:t>
      </w:r>
      <w:r w:rsidR="00155D31" w:rsidRPr="00155D31">
        <w:rPr>
          <w:sz w:val="22"/>
          <w:szCs w:val="22"/>
        </w:rPr>
        <w:t>The program changes to this information collection, due to the elimination of the third-party disclosure requirement, result in the reduction of 3 respond</w:t>
      </w:r>
      <w:r w:rsidR="00155D31">
        <w:rPr>
          <w:sz w:val="22"/>
          <w:szCs w:val="22"/>
        </w:rPr>
        <w:t>ents and 6 annual burden hours.</w:t>
      </w:r>
    </w:p>
    <w:p w14:paraId="762423D1" w14:textId="78178E2D" w:rsidR="0060054B" w:rsidRDefault="0060054B" w:rsidP="00E03BAF">
      <w:pPr>
        <w:spacing w:after="220"/>
        <w:rPr>
          <w:b/>
          <w:sz w:val="22"/>
          <w:szCs w:val="22"/>
        </w:rPr>
      </w:pPr>
      <w:r w:rsidRPr="0060054B">
        <w:rPr>
          <w:b/>
          <w:sz w:val="22"/>
          <w:szCs w:val="22"/>
          <w:u w:val="single"/>
        </w:rPr>
        <w:lastRenderedPageBreak/>
        <w:t>Cumulative totals</w:t>
      </w:r>
      <w:r>
        <w:rPr>
          <w:b/>
          <w:sz w:val="22"/>
          <w:szCs w:val="22"/>
        </w:rPr>
        <w:t>:</w:t>
      </w:r>
    </w:p>
    <w:p w14:paraId="75E54867" w14:textId="3D78CD0D" w:rsidR="0060054B" w:rsidRPr="00837A63" w:rsidRDefault="0060054B" w:rsidP="00E03BAF">
      <w:pPr>
        <w:spacing w:after="220"/>
        <w:rPr>
          <w:b/>
          <w:sz w:val="22"/>
          <w:szCs w:val="22"/>
        </w:rPr>
      </w:pPr>
      <w:r w:rsidRPr="00837A63">
        <w:rPr>
          <w:b/>
          <w:sz w:val="22"/>
          <w:szCs w:val="22"/>
        </w:rPr>
        <w:t xml:space="preserve">Total number of respondents:  </w:t>
      </w:r>
      <w:r w:rsidRPr="00837A63">
        <w:rPr>
          <w:b/>
          <w:sz w:val="22"/>
          <w:szCs w:val="22"/>
        </w:rPr>
        <w:tab/>
      </w:r>
      <w:r w:rsidRPr="00837A63">
        <w:rPr>
          <w:b/>
          <w:sz w:val="22"/>
          <w:szCs w:val="22"/>
        </w:rPr>
        <w:tab/>
      </w:r>
      <w:r w:rsidR="00837A63" w:rsidRPr="00837A63">
        <w:rPr>
          <w:b/>
          <w:sz w:val="22"/>
          <w:szCs w:val="22"/>
        </w:rPr>
        <w:tab/>
      </w:r>
      <w:r w:rsidRPr="00837A63">
        <w:rPr>
          <w:b/>
          <w:sz w:val="22"/>
          <w:szCs w:val="22"/>
        </w:rPr>
        <w:t>6,700</w:t>
      </w:r>
    </w:p>
    <w:p w14:paraId="3AB650CE" w14:textId="480EE6A7" w:rsidR="0060054B" w:rsidRPr="00837A63" w:rsidRDefault="0060054B" w:rsidP="00E03BAF">
      <w:pPr>
        <w:spacing w:after="220"/>
        <w:rPr>
          <w:b/>
          <w:sz w:val="22"/>
          <w:szCs w:val="22"/>
        </w:rPr>
      </w:pPr>
      <w:r w:rsidRPr="00837A63">
        <w:rPr>
          <w:b/>
          <w:sz w:val="22"/>
          <w:szCs w:val="22"/>
        </w:rPr>
        <w:t xml:space="preserve">Total number of annual responses: </w:t>
      </w:r>
      <w:r w:rsidRPr="00837A63">
        <w:rPr>
          <w:b/>
          <w:sz w:val="22"/>
          <w:szCs w:val="22"/>
        </w:rPr>
        <w:tab/>
      </w:r>
      <w:r w:rsidR="00837A63" w:rsidRPr="00837A63">
        <w:rPr>
          <w:b/>
          <w:sz w:val="22"/>
          <w:szCs w:val="22"/>
        </w:rPr>
        <w:tab/>
      </w:r>
      <w:r w:rsidR="00837A63">
        <w:rPr>
          <w:b/>
          <w:sz w:val="22"/>
          <w:szCs w:val="22"/>
        </w:rPr>
        <w:tab/>
      </w:r>
      <w:r w:rsidRPr="00837A63">
        <w:rPr>
          <w:b/>
          <w:sz w:val="22"/>
          <w:szCs w:val="22"/>
        </w:rPr>
        <w:t>41,650</w:t>
      </w:r>
    </w:p>
    <w:p w14:paraId="23974B8E" w14:textId="7EB364EA" w:rsidR="0060054B" w:rsidRPr="00837A63" w:rsidRDefault="0060054B" w:rsidP="00E03BAF">
      <w:pPr>
        <w:spacing w:after="220"/>
        <w:rPr>
          <w:b/>
          <w:sz w:val="22"/>
          <w:szCs w:val="22"/>
        </w:rPr>
      </w:pPr>
      <w:r w:rsidRPr="00837A63">
        <w:rPr>
          <w:b/>
          <w:sz w:val="22"/>
          <w:szCs w:val="22"/>
        </w:rPr>
        <w:t>Total annual burden hours:</w:t>
      </w:r>
      <w:r w:rsidRPr="00837A63">
        <w:rPr>
          <w:b/>
          <w:sz w:val="22"/>
          <w:szCs w:val="22"/>
        </w:rPr>
        <w:tab/>
      </w:r>
      <w:r w:rsidRPr="00837A63">
        <w:rPr>
          <w:b/>
          <w:sz w:val="22"/>
          <w:szCs w:val="22"/>
        </w:rPr>
        <w:tab/>
      </w:r>
      <w:r w:rsidR="00837A63" w:rsidRPr="00837A63">
        <w:rPr>
          <w:b/>
          <w:sz w:val="22"/>
          <w:szCs w:val="22"/>
        </w:rPr>
        <w:tab/>
      </w:r>
      <w:r w:rsidR="00837A63">
        <w:rPr>
          <w:b/>
          <w:sz w:val="22"/>
          <w:szCs w:val="22"/>
        </w:rPr>
        <w:tab/>
      </w:r>
      <w:r w:rsidR="00837A63" w:rsidRPr="00837A63">
        <w:rPr>
          <w:b/>
          <w:sz w:val="22"/>
          <w:szCs w:val="22"/>
        </w:rPr>
        <w:t>247,375 hours</w:t>
      </w:r>
    </w:p>
    <w:p w14:paraId="0EC76B0F" w14:textId="6EB8F153" w:rsidR="00837A63" w:rsidRPr="00837A63" w:rsidRDefault="00837A63" w:rsidP="00E03BAF">
      <w:pPr>
        <w:spacing w:after="220"/>
        <w:rPr>
          <w:b/>
          <w:sz w:val="22"/>
          <w:szCs w:val="22"/>
        </w:rPr>
      </w:pPr>
      <w:r w:rsidRPr="00837A63">
        <w:rPr>
          <w:b/>
          <w:sz w:val="22"/>
          <w:szCs w:val="22"/>
        </w:rPr>
        <w:t>Total “in-house” costs to the respondent:</w:t>
      </w:r>
      <w:r w:rsidRPr="00837A63">
        <w:rPr>
          <w:b/>
          <w:sz w:val="22"/>
          <w:szCs w:val="22"/>
        </w:rPr>
        <w:tab/>
      </w:r>
      <w:r w:rsidRPr="00837A63">
        <w:rPr>
          <w:b/>
          <w:sz w:val="22"/>
          <w:szCs w:val="22"/>
        </w:rPr>
        <w:tab/>
        <w:t>$11,131,875</w:t>
      </w:r>
    </w:p>
    <w:p w14:paraId="2C23D80D" w14:textId="77777777" w:rsidR="0060054B" w:rsidRDefault="0060054B" w:rsidP="00717A58">
      <w:pPr>
        <w:ind w:left="360" w:hanging="360"/>
        <w:rPr>
          <w:b/>
          <w:i/>
          <w:sz w:val="22"/>
          <w:szCs w:val="22"/>
        </w:rPr>
      </w:pPr>
    </w:p>
    <w:p w14:paraId="54A87FC5" w14:textId="77777777" w:rsidR="006D60E8" w:rsidRDefault="006D60E8" w:rsidP="00717A58">
      <w:pPr>
        <w:ind w:left="360" w:hanging="360"/>
        <w:rPr>
          <w:b/>
          <w:i/>
          <w:sz w:val="22"/>
          <w:szCs w:val="22"/>
        </w:rPr>
      </w:pPr>
      <w:r w:rsidRPr="006D60E8">
        <w:rPr>
          <w:b/>
          <w:i/>
          <w:sz w:val="22"/>
          <w:szCs w:val="22"/>
        </w:rPr>
        <w:t>13.</w:t>
      </w:r>
      <w:r w:rsidRPr="006D60E8">
        <w:rPr>
          <w:b/>
          <w:bCs/>
          <w:i/>
          <w:sz w:val="22"/>
          <w:szCs w:val="22"/>
        </w:rPr>
        <w:tab/>
        <w:t>Estimates for cost burden of the collection to respondents</w:t>
      </w:r>
      <w:r w:rsidRPr="006D60E8">
        <w:rPr>
          <w:b/>
          <w:i/>
          <w:sz w:val="22"/>
          <w:szCs w:val="22"/>
        </w:rPr>
        <w:t>.</w:t>
      </w:r>
    </w:p>
    <w:p w14:paraId="5F3A7B6F" w14:textId="77777777" w:rsidR="00717A58" w:rsidRPr="00717A58" w:rsidRDefault="00717A58" w:rsidP="00717A58">
      <w:pPr>
        <w:ind w:left="360" w:hanging="360"/>
        <w:rPr>
          <w:b/>
          <w:i/>
          <w:sz w:val="22"/>
          <w:szCs w:val="22"/>
        </w:rPr>
      </w:pPr>
    </w:p>
    <w:p w14:paraId="619E4D7B" w14:textId="77777777" w:rsidR="00B8320E" w:rsidRPr="006D60E8" w:rsidRDefault="006A0809" w:rsidP="006A0809">
      <w:pPr>
        <w:pStyle w:val="Numberedparagraphs"/>
        <w:numPr>
          <w:ilvl w:val="0"/>
          <w:numId w:val="0"/>
        </w:numPr>
        <w:rPr>
          <w:sz w:val="22"/>
          <w:szCs w:val="22"/>
        </w:rPr>
      </w:pPr>
      <w:r>
        <w:rPr>
          <w:sz w:val="22"/>
          <w:szCs w:val="22"/>
        </w:rPr>
        <w:t>There are no outside contracting costs for this information collection</w:t>
      </w:r>
      <w:r w:rsidR="003415E5">
        <w:rPr>
          <w:sz w:val="22"/>
          <w:szCs w:val="22"/>
        </w:rPr>
        <w:t>.</w:t>
      </w:r>
      <w:r w:rsidR="00B8320E" w:rsidRPr="006D60E8">
        <w:rPr>
          <w:sz w:val="22"/>
          <w:szCs w:val="22"/>
        </w:rPr>
        <w:t xml:space="preserve"> </w:t>
      </w:r>
      <w:r>
        <w:rPr>
          <w:sz w:val="22"/>
          <w:szCs w:val="22"/>
        </w:rPr>
        <w:t xml:space="preserve">In-house costs are reflected in item 12 above. </w:t>
      </w:r>
    </w:p>
    <w:p w14:paraId="110F40B4" w14:textId="77777777" w:rsidR="006D60E8" w:rsidRDefault="006D60E8" w:rsidP="006D60E8">
      <w:pPr>
        <w:ind w:left="360" w:hanging="360"/>
        <w:rPr>
          <w:b/>
          <w:bCs/>
          <w:i/>
          <w:sz w:val="22"/>
          <w:szCs w:val="22"/>
        </w:rPr>
      </w:pPr>
      <w:r w:rsidRPr="006D60E8">
        <w:rPr>
          <w:b/>
          <w:i/>
          <w:sz w:val="22"/>
          <w:szCs w:val="22"/>
        </w:rPr>
        <w:t>14.</w:t>
      </w:r>
      <w:r w:rsidRPr="006D60E8">
        <w:rPr>
          <w:b/>
          <w:bCs/>
          <w:i/>
          <w:sz w:val="22"/>
          <w:szCs w:val="22"/>
        </w:rPr>
        <w:tab/>
        <w:t>Estimate of the cost burden to the Commission.</w:t>
      </w:r>
    </w:p>
    <w:p w14:paraId="1131E4C7" w14:textId="77777777" w:rsidR="006D60E8" w:rsidRDefault="006D60E8" w:rsidP="006D60E8">
      <w:pPr>
        <w:ind w:left="360" w:hanging="360"/>
        <w:rPr>
          <w:b/>
          <w:bCs/>
          <w:i/>
          <w:sz w:val="22"/>
          <w:szCs w:val="22"/>
        </w:rPr>
      </w:pPr>
    </w:p>
    <w:p w14:paraId="4222604A" w14:textId="77777777" w:rsidR="00B8320E" w:rsidRPr="006D60E8" w:rsidRDefault="00B8320E" w:rsidP="006D60E8">
      <w:pPr>
        <w:pStyle w:val="Numberedparagraphs"/>
        <w:numPr>
          <w:ilvl w:val="0"/>
          <w:numId w:val="0"/>
        </w:numPr>
        <w:rPr>
          <w:sz w:val="22"/>
          <w:szCs w:val="22"/>
        </w:rPr>
      </w:pPr>
      <w:r w:rsidRPr="006D60E8">
        <w:rPr>
          <w:sz w:val="22"/>
          <w:szCs w:val="22"/>
        </w:rPr>
        <w:t>There will be few, if any costs to the Commission because notice and enforcement requirements are already part of the Commission's duties.  Moreover, there will be minimal cost to the federal government since outside parties administer the mechanisms.</w:t>
      </w:r>
    </w:p>
    <w:p w14:paraId="3BD4C0FD" w14:textId="77777777" w:rsidR="006D60E8" w:rsidRPr="006D60E8" w:rsidRDefault="006D60E8" w:rsidP="00BA08FC">
      <w:pPr>
        <w:pStyle w:val="Numberedparagraphs"/>
        <w:numPr>
          <w:ilvl w:val="0"/>
          <w:numId w:val="0"/>
        </w:numPr>
        <w:rPr>
          <w:b/>
          <w:i/>
          <w:sz w:val="22"/>
          <w:szCs w:val="22"/>
        </w:rPr>
      </w:pPr>
      <w:r w:rsidRPr="006D60E8">
        <w:rPr>
          <w:b/>
          <w:i/>
          <w:sz w:val="22"/>
          <w:szCs w:val="22"/>
        </w:rPr>
        <w:t>15. Program changes or adjustments.</w:t>
      </w:r>
    </w:p>
    <w:p w14:paraId="58BBC30C" w14:textId="13BFE666" w:rsidR="00C315B2" w:rsidRDefault="002A7C52" w:rsidP="00BA08FC">
      <w:pPr>
        <w:pStyle w:val="Numberedparagraphs"/>
        <w:numPr>
          <w:ilvl w:val="0"/>
          <w:numId w:val="0"/>
        </w:numPr>
        <w:rPr>
          <w:sz w:val="22"/>
          <w:szCs w:val="22"/>
        </w:rPr>
      </w:pPr>
      <w:r>
        <w:rPr>
          <w:sz w:val="22"/>
          <w:szCs w:val="22"/>
        </w:rPr>
        <w:t>Although t</w:t>
      </w:r>
      <w:r w:rsidR="007D10D9" w:rsidRPr="006D60E8">
        <w:rPr>
          <w:sz w:val="22"/>
          <w:szCs w:val="22"/>
        </w:rPr>
        <w:t xml:space="preserve">he Commission </w:t>
      </w:r>
      <w:r w:rsidR="006A0809" w:rsidRPr="004D66BF">
        <w:rPr>
          <w:sz w:val="22"/>
          <w:szCs w:val="22"/>
        </w:rPr>
        <w:t>revise</w:t>
      </w:r>
      <w:r w:rsidR="00CB08B2" w:rsidRPr="004D66BF">
        <w:rPr>
          <w:sz w:val="22"/>
          <w:szCs w:val="22"/>
        </w:rPr>
        <w:t>s</w:t>
      </w:r>
      <w:r w:rsidR="00CB08B2">
        <w:rPr>
          <w:sz w:val="22"/>
          <w:szCs w:val="22"/>
        </w:rPr>
        <w:t xml:space="preserve"> </w:t>
      </w:r>
      <w:r>
        <w:rPr>
          <w:sz w:val="22"/>
          <w:szCs w:val="22"/>
        </w:rPr>
        <w:t xml:space="preserve">the </w:t>
      </w:r>
      <w:r w:rsidR="000564E1" w:rsidRPr="006D60E8">
        <w:rPr>
          <w:sz w:val="22"/>
          <w:szCs w:val="22"/>
        </w:rPr>
        <w:t>existing information collection</w:t>
      </w:r>
      <w:r w:rsidR="00774864">
        <w:rPr>
          <w:sz w:val="22"/>
          <w:szCs w:val="22"/>
        </w:rPr>
        <w:t xml:space="preserve"> to make electronic filing mandatory</w:t>
      </w:r>
      <w:r>
        <w:rPr>
          <w:sz w:val="22"/>
          <w:szCs w:val="22"/>
        </w:rPr>
        <w:t>,</w:t>
      </w:r>
      <w:r w:rsidR="00F726BE">
        <w:rPr>
          <w:sz w:val="22"/>
          <w:szCs w:val="22"/>
        </w:rPr>
        <w:t xml:space="preserve"> effective April 2015,</w:t>
      </w:r>
      <w:r>
        <w:rPr>
          <w:sz w:val="22"/>
          <w:szCs w:val="22"/>
        </w:rPr>
        <w:t xml:space="preserve"> we do not anticipate the burden hours or cost estimates to change </w:t>
      </w:r>
      <w:r w:rsidR="00F06D5B">
        <w:rPr>
          <w:sz w:val="22"/>
          <w:szCs w:val="22"/>
        </w:rPr>
        <w:t>as a result of this revision</w:t>
      </w:r>
      <w:r w:rsidR="00A631F6" w:rsidRPr="006D60E8">
        <w:rPr>
          <w:sz w:val="22"/>
          <w:szCs w:val="22"/>
        </w:rPr>
        <w:t>.</w:t>
      </w:r>
      <w:r w:rsidR="000564E1" w:rsidRPr="006D60E8">
        <w:rPr>
          <w:sz w:val="22"/>
          <w:szCs w:val="22"/>
        </w:rPr>
        <w:t xml:space="preserve"> </w:t>
      </w:r>
      <w:r w:rsidR="000D1051" w:rsidRPr="006D60E8">
        <w:rPr>
          <w:sz w:val="22"/>
          <w:szCs w:val="22"/>
        </w:rPr>
        <w:t xml:space="preserve"> </w:t>
      </w:r>
      <w:r w:rsidR="00F06D5B">
        <w:rPr>
          <w:sz w:val="22"/>
          <w:szCs w:val="22"/>
        </w:rPr>
        <w:t>Estimates for the number of respondents and responses, however, have been adjusted (updated) in this supporting statement to account for historical experience with the collection over the past three years</w:t>
      </w:r>
      <w:r w:rsidR="00F74A31">
        <w:rPr>
          <w:sz w:val="22"/>
          <w:szCs w:val="22"/>
        </w:rPr>
        <w:t>.</w:t>
      </w:r>
    </w:p>
    <w:p w14:paraId="4BC2CF74" w14:textId="6591C50A" w:rsidR="00F74A31" w:rsidRPr="004D66BF" w:rsidRDefault="004B445F" w:rsidP="00BA08FC">
      <w:pPr>
        <w:pStyle w:val="Numberedparagraphs"/>
        <w:numPr>
          <w:ilvl w:val="0"/>
          <w:numId w:val="0"/>
        </w:numPr>
        <w:rPr>
          <w:sz w:val="22"/>
          <w:szCs w:val="22"/>
        </w:rPr>
      </w:pPr>
      <w:r w:rsidRPr="004D66BF">
        <w:rPr>
          <w:sz w:val="22"/>
          <w:szCs w:val="22"/>
        </w:rPr>
        <w:t xml:space="preserve">There are program changes to this information collection which are due to </w:t>
      </w:r>
      <w:r w:rsidR="00774864" w:rsidRPr="004D66BF">
        <w:rPr>
          <w:sz w:val="22"/>
          <w:szCs w:val="22"/>
        </w:rPr>
        <w:t>the elimination of the third-party disclosure requirement</w:t>
      </w:r>
      <w:r w:rsidR="00F06D5B" w:rsidRPr="004D66BF">
        <w:rPr>
          <w:sz w:val="22"/>
          <w:szCs w:val="22"/>
        </w:rPr>
        <w:t>.</w:t>
      </w:r>
      <w:r w:rsidR="00F74A31" w:rsidRPr="004D66BF">
        <w:rPr>
          <w:sz w:val="22"/>
          <w:szCs w:val="22"/>
        </w:rPr>
        <w:t xml:space="preserve"> These program changes no longer comply with the information collection requirement</w:t>
      </w:r>
      <w:r w:rsidR="008C2A5C" w:rsidRPr="004D66BF">
        <w:rPr>
          <w:sz w:val="22"/>
          <w:szCs w:val="22"/>
        </w:rPr>
        <w:t>;</w:t>
      </w:r>
      <w:r w:rsidR="00844946" w:rsidRPr="004D66BF">
        <w:rPr>
          <w:sz w:val="22"/>
          <w:szCs w:val="22"/>
        </w:rPr>
        <w:t xml:space="preserve"> </w:t>
      </w:r>
      <w:r w:rsidR="00F74A31" w:rsidRPr="004D66BF">
        <w:rPr>
          <w:sz w:val="22"/>
          <w:szCs w:val="22"/>
        </w:rPr>
        <w:t>and</w:t>
      </w:r>
      <w:r w:rsidR="00844946" w:rsidRPr="004D66BF">
        <w:rPr>
          <w:sz w:val="22"/>
          <w:szCs w:val="22"/>
        </w:rPr>
        <w:t xml:space="preserve">, </w:t>
      </w:r>
      <w:r w:rsidR="00F74A31" w:rsidRPr="004D66BF">
        <w:rPr>
          <w:sz w:val="22"/>
          <w:szCs w:val="22"/>
        </w:rPr>
        <w:t>therefore have been removed from this submission.</w:t>
      </w:r>
      <w:r w:rsidR="00670421" w:rsidRPr="004D66BF">
        <w:rPr>
          <w:sz w:val="22"/>
          <w:szCs w:val="22"/>
        </w:rPr>
        <w:t xml:space="preserve"> The program changes are</w:t>
      </w:r>
      <w:r w:rsidR="00316F24" w:rsidRPr="004D66BF">
        <w:rPr>
          <w:sz w:val="22"/>
          <w:szCs w:val="22"/>
        </w:rPr>
        <w:t xml:space="preserve"> as follows: </w:t>
      </w:r>
      <w:r w:rsidR="00670421" w:rsidRPr="004D66BF">
        <w:rPr>
          <w:sz w:val="22"/>
          <w:szCs w:val="22"/>
        </w:rPr>
        <w:t xml:space="preserve"> -3 respondents, - 3 responses</w:t>
      </w:r>
      <w:r w:rsidR="00316F24" w:rsidRPr="004D66BF">
        <w:rPr>
          <w:sz w:val="22"/>
          <w:szCs w:val="22"/>
        </w:rPr>
        <w:t>,</w:t>
      </w:r>
      <w:r w:rsidR="00670421" w:rsidRPr="004D66BF">
        <w:rPr>
          <w:sz w:val="22"/>
          <w:szCs w:val="22"/>
        </w:rPr>
        <w:t xml:space="preserve"> </w:t>
      </w:r>
      <w:r w:rsidR="00350987" w:rsidRPr="004D66BF">
        <w:rPr>
          <w:sz w:val="22"/>
          <w:szCs w:val="22"/>
        </w:rPr>
        <w:t xml:space="preserve">and -6 burden hours. </w:t>
      </w:r>
    </w:p>
    <w:p w14:paraId="188F5226" w14:textId="30F23B74" w:rsidR="00F74A31" w:rsidRDefault="00350987" w:rsidP="00BA08FC">
      <w:pPr>
        <w:pStyle w:val="Numberedparagraphs"/>
        <w:numPr>
          <w:ilvl w:val="0"/>
          <w:numId w:val="0"/>
        </w:numPr>
        <w:rPr>
          <w:sz w:val="22"/>
          <w:szCs w:val="22"/>
        </w:rPr>
      </w:pPr>
      <w:r w:rsidRPr="004D66BF">
        <w:rPr>
          <w:sz w:val="22"/>
          <w:szCs w:val="22"/>
        </w:rPr>
        <w:t xml:space="preserve">The </w:t>
      </w:r>
      <w:r w:rsidR="001A2015" w:rsidRPr="004D66BF">
        <w:rPr>
          <w:sz w:val="22"/>
          <w:szCs w:val="22"/>
        </w:rPr>
        <w:t xml:space="preserve">Commission </w:t>
      </w:r>
      <w:r w:rsidR="00A03F72" w:rsidRPr="004D66BF">
        <w:rPr>
          <w:sz w:val="22"/>
          <w:szCs w:val="22"/>
        </w:rPr>
        <w:t xml:space="preserve">also </w:t>
      </w:r>
      <w:r w:rsidR="001A2015" w:rsidRPr="004D66BF">
        <w:rPr>
          <w:sz w:val="22"/>
          <w:szCs w:val="22"/>
        </w:rPr>
        <w:t xml:space="preserve">had </w:t>
      </w:r>
      <w:r w:rsidR="00F74A31" w:rsidRPr="004D66BF">
        <w:rPr>
          <w:sz w:val="22"/>
          <w:szCs w:val="22"/>
        </w:rPr>
        <w:t xml:space="preserve">adjustments </w:t>
      </w:r>
      <w:r w:rsidR="001A2015" w:rsidRPr="004D66BF">
        <w:rPr>
          <w:sz w:val="22"/>
          <w:szCs w:val="22"/>
        </w:rPr>
        <w:t xml:space="preserve">to this </w:t>
      </w:r>
      <w:r w:rsidR="00844946" w:rsidRPr="004D66BF">
        <w:rPr>
          <w:sz w:val="22"/>
          <w:szCs w:val="22"/>
        </w:rPr>
        <w:t xml:space="preserve">submission </w:t>
      </w:r>
      <w:r w:rsidR="001A2015" w:rsidRPr="004D66BF">
        <w:rPr>
          <w:sz w:val="22"/>
          <w:szCs w:val="22"/>
        </w:rPr>
        <w:t>to account for historical experience with the collection over the last three years. These adjustments include:  -1,480 r</w:t>
      </w:r>
      <w:r w:rsidR="00316F24" w:rsidRPr="004D66BF">
        <w:rPr>
          <w:sz w:val="22"/>
          <w:szCs w:val="22"/>
        </w:rPr>
        <w:t>espondents, 5304</w:t>
      </w:r>
      <w:r w:rsidR="001A2015" w:rsidRPr="004D66BF">
        <w:rPr>
          <w:sz w:val="22"/>
          <w:szCs w:val="22"/>
        </w:rPr>
        <w:t xml:space="preserve"> responses, </w:t>
      </w:r>
      <w:proofErr w:type="gramStart"/>
      <w:r w:rsidR="001A2015" w:rsidRPr="004D66BF">
        <w:rPr>
          <w:sz w:val="22"/>
          <w:szCs w:val="22"/>
        </w:rPr>
        <w:t>-</w:t>
      </w:r>
      <w:proofErr w:type="gramEnd"/>
      <w:r w:rsidR="001A2015" w:rsidRPr="004D66BF">
        <w:rPr>
          <w:sz w:val="22"/>
          <w:szCs w:val="22"/>
        </w:rPr>
        <w:t>66,</w:t>
      </w:r>
      <w:r w:rsidR="00316F24" w:rsidRPr="004D66BF">
        <w:rPr>
          <w:sz w:val="22"/>
          <w:szCs w:val="22"/>
        </w:rPr>
        <w:t>500 burden hours</w:t>
      </w:r>
      <w:r w:rsidR="004D66BF">
        <w:rPr>
          <w:sz w:val="22"/>
          <w:szCs w:val="22"/>
        </w:rPr>
        <w:t>.</w:t>
      </w:r>
    </w:p>
    <w:p w14:paraId="4F492616" w14:textId="7D115669" w:rsidR="006D60E8" w:rsidRPr="006D60E8" w:rsidRDefault="006D60E8" w:rsidP="00BA08FC">
      <w:pPr>
        <w:pStyle w:val="Numberedparagraphs"/>
        <w:numPr>
          <w:ilvl w:val="0"/>
          <w:numId w:val="0"/>
        </w:numPr>
        <w:rPr>
          <w:b/>
          <w:i/>
          <w:sz w:val="22"/>
          <w:szCs w:val="22"/>
        </w:rPr>
      </w:pPr>
      <w:r w:rsidRPr="006D60E8">
        <w:rPr>
          <w:b/>
          <w:i/>
          <w:sz w:val="22"/>
          <w:szCs w:val="22"/>
        </w:rPr>
        <w:t>16. Collections of information whose results will be published.</w:t>
      </w:r>
    </w:p>
    <w:p w14:paraId="44470CB5" w14:textId="77777777" w:rsidR="00B8320E" w:rsidRPr="00EB7EFC" w:rsidRDefault="00B8320E" w:rsidP="00BA08FC">
      <w:pPr>
        <w:pStyle w:val="Numberedparagraphs"/>
        <w:numPr>
          <w:ilvl w:val="0"/>
          <w:numId w:val="0"/>
        </w:numPr>
        <w:rPr>
          <w:sz w:val="22"/>
          <w:szCs w:val="22"/>
        </w:rPr>
      </w:pPr>
      <w:r w:rsidRPr="00823B5C">
        <w:rPr>
          <w:sz w:val="22"/>
          <w:szCs w:val="22"/>
        </w:rPr>
        <w:t>The Commission does not anticipate publishing all of the information collected.  Seve</w:t>
      </w:r>
      <w:r w:rsidR="00D0024F" w:rsidRPr="00823B5C">
        <w:rPr>
          <w:sz w:val="22"/>
          <w:szCs w:val="22"/>
        </w:rPr>
        <w:t>ral data items captured in the W</w:t>
      </w:r>
      <w:r w:rsidRPr="00823B5C">
        <w:rPr>
          <w:sz w:val="22"/>
          <w:szCs w:val="22"/>
        </w:rPr>
        <w:t>orksheet, however, such as the names of the carriers that file, the regions in which they operate, the carrier type categories checked, the corporate headquarters addresses, the mechanisms contributed to, the telephone numbers provided for customer inquiries, the categories of revenue filed, agent for service of process information, etc., will be made available to the public.</w:t>
      </w:r>
      <w:r w:rsidR="00EB7EFC">
        <w:rPr>
          <w:sz w:val="22"/>
          <w:szCs w:val="22"/>
        </w:rPr>
        <w:t xml:space="preserve">  In addition, the Commission regularly publishes information in the aggregate (</w:t>
      </w:r>
      <w:r w:rsidR="00EB7EFC">
        <w:rPr>
          <w:i/>
          <w:sz w:val="22"/>
          <w:szCs w:val="22"/>
        </w:rPr>
        <w:t xml:space="preserve">i.e. </w:t>
      </w:r>
      <w:r w:rsidR="00EB7EFC">
        <w:rPr>
          <w:sz w:val="22"/>
          <w:szCs w:val="22"/>
        </w:rPr>
        <w:t xml:space="preserve">without providing information regarding individual filers) for policy monitoring and reporting purposes.  The Commission may also use the information collected for policymaking purposes, subject to the procedures described in response to question 10 above.  </w:t>
      </w:r>
    </w:p>
    <w:p w14:paraId="6073E7BC" w14:textId="77777777" w:rsidR="00837A63" w:rsidRDefault="00837A63" w:rsidP="00BA08FC">
      <w:pPr>
        <w:pStyle w:val="Numberedparagraphs"/>
        <w:numPr>
          <w:ilvl w:val="0"/>
          <w:numId w:val="0"/>
        </w:numPr>
        <w:rPr>
          <w:b/>
          <w:i/>
          <w:sz w:val="22"/>
          <w:szCs w:val="22"/>
        </w:rPr>
      </w:pPr>
    </w:p>
    <w:p w14:paraId="74BF591D" w14:textId="77777777" w:rsidR="006D60E8" w:rsidRPr="006D60E8" w:rsidRDefault="006D60E8" w:rsidP="00BA08FC">
      <w:pPr>
        <w:pStyle w:val="Numberedparagraphs"/>
        <w:numPr>
          <w:ilvl w:val="0"/>
          <w:numId w:val="0"/>
        </w:numPr>
        <w:rPr>
          <w:b/>
          <w:i/>
          <w:sz w:val="22"/>
          <w:szCs w:val="22"/>
        </w:rPr>
      </w:pPr>
      <w:r w:rsidRPr="006D60E8">
        <w:rPr>
          <w:b/>
          <w:i/>
          <w:sz w:val="22"/>
          <w:szCs w:val="22"/>
        </w:rPr>
        <w:lastRenderedPageBreak/>
        <w:t>17.  Display the expiration date for OMB approval of the information collection.</w:t>
      </w:r>
    </w:p>
    <w:p w14:paraId="6BCA93CF" w14:textId="77777777" w:rsidR="00B8320E" w:rsidRPr="006D60E8" w:rsidRDefault="00B8320E" w:rsidP="00BA08FC">
      <w:pPr>
        <w:pStyle w:val="Numberedparagraphs"/>
        <w:numPr>
          <w:ilvl w:val="0"/>
          <w:numId w:val="0"/>
        </w:numPr>
        <w:rPr>
          <w:sz w:val="22"/>
          <w:szCs w:val="22"/>
        </w:rPr>
      </w:pPr>
      <w:r w:rsidRPr="00823B5C">
        <w:rPr>
          <w:sz w:val="22"/>
          <w:szCs w:val="22"/>
        </w:rPr>
        <w:t>The Commission seeks continued approval not to display the expiration d</w:t>
      </w:r>
      <w:r w:rsidR="0091744A" w:rsidRPr="00823B5C">
        <w:rPr>
          <w:sz w:val="22"/>
          <w:szCs w:val="22"/>
        </w:rPr>
        <w:t>ate of OMB approval on the form</w:t>
      </w:r>
      <w:r w:rsidR="00A7363E">
        <w:rPr>
          <w:sz w:val="22"/>
          <w:szCs w:val="22"/>
        </w:rPr>
        <w:t>s</w:t>
      </w:r>
      <w:r w:rsidR="0091744A" w:rsidRPr="00823B5C">
        <w:rPr>
          <w:sz w:val="22"/>
          <w:szCs w:val="22"/>
        </w:rPr>
        <w:t xml:space="preserve"> at </w:t>
      </w:r>
      <w:r w:rsidR="0091744A" w:rsidRPr="006D60E8">
        <w:rPr>
          <w:sz w:val="22"/>
          <w:szCs w:val="22"/>
        </w:rPr>
        <w:t xml:space="preserve">issue.  </w:t>
      </w:r>
      <w:r w:rsidR="00774864" w:rsidRPr="00774864">
        <w:rPr>
          <w:sz w:val="22"/>
          <w:szCs w:val="22"/>
        </w:rPr>
        <w:t>The Commission will use an edition date in lieu of an OMB expiration date.  This is necessary so that when the OMB expiration date changes, the Commission does not have to update electronic versions or destroy paper stocks.   Finally, the Commission publishes a list of all OMB-approved information collections, including this one, in 47 C.F.R. § 0.408.</w:t>
      </w:r>
    </w:p>
    <w:p w14:paraId="55956A27" w14:textId="0FA8F962" w:rsidR="006D60E8" w:rsidRDefault="00837A63" w:rsidP="00837A63">
      <w:pPr>
        <w:rPr>
          <w:b/>
          <w:bCs/>
          <w:i/>
          <w:sz w:val="22"/>
          <w:szCs w:val="22"/>
        </w:rPr>
      </w:pPr>
      <w:proofErr w:type="gramStart"/>
      <w:r>
        <w:rPr>
          <w:b/>
          <w:i/>
          <w:sz w:val="22"/>
          <w:szCs w:val="22"/>
        </w:rPr>
        <w:t>18.</w:t>
      </w:r>
      <w:r>
        <w:rPr>
          <w:b/>
          <w:i/>
          <w:sz w:val="22"/>
          <w:szCs w:val="22"/>
        </w:rPr>
        <w:tab/>
      </w:r>
      <w:r w:rsidR="006D60E8" w:rsidRPr="006D60E8">
        <w:rPr>
          <w:b/>
          <w:bCs/>
          <w:i/>
          <w:sz w:val="22"/>
          <w:szCs w:val="22"/>
        </w:rPr>
        <w:t>Exception to the certification statement for Paperwork Reduction Act submissions</w:t>
      </w:r>
      <w:r w:rsidR="006D60E8" w:rsidRPr="00155D31">
        <w:rPr>
          <w:b/>
          <w:bCs/>
          <w:i/>
          <w:sz w:val="22"/>
          <w:szCs w:val="22"/>
        </w:rPr>
        <w:t>).</w:t>
      </w:r>
      <w:proofErr w:type="gramEnd"/>
      <w:r w:rsidR="006D60E8" w:rsidRPr="006D60E8">
        <w:rPr>
          <w:b/>
          <w:bCs/>
          <w:i/>
          <w:sz w:val="22"/>
          <w:szCs w:val="22"/>
        </w:rPr>
        <w:t xml:space="preserve"> </w:t>
      </w:r>
    </w:p>
    <w:p w14:paraId="6016410B" w14:textId="77777777" w:rsidR="006D60E8" w:rsidRDefault="006D60E8" w:rsidP="006D60E8">
      <w:pPr>
        <w:ind w:left="360" w:hanging="360"/>
        <w:rPr>
          <w:b/>
          <w:bCs/>
          <w:i/>
          <w:sz w:val="22"/>
          <w:szCs w:val="22"/>
        </w:rPr>
      </w:pPr>
    </w:p>
    <w:p w14:paraId="79B897D9" w14:textId="77777777" w:rsidR="00D428AC" w:rsidRPr="004D66BF" w:rsidRDefault="00D428AC" w:rsidP="00D428AC">
      <w:pPr>
        <w:ind w:left="360" w:hanging="360"/>
        <w:rPr>
          <w:sz w:val="22"/>
          <w:szCs w:val="22"/>
        </w:rPr>
      </w:pPr>
      <w:r w:rsidRPr="004D66BF">
        <w:rPr>
          <w:sz w:val="22"/>
          <w:szCs w:val="22"/>
        </w:rPr>
        <w:t>When the 60 Day Notice (79 FR 36803) was published in the Federal Register on June 30, 2014,</w:t>
      </w:r>
    </w:p>
    <w:p w14:paraId="39A65685" w14:textId="4221D382" w:rsidR="00D428AC" w:rsidRPr="004D66BF" w:rsidRDefault="00D428AC" w:rsidP="00D428AC">
      <w:pPr>
        <w:ind w:left="360" w:hanging="360"/>
        <w:rPr>
          <w:sz w:val="22"/>
          <w:szCs w:val="22"/>
        </w:rPr>
      </w:pPr>
      <w:proofErr w:type="gramStart"/>
      <w:r w:rsidRPr="004D66BF">
        <w:rPr>
          <w:sz w:val="22"/>
          <w:szCs w:val="22"/>
        </w:rPr>
        <w:t>the</w:t>
      </w:r>
      <w:proofErr w:type="gramEnd"/>
      <w:r w:rsidRPr="004D66BF">
        <w:rPr>
          <w:sz w:val="22"/>
          <w:szCs w:val="22"/>
        </w:rPr>
        <w:t xml:space="preserve"> Commission inadvertently omitted </w:t>
      </w:r>
      <w:r w:rsidR="004D66BF">
        <w:rPr>
          <w:sz w:val="22"/>
          <w:szCs w:val="22"/>
        </w:rPr>
        <w:t>the</w:t>
      </w:r>
      <w:r w:rsidRPr="004D66BF">
        <w:rPr>
          <w:sz w:val="22"/>
          <w:szCs w:val="22"/>
        </w:rPr>
        <w:t xml:space="preserve"> recording keeping requirement </w:t>
      </w:r>
      <w:r w:rsidR="004D66BF">
        <w:rPr>
          <w:sz w:val="22"/>
          <w:szCs w:val="22"/>
        </w:rPr>
        <w:t>that</w:t>
      </w:r>
      <w:r w:rsidRPr="004D66BF">
        <w:rPr>
          <w:sz w:val="22"/>
          <w:szCs w:val="22"/>
        </w:rPr>
        <w:t xml:space="preserve"> is part</w:t>
      </w:r>
    </w:p>
    <w:p w14:paraId="50CA2BE5" w14:textId="08A18CE0" w:rsidR="001F1F39" w:rsidRPr="006D60E8" w:rsidRDefault="00D428AC" w:rsidP="00D428AC">
      <w:pPr>
        <w:ind w:left="360" w:hanging="360"/>
        <w:rPr>
          <w:b/>
          <w:bCs/>
          <w:i/>
          <w:sz w:val="22"/>
          <w:szCs w:val="22"/>
        </w:rPr>
      </w:pPr>
      <w:proofErr w:type="gramStart"/>
      <w:r w:rsidRPr="004D66BF">
        <w:rPr>
          <w:sz w:val="22"/>
          <w:szCs w:val="22"/>
        </w:rPr>
        <w:t>of</w:t>
      </w:r>
      <w:proofErr w:type="gramEnd"/>
      <w:r w:rsidRPr="004D66BF">
        <w:rPr>
          <w:sz w:val="22"/>
          <w:szCs w:val="22"/>
        </w:rPr>
        <w:t xml:space="preserve"> this information collection.</w:t>
      </w:r>
      <w:r w:rsidR="004D66BF">
        <w:rPr>
          <w:sz w:val="22"/>
          <w:szCs w:val="22"/>
        </w:rPr>
        <w:t xml:space="preserve"> </w:t>
      </w:r>
      <w:r w:rsidR="000564E1">
        <w:rPr>
          <w:sz w:val="22"/>
          <w:szCs w:val="22"/>
        </w:rPr>
        <w:t xml:space="preserve">There are no </w:t>
      </w:r>
      <w:r w:rsidR="008B3002">
        <w:rPr>
          <w:sz w:val="22"/>
          <w:szCs w:val="22"/>
        </w:rPr>
        <w:t xml:space="preserve">other </w:t>
      </w:r>
      <w:r w:rsidR="000564E1">
        <w:rPr>
          <w:sz w:val="22"/>
          <w:szCs w:val="22"/>
        </w:rPr>
        <w:t>exceptions to the certification statement.</w:t>
      </w:r>
      <w:r w:rsidR="00B8320E" w:rsidRPr="00823B5C">
        <w:rPr>
          <w:sz w:val="22"/>
          <w:szCs w:val="22"/>
        </w:rPr>
        <w:t xml:space="preserve"> </w:t>
      </w:r>
      <w:r w:rsidR="004B445F">
        <w:rPr>
          <w:sz w:val="22"/>
          <w:szCs w:val="22"/>
        </w:rPr>
        <w:t xml:space="preserve"> </w:t>
      </w:r>
    </w:p>
    <w:p w14:paraId="7702D56B" w14:textId="77777777" w:rsidR="00642EBD" w:rsidRDefault="00642EBD" w:rsidP="00BA08FC">
      <w:pPr>
        <w:spacing w:after="220"/>
        <w:rPr>
          <w:b/>
          <w:sz w:val="22"/>
          <w:szCs w:val="22"/>
        </w:rPr>
      </w:pPr>
    </w:p>
    <w:p w14:paraId="42C252EC" w14:textId="77777777" w:rsidR="00B8320E" w:rsidRPr="00823B5C" w:rsidRDefault="00B8320E" w:rsidP="00BA08FC">
      <w:pPr>
        <w:spacing w:after="220"/>
        <w:rPr>
          <w:b/>
          <w:sz w:val="22"/>
          <w:szCs w:val="22"/>
        </w:rPr>
      </w:pPr>
      <w:r w:rsidRPr="00823B5C">
        <w:rPr>
          <w:b/>
          <w:sz w:val="22"/>
          <w:szCs w:val="22"/>
        </w:rPr>
        <w:t xml:space="preserve">B.  </w:t>
      </w:r>
      <w:r w:rsidRPr="00823B5C">
        <w:rPr>
          <w:b/>
          <w:sz w:val="22"/>
          <w:szCs w:val="22"/>
        </w:rPr>
        <w:tab/>
      </w:r>
      <w:r w:rsidRPr="00823B5C">
        <w:rPr>
          <w:b/>
          <w:sz w:val="22"/>
          <w:szCs w:val="22"/>
          <w:u w:val="single"/>
        </w:rPr>
        <w:t>Collections of Information Employing Statistical Methods</w:t>
      </w:r>
      <w:r w:rsidR="00D0024F" w:rsidRPr="00823B5C">
        <w:rPr>
          <w:b/>
          <w:sz w:val="22"/>
          <w:szCs w:val="22"/>
          <w:u w:val="single"/>
        </w:rPr>
        <w:t>:</w:t>
      </w:r>
    </w:p>
    <w:p w14:paraId="30F90C94" w14:textId="598E0DE8" w:rsidR="00701A97" w:rsidRPr="00823B5C" w:rsidRDefault="00B8320E" w:rsidP="00837A63">
      <w:pPr>
        <w:pStyle w:val="Numberedparagraphs"/>
        <w:numPr>
          <w:ilvl w:val="0"/>
          <w:numId w:val="0"/>
        </w:numPr>
        <w:ind w:firstLine="720"/>
        <w:rPr>
          <w:sz w:val="22"/>
          <w:szCs w:val="22"/>
        </w:rPr>
      </w:pPr>
      <w:r w:rsidRPr="00823B5C">
        <w:rPr>
          <w:sz w:val="22"/>
          <w:szCs w:val="22"/>
        </w:rPr>
        <w:t>The Commission does not anticipate that the collection of information will employ statistical methods</w:t>
      </w:r>
      <w:r w:rsidR="00B53131" w:rsidRPr="00823B5C">
        <w:rPr>
          <w:sz w:val="22"/>
          <w:szCs w:val="22"/>
        </w:rPr>
        <w:t>.</w:t>
      </w:r>
      <w:bookmarkStart w:id="0" w:name="_GoBack"/>
      <w:bookmarkEnd w:id="0"/>
    </w:p>
    <w:sectPr w:rsidR="00701A97" w:rsidRPr="00823B5C" w:rsidSect="0091744A">
      <w:footerReference w:type="even" r:id="rId10"/>
      <w:footerReference w:type="default" r:id="rId11"/>
      <w:head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67616" w14:textId="77777777" w:rsidR="000C528C" w:rsidRDefault="000C528C">
      <w:r>
        <w:separator/>
      </w:r>
    </w:p>
  </w:endnote>
  <w:endnote w:type="continuationSeparator" w:id="0">
    <w:p w14:paraId="0B320099" w14:textId="77777777" w:rsidR="000C528C" w:rsidRDefault="000C528C">
      <w:r>
        <w:continuationSeparator/>
      </w:r>
    </w:p>
  </w:endnote>
  <w:endnote w:type="continuationNotice" w:id="1">
    <w:p w14:paraId="77815317" w14:textId="77777777" w:rsidR="000C528C" w:rsidRDefault="000C5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45751" w14:textId="77777777" w:rsidR="00DE5FD4" w:rsidRDefault="00DE5FD4" w:rsidP="00E63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769830" w14:textId="77777777" w:rsidR="00DE5FD4" w:rsidRDefault="00DE5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1E473" w14:textId="77777777" w:rsidR="00DE5FD4" w:rsidRDefault="00DE5FD4" w:rsidP="00E63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A63">
      <w:rPr>
        <w:rStyle w:val="PageNumber"/>
        <w:noProof/>
      </w:rPr>
      <w:t>7</w:t>
    </w:r>
    <w:r>
      <w:rPr>
        <w:rStyle w:val="PageNumber"/>
      </w:rPr>
      <w:fldChar w:fldCharType="end"/>
    </w:r>
  </w:p>
  <w:p w14:paraId="4D35E4AC" w14:textId="77777777" w:rsidR="00DE5FD4" w:rsidRDefault="00DE5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21052" w14:textId="77777777" w:rsidR="000C528C" w:rsidRDefault="000C528C">
      <w:r>
        <w:separator/>
      </w:r>
    </w:p>
  </w:footnote>
  <w:footnote w:type="continuationSeparator" w:id="0">
    <w:p w14:paraId="5DF56EE7" w14:textId="77777777" w:rsidR="000C528C" w:rsidRDefault="000C528C">
      <w:r>
        <w:continuationSeparator/>
      </w:r>
    </w:p>
  </w:footnote>
  <w:footnote w:type="continuationNotice" w:id="1">
    <w:p w14:paraId="122F0F50" w14:textId="77777777" w:rsidR="000C528C" w:rsidRDefault="000C52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D5325" w14:textId="77777777" w:rsidR="00DE5FD4" w:rsidRPr="00701854" w:rsidRDefault="00DE5FD4">
    <w:pPr>
      <w:pStyle w:val="Header"/>
      <w:rPr>
        <w:b/>
        <w:sz w:val="22"/>
        <w:szCs w:val="22"/>
      </w:rPr>
    </w:pPr>
    <w:r w:rsidRPr="00701854">
      <w:rPr>
        <w:b/>
        <w:sz w:val="22"/>
        <w:szCs w:val="22"/>
      </w:rPr>
      <w:t>Telecommunications Reporting Worksheets and related Collections</w:t>
    </w:r>
    <w:r w:rsidRPr="00701854">
      <w:rPr>
        <w:b/>
        <w:sz w:val="22"/>
        <w:szCs w:val="22"/>
      </w:rPr>
      <w:tab/>
      <w:t>3060-0855</w:t>
    </w:r>
  </w:p>
  <w:p w14:paraId="124B8E4E" w14:textId="6AFD8205" w:rsidR="00DE5FD4" w:rsidRPr="00701854" w:rsidRDefault="00DE5FD4">
    <w:pPr>
      <w:pStyle w:val="Header"/>
      <w:rPr>
        <w:b/>
        <w:sz w:val="22"/>
        <w:szCs w:val="22"/>
      </w:rPr>
    </w:pPr>
    <w:r w:rsidRPr="00701854">
      <w:rPr>
        <w:b/>
        <w:sz w:val="22"/>
        <w:szCs w:val="22"/>
      </w:rPr>
      <w:t>FCC Forms 499-A and 499-Q</w:t>
    </w:r>
    <w:r>
      <w:rPr>
        <w:b/>
        <w:sz w:val="22"/>
        <w:szCs w:val="22"/>
      </w:rPr>
      <w:tab/>
    </w:r>
    <w:r>
      <w:rPr>
        <w:b/>
        <w:sz w:val="22"/>
        <w:szCs w:val="22"/>
      </w:rPr>
      <w:tab/>
    </w:r>
    <w:r w:rsidR="00D428AC">
      <w:rPr>
        <w:b/>
        <w:sz w:val="22"/>
        <w:szCs w:val="22"/>
      </w:rPr>
      <w:t xml:space="preserve">October </w:t>
    </w:r>
    <w:r>
      <w:rPr>
        <w:b/>
        <w:sz w:val="22"/>
        <w:szCs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080"/>
        </w:tabs>
        <w:ind w:left="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nsid w:val="38A37AEA"/>
    <w:multiLevelType w:val="hybridMultilevel"/>
    <w:tmpl w:val="7F9E7200"/>
    <w:lvl w:ilvl="0" w:tplc="2FB81F48">
      <w:start w:val="2"/>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D0F1B3D"/>
    <w:multiLevelType w:val="singleLevel"/>
    <w:tmpl w:val="564C1CBA"/>
    <w:lvl w:ilvl="0">
      <w:start w:val="1"/>
      <w:numFmt w:val="decimal"/>
      <w:pStyle w:val="ParaNumCharChar"/>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2"/>
        <w:szCs w:val="22"/>
        <w:u w:val="none"/>
        <w:vertAlign w:val="baseline"/>
      </w:rPr>
    </w:lvl>
  </w:abstractNum>
  <w:abstractNum w:abstractNumId="3">
    <w:nsid w:val="4965736F"/>
    <w:multiLevelType w:val="hybridMultilevel"/>
    <w:tmpl w:val="3D7ABF0C"/>
    <w:lvl w:ilvl="0" w:tplc="A08EE78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96261D"/>
    <w:multiLevelType w:val="singleLevel"/>
    <w:tmpl w:val="459AAAC2"/>
    <w:lvl w:ilvl="0">
      <w:start w:val="1"/>
      <w:numFmt w:val="decimal"/>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2"/>
        <w:u w:val="none"/>
        <w:vertAlign w:val="baseline"/>
      </w:rPr>
    </w:lvl>
  </w:abstractNum>
  <w:num w:numId="1">
    <w:abstractNumId w:val="0"/>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0"/>
  </w:num>
  <w:num w:numId="7">
    <w:abstractNumId w:val="0"/>
  </w:num>
  <w:num w:numId="8">
    <w:abstractNumId w:val="0"/>
  </w:num>
  <w:num w:numId="9">
    <w:abstractNumId w:val="2"/>
  </w:num>
  <w:num w:numId="10">
    <w:abstractNumId w:val="3"/>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2ED"/>
    <w:rsid w:val="00003594"/>
    <w:rsid w:val="000268F3"/>
    <w:rsid w:val="0002787F"/>
    <w:rsid w:val="0003203F"/>
    <w:rsid w:val="00032353"/>
    <w:rsid w:val="00035550"/>
    <w:rsid w:val="000363A5"/>
    <w:rsid w:val="000422E7"/>
    <w:rsid w:val="00054627"/>
    <w:rsid w:val="000564E1"/>
    <w:rsid w:val="000626AA"/>
    <w:rsid w:val="00084469"/>
    <w:rsid w:val="0008583F"/>
    <w:rsid w:val="0008657E"/>
    <w:rsid w:val="00094846"/>
    <w:rsid w:val="000A0CD0"/>
    <w:rsid w:val="000A188A"/>
    <w:rsid w:val="000B0149"/>
    <w:rsid w:val="000B58A1"/>
    <w:rsid w:val="000C2AAA"/>
    <w:rsid w:val="000C528C"/>
    <w:rsid w:val="000C6F36"/>
    <w:rsid w:val="000D1051"/>
    <w:rsid w:val="000D1A9F"/>
    <w:rsid w:val="00100656"/>
    <w:rsid w:val="0010369F"/>
    <w:rsid w:val="00105534"/>
    <w:rsid w:val="00107936"/>
    <w:rsid w:val="00110D7B"/>
    <w:rsid w:val="00115013"/>
    <w:rsid w:val="00115E55"/>
    <w:rsid w:val="00121216"/>
    <w:rsid w:val="00131B6C"/>
    <w:rsid w:val="001366E8"/>
    <w:rsid w:val="00140C28"/>
    <w:rsid w:val="00141536"/>
    <w:rsid w:val="00144F01"/>
    <w:rsid w:val="00147631"/>
    <w:rsid w:val="00155D31"/>
    <w:rsid w:val="00157943"/>
    <w:rsid w:val="0017391D"/>
    <w:rsid w:val="00174DEA"/>
    <w:rsid w:val="001822C1"/>
    <w:rsid w:val="00184521"/>
    <w:rsid w:val="00192F62"/>
    <w:rsid w:val="001A2015"/>
    <w:rsid w:val="001A3BD1"/>
    <w:rsid w:val="001A4978"/>
    <w:rsid w:val="001B031D"/>
    <w:rsid w:val="001B24A6"/>
    <w:rsid w:val="001B52E5"/>
    <w:rsid w:val="001B711F"/>
    <w:rsid w:val="001C0CC8"/>
    <w:rsid w:val="001C24A7"/>
    <w:rsid w:val="001C483A"/>
    <w:rsid w:val="001C4DA2"/>
    <w:rsid w:val="001C7299"/>
    <w:rsid w:val="001D2E12"/>
    <w:rsid w:val="001D7197"/>
    <w:rsid w:val="001E118F"/>
    <w:rsid w:val="001E4DFE"/>
    <w:rsid w:val="001E584B"/>
    <w:rsid w:val="001E7933"/>
    <w:rsid w:val="001F057D"/>
    <w:rsid w:val="001F0C49"/>
    <w:rsid w:val="001F1F39"/>
    <w:rsid w:val="001F5669"/>
    <w:rsid w:val="00210882"/>
    <w:rsid w:val="002218EA"/>
    <w:rsid w:val="00221A45"/>
    <w:rsid w:val="00227EA1"/>
    <w:rsid w:val="00233527"/>
    <w:rsid w:val="00234478"/>
    <w:rsid w:val="002358B6"/>
    <w:rsid w:val="00237B1E"/>
    <w:rsid w:val="002445CA"/>
    <w:rsid w:val="00253974"/>
    <w:rsid w:val="00254505"/>
    <w:rsid w:val="00256DB3"/>
    <w:rsid w:val="002571E8"/>
    <w:rsid w:val="00274109"/>
    <w:rsid w:val="00284669"/>
    <w:rsid w:val="002854E1"/>
    <w:rsid w:val="00286D03"/>
    <w:rsid w:val="00294392"/>
    <w:rsid w:val="002A7C52"/>
    <w:rsid w:val="002B3EBD"/>
    <w:rsid w:val="002B6314"/>
    <w:rsid w:val="002C05E2"/>
    <w:rsid w:val="002C1A40"/>
    <w:rsid w:val="002E03AA"/>
    <w:rsid w:val="002E066C"/>
    <w:rsid w:val="002F7462"/>
    <w:rsid w:val="003021AA"/>
    <w:rsid w:val="00305100"/>
    <w:rsid w:val="003128C3"/>
    <w:rsid w:val="00316F24"/>
    <w:rsid w:val="00322F74"/>
    <w:rsid w:val="00325E75"/>
    <w:rsid w:val="0033132A"/>
    <w:rsid w:val="00332CB7"/>
    <w:rsid w:val="00337BB5"/>
    <w:rsid w:val="003415E5"/>
    <w:rsid w:val="00345F01"/>
    <w:rsid w:val="00350987"/>
    <w:rsid w:val="00355AF2"/>
    <w:rsid w:val="00377165"/>
    <w:rsid w:val="0038363C"/>
    <w:rsid w:val="00392E13"/>
    <w:rsid w:val="003A5006"/>
    <w:rsid w:val="003A5B27"/>
    <w:rsid w:val="003B4154"/>
    <w:rsid w:val="003B70AE"/>
    <w:rsid w:val="003C1B22"/>
    <w:rsid w:val="003D6111"/>
    <w:rsid w:val="003D67F7"/>
    <w:rsid w:val="003D7121"/>
    <w:rsid w:val="003E5BC4"/>
    <w:rsid w:val="003E7911"/>
    <w:rsid w:val="003F172D"/>
    <w:rsid w:val="003F474E"/>
    <w:rsid w:val="00403C4B"/>
    <w:rsid w:val="00403DBD"/>
    <w:rsid w:val="004068DC"/>
    <w:rsid w:val="004078CD"/>
    <w:rsid w:val="00407BEC"/>
    <w:rsid w:val="004122CE"/>
    <w:rsid w:val="004169F4"/>
    <w:rsid w:val="0043000D"/>
    <w:rsid w:val="00431A95"/>
    <w:rsid w:val="0044491B"/>
    <w:rsid w:val="00447718"/>
    <w:rsid w:val="004501EF"/>
    <w:rsid w:val="004550F4"/>
    <w:rsid w:val="0046523D"/>
    <w:rsid w:val="00480E49"/>
    <w:rsid w:val="00486C8E"/>
    <w:rsid w:val="004870A1"/>
    <w:rsid w:val="0049119B"/>
    <w:rsid w:val="004967E8"/>
    <w:rsid w:val="004A0691"/>
    <w:rsid w:val="004B445F"/>
    <w:rsid w:val="004C27C7"/>
    <w:rsid w:val="004C36C8"/>
    <w:rsid w:val="004D1C82"/>
    <w:rsid w:val="004D66BF"/>
    <w:rsid w:val="004E03D9"/>
    <w:rsid w:val="004E1F51"/>
    <w:rsid w:val="004E2689"/>
    <w:rsid w:val="004E4743"/>
    <w:rsid w:val="004F02C6"/>
    <w:rsid w:val="004F33F3"/>
    <w:rsid w:val="004F6BB6"/>
    <w:rsid w:val="00501326"/>
    <w:rsid w:val="005028A5"/>
    <w:rsid w:val="00505F3E"/>
    <w:rsid w:val="00511405"/>
    <w:rsid w:val="00511C7D"/>
    <w:rsid w:val="005121BA"/>
    <w:rsid w:val="0051222D"/>
    <w:rsid w:val="00513FB7"/>
    <w:rsid w:val="00517018"/>
    <w:rsid w:val="00520DEB"/>
    <w:rsid w:val="00526EC3"/>
    <w:rsid w:val="00532400"/>
    <w:rsid w:val="00536C3C"/>
    <w:rsid w:val="00542F70"/>
    <w:rsid w:val="0054337F"/>
    <w:rsid w:val="00547226"/>
    <w:rsid w:val="00550343"/>
    <w:rsid w:val="00553DEA"/>
    <w:rsid w:val="00560F7E"/>
    <w:rsid w:val="0056629C"/>
    <w:rsid w:val="005707E6"/>
    <w:rsid w:val="0057278C"/>
    <w:rsid w:val="0057298E"/>
    <w:rsid w:val="00575295"/>
    <w:rsid w:val="00582370"/>
    <w:rsid w:val="00584A59"/>
    <w:rsid w:val="0058752F"/>
    <w:rsid w:val="00587F2C"/>
    <w:rsid w:val="00596524"/>
    <w:rsid w:val="00597B62"/>
    <w:rsid w:val="005A1B6D"/>
    <w:rsid w:val="005A4075"/>
    <w:rsid w:val="005A5A7E"/>
    <w:rsid w:val="005B028A"/>
    <w:rsid w:val="005B52C3"/>
    <w:rsid w:val="005B6297"/>
    <w:rsid w:val="005B6793"/>
    <w:rsid w:val="005B69B4"/>
    <w:rsid w:val="005B6CE7"/>
    <w:rsid w:val="005D3F94"/>
    <w:rsid w:val="005D5206"/>
    <w:rsid w:val="005D6AC2"/>
    <w:rsid w:val="005E3659"/>
    <w:rsid w:val="0060054B"/>
    <w:rsid w:val="00601EB5"/>
    <w:rsid w:val="00604940"/>
    <w:rsid w:val="00607687"/>
    <w:rsid w:val="006112C3"/>
    <w:rsid w:val="00613D6A"/>
    <w:rsid w:val="006170FF"/>
    <w:rsid w:val="0062611D"/>
    <w:rsid w:val="006369B9"/>
    <w:rsid w:val="00640D69"/>
    <w:rsid w:val="00642EBD"/>
    <w:rsid w:val="0064710B"/>
    <w:rsid w:val="006542F0"/>
    <w:rsid w:val="00662448"/>
    <w:rsid w:val="00670421"/>
    <w:rsid w:val="0067278E"/>
    <w:rsid w:val="00672DB5"/>
    <w:rsid w:val="00673685"/>
    <w:rsid w:val="00673D87"/>
    <w:rsid w:val="00674A5E"/>
    <w:rsid w:val="00676FB7"/>
    <w:rsid w:val="00680F43"/>
    <w:rsid w:val="00687E90"/>
    <w:rsid w:val="00690FEA"/>
    <w:rsid w:val="006953F9"/>
    <w:rsid w:val="006954C4"/>
    <w:rsid w:val="006A0809"/>
    <w:rsid w:val="006A188A"/>
    <w:rsid w:val="006A4065"/>
    <w:rsid w:val="006A74EF"/>
    <w:rsid w:val="006B09AF"/>
    <w:rsid w:val="006B3C07"/>
    <w:rsid w:val="006C375C"/>
    <w:rsid w:val="006C4B1E"/>
    <w:rsid w:val="006D21EB"/>
    <w:rsid w:val="006D60E8"/>
    <w:rsid w:val="006E0303"/>
    <w:rsid w:val="006E67F9"/>
    <w:rsid w:val="006F240A"/>
    <w:rsid w:val="006F6D80"/>
    <w:rsid w:val="00701854"/>
    <w:rsid w:val="00701A97"/>
    <w:rsid w:val="00711F7F"/>
    <w:rsid w:val="007175B5"/>
    <w:rsid w:val="00717A58"/>
    <w:rsid w:val="00720714"/>
    <w:rsid w:val="00720FFB"/>
    <w:rsid w:val="0072479F"/>
    <w:rsid w:val="00726326"/>
    <w:rsid w:val="00740F9C"/>
    <w:rsid w:val="007432AF"/>
    <w:rsid w:val="00745C4C"/>
    <w:rsid w:val="00747B7A"/>
    <w:rsid w:val="00763221"/>
    <w:rsid w:val="007632ED"/>
    <w:rsid w:val="0077013A"/>
    <w:rsid w:val="007742A0"/>
    <w:rsid w:val="007744CF"/>
    <w:rsid w:val="00774864"/>
    <w:rsid w:val="00777308"/>
    <w:rsid w:val="00785DF3"/>
    <w:rsid w:val="00787E80"/>
    <w:rsid w:val="007919C1"/>
    <w:rsid w:val="00794C02"/>
    <w:rsid w:val="00794C7C"/>
    <w:rsid w:val="00796F13"/>
    <w:rsid w:val="00797694"/>
    <w:rsid w:val="007A1259"/>
    <w:rsid w:val="007A4933"/>
    <w:rsid w:val="007A6C28"/>
    <w:rsid w:val="007B713B"/>
    <w:rsid w:val="007D10D9"/>
    <w:rsid w:val="007D2500"/>
    <w:rsid w:val="007D40DF"/>
    <w:rsid w:val="007D568E"/>
    <w:rsid w:val="007D5C91"/>
    <w:rsid w:val="007D6605"/>
    <w:rsid w:val="007D6993"/>
    <w:rsid w:val="007F1FE8"/>
    <w:rsid w:val="007F6E43"/>
    <w:rsid w:val="007F7DD1"/>
    <w:rsid w:val="00802183"/>
    <w:rsid w:val="00807376"/>
    <w:rsid w:val="0081744F"/>
    <w:rsid w:val="00822249"/>
    <w:rsid w:val="00823B5C"/>
    <w:rsid w:val="00824690"/>
    <w:rsid w:val="00825048"/>
    <w:rsid w:val="00833180"/>
    <w:rsid w:val="0083473E"/>
    <w:rsid w:val="00837A63"/>
    <w:rsid w:val="00840D07"/>
    <w:rsid w:val="00843F04"/>
    <w:rsid w:val="00844946"/>
    <w:rsid w:val="00855316"/>
    <w:rsid w:val="008562D6"/>
    <w:rsid w:val="008574B2"/>
    <w:rsid w:val="00857751"/>
    <w:rsid w:val="00873C70"/>
    <w:rsid w:val="0088775F"/>
    <w:rsid w:val="008B3002"/>
    <w:rsid w:val="008C2A5C"/>
    <w:rsid w:val="008D0708"/>
    <w:rsid w:val="008D17BD"/>
    <w:rsid w:val="008E00D2"/>
    <w:rsid w:val="008E1504"/>
    <w:rsid w:val="008E2669"/>
    <w:rsid w:val="008F6F6A"/>
    <w:rsid w:val="0091085E"/>
    <w:rsid w:val="00911B92"/>
    <w:rsid w:val="0091744A"/>
    <w:rsid w:val="009205E1"/>
    <w:rsid w:val="0092160B"/>
    <w:rsid w:val="009269A0"/>
    <w:rsid w:val="00940827"/>
    <w:rsid w:val="00950EE7"/>
    <w:rsid w:val="00952C9C"/>
    <w:rsid w:val="00961691"/>
    <w:rsid w:val="009618E7"/>
    <w:rsid w:val="00975D87"/>
    <w:rsid w:val="00976E42"/>
    <w:rsid w:val="009779F4"/>
    <w:rsid w:val="009841AD"/>
    <w:rsid w:val="009857D6"/>
    <w:rsid w:val="0098603F"/>
    <w:rsid w:val="00986BA4"/>
    <w:rsid w:val="009A4E24"/>
    <w:rsid w:val="009A6D0D"/>
    <w:rsid w:val="009B2F6A"/>
    <w:rsid w:val="009B333B"/>
    <w:rsid w:val="009C37FE"/>
    <w:rsid w:val="009D21A8"/>
    <w:rsid w:val="009D5050"/>
    <w:rsid w:val="009D6398"/>
    <w:rsid w:val="009E0ED4"/>
    <w:rsid w:val="009E125D"/>
    <w:rsid w:val="009E72D8"/>
    <w:rsid w:val="009F0E44"/>
    <w:rsid w:val="00A0048E"/>
    <w:rsid w:val="00A00FC4"/>
    <w:rsid w:val="00A03F72"/>
    <w:rsid w:val="00A0637B"/>
    <w:rsid w:val="00A11757"/>
    <w:rsid w:val="00A22E43"/>
    <w:rsid w:val="00A2364B"/>
    <w:rsid w:val="00A30EE6"/>
    <w:rsid w:val="00A333E7"/>
    <w:rsid w:val="00A33F29"/>
    <w:rsid w:val="00A4401B"/>
    <w:rsid w:val="00A54CE5"/>
    <w:rsid w:val="00A5542D"/>
    <w:rsid w:val="00A631F6"/>
    <w:rsid w:val="00A638C7"/>
    <w:rsid w:val="00A67773"/>
    <w:rsid w:val="00A7363E"/>
    <w:rsid w:val="00A75320"/>
    <w:rsid w:val="00A8007A"/>
    <w:rsid w:val="00A855A3"/>
    <w:rsid w:val="00A87D13"/>
    <w:rsid w:val="00A901B0"/>
    <w:rsid w:val="00A9621C"/>
    <w:rsid w:val="00AA0859"/>
    <w:rsid w:val="00AA0A46"/>
    <w:rsid w:val="00AB2C56"/>
    <w:rsid w:val="00AC630F"/>
    <w:rsid w:val="00AE2053"/>
    <w:rsid w:val="00AE24C3"/>
    <w:rsid w:val="00AF0438"/>
    <w:rsid w:val="00AF101D"/>
    <w:rsid w:val="00B073FD"/>
    <w:rsid w:val="00B14B56"/>
    <w:rsid w:val="00B17DC7"/>
    <w:rsid w:val="00B24CEF"/>
    <w:rsid w:val="00B30F89"/>
    <w:rsid w:val="00B31105"/>
    <w:rsid w:val="00B43621"/>
    <w:rsid w:val="00B53131"/>
    <w:rsid w:val="00B566F0"/>
    <w:rsid w:val="00B63245"/>
    <w:rsid w:val="00B70DB8"/>
    <w:rsid w:val="00B7618E"/>
    <w:rsid w:val="00B8320E"/>
    <w:rsid w:val="00B840BC"/>
    <w:rsid w:val="00B852FE"/>
    <w:rsid w:val="00B92610"/>
    <w:rsid w:val="00B960F7"/>
    <w:rsid w:val="00B97999"/>
    <w:rsid w:val="00B979C2"/>
    <w:rsid w:val="00BA08FC"/>
    <w:rsid w:val="00BA09B6"/>
    <w:rsid w:val="00BA15F8"/>
    <w:rsid w:val="00BB27F9"/>
    <w:rsid w:val="00BB37C5"/>
    <w:rsid w:val="00BC05CE"/>
    <w:rsid w:val="00BC373E"/>
    <w:rsid w:val="00BC430E"/>
    <w:rsid w:val="00BD0417"/>
    <w:rsid w:val="00BE2B32"/>
    <w:rsid w:val="00BF394C"/>
    <w:rsid w:val="00BF76A6"/>
    <w:rsid w:val="00BF7E1B"/>
    <w:rsid w:val="00C12F05"/>
    <w:rsid w:val="00C14226"/>
    <w:rsid w:val="00C15350"/>
    <w:rsid w:val="00C16213"/>
    <w:rsid w:val="00C206D8"/>
    <w:rsid w:val="00C2494C"/>
    <w:rsid w:val="00C25BC0"/>
    <w:rsid w:val="00C315B2"/>
    <w:rsid w:val="00C3175C"/>
    <w:rsid w:val="00C3247D"/>
    <w:rsid w:val="00C339C0"/>
    <w:rsid w:val="00C341F9"/>
    <w:rsid w:val="00C34C8F"/>
    <w:rsid w:val="00C35094"/>
    <w:rsid w:val="00C40F92"/>
    <w:rsid w:val="00C45C3F"/>
    <w:rsid w:val="00C53B77"/>
    <w:rsid w:val="00C64113"/>
    <w:rsid w:val="00C91C2B"/>
    <w:rsid w:val="00C92D18"/>
    <w:rsid w:val="00C97B5F"/>
    <w:rsid w:val="00CA59BD"/>
    <w:rsid w:val="00CB08B2"/>
    <w:rsid w:val="00CB1BEF"/>
    <w:rsid w:val="00CB748A"/>
    <w:rsid w:val="00CB7FA9"/>
    <w:rsid w:val="00CC4B7E"/>
    <w:rsid w:val="00CD0759"/>
    <w:rsid w:val="00CD1C6F"/>
    <w:rsid w:val="00CD238F"/>
    <w:rsid w:val="00CD7A3D"/>
    <w:rsid w:val="00CE175E"/>
    <w:rsid w:val="00CE4099"/>
    <w:rsid w:val="00CE552B"/>
    <w:rsid w:val="00CE6B67"/>
    <w:rsid w:val="00D0024F"/>
    <w:rsid w:val="00D031E8"/>
    <w:rsid w:val="00D06D78"/>
    <w:rsid w:val="00D101F5"/>
    <w:rsid w:val="00D13D0D"/>
    <w:rsid w:val="00D202C3"/>
    <w:rsid w:val="00D3299F"/>
    <w:rsid w:val="00D32EA3"/>
    <w:rsid w:val="00D33340"/>
    <w:rsid w:val="00D34CB9"/>
    <w:rsid w:val="00D35186"/>
    <w:rsid w:val="00D35D40"/>
    <w:rsid w:val="00D41C23"/>
    <w:rsid w:val="00D428AC"/>
    <w:rsid w:val="00D43657"/>
    <w:rsid w:val="00D50EB1"/>
    <w:rsid w:val="00D52199"/>
    <w:rsid w:val="00D531DC"/>
    <w:rsid w:val="00D54A89"/>
    <w:rsid w:val="00D5578C"/>
    <w:rsid w:val="00D63EA7"/>
    <w:rsid w:val="00D656F7"/>
    <w:rsid w:val="00D66C4D"/>
    <w:rsid w:val="00D768A6"/>
    <w:rsid w:val="00D83920"/>
    <w:rsid w:val="00D850F7"/>
    <w:rsid w:val="00D853F6"/>
    <w:rsid w:val="00DA0959"/>
    <w:rsid w:val="00DA6CCD"/>
    <w:rsid w:val="00DA76B3"/>
    <w:rsid w:val="00DB4EFF"/>
    <w:rsid w:val="00DB793B"/>
    <w:rsid w:val="00DC463C"/>
    <w:rsid w:val="00DC7DD0"/>
    <w:rsid w:val="00DE4D4D"/>
    <w:rsid w:val="00DE5FD4"/>
    <w:rsid w:val="00DF4300"/>
    <w:rsid w:val="00DF55DE"/>
    <w:rsid w:val="00DF64D2"/>
    <w:rsid w:val="00E0136A"/>
    <w:rsid w:val="00E03BAF"/>
    <w:rsid w:val="00E30171"/>
    <w:rsid w:val="00E324A1"/>
    <w:rsid w:val="00E32D74"/>
    <w:rsid w:val="00E33963"/>
    <w:rsid w:val="00E3399F"/>
    <w:rsid w:val="00E43559"/>
    <w:rsid w:val="00E472F4"/>
    <w:rsid w:val="00E473BB"/>
    <w:rsid w:val="00E53DC9"/>
    <w:rsid w:val="00E57B23"/>
    <w:rsid w:val="00E61DFC"/>
    <w:rsid w:val="00E63B07"/>
    <w:rsid w:val="00E64EF9"/>
    <w:rsid w:val="00E807FE"/>
    <w:rsid w:val="00E8179A"/>
    <w:rsid w:val="00E82025"/>
    <w:rsid w:val="00E85F66"/>
    <w:rsid w:val="00E91842"/>
    <w:rsid w:val="00E91BB6"/>
    <w:rsid w:val="00E93945"/>
    <w:rsid w:val="00EA05CE"/>
    <w:rsid w:val="00EA17C9"/>
    <w:rsid w:val="00EB7EFC"/>
    <w:rsid w:val="00EC0EC0"/>
    <w:rsid w:val="00EC1854"/>
    <w:rsid w:val="00EC422D"/>
    <w:rsid w:val="00ED063E"/>
    <w:rsid w:val="00EE1438"/>
    <w:rsid w:val="00EE4E0E"/>
    <w:rsid w:val="00EE7CC5"/>
    <w:rsid w:val="00EF415B"/>
    <w:rsid w:val="00EF4F76"/>
    <w:rsid w:val="00EF51A2"/>
    <w:rsid w:val="00F036A6"/>
    <w:rsid w:val="00F03989"/>
    <w:rsid w:val="00F06D5B"/>
    <w:rsid w:val="00F10285"/>
    <w:rsid w:val="00F13410"/>
    <w:rsid w:val="00F143EB"/>
    <w:rsid w:val="00F32656"/>
    <w:rsid w:val="00F34437"/>
    <w:rsid w:val="00F371F9"/>
    <w:rsid w:val="00F37B85"/>
    <w:rsid w:val="00F50DA5"/>
    <w:rsid w:val="00F55A01"/>
    <w:rsid w:val="00F56E13"/>
    <w:rsid w:val="00F60B96"/>
    <w:rsid w:val="00F67581"/>
    <w:rsid w:val="00F726BE"/>
    <w:rsid w:val="00F74A31"/>
    <w:rsid w:val="00F84211"/>
    <w:rsid w:val="00F956E2"/>
    <w:rsid w:val="00FA2657"/>
    <w:rsid w:val="00FA3E4A"/>
    <w:rsid w:val="00FB6FCD"/>
    <w:rsid w:val="00FC6115"/>
    <w:rsid w:val="00FD2207"/>
    <w:rsid w:val="00FE112A"/>
    <w:rsid w:val="00FE21CC"/>
    <w:rsid w:val="00FE4BAD"/>
    <w:rsid w:val="00FE7DB0"/>
    <w:rsid w:val="00FF1074"/>
    <w:rsid w:val="00FF1F27"/>
    <w:rsid w:val="00FF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B1E"/>
    <w:rPr>
      <w:sz w:val="24"/>
    </w:rPr>
  </w:style>
  <w:style w:type="paragraph" w:styleId="Heading2">
    <w:name w:val="heading 2"/>
    <w:basedOn w:val="Normal"/>
    <w:next w:val="Normal"/>
    <w:qFormat/>
    <w:rsid w:val="00237B1E"/>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237B1E"/>
    <w:pPr>
      <w:keepNext/>
      <w:outlineLvl w:val="2"/>
    </w:pPr>
    <w:rPr>
      <w:u w:val="single"/>
    </w:rPr>
  </w:style>
  <w:style w:type="paragraph" w:styleId="Heading4">
    <w:name w:val="heading 4"/>
    <w:basedOn w:val="Normal"/>
    <w:next w:val="Normal"/>
    <w:qFormat/>
    <w:rsid w:val="00237B1E"/>
    <w:pPr>
      <w:keepNext/>
      <w:numPr>
        <w:ilvl w:val="3"/>
        <w:numId w:val="1"/>
      </w:numPr>
      <w:spacing w:before="240" w:after="60"/>
      <w:outlineLvl w:val="3"/>
    </w:pPr>
    <w:rPr>
      <w:rFonts w:ascii="Arial" w:hAnsi="Arial"/>
      <w:b/>
    </w:rPr>
  </w:style>
  <w:style w:type="paragraph" w:styleId="Heading5">
    <w:name w:val="heading 5"/>
    <w:basedOn w:val="Normal"/>
    <w:next w:val="Normal"/>
    <w:qFormat/>
    <w:rsid w:val="00237B1E"/>
    <w:pPr>
      <w:numPr>
        <w:ilvl w:val="4"/>
        <w:numId w:val="1"/>
      </w:numPr>
      <w:spacing w:before="240" w:after="60"/>
      <w:outlineLvl w:val="4"/>
    </w:pPr>
    <w:rPr>
      <w:sz w:val="22"/>
    </w:rPr>
  </w:style>
  <w:style w:type="paragraph" w:styleId="Heading6">
    <w:name w:val="heading 6"/>
    <w:basedOn w:val="Normal"/>
    <w:next w:val="Normal"/>
    <w:qFormat/>
    <w:rsid w:val="00237B1E"/>
    <w:pPr>
      <w:numPr>
        <w:ilvl w:val="5"/>
        <w:numId w:val="1"/>
      </w:numPr>
      <w:spacing w:before="240" w:after="60"/>
      <w:outlineLvl w:val="5"/>
    </w:pPr>
    <w:rPr>
      <w:i/>
      <w:sz w:val="22"/>
    </w:rPr>
  </w:style>
  <w:style w:type="paragraph" w:styleId="Heading7">
    <w:name w:val="heading 7"/>
    <w:basedOn w:val="Normal"/>
    <w:next w:val="Normal"/>
    <w:qFormat/>
    <w:rsid w:val="00237B1E"/>
    <w:pPr>
      <w:numPr>
        <w:ilvl w:val="6"/>
        <w:numId w:val="1"/>
      </w:numPr>
      <w:spacing w:before="240" w:after="60"/>
      <w:outlineLvl w:val="6"/>
    </w:pPr>
    <w:rPr>
      <w:rFonts w:ascii="Arial" w:hAnsi="Arial"/>
    </w:rPr>
  </w:style>
  <w:style w:type="paragraph" w:styleId="Heading8">
    <w:name w:val="heading 8"/>
    <w:basedOn w:val="Normal"/>
    <w:next w:val="Normal"/>
    <w:qFormat/>
    <w:rsid w:val="00237B1E"/>
    <w:pPr>
      <w:numPr>
        <w:ilvl w:val="7"/>
        <w:numId w:val="1"/>
      </w:numPr>
      <w:spacing w:before="240" w:after="60"/>
      <w:outlineLvl w:val="7"/>
    </w:pPr>
    <w:rPr>
      <w:rFonts w:ascii="Arial" w:hAnsi="Arial"/>
      <w:i/>
    </w:rPr>
  </w:style>
  <w:style w:type="paragraph" w:styleId="Heading9">
    <w:name w:val="heading 9"/>
    <w:basedOn w:val="Normal"/>
    <w:next w:val="Normal"/>
    <w:qFormat/>
    <w:rsid w:val="00237B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237B1E"/>
    <w:pPr>
      <w:numPr>
        <w:ilvl w:val="2"/>
        <w:numId w:val="1"/>
      </w:numPr>
      <w:tabs>
        <w:tab w:val="left" w:pos="1440"/>
      </w:tabs>
      <w:spacing w:after="220"/>
    </w:pPr>
  </w:style>
  <w:style w:type="paragraph" w:customStyle="1" w:styleId="ParaNum">
    <w:name w:val="ParaNum"/>
    <w:basedOn w:val="Normal"/>
    <w:rsid w:val="00237B1E"/>
    <w:pPr>
      <w:widowControl w:val="0"/>
      <w:spacing w:after="220"/>
      <w:ind w:firstLine="720"/>
      <w:jc w:val="both"/>
    </w:pPr>
    <w:rPr>
      <w:snapToGrid w:val="0"/>
      <w:kern w:val="28"/>
      <w:sz w:val="22"/>
    </w:rPr>
  </w:style>
  <w:style w:type="character" w:customStyle="1" w:styleId="NumberedparagraphsChar">
    <w:name w:val="Numbered paragraphs Char"/>
    <w:rsid w:val="00237B1E"/>
    <w:rPr>
      <w:sz w:val="24"/>
      <w:lang w:val="en-US" w:eastAsia="en-US" w:bidi="ar-SA"/>
    </w:rPr>
  </w:style>
  <w:style w:type="paragraph" w:styleId="BodyTextIndent">
    <w:name w:val="Body Text Indent"/>
    <w:basedOn w:val="Normal"/>
    <w:rsid w:val="00237B1E"/>
    <w:pPr>
      <w:ind w:firstLine="720"/>
      <w:jc w:val="both"/>
    </w:pPr>
  </w:style>
  <w:style w:type="paragraph" w:styleId="Footer">
    <w:name w:val="footer"/>
    <w:basedOn w:val="Normal"/>
    <w:rsid w:val="0091744A"/>
    <w:pPr>
      <w:tabs>
        <w:tab w:val="center" w:pos="4320"/>
        <w:tab w:val="right" w:pos="8640"/>
      </w:tabs>
    </w:pPr>
  </w:style>
  <w:style w:type="character" w:styleId="PageNumber">
    <w:name w:val="page number"/>
    <w:basedOn w:val="DefaultParagraphFont"/>
    <w:rsid w:val="0091744A"/>
  </w:style>
  <w:style w:type="paragraph" w:styleId="FootnoteText">
    <w:name w:val="footnote text"/>
    <w:aliases w:val="Footnote Text Char1,Footnote Text Char Char1,ALTS FOOTNOTE Char Char1,fn Char Char1,Footnote Text Char2 Char Char1,Footnote Text Char3 Char1 Char Char,Footnote Text Char2 Char1 Char1 Char Char,Footnote Text Char3 Char1 Char Char Char Char"/>
    <w:basedOn w:val="Normal"/>
    <w:link w:val="FootnoteTextChar"/>
    <w:autoRedefine/>
    <w:semiHidden/>
    <w:rsid w:val="005121BA"/>
    <w:pPr>
      <w:widowControl w:val="0"/>
      <w:tabs>
        <w:tab w:val="left" w:pos="180"/>
        <w:tab w:val="left" w:pos="720"/>
        <w:tab w:val="left" w:pos="1440"/>
        <w:tab w:val="left" w:pos="2160"/>
      </w:tabs>
      <w:spacing w:after="120"/>
    </w:pPr>
    <w:rPr>
      <w:sz w:val="20"/>
    </w:rPr>
  </w:style>
  <w:style w:type="character" w:styleId="FootnoteReference">
    <w:name w:val="footnote reference"/>
    <w:semiHidden/>
    <w:rsid w:val="005121BA"/>
    <w:rPr>
      <w:vertAlign w:val="superscript"/>
    </w:rPr>
  </w:style>
  <w:style w:type="character" w:customStyle="1" w:styleId="Normal1">
    <w:name w:val="Normal1"/>
    <w:rsid w:val="005121BA"/>
  </w:style>
  <w:style w:type="character" w:customStyle="1" w:styleId="documentbody1">
    <w:name w:val="documentbody1"/>
    <w:rsid w:val="005121BA"/>
    <w:rPr>
      <w:rFonts w:ascii="Verdana" w:hAnsi="Verdana" w:hint="default"/>
      <w:sz w:val="19"/>
      <w:szCs w:val="19"/>
      <w:shd w:val="clear" w:color="auto" w:fill="FFFFFF"/>
    </w:rPr>
  </w:style>
  <w:style w:type="paragraph" w:customStyle="1" w:styleId="ParaNumCharChar">
    <w:name w:val="ParaNum Char Char"/>
    <w:basedOn w:val="Normal"/>
    <w:rsid w:val="00D52199"/>
    <w:pPr>
      <w:widowControl w:val="0"/>
      <w:numPr>
        <w:numId w:val="5"/>
      </w:numPr>
      <w:tabs>
        <w:tab w:val="left" w:pos="1440"/>
      </w:tabs>
      <w:spacing w:after="220"/>
      <w:jc w:val="both"/>
    </w:pPr>
    <w:rPr>
      <w:sz w:val="22"/>
    </w:rPr>
  </w:style>
  <w:style w:type="character" w:customStyle="1" w:styleId="StyleParaNum12ptCharChar">
    <w:name w:val="Style ParaNum + 12 pt Char Char"/>
    <w:rsid w:val="00D52199"/>
    <w:rPr>
      <w:sz w:val="24"/>
      <w:lang w:val="en-US" w:eastAsia="en-US" w:bidi="ar-SA"/>
    </w:rPr>
  </w:style>
  <w:style w:type="character" w:customStyle="1" w:styleId="FootnoteTextChar">
    <w:name w:val="Footnote Text Char"/>
    <w:aliases w:val="Footnote Text Char1 Char,Footnote Text Char Char1 Char,ALTS FOOTNOTE Char Char1 Char,fn Char Char1 Char,Footnote Text Char2 Char Char1 Char,Footnote Text Char3 Char1 Char Char Char,Footnote Text Char2 Char1 Char1 Char Char Char"/>
    <w:link w:val="FootnoteText"/>
    <w:rsid w:val="00674A5E"/>
    <w:rPr>
      <w:lang w:val="en-US" w:eastAsia="en-US" w:bidi="ar-SA"/>
    </w:rPr>
  </w:style>
  <w:style w:type="character" w:customStyle="1" w:styleId="StyleTimesNewRoman11pt">
    <w:name w:val="Style Times New Roman 11 pt"/>
    <w:rsid w:val="0033132A"/>
    <w:rPr>
      <w:rFonts w:ascii="Times New Roman" w:hAnsi="Times New Roman"/>
      <w:sz w:val="24"/>
    </w:rPr>
  </w:style>
  <w:style w:type="character" w:customStyle="1" w:styleId="FootnoteTextCharChar">
    <w:name w:val="Footnote Text Char Char"/>
    <w:aliases w:val="Footnote Text Char1 Char Char,Footnote Text Char Char Char Char,Footnote Text Char1 Char Char Char Char,Footnote Text Char Char Char Char Char Char,Footnote Text Char5 Char Char Char Char Char Char"/>
    <w:rsid w:val="00553DEA"/>
    <w:rPr>
      <w:rFonts w:ascii="Courier New" w:hAnsi="Courier New"/>
      <w:snapToGrid w:val="0"/>
      <w:lang w:val="en-US" w:eastAsia="en-US" w:bidi="ar-SA"/>
    </w:rPr>
  </w:style>
  <w:style w:type="character" w:customStyle="1" w:styleId="Style11pt">
    <w:name w:val="Style 11 pt"/>
    <w:rsid w:val="00553DEA"/>
    <w:rPr>
      <w:sz w:val="22"/>
    </w:rPr>
  </w:style>
  <w:style w:type="paragraph" w:styleId="Header">
    <w:name w:val="header"/>
    <w:basedOn w:val="Normal"/>
    <w:rsid w:val="005B52C3"/>
    <w:pPr>
      <w:tabs>
        <w:tab w:val="center" w:pos="4320"/>
        <w:tab w:val="right" w:pos="8640"/>
      </w:tabs>
    </w:pPr>
  </w:style>
  <w:style w:type="paragraph" w:styleId="BalloonText">
    <w:name w:val="Balloon Text"/>
    <w:basedOn w:val="Normal"/>
    <w:semiHidden/>
    <w:rsid w:val="005B52C3"/>
    <w:rPr>
      <w:rFonts w:ascii="Tahoma" w:hAnsi="Tahoma" w:cs="Tahoma"/>
      <w:sz w:val="16"/>
      <w:szCs w:val="16"/>
    </w:rPr>
  </w:style>
  <w:style w:type="character" w:styleId="CommentReference">
    <w:name w:val="annotation reference"/>
    <w:uiPriority w:val="99"/>
    <w:semiHidden/>
    <w:rsid w:val="00613D6A"/>
    <w:rPr>
      <w:sz w:val="16"/>
      <w:szCs w:val="16"/>
    </w:rPr>
  </w:style>
  <w:style w:type="paragraph" w:styleId="CommentText">
    <w:name w:val="annotation text"/>
    <w:basedOn w:val="Normal"/>
    <w:link w:val="CommentTextChar"/>
    <w:uiPriority w:val="99"/>
    <w:rsid w:val="00613D6A"/>
    <w:rPr>
      <w:sz w:val="20"/>
    </w:rPr>
  </w:style>
  <w:style w:type="paragraph" w:styleId="CommentSubject">
    <w:name w:val="annotation subject"/>
    <w:basedOn w:val="CommentText"/>
    <w:next w:val="CommentText"/>
    <w:semiHidden/>
    <w:rsid w:val="00613D6A"/>
    <w:rPr>
      <w:b/>
      <w:bCs/>
    </w:rPr>
  </w:style>
  <w:style w:type="paragraph" w:styleId="Revision">
    <w:name w:val="Revision"/>
    <w:hidden/>
    <w:uiPriority w:val="99"/>
    <w:semiHidden/>
    <w:rsid w:val="00952C9C"/>
    <w:rPr>
      <w:sz w:val="24"/>
    </w:rPr>
  </w:style>
  <w:style w:type="character" w:customStyle="1" w:styleId="CommentTextChar">
    <w:name w:val="Comment Text Char"/>
    <w:link w:val="CommentText"/>
    <w:uiPriority w:val="99"/>
    <w:rsid w:val="002B3EBD"/>
  </w:style>
  <w:style w:type="table" w:styleId="TableGrid">
    <w:name w:val="Table Grid"/>
    <w:basedOn w:val="TableNormal"/>
    <w:rsid w:val="003B4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B1E"/>
    <w:rPr>
      <w:sz w:val="24"/>
    </w:rPr>
  </w:style>
  <w:style w:type="paragraph" w:styleId="Heading2">
    <w:name w:val="heading 2"/>
    <w:basedOn w:val="Normal"/>
    <w:next w:val="Normal"/>
    <w:qFormat/>
    <w:rsid w:val="00237B1E"/>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237B1E"/>
    <w:pPr>
      <w:keepNext/>
      <w:outlineLvl w:val="2"/>
    </w:pPr>
    <w:rPr>
      <w:u w:val="single"/>
    </w:rPr>
  </w:style>
  <w:style w:type="paragraph" w:styleId="Heading4">
    <w:name w:val="heading 4"/>
    <w:basedOn w:val="Normal"/>
    <w:next w:val="Normal"/>
    <w:qFormat/>
    <w:rsid w:val="00237B1E"/>
    <w:pPr>
      <w:keepNext/>
      <w:numPr>
        <w:ilvl w:val="3"/>
        <w:numId w:val="1"/>
      </w:numPr>
      <w:spacing w:before="240" w:after="60"/>
      <w:outlineLvl w:val="3"/>
    </w:pPr>
    <w:rPr>
      <w:rFonts w:ascii="Arial" w:hAnsi="Arial"/>
      <w:b/>
    </w:rPr>
  </w:style>
  <w:style w:type="paragraph" w:styleId="Heading5">
    <w:name w:val="heading 5"/>
    <w:basedOn w:val="Normal"/>
    <w:next w:val="Normal"/>
    <w:qFormat/>
    <w:rsid w:val="00237B1E"/>
    <w:pPr>
      <w:numPr>
        <w:ilvl w:val="4"/>
        <w:numId w:val="1"/>
      </w:numPr>
      <w:spacing w:before="240" w:after="60"/>
      <w:outlineLvl w:val="4"/>
    </w:pPr>
    <w:rPr>
      <w:sz w:val="22"/>
    </w:rPr>
  </w:style>
  <w:style w:type="paragraph" w:styleId="Heading6">
    <w:name w:val="heading 6"/>
    <w:basedOn w:val="Normal"/>
    <w:next w:val="Normal"/>
    <w:qFormat/>
    <w:rsid w:val="00237B1E"/>
    <w:pPr>
      <w:numPr>
        <w:ilvl w:val="5"/>
        <w:numId w:val="1"/>
      </w:numPr>
      <w:spacing w:before="240" w:after="60"/>
      <w:outlineLvl w:val="5"/>
    </w:pPr>
    <w:rPr>
      <w:i/>
      <w:sz w:val="22"/>
    </w:rPr>
  </w:style>
  <w:style w:type="paragraph" w:styleId="Heading7">
    <w:name w:val="heading 7"/>
    <w:basedOn w:val="Normal"/>
    <w:next w:val="Normal"/>
    <w:qFormat/>
    <w:rsid w:val="00237B1E"/>
    <w:pPr>
      <w:numPr>
        <w:ilvl w:val="6"/>
        <w:numId w:val="1"/>
      </w:numPr>
      <w:spacing w:before="240" w:after="60"/>
      <w:outlineLvl w:val="6"/>
    </w:pPr>
    <w:rPr>
      <w:rFonts w:ascii="Arial" w:hAnsi="Arial"/>
    </w:rPr>
  </w:style>
  <w:style w:type="paragraph" w:styleId="Heading8">
    <w:name w:val="heading 8"/>
    <w:basedOn w:val="Normal"/>
    <w:next w:val="Normal"/>
    <w:qFormat/>
    <w:rsid w:val="00237B1E"/>
    <w:pPr>
      <w:numPr>
        <w:ilvl w:val="7"/>
        <w:numId w:val="1"/>
      </w:numPr>
      <w:spacing w:before="240" w:after="60"/>
      <w:outlineLvl w:val="7"/>
    </w:pPr>
    <w:rPr>
      <w:rFonts w:ascii="Arial" w:hAnsi="Arial"/>
      <w:i/>
    </w:rPr>
  </w:style>
  <w:style w:type="paragraph" w:styleId="Heading9">
    <w:name w:val="heading 9"/>
    <w:basedOn w:val="Normal"/>
    <w:next w:val="Normal"/>
    <w:qFormat/>
    <w:rsid w:val="00237B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237B1E"/>
    <w:pPr>
      <w:numPr>
        <w:ilvl w:val="2"/>
        <w:numId w:val="1"/>
      </w:numPr>
      <w:tabs>
        <w:tab w:val="left" w:pos="1440"/>
      </w:tabs>
      <w:spacing w:after="220"/>
    </w:pPr>
  </w:style>
  <w:style w:type="paragraph" w:customStyle="1" w:styleId="ParaNum">
    <w:name w:val="ParaNum"/>
    <w:basedOn w:val="Normal"/>
    <w:rsid w:val="00237B1E"/>
    <w:pPr>
      <w:widowControl w:val="0"/>
      <w:spacing w:after="220"/>
      <w:ind w:firstLine="720"/>
      <w:jc w:val="both"/>
    </w:pPr>
    <w:rPr>
      <w:snapToGrid w:val="0"/>
      <w:kern w:val="28"/>
      <w:sz w:val="22"/>
    </w:rPr>
  </w:style>
  <w:style w:type="character" w:customStyle="1" w:styleId="NumberedparagraphsChar">
    <w:name w:val="Numbered paragraphs Char"/>
    <w:rsid w:val="00237B1E"/>
    <w:rPr>
      <w:sz w:val="24"/>
      <w:lang w:val="en-US" w:eastAsia="en-US" w:bidi="ar-SA"/>
    </w:rPr>
  </w:style>
  <w:style w:type="paragraph" w:styleId="BodyTextIndent">
    <w:name w:val="Body Text Indent"/>
    <w:basedOn w:val="Normal"/>
    <w:rsid w:val="00237B1E"/>
    <w:pPr>
      <w:ind w:firstLine="720"/>
      <w:jc w:val="both"/>
    </w:pPr>
  </w:style>
  <w:style w:type="paragraph" w:styleId="Footer">
    <w:name w:val="footer"/>
    <w:basedOn w:val="Normal"/>
    <w:rsid w:val="0091744A"/>
    <w:pPr>
      <w:tabs>
        <w:tab w:val="center" w:pos="4320"/>
        <w:tab w:val="right" w:pos="8640"/>
      </w:tabs>
    </w:pPr>
  </w:style>
  <w:style w:type="character" w:styleId="PageNumber">
    <w:name w:val="page number"/>
    <w:basedOn w:val="DefaultParagraphFont"/>
    <w:rsid w:val="0091744A"/>
  </w:style>
  <w:style w:type="paragraph" w:styleId="FootnoteText">
    <w:name w:val="footnote text"/>
    <w:aliases w:val="Footnote Text Char1,Footnote Text Char Char1,ALTS FOOTNOTE Char Char1,fn Char Char1,Footnote Text Char2 Char Char1,Footnote Text Char3 Char1 Char Char,Footnote Text Char2 Char1 Char1 Char Char,Footnote Text Char3 Char1 Char Char Char Char"/>
    <w:basedOn w:val="Normal"/>
    <w:link w:val="FootnoteTextChar"/>
    <w:autoRedefine/>
    <w:semiHidden/>
    <w:rsid w:val="005121BA"/>
    <w:pPr>
      <w:widowControl w:val="0"/>
      <w:tabs>
        <w:tab w:val="left" w:pos="180"/>
        <w:tab w:val="left" w:pos="720"/>
        <w:tab w:val="left" w:pos="1440"/>
        <w:tab w:val="left" w:pos="2160"/>
      </w:tabs>
      <w:spacing w:after="120"/>
    </w:pPr>
    <w:rPr>
      <w:sz w:val="20"/>
    </w:rPr>
  </w:style>
  <w:style w:type="character" w:styleId="FootnoteReference">
    <w:name w:val="footnote reference"/>
    <w:semiHidden/>
    <w:rsid w:val="005121BA"/>
    <w:rPr>
      <w:vertAlign w:val="superscript"/>
    </w:rPr>
  </w:style>
  <w:style w:type="character" w:customStyle="1" w:styleId="Normal1">
    <w:name w:val="Normal1"/>
    <w:rsid w:val="005121BA"/>
  </w:style>
  <w:style w:type="character" w:customStyle="1" w:styleId="documentbody1">
    <w:name w:val="documentbody1"/>
    <w:rsid w:val="005121BA"/>
    <w:rPr>
      <w:rFonts w:ascii="Verdana" w:hAnsi="Verdana" w:hint="default"/>
      <w:sz w:val="19"/>
      <w:szCs w:val="19"/>
      <w:shd w:val="clear" w:color="auto" w:fill="FFFFFF"/>
    </w:rPr>
  </w:style>
  <w:style w:type="paragraph" w:customStyle="1" w:styleId="ParaNumCharChar">
    <w:name w:val="ParaNum Char Char"/>
    <w:basedOn w:val="Normal"/>
    <w:rsid w:val="00D52199"/>
    <w:pPr>
      <w:widowControl w:val="0"/>
      <w:numPr>
        <w:numId w:val="5"/>
      </w:numPr>
      <w:tabs>
        <w:tab w:val="left" w:pos="1440"/>
      </w:tabs>
      <w:spacing w:after="220"/>
      <w:jc w:val="both"/>
    </w:pPr>
    <w:rPr>
      <w:sz w:val="22"/>
    </w:rPr>
  </w:style>
  <w:style w:type="character" w:customStyle="1" w:styleId="StyleParaNum12ptCharChar">
    <w:name w:val="Style ParaNum + 12 pt Char Char"/>
    <w:rsid w:val="00D52199"/>
    <w:rPr>
      <w:sz w:val="24"/>
      <w:lang w:val="en-US" w:eastAsia="en-US" w:bidi="ar-SA"/>
    </w:rPr>
  </w:style>
  <w:style w:type="character" w:customStyle="1" w:styleId="FootnoteTextChar">
    <w:name w:val="Footnote Text Char"/>
    <w:aliases w:val="Footnote Text Char1 Char,Footnote Text Char Char1 Char,ALTS FOOTNOTE Char Char1 Char,fn Char Char1 Char,Footnote Text Char2 Char Char1 Char,Footnote Text Char3 Char1 Char Char Char,Footnote Text Char2 Char1 Char1 Char Char Char"/>
    <w:link w:val="FootnoteText"/>
    <w:rsid w:val="00674A5E"/>
    <w:rPr>
      <w:lang w:val="en-US" w:eastAsia="en-US" w:bidi="ar-SA"/>
    </w:rPr>
  </w:style>
  <w:style w:type="character" w:customStyle="1" w:styleId="StyleTimesNewRoman11pt">
    <w:name w:val="Style Times New Roman 11 pt"/>
    <w:rsid w:val="0033132A"/>
    <w:rPr>
      <w:rFonts w:ascii="Times New Roman" w:hAnsi="Times New Roman"/>
      <w:sz w:val="24"/>
    </w:rPr>
  </w:style>
  <w:style w:type="character" w:customStyle="1" w:styleId="FootnoteTextCharChar">
    <w:name w:val="Footnote Text Char Char"/>
    <w:aliases w:val="Footnote Text Char1 Char Char,Footnote Text Char Char Char Char,Footnote Text Char1 Char Char Char Char,Footnote Text Char Char Char Char Char Char,Footnote Text Char5 Char Char Char Char Char Char"/>
    <w:rsid w:val="00553DEA"/>
    <w:rPr>
      <w:rFonts w:ascii="Courier New" w:hAnsi="Courier New"/>
      <w:snapToGrid w:val="0"/>
      <w:lang w:val="en-US" w:eastAsia="en-US" w:bidi="ar-SA"/>
    </w:rPr>
  </w:style>
  <w:style w:type="character" w:customStyle="1" w:styleId="Style11pt">
    <w:name w:val="Style 11 pt"/>
    <w:rsid w:val="00553DEA"/>
    <w:rPr>
      <w:sz w:val="22"/>
    </w:rPr>
  </w:style>
  <w:style w:type="paragraph" w:styleId="Header">
    <w:name w:val="header"/>
    <w:basedOn w:val="Normal"/>
    <w:rsid w:val="005B52C3"/>
    <w:pPr>
      <w:tabs>
        <w:tab w:val="center" w:pos="4320"/>
        <w:tab w:val="right" w:pos="8640"/>
      </w:tabs>
    </w:pPr>
  </w:style>
  <w:style w:type="paragraph" w:styleId="BalloonText">
    <w:name w:val="Balloon Text"/>
    <w:basedOn w:val="Normal"/>
    <w:semiHidden/>
    <w:rsid w:val="005B52C3"/>
    <w:rPr>
      <w:rFonts w:ascii="Tahoma" w:hAnsi="Tahoma" w:cs="Tahoma"/>
      <w:sz w:val="16"/>
      <w:szCs w:val="16"/>
    </w:rPr>
  </w:style>
  <w:style w:type="character" w:styleId="CommentReference">
    <w:name w:val="annotation reference"/>
    <w:uiPriority w:val="99"/>
    <w:semiHidden/>
    <w:rsid w:val="00613D6A"/>
    <w:rPr>
      <w:sz w:val="16"/>
      <w:szCs w:val="16"/>
    </w:rPr>
  </w:style>
  <w:style w:type="paragraph" w:styleId="CommentText">
    <w:name w:val="annotation text"/>
    <w:basedOn w:val="Normal"/>
    <w:link w:val="CommentTextChar"/>
    <w:uiPriority w:val="99"/>
    <w:rsid w:val="00613D6A"/>
    <w:rPr>
      <w:sz w:val="20"/>
    </w:rPr>
  </w:style>
  <w:style w:type="paragraph" w:styleId="CommentSubject">
    <w:name w:val="annotation subject"/>
    <w:basedOn w:val="CommentText"/>
    <w:next w:val="CommentText"/>
    <w:semiHidden/>
    <w:rsid w:val="00613D6A"/>
    <w:rPr>
      <w:b/>
      <w:bCs/>
    </w:rPr>
  </w:style>
  <w:style w:type="paragraph" w:styleId="Revision">
    <w:name w:val="Revision"/>
    <w:hidden/>
    <w:uiPriority w:val="99"/>
    <w:semiHidden/>
    <w:rsid w:val="00952C9C"/>
    <w:rPr>
      <w:sz w:val="24"/>
    </w:rPr>
  </w:style>
  <w:style w:type="character" w:customStyle="1" w:styleId="CommentTextChar">
    <w:name w:val="Comment Text Char"/>
    <w:link w:val="CommentText"/>
    <w:uiPriority w:val="99"/>
    <w:rsid w:val="002B3EBD"/>
  </w:style>
  <w:style w:type="table" w:styleId="TableGrid">
    <w:name w:val="Table Grid"/>
    <w:basedOn w:val="TableNormal"/>
    <w:rsid w:val="003B4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9032">
      <w:bodyDiv w:val="1"/>
      <w:marLeft w:val="0"/>
      <w:marRight w:val="0"/>
      <w:marTop w:val="0"/>
      <w:marBottom w:val="0"/>
      <w:divBdr>
        <w:top w:val="none" w:sz="0" w:space="0" w:color="auto"/>
        <w:left w:val="none" w:sz="0" w:space="0" w:color="auto"/>
        <w:bottom w:val="none" w:sz="0" w:space="0" w:color="auto"/>
        <w:right w:val="none" w:sz="0" w:space="0" w:color="auto"/>
      </w:divBdr>
    </w:div>
    <w:div w:id="501316532">
      <w:bodyDiv w:val="1"/>
      <w:marLeft w:val="0"/>
      <w:marRight w:val="0"/>
      <w:marTop w:val="0"/>
      <w:marBottom w:val="0"/>
      <w:divBdr>
        <w:top w:val="none" w:sz="0" w:space="0" w:color="auto"/>
        <w:left w:val="none" w:sz="0" w:space="0" w:color="auto"/>
        <w:bottom w:val="none" w:sz="0" w:space="0" w:color="auto"/>
        <w:right w:val="none" w:sz="0" w:space="0" w:color="auto"/>
      </w:divBdr>
    </w:div>
    <w:div w:id="8999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232AC-2461-4340-8CF9-062B5551936F}">
  <ds:schemaRefs>
    <ds:schemaRef ds:uri="http://schemas.openxmlformats.org/officeDocument/2006/bibliography"/>
  </ds:schemaRefs>
</ds:datastoreItem>
</file>

<file path=customXml/itemProps2.xml><?xml version="1.0" encoding="utf-8"?>
<ds:datastoreItem xmlns:ds="http://schemas.openxmlformats.org/officeDocument/2006/customXml" ds:itemID="{FC822223-EF5E-4741-8FBF-2DD0B161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4109</Words>
  <Characters>23425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Justification:</vt:lpstr>
    </vt:vector>
  </TitlesOfParts>
  <Company>Hewlett-Packard Company</Company>
  <LinksUpToDate>false</LinksUpToDate>
  <CharactersWithSpaces>27480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Jerry.Cowden</dc:creator>
  <cp:lastModifiedBy>Nicole Ongele</cp:lastModifiedBy>
  <cp:revision>2</cp:revision>
  <cp:lastPrinted>2014-04-29T19:12:00Z</cp:lastPrinted>
  <dcterms:created xsi:type="dcterms:W3CDTF">2014-10-02T17:39:00Z</dcterms:created>
  <dcterms:modified xsi:type="dcterms:W3CDTF">2014-10-02T17:39:00Z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4AAA4Lxe55UJ0C8Pf9RzH4fDF0QZ2rwvI7mCSOcnLm+V1S6oRfRLZbrXxQ==</vt:lpwstr>
  </property>
  <property fmtid="{D5CDD505-2E9C-101B-9397-08002B2CF9AE}" pid="3" name="MAIL_MSG_ID2">
    <vt:lpwstr>LwnUTz1IJOvAuZJ7uM5eQEDX7r7ucBq2LHd9Beyq9DlNKTfxDK/Wq91MNF3_x000d_
VOiA/kAi44Bx87lywHNI0+yMQ7qlcoqsNgFbY906pHx/1TR3</vt:lpwstr>
  </property>
  <property fmtid="{D5CDD505-2E9C-101B-9397-08002B2CF9AE}" pid="4" name="RESPONSE_SENDER_NAME">
    <vt:lpwstr>gAAAdya76B99d4hLGUR1rQ+8TxTv0GGEPdix</vt:lpwstr>
  </property>
  <property fmtid="{D5CDD505-2E9C-101B-9397-08002B2CF9AE}" pid="5" name="MAIL_MSG_ID1">
    <vt:lpwstr>ABAAVOAfoSrQoywGiZloKySYR3MaKnc7zhSEVM5U/GttAYLfnVd5hll6i1ws8FSBduOj</vt:lpwstr>
  </property>
  <property fmtid="{D5CDD505-2E9C-101B-9397-08002B2CF9AE}" pid="6" name="_NewReviewCycle">
    <vt:lpwstr/>
  </property>
</Properties>
</file>