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2F" w:rsidRDefault="00470E2F" w:rsidP="00470E2F">
      <w:pPr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believe there is a violation of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u.s.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constititon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going on here as to equal protection.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is a specific program dedicated to spending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american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tax dollars on just one race.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that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is discriminatory and needs to be shut down and no tax dollars spent on this.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i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believe this center should be immediately closed down.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there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is a violation of equal protection going on here.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immigrants coming here from other countries should be examined for this and if they have this disease they should be excluded from the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american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taxpayers do not need to be taxed to oblivion to pay for diseases such as this when allowing immigration into this country.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not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by any race.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all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people with this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diseaes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need to be excluded from this country. </w:t>
      </w:r>
    </w:p>
    <w:p w:rsidR="00470E2F" w:rsidRDefault="00470E2F" w:rsidP="00470E2F">
      <w:pPr>
        <w:rPr>
          <w:rFonts w:ascii="Arial" w:hAnsi="Arial" w:cs="Arial"/>
          <w:color w:val="000000"/>
          <w:sz w:val="20"/>
          <w:szCs w:val="20"/>
        </w:rPr>
      </w:pPr>
    </w:p>
    <w:p w:rsidR="00470E2F" w:rsidRDefault="00470E2F" w:rsidP="00470E2F">
      <w:pPr>
        <w:spacing w:after="240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center should be shut down immediately and defunded with 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budtget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of zero.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specialization in one type of race is absolutely wrong for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america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</w:rPr>
        <w:t>america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does not exist for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latinos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have many races here and this specialization is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absoluely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totally wrong and discriminatory.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please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consider this a complaint of discrimination under civil rights.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budge for this project should be zero.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center should be closed down.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this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cmment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for the public record.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please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receipt.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jean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public </w:t>
      </w:r>
      <w:hyperlink r:id="rId5" w:history="1">
        <w:r>
          <w:rPr>
            <w:rStyle w:val="Hyperlink"/>
            <w:rFonts w:ascii="Arial" w:hAnsi="Arial" w:cs="Arial"/>
            <w:sz w:val="20"/>
            <w:szCs w:val="20"/>
          </w:rPr>
          <w:t>jeanpublic1@yahoo.com</w:t>
        </w:r>
      </w:hyperlink>
    </w:p>
    <w:p w:rsidR="00470E2F" w:rsidRDefault="00470E2F" w:rsidP="00470E2F">
      <w:pPr>
        <w:shd w:val="clear" w:color="auto" w:fill="FFFFFF"/>
        <w:rPr>
          <w:rFonts w:ascii="Helvetica" w:hAnsi="Helvetica" w:cs="Helvetica"/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[Federal Register Volume 79, Number 164 (Monday, August 25, 2014)]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[Notices]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[Pages 50652-50653]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From the Federal Register Online via the Government Printing Office [</w:t>
      </w:r>
      <w:hyperlink r:id="rId6" w:tgtFrame="_blank" w:history="1">
        <w:r>
          <w:rPr>
            <w:rStyle w:val="Hyperlink"/>
            <w:color w:val="000080"/>
          </w:rPr>
          <w:t>www.gpo.gov</w:t>
        </w:r>
      </w:hyperlink>
      <w:r>
        <w:rPr>
          <w:color w:val="000000"/>
        </w:rPr>
        <w:t>]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[FR Doc No: 2014-20103]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DEPARTMENT OF HEALTH AND HUMAN SERVICES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Centers for Disease Control and Prevention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[60Day-14-0942]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Proposed Data Collections Submitted for Public Comment and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Recommendations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The Centers for Disease Control and Prevention (CDC), as part of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its</w:t>
      </w:r>
      <w:proofErr w:type="gramEnd"/>
      <w:r>
        <w:rPr>
          <w:color w:val="000000"/>
        </w:rPr>
        <w:t xml:space="preserve"> continuing effort to reduce public burden, invites the general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public</w:t>
      </w:r>
      <w:proofErr w:type="gramEnd"/>
      <w:r>
        <w:rPr>
          <w:color w:val="000000"/>
        </w:rPr>
        <w:t xml:space="preserve"> and other Federal agencies to take this opportunity to comment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on</w:t>
      </w:r>
      <w:proofErr w:type="gramEnd"/>
      <w:r>
        <w:rPr>
          <w:color w:val="000000"/>
        </w:rPr>
        <w:t xml:space="preserve"> proposed and/or continuing information collections, as required by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Paperwork Reduction Act of 1995. To request more information on the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below</w:t>
      </w:r>
      <w:proofErr w:type="gramEnd"/>
      <w:r>
        <w:rPr>
          <w:color w:val="000000"/>
        </w:rPr>
        <w:t xml:space="preserve"> proposed project or to obtain a copy of the information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collection</w:t>
      </w:r>
      <w:proofErr w:type="gramEnd"/>
      <w:r>
        <w:rPr>
          <w:color w:val="000000"/>
        </w:rPr>
        <w:t xml:space="preserve"> plan and instruments, call 404-639-7570 or send comments to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Leroy Richardson, 1600 Clifton Road, MS-D74, Atlanta, GA 30333 or send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an</w:t>
      </w:r>
      <w:proofErr w:type="gramEnd"/>
      <w:r>
        <w:rPr>
          <w:color w:val="000000"/>
        </w:rPr>
        <w:t xml:space="preserve"> email to </w:t>
      </w:r>
      <w:hyperlink r:id="rId7" w:history="1">
        <w:r>
          <w:rPr>
            <w:rStyle w:val="Hyperlink"/>
            <w:color w:val="000080"/>
          </w:rPr>
          <w:t>omb@cdc.gov</w:t>
        </w:r>
      </w:hyperlink>
      <w:r>
        <w:rPr>
          <w:color w:val="000000"/>
        </w:rPr>
        <w:t>.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Comments submitted in response to this notice will be summarized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and/or</w:t>
      </w:r>
      <w:proofErr w:type="gramEnd"/>
      <w:r>
        <w:rPr>
          <w:color w:val="000000"/>
        </w:rPr>
        <w:t xml:space="preserve"> included in the request for Office of Management and Budget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(OMB) approval.</w:t>
      </w:r>
      <w:proofErr w:type="gramEnd"/>
      <w:r>
        <w:rPr>
          <w:color w:val="000000"/>
        </w:rPr>
        <w:t xml:space="preserve"> Comments are invited on: (a) </w:t>
      </w:r>
      <w:proofErr w:type="gramStart"/>
      <w:r>
        <w:rPr>
          <w:color w:val="000000"/>
        </w:rPr>
        <w:t>Whether</w:t>
      </w:r>
      <w:proofErr w:type="gramEnd"/>
      <w:r>
        <w:rPr>
          <w:color w:val="000000"/>
        </w:rPr>
        <w:t xml:space="preserve"> the proposed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collection</w:t>
      </w:r>
      <w:proofErr w:type="gramEnd"/>
      <w:r>
        <w:rPr>
          <w:color w:val="000000"/>
        </w:rPr>
        <w:t xml:space="preserve"> of information is necessary for the proper performance of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functions of the agency, including whether the information shall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have</w:t>
      </w:r>
      <w:proofErr w:type="gramEnd"/>
      <w:r>
        <w:rPr>
          <w:color w:val="000000"/>
        </w:rPr>
        <w:t xml:space="preserve"> practical utility; (b) the accuracy of the agency's estimate of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burden of the proposed collection of information; (c) ways to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enhance</w:t>
      </w:r>
      <w:proofErr w:type="gramEnd"/>
      <w:r>
        <w:rPr>
          <w:color w:val="000000"/>
        </w:rPr>
        <w:t xml:space="preserve"> the quality, utility, and clarity of the information to be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collected</w:t>
      </w:r>
      <w:proofErr w:type="gramEnd"/>
      <w:r>
        <w:rPr>
          <w:color w:val="000000"/>
        </w:rPr>
        <w:t xml:space="preserve">; (d) ways to minimize the burden of the collection of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 xml:space="preserve"> on respondents, including through the use of automated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collection</w:t>
      </w:r>
      <w:proofErr w:type="gramEnd"/>
      <w:r>
        <w:rPr>
          <w:color w:val="000000"/>
        </w:rPr>
        <w:t xml:space="preserve"> techniques or other forms of information technology; and (e)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estimates</w:t>
      </w:r>
      <w:proofErr w:type="gramEnd"/>
      <w:r>
        <w:rPr>
          <w:color w:val="000000"/>
        </w:rPr>
        <w:t xml:space="preserve"> of capital or start-up costs and costs of operation,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maintenance</w:t>
      </w:r>
      <w:proofErr w:type="gramEnd"/>
      <w:r>
        <w:rPr>
          <w:color w:val="000000"/>
        </w:rPr>
        <w:t xml:space="preserve">, and purchase of services to provide information. Burden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means</w:t>
      </w:r>
      <w:proofErr w:type="gramEnd"/>
      <w:r>
        <w:rPr>
          <w:color w:val="000000"/>
        </w:rPr>
        <w:t xml:space="preserve"> the total time, effort, or financial resources expended by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persons</w:t>
      </w:r>
      <w:proofErr w:type="gramEnd"/>
      <w:r>
        <w:rPr>
          <w:color w:val="000000"/>
        </w:rPr>
        <w:t xml:space="preserve"> to generate, maintain, retain, disclose or provide information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</w:t>
      </w:r>
      <w:proofErr w:type="gramEnd"/>
      <w:r>
        <w:rPr>
          <w:color w:val="000000"/>
        </w:rPr>
        <w:t xml:space="preserve"> or for a Federal agency. This includes the time needed to review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lastRenderedPageBreak/>
        <w:t>instructions</w:t>
      </w:r>
      <w:proofErr w:type="gramEnd"/>
      <w:r>
        <w:rPr>
          <w:color w:val="000000"/>
        </w:rPr>
        <w:t xml:space="preserve">; to develop, acquire, install and utilize technology and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systems</w:t>
      </w:r>
      <w:proofErr w:type="gramEnd"/>
      <w:r>
        <w:rPr>
          <w:color w:val="000000"/>
        </w:rPr>
        <w:t xml:space="preserve"> for the purpose of collecting, validating and verifying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 xml:space="preserve">, processing and maintaining information, and disclosing and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providing</w:t>
      </w:r>
      <w:proofErr w:type="gramEnd"/>
      <w:r>
        <w:rPr>
          <w:color w:val="000000"/>
        </w:rPr>
        <w:t xml:space="preserve"> information; to train personnel and to be able to respond to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collection of information, to search data sources, to complete and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review</w:t>
      </w:r>
      <w:proofErr w:type="gramEnd"/>
      <w:r>
        <w:rPr>
          <w:color w:val="000000"/>
        </w:rPr>
        <w:t xml:space="preserve"> the collection of information; and to transmit or otherwise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disclose</w:t>
      </w:r>
      <w:proofErr w:type="gramEnd"/>
      <w:r>
        <w:rPr>
          <w:color w:val="000000"/>
        </w:rPr>
        <w:t xml:space="preserve"> the information. Written comments should be received within 60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days</w:t>
      </w:r>
      <w:proofErr w:type="gramEnd"/>
      <w:r>
        <w:rPr>
          <w:color w:val="000000"/>
        </w:rPr>
        <w:t xml:space="preserve"> of this notice.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Proposed Project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HIV Prevention among Latino MSM: Evaluation of a Locally Developed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Intervention (OMB No. 0920-0942, expires 06/30/2015)--Extension--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National Center for HIV/AIDS, Viral Hepatitis, STD, and TB Prevention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(NCHHSTP), Centers for Disease Control and Prevention (CDC).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Background and Brief Description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Latinos are the largest and fastest growing ethnic minority group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</w:t>
      </w:r>
      <w:proofErr w:type="gramEnd"/>
      <w:r>
        <w:rPr>
          <w:color w:val="000000"/>
        </w:rPr>
        <w:t xml:space="preserve"> the U.S. and have the second highest rate of HIV/AIDS diagnoses of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all</w:t>
      </w:r>
      <w:proofErr w:type="gramEnd"/>
      <w:r>
        <w:rPr>
          <w:color w:val="000000"/>
        </w:rPr>
        <w:t xml:space="preserve"> racial/ethnic groups in the country. From the beginning of the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epidemic</w:t>
      </w:r>
      <w:proofErr w:type="gramEnd"/>
      <w:r>
        <w:rPr>
          <w:color w:val="000000"/>
        </w:rPr>
        <w:t xml:space="preserve"> through 2007, Latinos accounted for 17% of all AIDS cases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reported</w:t>
      </w:r>
      <w:proofErr w:type="gramEnd"/>
      <w:r>
        <w:rPr>
          <w:color w:val="000000"/>
        </w:rPr>
        <w:t xml:space="preserve"> to the CDC. Among Latino males, male-to-male sexual contact is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single most important source of HIV infection, accounting for 46%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of</w:t>
      </w:r>
      <w:proofErr w:type="gramEnd"/>
      <w:r>
        <w:rPr>
          <w:color w:val="000000"/>
        </w:rPr>
        <w:t xml:space="preserve"> HIV infections in U.S.-born Latino men from 2001 to 2005, and for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more</w:t>
      </w:r>
      <w:proofErr w:type="gramEnd"/>
      <w:r>
        <w:rPr>
          <w:color w:val="000000"/>
        </w:rPr>
        <w:t xml:space="preserve"> than one-half of HIV infections among South American, Cuban, and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Mexican-born Latino men in the U.S. (CDC, 2007a; 2007b).</w:t>
      </w:r>
      <w:proofErr w:type="gramEnd"/>
      <w:r>
        <w:rPr>
          <w:color w:val="000000"/>
        </w:rPr>
        <w:t xml:space="preserve"> In 2006, male-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to-male</w:t>
      </w:r>
      <w:proofErr w:type="gramEnd"/>
      <w:r>
        <w:rPr>
          <w:color w:val="000000"/>
        </w:rPr>
        <w:t xml:space="preserve"> sex accounted for 72% of new HIV infections among Latino males.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Relative to other men who have sex with men (MSM), the rate of HIV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infection</w:t>
      </w:r>
      <w:proofErr w:type="gramEnd"/>
      <w:r>
        <w:rPr>
          <w:color w:val="000000"/>
        </w:rPr>
        <w:t xml:space="preserve"> among Latino MSM is twice the rate recorded among whites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(43.1 vs. 19.6 per 100,000).</w:t>
      </w:r>
      <w:proofErr w:type="gramEnd"/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Despite the high levels of infection risk that affect Latino MSM,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no</w:t>
      </w:r>
      <w:proofErr w:type="gramEnd"/>
      <w:r>
        <w:rPr>
          <w:color w:val="000000"/>
        </w:rPr>
        <w:t xml:space="preserve"> efficacious behavioral interventions to prevent infection by HIV and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other</w:t>
      </w:r>
      <w:proofErr w:type="gramEnd"/>
      <w:r>
        <w:rPr>
          <w:color w:val="000000"/>
        </w:rPr>
        <w:t xml:space="preserve"> sexually transmitted diseases (STDs) are available for this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vulnerable</w:t>
      </w:r>
      <w:proofErr w:type="gramEnd"/>
      <w:r>
        <w:rPr>
          <w:color w:val="000000"/>
        </w:rPr>
        <w:t xml:space="preserve"> population. CDC's Prevention Research Synthesis group, whose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role</w:t>
      </w:r>
      <w:proofErr w:type="gramEnd"/>
      <w:r>
        <w:rPr>
          <w:color w:val="000000"/>
        </w:rPr>
        <w:t xml:space="preserve"> is to identify HIV prevention interventions that have met rigorous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criteria</w:t>
      </w:r>
      <w:proofErr w:type="gramEnd"/>
      <w:r>
        <w:rPr>
          <w:color w:val="000000"/>
        </w:rPr>
        <w:t xml:space="preserve"> for demonstrating evidence of efficacy, has not identified any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behavioral</w:t>
      </w:r>
      <w:proofErr w:type="gramEnd"/>
      <w:r>
        <w:rPr>
          <w:color w:val="000000"/>
        </w:rPr>
        <w:t xml:space="preserve"> interventions for Latino MSM that meet current efficacy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criteria</w:t>
      </w:r>
      <w:proofErr w:type="gramEnd"/>
      <w:r>
        <w:rPr>
          <w:color w:val="000000"/>
        </w:rPr>
        <w:t xml:space="preserve">, and no such interventions are listed in CDC's 2011 update of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its</w:t>
      </w:r>
      <w:proofErr w:type="gramEnd"/>
      <w:r>
        <w:rPr>
          <w:color w:val="000000"/>
        </w:rPr>
        <w:t xml:space="preserve"> Compendium of Evidence-Based HIV Behavioral Interventions (</w:t>
      </w:r>
      <w:hyperlink r:id="rId8" w:tgtFrame="_blank" w:history="1">
        <w:r>
          <w:rPr>
            <w:rStyle w:val="Hyperlink"/>
            <w:color w:val="000080"/>
          </w:rPr>
          <w:t>http://www.cdc.gov/hiv/topics/research/prs/compendium-evidence-based-interventions.htm</w:t>
        </w:r>
      </w:hyperlink>
      <w:r>
        <w:rPr>
          <w:color w:val="000000"/>
        </w:rPr>
        <w:t xml:space="preserve">). There is an urgent need for efficacious, culturally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congruent</w:t>
      </w:r>
      <w:proofErr w:type="gramEnd"/>
      <w:r>
        <w:rPr>
          <w:color w:val="000000"/>
        </w:rPr>
        <w:t xml:space="preserve"> HIV/STD prevention interventions for Latino MSM.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The purpose of this project is to test the efficacy of an HIV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prevention</w:t>
      </w:r>
      <w:proofErr w:type="gramEnd"/>
      <w:r>
        <w:rPr>
          <w:color w:val="000000"/>
        </w:rPr>
        <w:t xml:space="preserve"> intervention for reducing sexual risk among Latino men who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have</w:t>
      </w:r>
      <w:proofErr w:type="gramEnd"/>
      <w:r>
        <w:rPr>
          <w:color w:val="000000"/>
        </w:rPr>
        <w:t xml:space="preserve"> sex with men in North Carolina. The HOLA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Grupos</w:t>
      </w:r>
      <w:proofErr w:type="spellEnd"/>
      <w:r>
        <w:rPr>
          <w:color w:val="000000"/>
        </w:rPr>
        <w:t xml:space="preserve"> intervention is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Spanish-language, small-group, 4-session intervention that is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designed</w:t>
      </w:r>
      <w:proofErr w:type="gramEnd"/>
      <w:r>
        <w:rPr>
          <w:color w:val="000000"/>
        </w:rPr>
        <w:t xml:space="preserve"> to increase consistent and correct condom use and HIV testing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among</w:t>
      </w:r>
      <w:proofErr w:type="gramEnd"/>
      <w:r>
        <w:rPr>
          <w:color w:val="000000"/>
        </w:rPr>
        <w:t xml:space="preserve"> Latino MSM and to affect other behavioral and psychosocial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factors</w:t>
      </w:r>
      <w:proofErr w:type="gramEnd"/>
      <w:r>
        <w:rPr>
          <w:color w:val="000000"/>
        </w:rPr>
        <w:t xml:space="preserve"> that can increase their vulnerability of HIV/STD infection.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This study is using a randomized controlled trial design to assess the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efficacy</w:t>
      </w:r>
      <w:proofErr w:type="gramEnd"/>
      <w:r>
        <w:rPr>
          <w:color w:val="000000"/>
        </w:rPr>
        <w:t xml:space="preserve"> of the HOLA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Grupos</w:t>
      </w:r>
      <w:proofErr w:type="spellEnd"/>
      <w:r>
        <w:rPr>
          <w:color w:val="000000"/>
        </w:rPr>
        <w:t xml:space="preserve"> intervention compared to a general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health</w:t>
      </w:r>
      <w:proofErr w:type="gramEnd"/>
      <w:r>
        <w:rPr>
          <w:color w:val="000000"/>
        </w:rPr>
        <w:t xml:space="preserve"> comparison intervention.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CDC is requesting a one-year extension to the existing Information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Collection Request in order to collect information from 50 study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participants</w:t>
      </w:r>
      <w:proofErr w:type="gramEnd"/>
      <w:r>
        <w:rPr>
          <w:color w:val="000000"/>
        </w:rPr>
        <w:t xml:space="preserve">. This will terminate data collection for the study. During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the</w:t>
      </w:r>
      <w:proofErr w:type="gramEnd"/>
      <w:r>
        <w:rPr>
          <w:color w:val="000000"/>
        </w:rPr>
        <w:t xml:space="preserve"> requested extension period, a six-month follow-up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[[Page 50653]]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lastRenderedPageBreak/>
        <w:t>assessment</w:t>
      </w:r>
      <w:proofErr w:type="gramEnd"/>
      <w:r>
        <w:rPr>
          <w:color w:val="000000"/>
        </w:rPr>
        <w:t xml:space="preserve"> will be administered to a total 50 study participants.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Information collection during the extension period will make it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possible</w:t>
      </w:r>
      <w:proofErr w:type="gramEnd"/>
      <w:r>
        <w:rPr>
          <w:color w:val="000000"/>
        </w:rPr>
        <w:t xml:space="preserve"> to measure intervention and comparison participants' socio-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demographic</w:t>
      </w:r>
      <w:proofErr w:type="gramEnd"/>
      <w:r>
        <w:rPr>
          <w:color w:val="000000"/>
        </w:rPr>
        <w:t xml:space="preserve"> characteristics, health seeking actions, HIV/STD and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substance</w:t>
      </w:r>
      <w:proofErr w:type="gramEnd"/>
      <w:r>
        <w:rPr>
          <w:color w:val="000000"/>
        </w:rPr>
        <w:t xml:space="preserve"> use-related risk behaviors, and psychosocial factors 6 months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after</w:t>
      </w:r>
      <w:proofErr w:type="gramEnd"/>
      <w:r>
        <w:rPr>
          <w:color w:val="000000"/>
        </w:rPr>
        <w:t xml:space="preserve"> they receive the HOLA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Grupos</w:t>
      </w:r>
      <w:proofErr w:type="spellEnd"/>
      <w:r>
        <w:rPr>
          <w:color w:val="000000"/>
        </w:rPr>
        <w:t xml:space="preserve"> and comparison interventions,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respectively</w:t>
      </w:r>
      <w:proofErr w:type="gramEnd"/>
      <w:r>
        <w:rPr>
          <w:color w:val="000000"/>
        </w:rPr>
        <w:t xml:space="preserve">, and to test the efficacy of the HOLA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Grupos</w:t>
      </w:r>
      <w:proofErr w:type="spellEnd"/>
      <w:r>
        <w:rPr>
          <w:color w:val="000000"/>
        </w:rPr>
        <w:t xml:space="preserve">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intervention</w:t>
      </w:r>
      <w:proofErr w:type="gramEnd"/>
      <w:r>
        <w:rPr>
          <w:color w:val="000000"/>
        </w:rPr>
        <w:t xml:space="preserve">. Collection of the six-month follow-up assessment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information</w:t>
      </w:r>
      <w:proofErr w:type="gramEnd"/>
      <w:r>
        <w:rPr>
          <w:color w:val="000000"/>
        </w:rPr>
        <w:t xml:space="preserve"> will require about one hour per study participant.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 There is no cost to participants other than their time.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                              Estimated Annualized Burden Hours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                                                            Number      Average burden   Total annual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 Type of respondent            Form name        Number of     responses per</w:t>
      </w:r>
      <w:proofErr w:type="gramStart"/>
      <w:r>
        <w:rPr>
          <w:color w:val="000000"/>
        </w:rPr>
        <w:t xml:space="preserve">  </w:t>
      </w:r>
      <w:proofErr w:type="spellStart"/>
      <w:r>
        <w:rPr>
          <w:color w:val="000000"/>
        </w:rPr>
        <w:t>per</w:t>
      </w:r>
      <w:proofErr w:type="spellEnd"/>
      <w:proofErr w:type="gramEnd"/>
      <w:r>
        <w:rPr>
          <w:color w:val="000000"/>
        </w:rPr>
        <w:t xml:space="preserve"> respondent     burden in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                                      </w:t>
      </w:r>
      <w:proofErr w:type="gramStart"/>
      <w:r>
        <w:rPr>
          <w:color w:val="000000"/>
        </w:rPr>
        <w:t>respondents</w:t>
      </w:r>
      <w:proofErr w:type="gramEnd"/>
      <w:r>
        <w:rPr>
          <w:color w:val="000000"/>
        </w:rPr>
        <w:t>     respondent      (in hours)         hours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Enrolled Study Participant....  6-month follow-               50               1               1              50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                              </w:t>
      </w:r>
      <w:proofErr w:type="gramStart"/>
      <w:r>
        <w:rPr>
          <w:color w:val="000000"/>
        </w:rPr>
        <w:t>up</w:t>
      </w:r>
      <w:proofErr w:type="gramEnd"/>
      <w:r>
        <w:rPr>
          <w:color w:val="000000"/>
        </w:rPr>
        <w:t xml:space="preserve"> assessment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                       (</w:t>
      </w:r>
      <w:proofErr w:type="spellStart"/>
      <w:proofErr w:type="gramStart"/>
      <w:r>
        <w:rPr>
          <w:color w:val="000000"/>
        </w:rPr>
        <w:t>att</w:t>
      </w:r>
      <w:proofErr w:type="spellEnd"/>
      <w:proofErr w:type="gramEnd"/>
      <w:r>
        <w:rPr>
          <w:color w:val="000000"/>
        </w:rPr>
        <w:t xml:space="preserve"> 3).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                                                 ---------------------------------------------------------------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    Total.....................  </w:t>
      </w:r>
      <w:proofErr w:type="gramStart"/>
      <w:r>
        <w:rPr>
          <w:color w:val="000000"/>
        </w:rPr>
        <w:t>................  .............. </w:t>
      </w:r>
      <w:proofErr w:type="gramEnd"/>
      <w:r>
        <w:rPr>
          <w:color w:val="000000"/>
        </w:rPr>
        <w:t xml:space="preserve"> ..............  ..............              50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----------------------------------------------------------------------------------------------------------------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Leroy A. Richardson,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Chief, Information Collection Review Office, Office of Scientific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 xml:space="preserve">Integrity, Office of the Associate Director for Science, Office of the </w:t>
      </w:r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proofErr w:type="gramStart"/>
      <w:r>
        <w:rPr>
          <w:color w:val="000000"/>
        </w:rPr>
        <w:t>Director, Centers for Disease Control and Prevention.</w:t>
      </w:r>
      <w:proofErr w:type="gramEnd"/>
    </w:p>
    <w:p w:rsidR="00470E2F" w:rsidRDefault="00470E2F" w:rsidP="00470E2F">
      <w:pPr>
        <w:pStyle w:val="HTMLPreformatted"/>
        <w:shd w:val="clear" w:color="auto" w:fill="FFFFFF"/>
        <w:rPr>
          <w:color w:val="000000"/>
        </w:rPr>
      </w:pPr>
      <w:r>
        <w:rPr>
          <w:color w:val="000000"/>
        </w:rPr>
        <w:t>[FR Doc. 2014-20103 Filed 8-22-14; 8:45 am]</w:t>
      </w:r>
    </w:p>
    <w:p w:rsidR="00DC57CC" w:rsidRPr="0051580B" w:rsidRDefault="00470E2F" w:rsidP="00470E2F">
      <w:pPr>
        <w:rPr>
          <w:sz w:val="20"/>
          <w:szCs w:val="20"/>
        </w:rPr>
      </w:pPr>
      <w:r w:rsidRPr="0051580B">
        <w:rPr>
          <w:color w:val="000000"/>
          <w:sz w:val="20"/>
          <w:szCs w:val="20"/>
        </w:rPr>
        <w:t>BILLING CODE 4163-18-P</w:t>
      </w:r>
      <w:bookmarkStart w:id="0" w:name="_GoBack"/>
      <w:bookmarkEnd w:id="0"/>
    </w:p>
    <w:sectPr w:rsidR="00DC57CC" w:rsidRPr="0051580B" w:rsidSect="00B55735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2F"/>
    <w:rsid w:val="00470E2F"/>
    <w:rsid w:val="0051580B"/>
    <w:rsid w:val="00A13875"/>
    <w:rsid w:val="00B55735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0E2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E2F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2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0E2F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E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E2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20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iv/topics/research/prs/compendium-evidence-based-interventions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mb@cdc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po.gov/" TargetMode="External"/><Relationship Id="rId5" Type="http://schemas.openxmlformats.org/officeDocument/2006/relationships/hyperlink" Target="mailto:jeanpublic1@yahoo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2014-10-23T21:20:00Z</dcterms:created>
  <dcterms:modified xsi:type="dcterms:W3CDTF">2014-10-23T21:35:00Z</dcterms:modified>
</cp:coreProperties>
</file>